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74F06B" w14:textId="77777777" w:rsidR="00B64745" w:rsidRDefault="00B64745">
      <w:pPr>
        <w:jc w:val="center"/>
        <w:rPr>
          <w:sz w:val="42"/>
        </w:rPr>
      </w:pPr>
      <w:bookmarkStart w:id="0" w:name="_GoBack"/>
      <w:bookmarkEnd w:id="0"/>
    </w:p>
    <w:p w14:paraId="483809CB" w14:textId="77777777" w:rsidR="00B64745" w:rsidRDefault="00B64745">
      <w:pPr>
        <w:jc w:val="center"/>
        <w:rPr>
          <w:sz w:val="42"/>
        </w:rPr>
      </w:pPr>
    </w:p>
    <w:p w14:paraId="28DC912E" w14:textId="77777777" w:rsidR="00B64745" w:rsidRDefault="00B64745">
      <w:pPr>
        <w:jc w:val="center"/>
        <w:rPr>
          <w:sz w:val="42"/>
        </w:rPr>
      </w:pPr>
    </w:p>
    <w:p w14:paraId="30BA62C9" w14:textId="77777777" w:rsidR="00B64745" w:rsidRDefault="00B64745">
      <w:pPr>
        <w:jc w:val="center"/>
        <w:rPr>
          <w:sz w:val="42"/>
        </w:rPr>
      </w:pPr>
    </w:p>
    <w:p w14:paraId="796C8106" w14:textId="77777777" w:rsidR="00B64745" w:rsidRDefault="00B64745">
      <w:pPr>
        <w:jc w:val="center"/>
        <w:rPr>
          <w:sz w:val="42"/>
        </w:rPr>
      </w:pPr>
    </w:p>
    <w:p w14:paraId="529EB25F" w14:textId="7988D160" w:rsidR="006A13F2" w:rsidRPr="002151D5" w:rsidRDefault="002151D5">
      <w:pPr>
        <w:jc w:val="center"/>
        <w:rPr>
          <w:sz w:val="40"/>
          <w:szCs w:val="40"/>
          <w:highlight w:val="yellow"/>
        </w:rPr>
      </w:pPr>
      <w:r w:rsidRPr="002151D5">
        <w:rPr>
          <w:b/>
          <w:color w:val="000000"/>
          <w:sz w:val="40"/>
          <w:szCs w:val="40"/>
        </w:rPr>
        <w:t xml:space="preserve">Ūdru monitorings Latvijā </w:t>
      </w:r>
    </w:p>
    <w:p w14:paraId="2D2DD5A2" w14:textId="77777777" w:rsidR="00B64745" w:rsidRPr="003E6737" w:rsidRDefault="00B64745">
      <w:pPr>
        <w:jc w:val="center"/>
        <w:rPr>
          <w:b/>
          <w:bCs/>
          <w:highlight w:val="yellow"/>
        </w:rPr>
      </w:pPr>
    </w:p>
    <w:p w14:paraId="526969A3" w14:textId="77777777" w:rsidR="00B64745" w:rsidRDefault="00B64745">
      <w:pPr>
        <w:jc w:val="center"/>
        <w:rPr>
          <w:b/>
          <w:bCs/>
          <w:highlight w:val="yellow"/>
        </w:rPr>
      </w:pPr>
    </w:p>
    <w:p w14:paraId="31067E7D" w14:textId="77777777" w:rsidR="002151D5" w:rsidRPr="003E6737" w:rsidRDefault="002151D5">
      <w:pPr>
        <w:jc w:val="center"/>
        <w:rPr>
          <w:b/>
          <w:bCs/>
          <w:highlight w:val="yellow"/>
        </w:rPr>
      </w:pPr>
    </w:p>
    <w:p w14:paraId="612F46F1" w14:textId="77777777" w:rsidR="00B64745" w:rsidRPr="003E6737" w:rsidRDefault="00B64745">
      <w:pPr>
        <w:jc w:val="center"/>
        <w:rPr>
          <w:b/>
          <w:bCs/>
          <w:highlight w:val="yellow"/>
        </w:rPr>
      </w:pPr>
    </w:p>
    <w:p w14:paraId="6DC17AF7" w14:textId="10D55C12" w:rsidR="002151D5" w:rsidRPr="002151D5" w:rsidRDefault="002151D5" w:rsidP="002151D5">
      <w:pPr>
        <w:spacing w:after="120"/>
        <w:jc w:val="center"/>
        <w:rPr>
          <w:b/>
          <w:sz w:val="36"/>
          <w:szCs w:val="36"/>
        </w:rPr>
      </w:pPr>
      <w:r w:rsidRPr="000D0309">
        <w:rPr>
          <w:sz w:val="36"/>
          <w:szCs w:val="36"/>
        </w:rPr>
        <w:t>2016. gada 12. aprīļa līgum</w:t>
      </w:r>
      <w:r w:rsidR="00AB1B76" w:rsidRPr="000D0309">
        <w:rPr>
          <w:sz w:val="36"/>
          <w:szCs w:val="36"/>
        </w:rPr>
        <w:t>s</w:t>
      </w:r>
      <w:r w:rsidRPr="002151D5">
        <w:rPr>
          <w:b/>
          <w:sz w:val="36"/>
          <w:szCs w:val="36"/>
        </w:rPr>
        <w:t xml:space="preserve"> Nr. 7.7/36/2016-P </w:t>
      </w:r>
    </w:p>
    <w:p w14:paraId="329759C1" w14:textId="77777777" w:rsidR="00B64745" w:rsidRPr="003E6737" w:rsidRDefault="00B64745">
      <w:pPr>
        <w:jc w:val="center"/>
        <w:rPr>
          <w:b/>
          <w:bCs/>
          <w:highlight w:val="yellow"/>
        </w:rPr>
      </w:pPr>
    </w:p>
    <w:p w14:paraId="735B1D0C" w14:textId="77777777" w:rsidR="006A13F2" w:rsidRPr="003E6737" w:rsidRDefault="006A13F2">
      <w:pPr>
        <w:jc w:val="center"/>
        <w:rPr>
          <w:sz w:val="40"/>
          <w:highlight w:val="yellow"/>
        </w:rPr>
      </w:pPr>
    </w:p>
    <w:p w14:paraId="097650B2" w14:textId="77777777" w:rsidR="006A13F2" w:rsidRPr="003E6737" w:rsidRDefault="006A13F2">
      <w:pPr>
        <w:jc w:val="center"/>
        <w:rPr>
          <w:sz w:val="32"/>
          <w:highlight w:val="yellow"/>
        </w:rPr>
      </w:pPr>
    </w:p>
    <w:p w14:paraId="1B026F8B" w14:textId="77777777" w:rsidR="00B64745" w:rsidRPr="003E6737" w:rsidRDefault="00B64745">
      <w:pPr>
        <w:jc w:val="center"/>
        <w:rPr>
          <w:sz w:val="32"/>
          <w:highlight w:val="yellow"/>
        </w:rPr>
      </w:pPr>
    </w:p>
    <w:p w14:paraId="477DE7C9" w14:textId="77777777" w:rsidR="00B64745" w:rsidRPr="003E6737" w:rsidRDefault="00B64745">
      <w:pPr>
        <w:jc w:val="center"/>
        <w:rPr>
          <w:sz w:val="32"/>
          <w:highlight w:val="yellow"/>
        </w:rPr>
      </w:pPr>
    </w:p>
    <w:p w14:paraId="4431DE04" w14:textId="4605A645" w:rsidR="006A13F2" w:rsidRPr="002151D5" w:rsidRDefault="00AB1B76">
      <w:pPr>
        <w:jc w:val="center"/>
        <w:rPr>
          <w:sz w:val="32"/>
        </w:rPr>
      </w:pPr>
      <w:r>
        <w:rPr>
          <w:sz w:val="32"/>
        </w:rPr>
        <w:t>Gala a</w:t>
      </w:r>
      <w:r w:rsidR="006A13F2" w:rsidRPr="002151D5">
        <w:rPr>
          <w:sz w:val="32"/>
        </w:rPr>
        <w:t xml:space="preserve">tskaite par </w:t>
      </w:r>
      <w:r w:rsidR="000F76DE" w:rsidRPr="002151D5">
        <w:rPr>
          <w:sz w:val="32"/>
        </w:rPr>
        <w:t>201</w:t>
      </w:r>
      <w:r>
        <w:rPr>
          <w:sz w:val="32"/>
        </w:rPr>
        <w:t>4</w:t>
      </w:r>
      <w:r w:rsidR="000F76DE" w:rsidRPr="002151D5">
        <w:rPr>
          <w:sz w:val="32"/>
        </w:rPr>
        <w:t>.-</w:t>
      </w:r>
      <w:r w:rsidR="006A13F2" w:rsidRPr="002151D5">
        <w:rPr>
          <w:sz w:val="32"/>
        </w:rPr>
        <w:t>201</w:t>
      </w:r>
      <w:r w:rsidR="002151D5" w:rsidRPr="002151D5">
        <w:rPr>
          <w:sz w:val="32"/>
        </w:rPr>
        <w:t>7</w:t>
      </w:r>
      <w:r w:rsidR="00C654F6" w:rsidRPr="002151D5">
        <w:rPr>
          <w:sz w:val="32"/>
        </w:rPr>
        <w:t>. gadu</w:t>
      </w:r>
    </w:p>
    <w:p w14:paraId="481F0AAE" w14:textId="77777777" w:rsidR="00B64745" w:rsidRPr="003E6737" w:rsidRDefault="00B64745">
      <w:pPr>
        <w:jc w:val="center"/>
        <w:rPr>
          <w:sz w:val="32"/>
          <w:highlight w:val="yellow"/>
        </w:rPr>
      </w:pPr>
    </w:p>
    <w:p w14:paraId="69E99D22" w14:textId="77777777" w:rsidR="00E3130F" w:rsidRPr="002151D5" w:rsidRDefault="00E3130F" w:rsidP="00E3130F">
      <w:pPr>
        <w:rPr>
          <w:smallCaps/>
          <w:sz w:val="36"/>
          <w:szCs w:val="36"/>
        </w:rPr>
      </w:pPr>
      <w:r w:rsidRPr="002151D5">
        <w:rPr>
          <w:smallCaps/>
          <w:sz w:val="28"/>
          <w:szCs w:val="28"/>
          <w:u w:val="single"/>
        </w:rPr>
        <w:t>Projekta vadītājs</w:t>
      </w:r>
      <w:r w:rsidRPr="002151D5">
        <w:rPr>
          <w:smallCaps/>
          <w:sz w:val="28"/>
          <w:szCs w:val="28"/>
        </w:rPr>
        <w:t xml:space="preserve">: </w:t>
      </w:r>
      <w:r w:rsidRPr="002151D5">
        <w:rPr>
          <w:smallCaps/>
          <w:sz w:val="36"/>
          <w:szCs w:val="36"/>
        </w:rPr>
        <w:tab/>
        <w:t>__________________</w:t>
      </w:r>
    </w:p>
    <w:p w14:paraId="423E1F15" w14:textId="77777777" w:rsidR="00E3130F" w:rsidRPr="002151D5" w:rsidRDefault="00E3130F" w:rsidP="00E3130F">
      <w:pPr>
        <w:ind w:left="2160" w:firstLine="720"/>
        <w:rPr>
          <w:smallCaps/>
          <w:sz w:val="28"/>
          <w:szCs w:val="28"/>
        </w:rPr>
      </w:pPr>
      <w:r w:rsidRPr="002151D5">
        <w:rPr>
          <w:smallCaps/>
          <w:sz w:val="28"/>
          <w:szCs w:val="28"/>
        </w:rPr>
        <w:t xml:space="preserve">           </w:t>
      </w:r>
      <w:r w:rsidR="002151D5">
        <w:rPr>
          <w:smallCaps/>
          <w:sz w:val="28"/>
          <w:szCs w:val="28"/>
        </w:rPr>
        <w:t>Aivars  ornicāns</w:t>
      </w:r>
    </w:p>
    <w:p w14:paraId="643B3A86" w14:textId="77777777" w:rsidR="00E3130F" w:rsidRPr="003E6737" w:rsidRDefault="00E3130F" w:rsidP="00E3130F">
      <w:pPr>
        <w:ind w:left="2160" w:firstLine="720"/>
        <w:rPr>
          <w:smallCaps/>
          <w:sz w:val="28"/>
          <w:szCs w:val="28"/>
          <w:highlight w:val="yellow"/>
        </w:rPr>
      </w:pPr>
    </w:p>
    <w:p w14:paraId="4F4114F9" w14:textId="77777777" w:rsidR="00E3130F" w:rsidRPr="003E6737" w:rsidRDefault="00E3130F" w:rsidP="00E3130F">
      <w:pPr>
        <w:rPr>
          <w:sz w:val="28"/>
          <w:szCs w:val="28"/>
          <w:highlight w:val="yellow"/>
        </w:rPr>
      </w:pPr>
    </w:p>
    <w:p w14:paraId="0ECE7CB0" w14:textId="77777777" w:rsidR="00B64745" w:rsidRPr="002151D5" w:rsidRDefault="00E3130F" w:rsidP="003223EF">
      <w:pPr>
        <w:jc w:val="center"/>
        <w:rPr>
          <w:sz w:val="32"/>
        </w:rPr>
      </w:pPr>
      <w:r w:rsidRPr="007D02BA">
        <w:rPr>
          <w:rStyle w:val="SubtleReference"/>
          <w:color w:val="auto"/>
          <w:sz w:val="28"/>
          <w:szCs w:val="28"/>
          <w:u w:val="single"/>
        </w:rPr>
        <w:t>Darba izpildītāji</w:t>
      </w:r>
      <w:r w:rsidR="003223EF" w:rsidRPr="002151D5">
        <w:rPr>
          <w:rStyle w:val="Emphasis"/>
          <w:i w:val="0"/>
          <w:sz w:val="28"/>
          <w:szCs w:val="28"/>
        </w:rPr>
        <w:t xml:space="preserve">: </w:t>
      </w:r>
      <w:r w:rsidR="003A3238" w:rsidRPr="002151D5">
        <w:rPr>
          <w:rStyle w:val="Emphasis"/>
          <w:i w:val="0"/>
          <w:sz w:val="28"/>
          <w:szCs w:val="28"/>
        </w:rPr>
        <w:t>atskaites sastādīšana – Karīna Dukule-Jaku</w:t>
      </w:r>
      <w:r w:rsidR="003223EF" w:rsidRPr="002151D5">
        <w:rPr>
          <w:rStyle w:val="Emphasis"/>
          <w:i w:val="0"/>
          <w:sz w:val="28"/>
          <w:szCs w:val="28"/>
        </w:rPr>
        <w:t>šenoka un</w:t>
      </w:r>
      <w:r w:rsidR="003A3238" w:rsidRPr="002151D5">
        <w:rPr>
          <w:rStyle w:val="Emphasis"/>
          <w:i w:val="0"/>
          <w:sz w:val="28"/>
          <w:szCs w:val="28"/>
        </w:rPr>
        <w:t xml:space="preserve"> Mārtiņš Lūkins; lauka darbi – Karīna Dukule-Jakušenoka,</w:t>
      </w:r>
      <w:r w:rsidR="003223EF" w:rsidRPr="002151D5">
        <w:rPr>
          <w:rStyle w:val="Emphasis"/>
          <w:i w:val="0"/>
          <w:sz w:val="28"/>
          <w:szCs w:val="28"/>
        </w:rPr>
        <w:t xml:space="preserve"> Aivars Ornicāns, </w:t>
      </w:r>
      <w:r w:rsidR="007D02BA" w:rsidRPr="002151D5">
        <w:rPr>
          <w:rStyle w:val="Emphasis"/>
          <w:i w:val="0"/>
          <w:sz w:val="28"/>
          <w:szCs w:val="28"/>
        </w:rPr>
        <w:t>Jānis Ozoliņš</w:t>
      </w:r>
      <w:r w:rsidR="007D02BA">
        <w:rPr>
          <w:rStyle w:val="Emphasis"/>
          <w:i w:val="0"/>
          <w:sz w:val="28"/>
          <w:szCs w:val="28"/>
        </w:rPr>
        <w:t xml:space="preserve">, Guna Bagrade, </w:t>
      </w:r>
      <w:r w:rsidR="002151D5">
        <w:rPr>
          <w:rStyle w:val="Emphasis"/>
          <w:i w:val="0"/>
          <w:sz w:val="28"/>
          <w:szCs w:val="28"/>
        </w:rPr>
        <w:t>Mārtiņš Lūkins</w:t>
      </w:r>
      <w:r w:rsidR="007D02BA">
        <w:rPr>
          <w:rStyle w:val="Emphasis"/>
          <w:i w:val="0"/>
          <w:sz w:val="28"/>
          <w:szCs w:val="28"/>
        </w:rPr>
        <w:t>,</w:t>
      </w:r>
      <w:r w:rsidR="00513EC8">
        <w:rPr>
          <w:rStyle w:val="Emphasis"/>
          <w:i w:val="0"/>
          <w:sz w:val="28"/>
          <w:szCs w:val="28"/>
        </w:rPr>
        <w:t xml:space="preserve"> </w:t>
      </w:r>
      <w:r w:rsidR="003223EF" w:rsidRPr="002151D5">
        <w:rPr>
          <w:rStyle w:val="Emphasis"/>
          <w:i w:val="0"/>
          <w:sz w:val="28"/>
          <w:szCs w:val="28"/>
        </w:rPr>
        <w:t xml:space="preserve">Digna Pilāte, </w:t>
      </w:r>
      <w:r w:rsidRPr="002151D5">
        <w:rPr>
          <w:rStyle w:val="Emphasis"/>
          <w:i w:val="0"/>
          <w:sz w:val="28"/>
          <w:szCs w:val="28"/>
        </w:rPr>
        <w:t>Agrita Žunna</w:t>
      </w:r>
      <w:r w:rsidR="003223EF" w:rsidRPr="002151D5">
        <w:rPr>
          <w:rStyle w:val="Emphasis"/>
          <w:i w:val="0"/>
          <w:sz w:val="28"/>
          <w:szCs w:val="28"/>
        </w:rPr>
        <w:t xml:space="preserve">, </w:t>
      </w:r>
      <w:r w:rsidR="007D02BA">
        <w:rPr>
          <w:rStyle w:val="Emphasis"/>
          <w:i w:val="0"/>
          <w:sz w:val="28"/>
          <w:szCs w:val="28"/>
        </w:rPr>
        <w:t>Jurģis Šuba</w:t>
      </w:r>
    </w:p>
    <w:p w14:paraId="22921274" w14:textId="77777777" w:rsidR="004D3472" w:rsidRPr="002151D5" w:rsidRDefault="004D3472">
      <w:pPr>
        <w:jc w:val="center"/>
        <w:rPr>
          <w:sz w:val="32"/>
        </w:rPr>
      </w:pPr>
    </w:p>
    <w:p w14:paraId="58DAAD8D" w14:textId="77777777" w:rsidR="004D3472" w:rsidRPr="003E6737" w:rsidRDefault="004D3472">
      <w:pPr>
        <w:jc w:val="center"/>
        <w:rPr>
          <w:sz w:val="32"/>
          <w:highlight w:val="yellow"/>
        </w:rPr>
      </w:pPr>
    </w:p>
    <w:p w14:paraId="5840EA04" w14:textId="77777777" w:rsidR="003223EF" w:rsidRPr="003E6737" w:rsidRDefault="003223EF">
      <w:pPr>
        <w:jc w:val="center"/>
        <w:rPr>
          <w:sz w:val="32"/>
          <w:highlight w:val="yellow"/>
        </w:rPr>
      </w:pPr>
    </w:p>
    <w:p w14:paraId="4D5E7597" w14:textId="77777777" w:rsidR="004D3472" w:rsidRPr="003E6737" w:rsidRDefault="004D3472">
      <w:pPr>
        <w:jc w:val="center"/>
        <w:rPr>
          <w:sz w:val="32"/>
          <w:highlight w:val="yellow"/>
        </w:rPr>
      </w:pPr>
    </w:p>
    <w:p w14:paraId="3BD20F67" w14:textId="77777777" w:rsidR="00B64745" w:rsidRPr="003E6737" w:rsidRDefault="00B64745">
      <w:pPr>
        <w:jc w:val="center"/>
        <w:rPr>
          <w:sz w:val="32"/>
          <w:highlight w:val="yellow"/>
        </w:rPr>
      </w:pPr>
    </w:p>
    <w:p w14:paraId="04A5AB54" w14:textId="77777777" w:rsidR="001D2BA6" w:rsidRPr="003E6737" w:rsidRDefault="004D3472" w:rsidP="004D3472">
      <w:pPr>
        <w:jc w:val="center"/>
        <w:rPr>
          <w:sz w:val="28"/>
          <w:highlight w:val="yellow"/>
        </w:rPr>
      </w:pPr>
      <w:r w:rsidRPr="007D02BA">
        <w:rPr>
          <w:sz w:val="28"/>
        </w:rPr>
        <w:t>LVMI “Silava”</w:t>
      </w:r>
    </w:p>
    <w:p w14:paraId="62AA5EE0" w14:textId="77777777" w:rsidR="001D2BA6" w:rsidRPr="003E6737" w:rsidRDefault="001D2BA6" w:rsidP="004D3472">
      <w:pPr>
        <w:jc w:val="center"/>
        <w:rPr>
          <w:sz w:val="28"/>
          <w:highlight w:val="yellow"/>
        </w:rPr>
      </w:pPr>
    </w:p>
    <w:p w14:paraId="3D069B68" w14:textId="3C3FF08D" w:rsidR="00B64745" w:rsidRDefault="001D2BA6" w:rsidP="004D3472">
      <w:pPr>
        <w:jc w:val="center"/>
        <w:rPr>
          <w:sz w:val="28"/>
          <w:highlight w:val="yellow"/>
        </w:rPr>
      </w:pPr>
      <w:r w:rsidRPr="007D02BA">
        <w:rPr>
          <w:noProof/>
          <w:sz w:val="28"/>
          <w:lang w:val="en-US" w:eastAsia="en-US"/>
        </w:rPr>
        <w:drawing>
          <wp:inline distT="0" distB="0" distL="0" distR="0" wp14:anchorId="4A7F451F" wp14:editId="0F8B82EB">
            <wp:extent cx="669654" cy="974725"/>
            <wp:effectExtent l="0" t="0" r="0" b="0"/>
            <wp:docPr id="69638" name="Picture 6" descr="log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38" name="Picture 6" descr="logo_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9654" cy="97472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EC294E" w:rsidRPr="00EC294E">
        <w:rPr>
          <w:sz w:val="28"/>
        </w:rPr>
        <w:t xml:space="preserve">      </w:t>
      </w:r>
      <w:r w:rsidR="00EC294E">
        <w:rPr>
          <w:noProof/>
          <w:sz w:val="28"/>
          <w:lang w:val="en-US" w:eastAsia="en-US"/>
        </w:rPr>
        <w:drawing>
          <wp:inline distT="0" distB="0" distL="0" distR="0" wp14:anchorId="2CAE92A1" wp14:editId="59AFB9FD">
            <wp:extent cx="1095375" cy="10858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DAP.jpg"/>
                    <pic:cNvPicPr/>
                  </pic:nvPicPr>
                  <pic:blipFill>
                    <a:blip r:embed="rId10">
                      <a:extLst>
                        <a:ext uri="{28A0092B-C50C-407E-A947-70E740481C1C}">
                          <a14:useLocalDpi xmlns:a14="http://schemas.microsoft.com/office/drawing/2010/main" val="0"/>
                        </a:ext>
                      </a:extLst>
                    </a:blip>
                    <a:stretch>
                      <a:fillRect/>
                    </a:stretch>
                  </pic:blipFill>
                  <pic:spPr>
                    <a:xfrm>
                      <a:off x="0" y="0"/>
                      <a:ext cx="1095375" cy="1085850"/>
                    </a:xfrm>
                    <a:prstGeom prst="rect">
                      <a:avLst/>
                    </a:prstGeom>
                  </pic:spPr>
                </pic:pic>
              </a:graphicData>
            </a:graphic>
          </wp:inline>
        </w:drawing>
      </w:r>
    </w:p>
    <w:p w14:paraId="43F59D96" w14:textId="77777777" w:rsidR="00EC294E" w:rsidRPr="003E6737" w:rsidRDefault="00EC294E" w:rsidP="00EC294E">
      <w:pPr>
        <w:rPr>
          <w:sz w:val="28"/>
          <w:highlight w:val="yellow"/>
        </w:rPr>
      </w:pPr>
    </w:p>
    <w:p w14:paraId="4184AB10" w14:textId="77777777" w:rsidR="006A13F2" w:rsidRPr="00811AF1" w:rsidRDefault="006A13F2">
      <w:pPr>
        <w:pStyle w:val="Heading1"/>
      </w:pPr>
      <w:r w:rsidRPr="003E6737">
        <w:rPr>
          <w:highlight w:val="yellow"/>
        </w:rPr>
        <w:br w:type="page"/>
      </w:r>
      <w:bookmarkStart w:id="1" w:name="_Toc436661846"/>
      <w:r w:rsidRPr="00811AF1">
        <w:lastRenderedPageBreak/>
        <w:t>Saturs</w:t>
      </w:r>
      <w:bookmarkEnd w:id="1"/>
    </w:p>
    <w:p w14:paraId="19A36D31" w14:textId="77777777" w:rsidR="00754B21" w:rsidRPr="00811AF1" w:rsidRDefault="00754B21" w:rsidP="00754B21"/>
    <w:p w14:paraId="2DA0A541" w14:textId="77777777" w:rsidR="00754B21" w:rsidRDefault="006A13F2">
      <w:pPr>
        <w:pStyle w:val="TOC1"/>
        <w:tabs>
          <w:tab w:val="right" w:leader="dot" w:pos="8494"/>
        </w:tabs>
        <w:rPr>
          <w:noProof/>
        </w:rPr>
      </w:pPr>
      <w:r w:rsidRPr="00811AF1">
        <w:fldChar w:fldCharType="begin"/>
      </w:r>
      <w:r w:rsidRPr="00811AF1">
        <w:instrText xml:space="preserve"> TOC \o "1-3" \h \z \u </w:instrText>
      </w:r>
      <w:r w:rsidRPr="00811AF1">
        <w:fldChar w:fldCharType="separate"/>
      </w:r>
      <w:hyperlink w:anchor="_Toc436661846" w:history="1">
        <w:r w:rsidR="00754B21" w:rsidRPr="00811AF1">
          <w:rPr>
            <w:rStyle w:val="Hyperlink"/>
            <w:noProof/>
          </w:rPr>
          <w:t>Saturs</w:t>
        </w:r>
        <w:r w:rsidR="00754B21" w:rsidRPr="00811AF1">
          <w:rPr>
            <w:noProof/>
            <w:webHidden/>
          </w:rPr>
          <w:tab/>
        </w:r>
        <w:r w:rsidR="00754B21" w:rsidRPr="00811AF1">
          <w:rPr>
            <w:noProof/>
            <w:webHidden/>
          </w:rPr>
          <w:fldChar w:fldCharType="begin"/>
        </w:r>
        <w:r w:rsidR="00754B21" w:rsidRPr="00811AF1">
          <w:rPr>
            <w:noProof/>
            <w:webHidden/>
          </w:rPr>
          <w:instrText xml:space="preserve"> PAGEREF _Toc436661846 \h </w:instrText>
        </w:r>
        <w:r w:rsidR="00754B21" w:rsidRPr="00811AF1">
          <w:rPr>
            <w:noProof/>
            <w:webHidden/>
          </w:rPr>
        </w:r>
        <w:r w:rsidR="00754B21" w:rsidRPr="00811AF1">
          <w:rPr>
            <w:noProof/>
            <w:webHidden/>
          </w:rPr>
          <w:fldChar w:fldCharType="separate"/>
        </w:r>
        <w:r w:rsidR="00754B21" w:rsidRPr="00811AF1">
          <w:rPr>
            <w:noProof/>
            <w:webHidden/>
          </w:rPr>
          <w:t>2</w:t>
        </w:r>
        <w:r w:rsidR="00754B21" w:rsidRPr="00811AF1">
          <w:rPr>
            <w:noProof/>
            <w:webHidden/>
          </w:rPr>
          <w:fldChar w:fldCharType="end"/>
        </w:r>
      </w:hyperlink>
    </w:p>
    <w:p w14:paraId="20CDE761" w14:textId="77777777" w:rsidR="005611CD" w:rsidRPr="005611CD" w:rsidRDefault="005611CD" w:rsidP="005611CD">
      <w:pPr>
        <w:rPr>
          <w:rFonts w:eastAsiaTheme="minorEastAsia"/>
        </w:rPr>
      </w:pPr>
    </w:p>
    <w:p w14:paraId="06F067CA" w14:textId="77777777" w:rsidR="00754B21" w:rsidRDefault="00D300EB">
      <w:pPr>
        <w:pStyle w:val="TOC1"/>
        <w:tabs>
          <w:tab w:val="right" w:leader="dot" w:pos="8494"/>
        </w:tabs>
        <w:rPr>
          <w:noProof/>
        </w:rPr>
      </w:pPr>
      <w:hyperlink w:anchor="_Toc436661847" w:history="1">
        <w:r w:rsidR="00754B21" w:rsidRPr="00811AF1">
          <w:rPr>
            <w:rStyle w:val="Hyperlink"/>
            <w:noProof/>
          </w:rPr>
          <w:t>Ievads</w:t>
        </w:r>
        <w:r w:rsidR="00754B21" w:rsidRPr="00811AF1">
          <w:rPr>
            <w:noProof/>
            <w:webHidden/>
          </w:rPr>
          <w:tab/>
        </w:r>
        <w:r w:rsidR="00754B21" w:rsidRPr="00811AF1">
          <w:rPr>
            <w:noProof/>
            <w:webHidden/>
          </w:rPr>
          <w:fldChar w:fldCharType="begin"/>
        </w:r>
        <w:r w:rsidR="00754B21" w:rsidRPr="00811AF1">
          <w:rPr>
            <w:noProof/>
            <w:webHidden/>
          </w:rPr>
          <w:instrText xml:space="preserve"> PAGEREF _Toc436661847 \h </w:instrText>
        </w:r>
        <w:r w:rsidR="00754B21" w:rsidRPr="00811AF1">
          <w:rPr>
            <w:noProof/>
            <w:webHidden/>
          </w:rPr>
        </w:r>
        <w:r w:rsidR="00754B21" w:rsidRPr="00811AF1">
          <w:rPr>
            <w:noProof/>
            <w:webHidden/>
          </w:rPr>
          <w:fldChar w:fldCharType="separate"/>
        </w:r>
        <w:r w:rsidR="00754B21" w:rsidRPr="00811AF1">
          <w:rPr>
            <w:noProof/>
            <w:webHidden/>
          </w:rPr>
          <w:t>3</w:t>
        </w:r>
        <w:r w:rsidR="00754B21" w:rsidRPr="00811AF1">
          <w:rPr>
            <w:noProof/>
            <w:webHidden/>
          </w:rPr>
          <w:fldChar w:fldCharType="end"/>
        </w:r>
      </w:hyperlink>
    </w:p>
    <w:p w14:paraId="57026AD2" w14:textId="77777777" w:rsidR="005611CD" w:rsidRPr="005611CD" w:rsidRDefault="005611CD" w:rsidP="005611CD"/>
    <w:p w14:paraId="7E5CCB44" w14:textId="48EED9CD" w:rsidR="008C74D2" w:rsidRDefault="008C74D2" w:rsidP="008C74D2">
      <w:pPr>
        <w:rPr>
          <w:rFonts w:eastAsiaTheme="minorEastAsia"/>
        </w:rPr>
      </w:pPr>
      <w:r>
        <w:rPr>
          <w:rFonts w:eastAsiaTheme="minorEastAsia"/>
        </w:rPr>
        <w:t>Metodika............................................................................................................................4</w:t>
      </w:r>
    </w:p>
    <w:p w14:paraId="12C8CE83" w14:textId="77777777" w:rsidR="005611CD" w:rsidRPr="008C74D2" w:rsidRDefault="005611CD" w:rsidP="008C74D2">
      <w:pPr>
        <w:rPr>
          <w:rFonts w:eastAsiaTheme="minorEastAsia"/>
        </w:rPr>
      </w:pPr>
    </w:p>
    <w:p w14:paraId="4FCA5433" w14:textId="73812C48" w:rsidR="00754B21" w:rsidRDefault="00D300EB" w:rsidP="00811AF1">
      <w:pPr>
        <w:pStyle w:val="TOC1"/>
        <w:tabs>
          <w:tab w:val="right" w:leader="dot" w:pos="8494"/>
        </w:tabs>
        <w:rPr>
          <w:noProof/>
        </w:rPr>
      </w:pPr>
      <w:hyperlink w:anchor="_Toc436661849" w:history="1">
        <w:r w:rsidR="00754B21" w:rsidRPr="00811AF1">
          <w:rPr>
            <w:rStyle w:val="Hyperlink"/>
            <w:noProof/>
          </w:rPr>
          <w:t>Rezultāti</w:t>
        </w:r>
        <w:r w:rsidR="00754B21" w:rsidRPr="00811AF1">
          <w:rPr>
            <w:noProof/>
            <w:webHidden/>
          </w:rPr>
          <w:tab/>
        </w:r>
        <w:r w:rsidR="008C74D2">
          <w:rPr>
            <w:noProof/>
            <w:webHidden/>
          </w:rPr>
          <w:t>8</w:t>
        </w:r>
      </w:hyperlink>
    </w:p>
    <w:p w14:paraId="3CA7315C" w14:textId="77777777" w:rsidR="005611CD" w:rsidRPr="005611CD" w:rsidRDefault="005611CD" w:rsidP="005611CD"/>
    <w:p w14:paraId="3D8CBF51" w14:textId="4C2095F3" w:rsidR="008C74D2" w:rsidRDefault="008C74D2" w:rsidP="008C74D2">
      <w:pPr>
        <w:rPr>
          <w:rFonts w:eastAsiaTheme="minorEastAsia"/>
        </w:rPr>
      </w:pPr>
      <w:r>
        <w:rPr>
          <w:rFonts w:eastAsiaTheme="minorEastAsia"/>
        </w:rPr>
        <w:tab/>
        <w:t>Ūdra fona monitorings..........................................................</w:t>
      </w:r>
      <w:r w:rsidR="00EC294E">
        <w:rPr>
          <w:rFonts w:eastAsiaTheme="minorEastAsia"/>
        </w:rPr>
        <w:t>...............................</w:t>
      </w:r>
      <w:r>
        <w:rPr>
          <w:rFonts w:eastAsiaTheme="minorEastAsia"/>
        </w:rPr>
        <w:t>..8</w:t>
      </w:r>
    </w:p>
    <w:p w14:paraId="751D71FB" w14:textId="77777777" w:rsidR="005611CD" w:rsidRDefault="005611CD" w:rsidP="008C74D2">
      <w:pPr>
        <w:rPr>
          <w:rFonts w:eastAsiaTheme="minorEastAsia"/>
        </w:rPr>
      </w:pPr>
    </w:p>
    <w:p w14:paraId="1D632D7F" w14:textId="7EE586D9" w:rsidR="005611CD" w:rsidRDefault="005611CD" w:rsidP="005611CD">
      <w:pPr>
        <w:ind w:firstLine="720"/>
        <w:jc w:val="both"/>
        <w:rPr>
          <w:bCs/>
          <w:iCs/>
        </w:rPr>
      </w:pPr>
      <w:r w:rsidRPr="005611CD">
        <w:rPr>
          <w:bCs/>
          <w:iCs/>
        </w:rPr>
        <w:t>Ūdru monitorings Natura 2000 teritorijās</w:t>
      </w:r>
      <w:r>
        <w:rPr>
          <w:bCs/>
          <w:iCs/>
        </w:rPr>
        <w:t>.............................</w:t>
      </w:r>
      <w:r w:rsidR="00EC294E">
        <w:rPr>
          <w:bCs/>
          <w:iCs/>
        </w:rPr>
        <w:t>...........................</w:t>
      </w:r>
      <w:r>
        <w:rPr>
          <w:bCs/>
          <w:iCs/>
        </w:rPr>
        <w:t>13</w:t>
      </w:r>
    </w:p>
    <w:p w14:paraId="05AAA90B" w14:textId="77777777" w:rsidR="005611CD" w:rsidRPr="005611CD" w:rsidRDefault="005611CD" w:rsidP="005611CD">
      <w:pPr>
        <w:ind w:firstLine="720"/>
        <w:jc w:val="both"/>
      </w:pPr>
    </w:p>
    <w:p w14:paraId="649A3541" w14:textId="1116552A" w:rsidR="008C74D2" w:rsidRDefault="005611CD" w:rsidP="008C74D2">
      <w:r w:rsidRPr="005611CD">
        <w:t>Ieteikumi monitoringa metodikas pilnveidošanai</w:t>
      </w:r>
      <w:r>
        <w:t>.............................................................18</w:t>
      </w:r>
    </w:p>
    <w:p w14:paraId="7F23AC09" w14:textId="77777777" w:rsidR="005611CD" w:rsidRPr="005611CD" w:rsidRDefault="005611CD" w:rsidP="008C74D2">
      <w:pPr>
        <w:rPr>
          <w:rFonts w:eastAsiaTheme="minorEastAsia"/>
        </w:rPr>
      </w:pPr>
    </w:p>
    <w:p w14:paraId="200CFBA0" w14:textId="3D146A15" w:rsidR="00754B21" w:rsidRDefault="00D300EB">
      <w:pPr>
        <w:pStyle w:val="TOC1"/>
        <w:tabs>
          <w:tab w:val="right" w:leader="dot" w:pos="8494"/>
        </w:tabs>
        <w:rPr>
          <w:noProof/>
        </w:rPr>
      </w:pPr>
      <w:hyperlink w:anchor="_Toc436661852" w:history="1">
        <w:r w:rsidR="00754B21" w:rsidRPr="00811AF1">
          <w:rPr>
            <w:rStyle w:val="Hyperlink"/>
            <w:noProof/>
          </w:rPr>
          <w:t>Kopsavilkums</w:t>
        </w:r>
        <w:r w:rsidR="00754B21" w:rsidRPr="00811AF1">
          <w:rPr>
            <w:noProof/>
            <w:webHidden/>
          </w:rPr>
          <w:tab/>
        </w:r>
        <w:r w:rsidR="00FE50E0">
          <w:rPr>
            <w:noProof/>
            <w:webHidden/>
          </w:rPr>
          <w:t>1</w:t>
        </w:r>
      </w:hyperlink>
      <w:r w:rsidR="005611CD">
        <w:rPr>
          <w:noProof/>
        </w:rPr>
        <w:t>9</w:t>
      </w:r>
    </w:p>
    <w:p w14:paraId="168BD972" w14:textId="77777777" w:rsidR="005611CD" w:rsidRPr="005611CD" w:rsidRDefault="005611CD" w:rsidP="005611CD">
      <w:pPr>
        <w:rPr>
          <w:rFonts w:eastAsiaTheme="minorEastAsia"/>
          <w:lang w:val="en-US"/>
        </w:rPr>
      </w:pPr>
    </w:p>
    <w:p w14:paraId="2D1DED76" w14:textId="3BFF4C11" w:rsidR="00754B21" w:rsidRDefault="00D300EB">
      <w:pPr>
        <w:pStyle w:val="TOC1"/>
        <w:tabs>
          <w:tab w:val="right" w:leader="dot" w:pos="8494"/>
        </w:tabs>
        <w:rPr>
          <w:noProof/>
        </w:rPr>
      </w:pPr>
      <w:hyperlink w:anchor="_Toc436661853" w:history="1">
        <w:r w:rsidR="00754B21" w:rsidRPr="00811AF1">
          <w:rPr>
            <w:rStyle w:val="Hyperlink"/>
            <w:noProof/>
          </w:rPr>
          <w:t>Literatūra</w:t>
        </w:r>
        <w:r w:rsidR="00754B21" w:rsidRPr="00811AF1">
          <w:rPr>
            <w:noProof/>
            <w:webHidden/>
          </w:rPr>
          <w:tab/>
        </w:r>
        <w:r w:rsidR="005611CD">
          <w:rPr>
            <w:noProof/>
            <w:webHidden/>
          </w:rPr>
          <w:t>20</w:t>
        </w:r>
      </w:hyperlink>
    </w:p>
    <w:p w14:paraId="5EE60E28" w14:textId="77777777" w:rsidR="005611CD" w:rsidRDefault="005611CD" w:rsidP="005611CD">
      <w:pPr>
        <w:rPr>
          <w:rFonts w:eastAsiaTheme="minorEastAsia"/>
          <w:lang w:val="en-US"/>
        </w:rPr>
      </w:pPr>
    </w:p>
    <w:p w14:paraId="3ABA1017" w14:textId="4EF13A67" w:rsidR="005611CD" w:rsidRPr="00FB2AAB" w:rsidRDefault="005611CD" w:rsidP="005611CD">
      <w:pPr>
        <w:rPr>
          <w:rFonts w:eastAsiaTheme="minorEastAsia"/>
          <w:lang w:val="de-DE"/>
        </w:rPr>
      </w:pPr>
      <w:r w:rsidRPr="00FB2AAB">
        <w:rPr>
          <w:rFonts w:eastAsiaTheme="minorEastAsia"/>
          <w:lang w:val="de-DE"/>
        </w:rPr>
        <w:t>Pielikumi</w:t>
      </w:r>
      <w:r w:rsidR="00533036" w:rsidRPr="00FB2AAB">
        <w:rPr>
          <w:rFonts w:eastAsiaTheme="minorEastAsia"/>
          <w:lang w:val="de-DE"/>
        </w:rPr>
        <w:t>:</w:t>
      </w:r>
    </w:p>
    <w:p w14:paraId="71907BFB" w14:textId="77777777" w:rsidR="00533036" w:rsidRPr="00FB2AAB" w:rsidRDefault="00533036" w:rsidP="005611CD">
      <w:pPr>
        <w:rPr>
          <w:rFonts w:eastAsiaTheme="minorEastAsia"/>
          <w:lang w:val="de-DE"/>
        </w:rPr>
      </w:pPr>
    </w:p>
    <w:p w14:paraId="54E54AC2" w14:textId="0F031973" w:rsidR="00533036" w:rsidRDefault="00396592" w:rsidP="00533036">
      <w:r w:rsidRPr="00FB2AAB">
        <w:rPr>
          <w:rFonts w:eastAsiaTheme="minorEastAsia"/>
          <w:lang w:val="de-DE"/>
        </w:rPr>
        <w:t>1. pielikums</w:t>
      </w:r>
      <w:r w:rsidR="00533036" w:rsidRPr="00FB2AAB">
        <w:rPr>
          <w:rFonts w:eastAsiaTheme="minorEastAsia"/>
          <w:lang w:val="de-DE"/>
        </w:rPr>
        <w:t xml:space="preserve"> </w:t>
      </w:r>
      <w:r w:rsidR="00533036" w:rsidRPr="00533036">
        <w:t>Aktualizētā informācija Natura 2000 standarta datu formās</w:t>
      </w:r>
      <w:r>
        <w:t>.......................</w:t>
      </w:r>
      <w:r w:rsidR="00533036">
        <w:t>21</w:t>
      </w:r>
    </w:p>
    <w:p w14:paraId="698CD7F6" w14:textId="77777777" w:rsidR="00533036" w:rsidRDefault="00533036" w:rsidP="00533036"/>
    <w:p w14:paraId="0BCD1026" w14:textId="77777777" w:rsidR="00A27199" w:rsidRDefault="00533036" w:rsidP="00A27199">
      <w:pPr>
        <w:pBdr>
          <w:bottom w:val="single" w:sz="6" w:space="6" w:color="999999"/>
        </w:pBdr>
        <w:outlineLvl w:val="0"/>
        <w:rPr>
          <w:bCs/>
          <w:kern w:val="36"/>
        </w:rPr>
      </w:pPr>
      <w:r>
        <w:t xml:space="preserve">2.pielikums </w:t>
      </w:r>
      <w:r w:rsidR="00A27199" w:rsidRPr="00A27199">
        <w:rPr>
          <w:bCs/>
          <w:kern w:val="36"/>
        </w:rPr>
        <w:t xml:space="preserve">Ieteikumi </w:t>
      </w:r>
      <w:r w:rsidR="00A27199" w:rsidRPr="00A27199">
        <w:rPr>
          <w:lang w:eastAsia="en-US"/>
        </w:rPr>
        <w:t xml:space="preserve">Eiropas Komisijai  </w:t>
      </w:r>
      <w:r w:rsidR="00A27199" w:rsidRPr="00A27199">
        <w:rPr>
          <w:bCs/>
          <w:kern w:val="36"/>
        </w:rPr>
        <w:t xml:space="preserve">iesniedzamajai informācijai </w:t>
      </w:r>
    </w:p>
    <w:p w14:paraId="2C72527F" w14:textId="42C431C7" w:rsidR="00A27199" w:rsidRPr="00A27199" w:rsidRDefault="00A27199" w:rsidP="00A27199">
      <w:pPr>
        <w:pBdr>
          <w:bottom w:val="single" w:sz="6" w:space="6" w:color="999999"/>
        </w:pBdr>
        <w:outlineLvl w:val="0"/>
        <w:rPr>
          <w:bCs/>
          <w:kern w:val="36"/>
        </w:rPr>
      </w:pPr>
      <w:r w:rsidRPr="00A27199">
        <w:t>par ūdru stāvokli</w:t>
      </w:r>
      <w:r w:rsidRPr="00A27199">
        <w:rPr>
          <w:lang w:eastAsia="en-US"/>
        </w:rPr>
        <w:t xml:space="preserve"> Latvijā</w:t>
      </w:r>
      <w:r>
        <w:rPr>
          <w:lang w:eastAsia="en-US"/>
        </w:rPr>
        <w:t>....................................................................................................25</w:t>
      </w:r>
    </w:p>
    <w:p w14:paraId="243E8328" w14:textId="0D3A542D" w:rsidR="00533036" w:rsidRPr="00533036" w:rsidRDefault="00533036" w:rsidP="00A27199">
      <w:pPr>
        <w:spacing w:after="100" w:afterAutospacing="1"/>
      </w:pPr>
    </w:p>
    <w:p w14:paraId="175A62C1" w14:textId="018B37B8" w:rsidR="00533036" w:rsidRPr="00533036" w:rsidRDefault="00533036" w:rsidP="00A27199">
      <w:pPr>
        <w:spacing w:after="100" w:afterAutospacing="1"/>
        <w:rPr>
          <w:rFonts w:eastAsiaTheme="minorEastAsia"/>
        </w:rPr>
      </w:pPr>
    </w:p>
    <w:p w14:paraId="702B9484" w14:textId="77777777" w:rsidR="006A13F2" w:rsidRPr="003E6737" w:rsidRDefault="006A13F2">
      <w:pPr>
        <w:jc w:val="both"/>
        <w:rPr>
          <w:highlight w:val="yellow"/>
        </w:rPr>
      </w:pPr>
      <w:r w:rsidRPr="00811AF1">
        <w:fldChar w:fldCharType="end"/>
      </w:r>
    </w:p>
    <w:p w14:paraId="52ED8530" w14:textId="77777777" w:rsidR="006A13F2" w:rsidRPr="007D02BA" w:rsidRDefault="006A13F2" w:rsidP="00B64745">
      <w:pPr>
        <w:pStyle w:val="Heading1"/>
      </w:pPr>
      <w:r w:rsidRPr="003E6737">
        <w:rPr>
          <w:highlight w:val="yellow"/>
        </w:rPr>
        <w:br w:type="page"/>
      </w:r>
      <w:bookmarkStart w:id="2" w:name="_Toc436661847"/>
      <w:r w:rsidR="00B64745" w:rsidRPr="007D02BA">
        <w:lastRenderedPageBreak/>
        <w:t>Ievads</w:t>
      </w:r>
      <w:bookmarkEnd w:id="2"/>
    </w:p>
    <w:p w14:paraId="7D1B5860" w14:textId="77777777" w:rsidR="004D3472" w:rsidRPr="003E6737" w:rsidRDefault="004D3472" w:rsidP="004D3472">
      <w:pPr>
        <w:rPr>
          <w:highlight w:val="yellow"/>
        </w:rPr>
      </w:pPr>
    </w:p>
    <w:p w14:paraId="1D1A6831" w14:textId="77777777" w:rsidR="004D3472" w:rsidRPr="007D02BA" w:rsidRDefault="004D3472" w:rsidP="00BB7817">
      <w:pPr>
        <w:ind w:firstLine="360"/>
        <w:jc w:val="both"/>
      </w:pPr>
      <w:r w:rsidRPr="007D02BA">
        <w:t xml:space="preserve">Monitoringa mērķis ir </w:t>
      </w:r>
      <w:r w:rsidR="009741A7" w:rsidRPr="007D02BA">
        <w:t>iegūt informāciju par ūdru</w:t>
      </w:r>
      <w:r w:rsidRPr="007D02BA">
        <w:t xml:space="preserve"> populācijas un tai nepieciešamo biotopu stāvokli Latvijā. Informācijas kvalitātei un apjomam jāatbilst prasībām, kuras </w:t>
      </w:r>
      <w:r w:rsidR="008C4B2B" w:rsidRPr="007D02BA">
        <w:t>Eiropas Komisijas Vides ģenerāldirektorāts izvirzījis dalībvalstīm saistībā ar ziņojumiem, ko paredz Eiropas Padomes direktīvas 92/43/EEC Par dabisko biotopu, savvaļas faunas un floras aizsardzību 17.</w:t>
      </w:r>
      <w:r w:rsidR="00C6573E" w:rsidRPr="007D02BA">
        <w:t xml:space="preserve"> </w:t>
      </w:r>
      <w:r w:rsidR="008C4B2B" w:rsidRPr="007D02BA">
        <w:t>pants.</w:t>
      </w:r>
      <w:r w:rsidR="00181899" w:rsidRPr="007D02BA">
        <w:t xml:space="preserve"> Minētā mērķa īstenošanai veicami sekojoši uzdevumi:</w:t>
      </w:r>
    </w:p>
    <w:p w14:paraId="191BE975" w14:textId="77777777" w:rsidR="00181899" w:rsidRPr="007D02BA" w:rsidRDefault="00181899" w:rsidP="004D3472">
      <w:pPr>
        <w:jc w:val="both"/>
      </w:pPr>
    </w:p>
    <w:p w14:paraId="5ED7F62F" w14:textId="77777777" w:rsidR="00181899" w:rsidRPr="007733B1" w:rsidRDefault="00181899" w:rsidP="009F7B1F">
      <w:pPr>
        <w:pStyle w:val="ListParagraph"/>
        <w:numPr>
          <w:ilvl w:val="0"/>
          <w:numId w:val="1"/>
        </w:numPr>
        <w:jc w:val="both"/>
      </w:pPr>
      <w:r w:rsidRPr="007733B1">
        <w:t>jā</w:t>
      </w:r>
      <w:r w:rsidR="00943B8D" w:rsidRPr="007733B1">
        <w:t>ievāc pierādījumi par ūdru</w:t>
      </w:r>
      <w:r w:rsidRPr="007733B1">
        <w:t xml:space="preserve"> sastopamību Latvijas teritorijā;</w:t>
      </w:r>
    </w:p>
    <w:p w14:paraId="1E0C4A42" w14:textId="77777777" w:rsidR="00181899" w:rsidRPr="007733B1" w:rsidRDefault="00181899" w:rsidP="009F7B1F">
      <w:pPr>
        <w:pStyle w:val="ListParagraph"/>
        <w:numPr>
          <w:ilvl w:val="0"/>
          <w:numId w:val="1"/>
        </w:numPr>
        <w:jc w:val="both"/>
      </w:pPr>
      <w:r w:rsidRPr="007733B1">
        <w:t>jānovērtē populācijas lielums un tā izmaiņu tendences;</w:t>
      </w:r>
    </w:p>
    <w:p w14:paraId="58899001" w14:textId="77777777" w:rsidR="00181899" w:rsidRPr="007733B1" w:rsidRDefault="00943B8D" w:rsidP="009F7B1F">
      <w:pPr>
        <w:pStyle w:val="ListParagraph"/>
        <w:numPr>
          <w:ilvl w:val="0"/>
          <w:numId w:val="1"/>
        </w:numPr>
        <w:jc w:val="both"/>
      </w:pPr>
      <w:r w:rsidRPr="007733B1">
        <w:t>jānovērtē ūdriem</w:t>
      </w:r>
      <w:r w:rsidR="00181899" w:rsidRPr="007733B1">
        <w:t xml:space="preserve"> nepieciešamo biotopu stāvoklis, daudzums un tā izmaiņu tendences;</w:t>
      </w:r>
    </w:p>
    <w:p w14:paraId="306661E3" w14:textId="77777777" w:rsidR="00181899" w:rsidRPr="007733B1" w:rsidRDefault="00181899" w:rsidP="009F7B1F">
      <w:pPr>
        <w:pStyle w:val="ListParagraph"/>
        <w:numPr>
          <w:ilvl w:val="0"/>
          <w:numId w:val="1"/>
        </w:numPr>
        <w:jc w:val="both"/>
      </w:pPr>
      <w:r w:rsidRPr="007733B1">
        <w:t>jānosaka faktori, k</w:t>
      </w:r>
      <w:r w:rsidR="00943B8D" w:rsidRPr="007733B1">
        <w:t>as negatīvi ietekmē ūdrus</w:t>
      </w:r>
      <w:r w:rsidRPr="007733B1">
        <w:t xml:space="preserve"> un tiem nepieciešamos biotopus;</w:t>
      </w:r>
    </w:p>
    <w:p w14:paraId="62C60E0A" w14:textId="04BA795F" w:rsidR="00181899" w:rsidRPr="007733B1" w:rsidRDefault="00254C78" w:rsidP="009F7B1F">
      <w:pPr>
        <w:pStyle w:val="ListParagraph"/>
        <w:numPr>
          <w:ilvl w:val="0"/>
          <w:numId w:val="1"/>
        </w:numPr>
        <w:jc w:val="both"/>
      </w:pPr>
      <w:r>
        <w:t xml:space="preserve">jānovērtē Natura </w:t>
      </w:r>
      <w:r w:rsidR="00181899" w:rsidRPr="007733B1">
        <w:t>2000 aizsarg</w:t>
      </w:r>
      <w:r w:rsidR="00943B8D" w:rsidRPr="007733B1">
        <w:t>ājamo teritoriju loma ūdru</w:t>
      </w:r>
      <w:r w:rsidR="00181899" w:rsidRPr="007733B1">
        <w:t xml:space="preserve"> saglabāšanā. </w:t>
      </w:r>
    </w:p>
    <w:p w14:paraId="631587E6" w14:textId="77777777" w:rsidR="007D02BA" w:rsidRPr="007733B1" w:rsidRDefault="007D02BA" w:rsidP="007D02BA">
      <w:pPr>
        <w:pStyle w:val="ListParagraph"/>
        <w:jc w:val="both"/>
      </w:pPr>
    </w:p>
    <w:p w14:paraId="4C0B5C78" w14:textId="77777777" w:rsidR="00B64745" w:rsidRDefault="00B64745">
      <w:pPr>
        <w:jc w:val="both"/>
        <w:rPr>
          <w:highlight w:val="yellow"/>
        </w:rPr>
      </w:pPr>
    </w:p>
    <w:p w14:paraId="6AE7403B" w14:textId="77777777" w:rsidR="007D02BA" w:rsidRDefault="00513EC8" w:rsidP="00BB7817">
      <w:pPr>
        <w:ind w:firstLine="360"/>
        <w:jc w:val="both"/>
      </w:pPr>
      <w:r>
        <w:t>Līgumdarbā</w:t>
      </w:r>
      <w:r w:rsidR="007D02BA">
        <w:t xml:space="preserve"> </w:t>
      </w:r>
      <w:r w:rsidR="007733B1">
        <w:t xml:space="preserve">par ūdru monitoringu </w:t>
      </w:r>
      <w:r w:rsidR="007D02BA">
        <w:t xml:space="preserve">tika noteikti sekojoši </w:t>
      </w:r>
      <w:r w:rsidR="007733B1">
        <w:t>darbi</w:t>
      </w:r>
      <w:r w:rsidR="007D02BA">
        <w:t>:</w:t>
      </w:r>
    </w:p>
    <w:p w14:paraId="44981311" w14:textId="77777777" w:rsidR="007D02BA" w:rsidRDefault="007D02BA" w:rsidP="007D02BA">
      <w:pPr>
        <w:jc w:val="both"/>
      </w:pPr>
    </w:p>
    <w:p w14:paraId="192041EE" w14:textId="63FB5D2F" w:rsidR="007D02BA" w:rsidRPr="00311665" w:rsidRDefault="00BB7817" w:rsidP="00BB7817">
      <w:pPr>
        <w:ind w:firstLine="720"/>
        <w:jc w:val="both"/>
      </w:pPr>
      <w:r>
        <w:t>1.</w:t>
      </w:r>
      <w:r w:rsidR="007D02BA">
        <w:t>Ūdru</w:t>
      </w:r>
      <w:r w:rsidR="007D02BA" w:rsidRPr="00311665">
        <w:rPr>
          <w:b/>
        </w:rPr>
        <w:t xml:space="preserve"> </w:t>
      </w:r>
      <w:r w:rsidR="007D02BA" w:rsidRPr="00311665">
        <w:t>darbības pēdu uzskaite</w:t>
      </w:r>
      <w:r w:rsidR="007D02BA">
        <w:t>s</w:t>
      </w:r>
      <w:r w:rsidR="003A2470">
        <w:t xml:space="preserve"> 1. attēlā </w:t>
      </w:r>
      <w:r w:rsidR="003A2470" w:rsidRPr="00B31820">
        <w:t xml:space="preserve">norādītajos </w:t>
      </w:r>
      <w:r w:rsidR="007D02BA" w:rsidRPr="00B31820">
        <w:t>kvadrātos</w:t>
      </w:r>
      <w:r w:rsidR="007D02BA" w:rsidRPr="00311665">
        <w:t>, atbilstoši uzskaišu metodikām:</w:t>
      </w:r>
    </w:p>
    <w:p w14:paraId="058DF745" w14:textId="59F806C3" w:rsidR="007D02BA" w:rsidRDefault="007D02BA" w:rsidP="009F7B1F">
      <w:pPr>
        <w:numPr>
          <w:ilvl w:val="1"/>
          <w:numId w:val="4"/>
        </w:numPr>
        <w:jc w:val="both"/>
      </w:pPr>
      <w:r w:rsidRPr="00311665">
        <w:t xml:space="preserve"> „Ūdra </w:t>
      </w:r>
      <w:r w:rsidRPr="00311665">
        <w:rPr>
          <w:i/>
        </w:rPr>
        <w:t>Lutra lutra</w:t>
      </w:r>
      <w:r w:rsidRPr="00311665">
        <w:t xml:space="preserve"> fona monitorings” </w:t>
      </w:r>
      <w:hyperlink r:id="rId11" w:history="1">
        <w:r w:rsidRPr="00311665">
          <w:rPr>
            <w:rStyle w:val="Hyperlink"/>
          </w:rPr>
          <w:t>http://biodiv.daba.gov.lv/fol302307/fol634754/fona-monitoringa-metodikas/ziditajdzivnieki-udrs/mon_met_fona_2013_ziditaji_udrs.doc</w:t>
        </w:r>
      </w:hyperlink>
      <w:r w:rsidR="000D0309">
        <w:rPr>
          <w:rStyle w:val="Hyperlink"/>
        </w:rPr>
        <w:t>,</w:t>
      </w:r>
    </w:p>
    <w:p w14:paraId="3253C133" w14:textId="7F243D1B" w:rsidR="007D02BA" w:rsidRPr="00311665" w:rsidRDefault="007D02BA" w:rsidP="009F7B1F">
      <w:pPr>
        <w:numPr>
          <w:ilvl w:val="1"/>
          <w:numId w:val="4"/>
        </w:numPr>
        <w:jc w:val="both"/>
      </w:pPr>
      <w:r w:rsidRPr="00311665">
        <w:t xml:space="preserve">“Ūdra monitoringa metodika Natura 2000 teritorijās” </w:t>
      </w:r>
      <w:hyperlink r:id="rId12" w:history="1">
        <w:r w:rsidRPr="00311665">
          <w:rPr>
            <w:rStyle w:val="Hyperlink"/>
          </w:rPr>
          <w:t>http://biodiv.daba.gov.lv/fol302307/fol634754/natura-2000-teritoriju-monitoringa-metodikas-2013.-gada-redakcija-aktualizetas/ziditaji-udri</w:t>
        </w:r>
      </w:hyperlink>
      <w:r w:rsidR="004372C3">
        <w:t xml:space="preserve"> (turpmākajā tekstā “metodika”)</w:t>
      </w:r>
    </w:p>
    <w:p w14:paraId="52277EAB" w14:textId="18F5B05E" w:rsidR="007D02BA" w:rsidRPr="00311665" w:rsidRDefault="007D02BA" w:rsidP="009F7B1F">
      <w:pPr>
        <w:numPr>
          <w:ilvl w:val="0"/>
          <w:numId w:val="4"/>
        </w:numPr>
        <w:jc w:val="both"/>
        <w:rPr>
          <w:color w:val="000000"/>
        </w:rPr>
      </w:pPr>
      <w:r w:rsidRPr="00311665">
        <w:t xml:space="preserve">Ūdru populācijas vērtējumi Natura 2000 teritorijās (ja tie konstatēti) </w:t>
      </w:r>
      <w:r w:rsidR="00513EC8">
        <w:t xml:space="preserve">saskaņā ar </w:t>
      </w:r>
      <w:r w:rsidRPr="00311665">
        <w:t>Eiropas komisijas lēmum</w:t>
      </w:r>
      <w:r w:rsidR="00513EC8">
        <w:t>u</w:t>
      </w:r>
      <w:r w:rsidRPr="00311665">
        <w:t xml:space="preserve"> 11.07.2011. “Par formu, kādā sniedzama informācija par Natura 2000 teritorijām (izziņots ar dokumenta numuru C(2011) 4892) (2011/484/ES)” </w:t>
      </w:r>
      <w:hyperlink r:id="rId13" w:history="1">
        <w:r w:rsidRPr="00311665">
          <w:rPr>
            <w:rStyle w:val="Hyperlink"/>
          </w:rPr>
          <w:t>http://eur-lex.europa.eu/legal-content/LV/TXT/PDF/?uri=CELEX:32011D0484&amp;from=LV</w:t>
        </w:r>
      </w:hyperlink>
      <w:r w:rsidRPr="00311665">
        <w:t xml:space="preserve"> un 1.tabula</w:t>
      </w:r>
      <w:r w:rsidR="00B54841">
        <w:t xml:space="preserve"> (pielikumā)</w:t>
      </w:r>
      <w:r w:rsidRPr="00311665">
        <w:t>.</w:t>
      </w:r>
    </w:p>
    <w:p w14:paraId="5033485A" w14:textId="79F3F285" w:rsidR="007D02BA" w:rsidRPr="00311665" w:rsidRDefault="007D02BA" w:rsidP="009F7B1F">
      <w:pPr>
        <w:numPr>
          <w:ilvl w:val="0"/>
          <w:numId w:val="4"/>
        </w:numPr>
        <w:jc w:val="both"/>
        <w:rPr>
          <w:color w:val="000000"/>
        </w:rPr>
      </w:pPr>
      <w:r w:rsidRPr="00311665">
        <w:rPr>
          <w:lang w:eastAsia="en-US"/>
        </w:rPr>
        <w:t>Gala a</w:t>
      </w:r>
      <w:r>
        <w:rPr>
          <w:lang w:eastAsia="en-US"/>
        </w:rPr>
        <w:t>tskaite</w:t>
      </w:r>
      <w:r w:rsidR="007733B1">
        <w:rPr>
          <w:lang w:eastAsia="en-US"/>
        </w:rPr>
        <w:t xml:space="preserve"> par 2014. – 2016.gadu</w:t>
      </w:r>
      <w:r w:rsidRPr="00311665">
        <w:rPr>
          <w:lang w:eastAsia="en-US"/>
        </w:rPr>
        <w:t xml:space="preserve">, apkopojot ievāktos datus un </w:t>
      </w:r>
      <w:r w:rsidR="007F1DB1">
        <w:rPr>
          <w:lang w:eastAsia="en-US"/>
        </w:rPr>
        <w:t xml:space="preserve">sniedzot </w:t>
      </w:r>
      <w:r w:rsidRPr="00311665">
        <w:rPr>
          <w:lang w:eastAsia="en-US"/>
        </w:rPr>
        <w:t>datu interpretācij</w:t>
      </w:r>
      <w:r w:rsidR="007F1DB1">
        <w:rPr>
          <w:lang w:eastAsia="en-US"/>
        </w:rPr>
        <w:t>u</w:t>
      </w:r>
      <w:r w:rsidRPr="00311665">
        <w:rPr>
          <w:lang w:eastAsia="en-US"/>
        </w:rPr>
        <w:t>. Gala atskaitē salīdzināt</w:t>
      </w:r>
      <w:r w:rsidR="007F1DB1">
        <w:rPr>
          <w:lang w:eastAsia="en-US"/>
        </w:rPr>
        <w:t>s</w:t>
      </w:r>
      <w:r w:rsidRPr="00311665">
        <w:rPr>
          <w:lang w:eastAsia="en-US"/>
        </w:rPr>
        <w:t xml:space="preserve"> un sniegt</w:t>
      </w:r>
      <w:r w:rsidR="007F1DB1">
        <w:rPr>
          <w:lang w:eastAsia="en-US"/>
        </w:rPr>
        <w:t>s</w:t>
      </w:r>
      <w:r w:rsidRPr="00311665">
        <w:rPr>
          <w:lang w:eastAsia="en-US"/>
        </w:rPr>
        <w:t xml:space="preserve"> </w:t>
      </w:r>
      <w:r>
        <w:rPr>
          <w:lang w:eastAsia="en-US"/>
        </w:rPr>
        <w:t>vērtējum</w:t>
      </w:r>
      <w:r w:rsidR="007F1DB1">
        <w:rPr>
          <w:lang w:eastAsia="en-US"/>
        </w:rPr>
        <w:t>s</w:t>
      </w:r>
      <w:r w:rsidRPr="00311665">
        <w:rPr>
          <w:lang w:eastAsia="en-US"/>
        </w:rPr>
        <w:t xml:space="preserve"> par ūdru stāvokli </w:t>
      </w:r>
      <w:r>
        <w:rPr>
          <w:lang w:eastAsia="en-US"/>
        </w:rPr>
        <w:t xml:space="preserve">Natura 2000 vietās un </w:t>
      </w:r>
      <w:r w:rsidRPr="00311665">
        <w:rPr>
          <w:lang w:eastAsia="en-US"/>
        </w:rPr>
        <w:t xml:space="preserve">Latvijā, salīdzinot ar Eiropas Komisijai sniegto informāciju par ūdru stāvokli Latvijā </w:t>
      </w:r>
      <w:r w:rsidR="007F1DB1">
        <w:rPr>
          <w:lang w:eastAsia="en-US"/>
        </w:rPr>
        <w:t xml:space="preserve">no </w:t>
      </w:r>
      <w:r w:rsidRPr="00311665">
        <w:rPr>
          <w:lang w:eastAsia="en-US"/>
        </w:rPr>
        <w:t>2007</w:t>
      </w:r>
      <w:r w:rsidR="007F1DB1">
        <w:rPr>
          <w:lang w:eastAsia="en-US"/>
        </w:rPr>
        <w:t xml:space="preserve">. līdz </w:t>
      </w:r>
      <w:r w:rsidRPr="00311665">
        <w:rPr>
          <w:lang w:eastAsia="en-US"/>
        </w:rPr>
        <w:t>2012. gadam. (</w:t>
      </w:r>
      <w:hyperlink r:id="rId14" w:anchor="1355" w:history="1">
        <w:r w:rsidRPr="00311665">
          <w:rPr>
            <w:rStyle w:val="Hyperlink"/>
            <w:lang w:eastAsia="en-US"/>
          </w:rPr>
          <w:t>http://cdr.eionet.europa.eu/Converters/run_conversion?file=/lv/eu/art17/envuc1kdw/LV_species_reports-131018-113252.xml&amp;conv=354&amp;source=remote#1355</w:t>
        </w:r>
      </w:hyperlink>
      <w:r w:rsidRPr="00311665">
        <w:rPr>
          <w:lang w:eastAsia="en-US"/>
        </w:rPr>
        <w:t>)</w:t>
      </w:r>
      <w:r w:rsidR="000D0309">
        <w:rPr>
          <w:lang w:eastAsia="en-US"/>
        </w:rPr>
        <w:t>.</w:t>
      </w:r>
      <w:r w:rsidRPr="00311665">
        <w:rPr>
          <w:lang w:eastAsia="en-US"/>
        </w:rPr>
        <w:t xml:space="preserve"> </w:t>
      </w:r>
    </w:p>
    <w:p w14:paraId="5A6B838E" w14:textId="179C3EF6" w:rsidR="007D02BA" w:rsidRPr="00311665" w:rsidRDefault="007D02BA" w:rsidP="009F7B1F">
      <w:pPr>
        <w:numPr>
          <w:ilvl w:val="0"/>
          <w:numId w:val="4"/>
        </w:numPr>
        <w:jc w:val="both"/>
        <w:rPr>
          <w:color w:val="000000"/>
        </w:rPr>
      </w:pPr>
      <w:r w:rsidRPr="00311665">
        <w:rPr>
          <w:lang w:eastAsia="en-US"/>
        </w:rPr>
        <w:t>Izvērtēt</w:t>
      </w:r>
      <w:r w:rsidR="007F1DB1">
        <w:rPr>
          <w:lang w:eastAsia="en-US"/>
        </w:rPr>
        <w:t>as</w:t>
      </w:r>
      <w:r w:rsidRPr="00311665">
        <w:rPr>
          <w:lang w:eastAsia="en-US"/>
        </w:rPr>
        <w:t xml:space="preserve"> monitoringa metodikas (</w:t>
      </w:r>
      <w:r w:rsidRPr="00311665">
        <w:t xml:space="preserve">„Ūdra </w:t>
      </w:r>
      <w:r w:rsidRPr="00311665">
        <w:rPr>
          <w:i/>
        </w:rPr>
        <w:t>Lutra lutra</w:t>
      </w:r>
      <w:r w:rsidRPr="00311665">
        <w:t xml:space="preserve"> fona monitorings” un “Ūdra monitoringa metodika Natura 2000 teritorijās”) un sniegt</w:t>
      </w:r>
      <w:r w:rsidR="007F1DB1">
        <w:t>i</w:t>
      </w:r>
      <w:r w:rsidRPr="00311665">
        <w:t xml:space="preserve"> konstruktīv</w:t>
      </w:r>
      <w:r w:rsidR="007F1DB1">
        <w:t>i</w:t>
      </w:r>
      <w:r>
        <w:t xml:space="preserve"> priekšlikum</w:t>
      </w:r>
      <w:r w:rsidR="007F1DB1">
        <w:t>i</w:t>
      </w:r>
      <w:r>
        <w:t xml:space="preserve"> to uzlabošanai, </w:t>
      </w:r>
      <w:r w:rsidRPr="00311665">
        <w:t>apvienošanai</w:t>
      </w:r>
      <w:r>
        <w:t>, datu ievākšanai un apstrādei</w:t>
      </w:r>
      <w:r w:rsidR="007F1DB1">
        <w:t>.</w:t>
      </w:r>
    </w:p>
    <w:p w14:paraId="69A2B6C6" w14:textId="77777777" w:rsidR="007D02BA" w:rsidRPr="00311665" w:rsidRDefault="007D02BA" w:rsidP="007D02BA">
      <w:pPr>
        <w:ind w:left="1080"/>
        <w:jc w:val="both"/>
        <w:rPr>
          <w:color w:val="000000"/>
        </w:rPr>
      </w:pPr>
    </w:p>
    <w:p w14:paraId="224AC21E" w14:textId="77777777" w:rsidR="007D02BA" w:rsidRDefault="007D02BA">
      <w:pPr>
        <w:jc w:val="both"/>
        <w:rPr>
          <w:highlight w:val="yellow"/>
        </w:rPr>
      </w:pPr>
    </w:p>
    <w:p w14:paraId="2905B9DD" w14:textId="77777777" w:rsidR="007D02BA" w:rsidRDefault="007D02BA">
      <w:pPr>
        <w:jc w:val="both"/>
        <w:rPr>
          <w:highlight w:val="yellow"/>
        </w:rPr>
      </w:pPr>
    </w:p>
    <w:p w14:paraId="3D32AEBD" w14:textId="77777777" w:rsidR="003A2470" w:rsidRDefault="003A2470">
      <w:pPr>
        <w:jc w:val="both"/>
        <w:rPr>
          <w:highlight w:val="yellow"/>
        </w:rPr>
      </w:pPr>
    </w:p>
    <w:p w14:paraId="41088EE3" w14:textId="77777777" w:rsidR="006122A7" w:rsidRDefault="006122A7">
      <w:pPr>
        <w:jc w:val="both"/>
        <w:rPr>
          <w:highlight w:val="yellow"/>
        </w:rPr>
      </w:pPr>
    </w:p>
    <w:p w14:paraId="005E6193" w14:textId="77777777" w:rsidR="006122A7" w:rsidRDefault="006122A7">
      <w:pPr>
        <w:jc w:val="both"/>
        <w:rPr>
          <w:highlight w:val="yellow"/>
        </w:rPr>
      </w:pPr>
    </w:p>
    <w:p w14:paraId="3FD20657" w14:textId="77777777" w:rsidR="006122A7" w:rsidRDefault="006122A7">
      <w:pPr>
        <w:jc w:val="both"/>
        <w:rPr>
          <w:highlight w:val="yellow"/>
        </w:rPr>
      </w:pPr>
    </w:p>
    <w:p w14:paraId="30AF16FB" w14:textId="77777777" w:rsidR="00B54841" w:rsidRDefault="00B54841">
      <w:pPr>
        <w:jc w:val="both"/>
        <w:rPr>
          <w:highlight w:val="yellow"/>
        </w:rPr>
      </w:pPr>
    </w:p>
    <w:p w14:paraId="5BB81944" w14:textId="267972DD" w:rsidR="007D02BA" w:rsidRDefault="00A77BFD">
      <w:pPr>
        <w:jc w:val="both"/>
        <w:rPr>
          <w:rFonts w:ascii="Arial" w:hAnsi="Arial" w:cs="Arial"/>
          <w:sz w:val="32"/>
          <w:szCs w:val="32"/>
        </w:rPr>
      </w:pPr>
      <w:r w:rsidRPr="003F3F84">
        <w:rPr>
          <w:rFonts w:ascii="Arial" w:hAnsi="Arial" w:cs="Arial"/>
          <w:sz w:val="32"/>
          <w:szCs w:val="32"/>
        </w:rPr>
        <w:lastRenderedPageBreak/>
        <w:t xml:space="preserve">Metodika </w:t>
      </w:r>
    </w:p>
    <w:p w14:paraId="4811752C" w14:textId="77777777" w:rsidR="00B54841" w:rsidRDefault="00B54841">
      <w:pPr>
        <w:jc w:val="both"/>
        <w:rPr>
          <w:rFonts w:ascii="Arial" w:hAnsi="Arial" w:cs="Arial"/>
          <w:sz w:val="32"/>
          <w:szCs w:val="32"/>
        </w:rPr>
      </w:pPr>
    </w:p>
    <w:p w14:paraId="46BA940D" w14:textId="586EA7AE" w:rsidR="003D0B76" w:rsidRDefault="003F3F84" w:rsidP="00330697">
      <w:pPr>
        <w:ind w:firstLine="720"/>
        <w:jc w:val="both"/>
        <w:rPr>
          <w:sz w:val="23"/>
          <w:szCs w:val="23"/>
        </w:rPr>
      </w:pPr>
      <w:r>
        <w:rPr>
          <w:sz w:val="23"/>
          <w:szCs w:val="23"/>
        </w:rPr>
        <w:t>Ūdru fona</w:t>
      </w:r>
      <w:r w:rsidR="008949ED">
        <w:rPr>
          <w:sz w:val="23"/>
          <w:szCs w:val="23"/>
        </w:rPr>
        <w:t xml:space="preserve"> </w:t>
      </w:r>
      <w:r w:rsidR="00207B19">
        <w:rPr>
          <w:sz w:val="23"/>
          <w:szCs w:val="23"/>
        </w:rPr>
        <w:t>un Natura</w:t>
      </w:r>
      <w:r>
        <w:rPr>
          <w:sz w:val="23"/>
          <w:szCs w:val="23"/>
        </w:rPr>
        <w:t xml:space="preserve"> 2000 monitoringa ietvaros 2014. </w:t>
      </w:r>
      <w:r w:rsidR="00D62128">
        <w:rPr>
          <w:sz w:val="23"/>
          <w:szCs w:val="23"/>
        </w:rPr>
        <w:t>u</w:t>
      </w:r>
      <w:r w:rsidR="00846BEE">
        <w:rPr>
          <w:sz w:val="23"/>
          <w:szCs w:val="23"/>
        </w:rPr>
        <w:t>n 2015. g</w:t>
      </w:r>
      <w:r>
        <w:rPr>
          <w:sz w:val="23"/>
          <w:szCs w:val="23"/>
        </w:rPr>
        <w:t xml:space="preserve">adā tika apsekoti </w:t>
      </w:r>
      <w:r w:rsidR="00B31820">
        <w:rPr>
          <w:sz w:val="23"/>
          <w:szCs w:val="23"/>
        </w:rPr>
        <w:t>211</w:t>
      </w:r>
      <w:r w:rsidR="00F04013">
        <w:rPr>
          <w:sz w:val="23"/>
          <w:szCs w:val="23"/>
        </w:rPr>
        <w:t xml:space="preserve"> </w:t>
      </w:r>
      <w:r>
        <w:rPr>
          <w:sz w:val="23"/>
          <w:szCs w:val="23"/>
        </w:rPr>
        <w:t xml:space="preserve">kvadrāti un </w:t>
      </w:r>
      <w:r w:rsidR="00B31820">
        <w:rPr>
          <w:sz w:val="23"/>
          <w:szCs w:val="23"/>
        </w:rPr>
        <w:t xml:space="preserve">aizpildītas 842, bet 2016.gadā atbilstoši 441 kvadrāts un </w:t>
      </w:r>
      <w:r>
        <w:rPr>
          <w:sz w:val="23"/>
          <w:szCs w:val="23"/>
        </w:rPr>
        <w:t>2190 anketas par ūdru sastopamības pārbaudes vietām</w:t>
      </w:r>
      <w:r w:rsidR="00846BEE">
        <w:rPr>
          <w:sz w:val="23"/>
          <w:szCs w:val="23"/>
        </w:rPr>
        <w:t xml:space="preserve"> (1.att)</w:t>
      </w:r>
      <w:r w:rsidR="008949ED">
        <w:rPr>
          <w:sz w:val="23"/>
          <w:szCs w:val="23"/>
        </w:rPr>
        <w:t xml:space="preserve">. </w:t>
      </w:r>
    </w:p>
    <w:p w14:paraId="496A5E6B" w14:textId="36DEEED2" w:rsidR="003F3F84" w:rsidRDefault="008949ED" w:rsidP="00330697">
      <w:pPr>
        <w:ind w:firstLine="720"/>
        <w:jc w:val="both"/>
      </w:pPr>
      <w:r>
        <w:rPr>
          <w:sz w:val="23"/>
          <w:szCs w:val="23"/>
        </w:rPr>
        <w:t xml:space="preserve">Atbilstoši </w:t>
      </w:r>
      <w:r w:rsidR="00254C78">
        <w:t>metodikai</w:t>
      </w:r>
      <w:r>
        <w:t xml:space="preserve"> apsekotas 69 </w:t>
      </w:r>
      <w:r w:rsidR="00254C78">
        <w:t>N</w:t>
      </w:r>
      <w:r w:rsidR="00207B19">
        <w:t>atura</w:t>
      </w:r>
      <w:r w:rsidR="00254C78">
        <w:t xml:space="preserve"> 2000 teritorijas</w:t>
      </w:r>
      <w:r w:rsidR="00207B19">
        <w:t xml:space="preserve"> (turpmāk tekstā arī “ĪADT”)</w:t>
      </w:r>
      <w:r>
        <w:t>. Apsekotas 358 vietas šajās teritorijās vai to tiešā (līdz 600</w:t>
      </w:r>
      <w:r w:rsidR="003D0B76">
        <w:t xml:space="preserve"> </w:t>
      </w:r>
      <w:r>
        <w:t>m no robežas</w:t>
      </w:r>
      <w:r w:rsidR="003D0B76">
        <w:t xml:space="preserve"> ārējās malas</w:t>
      </w:r>
      <w:r>
        <w:t>)</w:t>
      </w:r>
      <w:r w:rsidR="007048C2">
        <w:t xml:space="preserve"> </w:t>
      </w:r>
      <w:r>
        <w:t>tuvumā</w:t>
      </w:r>
      <w:r w:rsidR="007048C2">
        <w:t xml:space="preserve">. Papildus apsekotas 23 metodikā neminētās </w:t>
      </w:r>
      <w:r w:rsidR="00254C78">
        <w:t>Natura 2000 teritorijas</w:t>
      </w:r>
      <w:r w:rsidR="00A51696" w:rsidRPr="00B31820">
        <w:t>,</w:t>
      </w:r>
      <w:r w:rsidR="00BB5CAD">
        <w:t xml:space="preserve"> </w:t>
      </w:r>
      <w:r w:rsidR="003D0B76">
        <w:t>apskatot</w:t>
      </w:r>
      <w:r w:rsidR="00BB5CAD">
        <w:t xml:space="preserve"> 45</w:t>
      </w:r>
      <w:r>
        <w:t xml:space="preserve"> </w:t>
      </w:r>
      <w:r w:rsidR="00BB5CAD">
        <w:t>ūdriem nozīmīgas vietas. (1.tab.)</w:t>
      </w:r>
      <w:r w:rsidR="00B54841">
        <w:t>.</w:t>
      </w:r>
    </w:p>
    <w:p w14:paraId="247BD520" w14:textId="739A19DB" w:rsidR="00B54841" w:rsidRDefault="00B54841" w:rsidP="00330697">
      <w:pPr>
        <w:ind w:firstLine="720"/>
        <w:jc w:val="both"/>
      </w:pPr>
      <w:r>
        <w:t xml:space="preserve">Par ūdru klātbūtni apsekošanas vietā liecināja dažādas to atstātās pazīmes (2. un 3. </w:t>
      </w:r>
      <w:r w:rsidR="00B31820">
        <w:t>a</w:t>
      </w:r>
      <w:r>
        <w:t>tt</w:t>
      </w:r>
      <w:r w:rsidR="00B31820">
        <w:t>.</w:t>
      </w:r>
      <w:r>
        <w:t>).</w:t>
      </w:r>
    </w:p>
    <w:p w14:paraId="4DF6344A" w14:textId="79DEE915" w:rsidR="003D0B76" w:rsidRDefault="003D0B76" w:rsidP="00330697">
      <w:pPr>
        <w:ind w:firstLine="720"/>
        <w:jc w:val="both"/>
      </w:pPr>
      <w:r>
        <w:rPr>
          <w:sz w:val="23"/>
          <w:szCs w:val="23"/>
        </w:rPr>
        <w:t>Pamatā tika apsekotas ūdriem nozīmīgās vietas zem dažādu konstrukciju tiltiem (</w:t>
      </w:r>
      <w:r w:rsidR="004372C3">
        <w:rPr>
          <w:sz w:val="23"/>
          <w:szCs w:val="23"/>
        </w:rPr>
        <w:t>4.att</w:t>
      </w:r>
      <w:r w:rsidR="00B31820">
        <w:rPr>
          <w:sz w:val="23"/>
          <w:szCs w:val="23"/>
        </w:rPr>
        <w:t>.</w:t>
      </w:r>
      <w:r>
        <w:rPr>
          <w:sz w:val="23"/>
          <w:szCs w:val="23"/>
        </w:rPr>
        <w:t>)</w:t>
      </w:r>
    </w:p>
    <w:p w14:paraId="393F8632" w14:textId="77777777" w:rsidR="00BB5CAD" w:rsidRDefault="00BB5CAD" w:rsidP="00BB5CAD">
      <w:pPr>
        <w:jc w:val="both"/>
        <w:rPr>
          <w:highlight w:val="yellow"/>
        </w:rPr>
      </w:pPr>
    </w:p>
    <w:p w14:paraId="550C0374" w14:textId="77777777" w:rsidR="00BB5CAD" w:rsidRDefault="00BB5CAD" w:rsidP="00BB5CAD">
      <w:pPr>
        <w:jc w:val="both"/>
        <w:rPr>
          <w:highlight w:val="yellow"/>
        </w:rPr>
      </w:pPr>
      <w:r w:rsidRPr="00311665">
        <w:rPr>
          <w:noProof/>
          <w:lang w:val="en-US" w:eastAsia="en-US"/>
        </w:rPr>
        <w:drawing>
          <wp:inline distT="0" distB="0" distL="0" distR="0" wp14:anchorId="5718F060" wp14:editId="72CA7AB9">
            <wp:extent cx="5400040" cy="3204419"/>
            <wp:effectExtent l="0" t="0" r="0" b="0"/>
            <wp:docPr id="1" name="Picture 1" descr="udri_apsekosana_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dri_apsekosana_2016"/>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5400040" cy="3204419"/>
                    </a:xfrm>
                    <a:prstGeom prst="rect">
                      <a:avLst/>
                    </a:prstGeom>
                    <a:noFill/>
                    <a:ln>
                      <a:noFill/>
                    </a:ln>
                  </pic:spPr>
                </pic:pic>
              </a:graphicData>
            </a:graphic>
          </wp:inline>
        </w:drawing>
      </w:r>
    </w:p>
    <w:p w14:paraId="48ED6A6F" w14:textId="77A0B480" w:rsidR="00BB5CAD" w:rsidRDefault="00BB5CAD" w:rsidP="00BB5CAD">
      <w:pPr>
        <w:jc w:val="center"/>
        <w:rPr>
          <w:bCs/>
        </w:rPr>
      </w:pPr>
      <w:r w:rsidRPr="00311665">
        <w:t xml:space="preserve">1.att. Kvadrātu </w:t>
      </w:r>
      <w:r w:rsidR="00B31820">
        <w:t xml:space="preserve">(10X10 km) </w:t>
      </w:r>
      <w:r w:rsidRPr="00311665">
        <w:rPr>
          <w:bCs/>
        </w:rPr>
        <w:t xml:space="preserve">izvietojums, kuros </w:t>
      </w:r>
      <w:r>
        <w:rPr>
          <w:bCs/>
        </w:rPr>
        <w:t xml:space="preserve">veikts ūdru monitorings </w:t>
      </w:r>
      <w:r w:rsidRPr="00B31820">
        <w:rPr>
          <w:bCs/>
        </w:rPr>
        <w:t>(</w:t>
      </w:r>
      <w:r w:rsidR="00F32C7B" w:rsidRPr="00B31820">
        <w:rPr>
          <w:bCs/>
        </w:rPr>
        <w:t>211</w:t>
      </w:r>
      <w:r w:rsidR="003A2470" w:rsidRPr="00B31820">
        <w:rPr>
          <w:bCs/>
        </w:rPr>
        <w:t xml:space="preserve"> zaļi iekrāsoti</w:t>
      </w:r>
      <w:r w:rsidR="00F32C7B" w:rsidRPr="00B31820">
        <w:rPr>
          <w:bCs/>
        </w:rPr>
        <w:t xml:space="preserve"> </w:t>
      </w:r>
      <w:r w:rsidRPr="00B31820">
        <w:rPr>
          <w:bCs/>
        </w:rPr>
        <w:t>kvadrāti 2014. un 2015.gadā</w:t>
      </w:r>
      <w:r w:rsidR="003A2470" w:rsidRPr="00B31820">
        <w:rPr>
          <w:bCs/>
        </w:rPr>
        <w:t>,</w:t>
      </w:r>
      <w:r w:rsidRPr="00B31820">
        <w:rPr>
          <w:bCs/>
        </w:rPr>
        <w:t xml:space="preserve"> kā arī </w:t>
      </w:r>
      <w:r w:rsidR="00F32C7B" w:rsidRPr="00B31820">
        <w:rPr>
          <w:bCs/>
        </w:rPr>
        <w:t xml:space="preserve">441 </w:t>
      </w:r>
      <w:r w:rsidR="003A2470" w:rsidRPr="00B31820">
        <w:rPr>
          <w:bCs/>
        </w:rPr>
        <w:t xml:space="preserve">pelēki iekrāsoti </w:t>
      </w:r>
      <w:r w:rsidRPr="00B31820">
        <w:rPr>
          <w:bCs/>
        </w:rPr>
        <w:t>kvadrāti 2016.gadā)</w:t>
      </w:r>
    </w:p>
    <w:p w14:paraId="6F8E181A" w14:textId="77777777" w:rsidR="00BB5CAD" w:rsidRDefault="00BB5CAD">
      <w:pPr>
        <w:jc w:val="both"/>
        <w:rPr>
          <w:sz w:val="23"/>
          <w:szCs w:val="23"/>
        </w:rPr>
      </w:pPr>
    </w:p>
    <w:p w14:paraId="5B86A816" w14:textId="77777777" w:rsidR="0015076B" w:rsidRDefault="0015076B">
      <w:pPr>
        <w:jc w:val="both"/>
        <w:rPr>
          <w:sz w:val="23"/>
          <w:szCs w:val="23"/>
        </w:rPr>
      </w:pPr>
    </w:p>
    <w:p w14:paraId="57EB2DE8" w14:textId="7E93ABE1" w:rsidR="0015076B" w:rsidRPr="00330697" w:rsidRDefault="00C90BCA" w:rsidP="009F7B1F">
      <w:pPr>
        <w:pStyle w:val="ListParagraph"/>
        <w:numPr>
          <w:ilvl w:val="0"/>
          <w:numId w:val="10"/>
        </w:numPr>
        <w:jc w:val="both"/>
        <w:rPr>
          <w:sz w:val="23"/>
          <w:szCs w:val="23"/>
        </w:rPr>
      </w:pPr>
      <w:r>
        <w:rPr>
          <w:sz w:val="23"/>
          <w:szCs w:val="23"/>
        </w:rPr>
        <w:t>t</w:t>
      </w:r>
      <w:r w:rsidR="0015076B">
        <w:rPr>
          <w:sz w:val="23"/>
          <w:szCs w:val="23"/>
        </w:rPr>
        <w:t xml:space="preserve">ab. </w:t>
      </w:r>
      <w:r w:rsidR="00BB5CAD" w:rsidRPr="00BB5CAD">
        <w:rPr>
          <w:sz w:val="23"/>
          <w:szCs w:val="23"/>
        </w:rPr>
        <w:t xml:space="preserve">Apsekoto </w:t>
      </w:r>
      <w:r w:rsidR="00207B19">
        <w:rPr>
          <w:sz w:val="23"/>
          <w:szCs w:val="23"/>
        </w:rPr>
        <w:t>Natura 2000 teritoriju s</w:t>
      </w:r>
      <w:r w:rsidR="0015076B" w:rsidRPr="00330697">
        <w:rPr>
          <w:sz w:val="23"/>
          <w:szCs w:val="23"/>
        </w:rPr>
        <w:t xml:space="preserve">araksts </w:t>
      </w:r>
      <w:r w:rsidR="003A2470">
        <w:rPr>
          <w:sz w:val="23"/>
          <w:szCs w:val="23"/>
        </w:rPr>
        <w:t>(</w:t>
      </w:r>
      <w:r w:rsidR="003A2470" w:rsidRPr="00B31820">
        <w:rPr>
          <w:sz w:val="23"/>
          <w:szCs w:val="23"/>
        </w:rPr>
        <w:t>S</w:t>
      </w:r>
      <w:r w:rsidR="0015076B" w:rsidRPr="00B31820">
        <w:rPr>
          <w:sz w:val="23"/>
          <w:szCs w:val="23"/>
        </w:rPr>
        <w:t>līprakstā</w:t>
      </w:r>
      <w:r w:rsidR="0015076B">
        <w:rPr>
          <w:sz w:val="23"/>
          <w:szCs w:val="23"/>
        </w:rPr>
        <w:t xml:space="preserve"> atzīmētas </w:t>
      </w:r>
      <w:r w:rsidR="00207B19">
        <w:rPr>
          <w:sz w:val="23"/>
          <w:szCs w:val="23"/>
        </w:rPr>
        <w:t>Natura 2000</w:t>
      </w:r>
      <w:r w:rsidR="008949ED">
        <w:rPr>
          <w:sz w:val="23"/>
          <w:szCs w:val="23"/>
        </w:rPr>
        <w:t xml:space="preserve"> </w:t>
      </w:r>
      <w:r w:rsidR="0015076B">
        <w:rPr>
          <w:sz w:val="23"/>
          <w:szCs w:val="23"/>
        </w:rPr>
        <w:t>teritorijas</w:t>
      </w:r>
      <w:r w:rsidR="008949ED">
        <w:rPr>
          <w:sz w:val="23"/>
          <w:szCs w:val="23"/>
        </w:rPr>
        <w:t>,</w:t>
      </w:r>
      <w:r w:rsidR="0015076B">
        <w:rPr>
          <w:sz w:val="23"/>
          <w:szCs w:val="23"/>
        </w:rPr>
        <w:t xml:space="preserve"> kuras apsekotas papildus </w:t>
      </w:r>
      <w:r w:rsidR="004372C3">
        <w:t xml:space="preserve">metodikā </w:t>
      </w:r>
      <w:r w:rsidR="00846BEE">
        <w:t>noteiktajām</w:t>
      </w:r>
      <w:r w:rsidR="008949ED">
        <w:t>. Tajās</w:t>
      </w:r>
      <w:r w:rsidR="00846BEE">
        <w:t xml:space="preserve"> netika veiktas populācijas lieluma aplēses).</w:t>
      </w:r>
    </w:p>
    <w:tbl>
      <w:tblPr>
        <w:tblW w:w="8237" w:type="dxa"/>
        <w:tblInd w:w="93" w:type="dxa"/>
        <w:tblLook w:val="04A0" w:firstRow="1" w:lastRow="0" w:firstColumn="1" w:lastColumn="0" w:noHBand="0" w:noVBand="1"/>
      </w:tblPr>
      <w:tblGrid>
        <w:gridCol w:w="1380"/>
        <w:gridCol w:w="1436"/>
        <w:gridCol w:w="4003"/>
        <w:gridCol w:w="1418"/>
      </w:tblGrid>
      <w:tr w:rsidR="00BB5CAD" w:rsidRPr="002C4D88" w14:paraId="1C195E7E" w14:textId="77777777" w:rsidTr="00330697">
        <w:trPr>
          <w:trHeight w:val="285"/>
        </w:trPr>
        <w:tc>
          <w:tcPr>
            <w:tcW w:w="1380" w:type="dxa"/>
            <w:vMerge w:val="restart"/>
            <w:tcBorders>
              <w:top w:val="single" w:sz="4" w:space="0" w:color="auto"/>
              <w:left w:val="nil"/>
              <w:bottom w:val="single" w:sz="8" w:space="0" w:color="000000"/>
              <w:right w:val="single" w:sz="4" w:space="0" w:color="auto"/>
            </w:tcBorders>
            <w:shd w:val="clear" w:color="auto" w:fill="auto"/>
            <w:noWrap/>
            <w:vAlign w:val="bottom"/>
            <w:hideMark/>
          </w:tcPr>
          <w:p w14:paraId="2DB51F65" w14:textId="16F91397" w:rsidR="00BB5CAD" w:rsidRPr="00330697" w:rsidRDefault="00207B19" w:rsidP="00207B19">
            <w:r>
              <w:t>K</w:t>
            </w:r>
            <w:r w:rsidR="00BB5CAD" w:rsidRPr="00330697">
              <w:t>ategorija</w:t>
            </w:r>
          </w:p>
        </w:tc>
        <w:tc>
          <w:tcPr>
            <w:tcW w:w="1436" w:type="dxa"/>
            <w:tcBorders>
              <w:top w:val="single" w:sz="4" w:space="0" w:color="auto"/>
              <w:left w:val="nil"/>
              <w:bottom w:val="nil"/>
              <w:right w:val="single" w:sz="4" w:space="0" w:color="auto"/>
            </w:tcBorders>
            <w:shd w:val="clear" w:color="auto" w:fill="auto"/>
            <w:noWrap/>
            <w:vAlign w:val="bottom"/>
            <w:hideMark/>
          </w:tcPr>
          <w:p w14:paraId="188235A5" w14:textId="3BAACB95" w:rsidR="00BB5CAD" w:rsidRPr="00330697" w:rsidRDefault="00BB5CAD" w:rsidP="00207B19"/>
        </w:tc>
        <w:tc>
          <w:tcPr>
            <w:tcW w:w="4003" w:type="dxa"/>
            <w:vMerge w:val="restart"/>
            <w:tcBorders>
              <w:top w:val="single" w:sz="4" w:space="0" w:color="auto"/>
              <w:left w:val="nil"/>
              <w:bottom w:val="single" w:sz="8" w:space="0" w:color="000000"/>
              <w:right w:val="single" w:sz="4" w:space="0" w:color="auto"/>
            </w:tcBorders>
            <w:shd w:val="clear" w:color="auto" w:fill="auto"/>
            <w:noWrap/>
            <w:vAlign w:val="bottom"/>
            <w:hideMark/>
          </w:tcPr>
          <w:p w14:paraId="5650A726" w14:textId="77777777" w:rsidR="00BB5CAD" w:rsidRPr="00330697" w:rsidRDefault="00BB5CAD" w:rsidP="00207B19">
            <w:r w:rsidRPr="00330697">
              <w:t>Nosaukums</w:t>
            </w:r>
          </w:p>
        </w:tc>
        <w:tc>
          <w:tcPr>
            <w:tcW w:w="1418" w:type="dxa"/>
            <w:vMerge w:val="restart"/>
            <w:tcBorders>
              <w:top w:val="single" w:sz="4" w:space="0" w:color="auto"/>
              <w:left w:val="nil"/>
              <w:bottom w:val="single" w:sz="8" w:space="0" w:color="000000"/>
              <w:right w:val="single" w:sz="4" w:space="0" w:color="auto"/>
            </w:tcBorders>
            <w:shd w:val="clear" w:color="auto" w:fill="auto"/>
            <w:noWrap/>
            <w:vAlign w:val="bottom"/>
            <w:hideMark/>
          </w:tcPr>
          <w:p w14:paraId="6F293D16" w14:textId="77777777" w:rsidR="00BB5CAD" w:rsidRPr="00330697" w:rsidRDefault="00BB5CAD">
            <w:pPr>
              <w:jc w:val="center"/>
            </w:pPr>
            <w:r w:rsidRPr="00330697">
              <w:t>Platība (ha)</w:t>
            </w:r>
          </w:p>
        </w:tc>
      </w:tr>
      <w:tr w:rsidR="00BB5CAD" w:rsidRPr="002C4D88" w14:paraId="3BF0FBA5" w14:textId="77777777" w:rsidTr="00330697">
        <w:trPr>
          <w:trHeight w:val="300"/>
        </w:trPr>
        <w:tc>
          <w:tcPr>
            <w:tcW w:w="1380" w:type="dxa"/>
            <w:vMerge/>
            <w:tcBorders>
              <w:top w:val="single" w:sz="4" w:space="0" w:color="auto"/>
              <w:left w:val="nil"/>
              <w:bottom w:val="single" w:sz="8" w:space="0" w:color="000000"/>
              <w:right w:val="single" w:sz="4" w:space="0" w:color="auto"/>
            </w:tcBorders>
            <w:vAlign w:val="center"/>
            <w:hideMark/>
          </w:tcPr>
          <w:p w14:paraId="144AD806" w14:textId="77777777" w:rsidR="00BB5CAD" w:rsidRPr="002C4D88" w:rsidRDefault="00BB5CAD"/>
        </w:tc>
        <w:tc>
          <w:tcPr>
            <w:tcW w:w="1436" w:type="dxa"/>
            <w:tcBorders>
              <w:top w:val="nil"/>
              <w:left w:val="nil"/>
              <w:bottom w:val="single" w:sz="8" w:space="0" w:color="auto"/>
              <w:right w:val="single" w:sz="4" w:space="0" w:color="auto"/>
            </w:tcBorders>
            <w:shd w:val="clear" w:color="auto" w:fill="auto"/>
            <w:noWrap/>
            <w:vAlign w:val="bottom"/>
            <w:hideMark/>
          </w:tcPr>
          <w:p w14:paraId="164E2643" w14:textId="3AD1B22A" w:rsidR="00BB5CAD" w:rsidRPr="002C4D88" w:rsidRDefault="00207B19">
            <w:pPr>
              <w:jc w:val="center"/>
            </w:pPr>
            <w:r>
              <w:t>Kods</w:t>
            </w:r>
            <w:r w:rsidR="00BB5CAD" w:rsidRPr="002C4D88">
              <w:t> </w:t>
            </w:r>
          </w:p>
        </w:tc>
        <w:tc>
          <w:tcPr>
            <w:tcW w:w="4003" w:type="dxa"/>
            <w:vMerge/>
            <w:tcBorders>
              <w:top w:val="single" w:sz="4" w:space="0" w:color="auto"/>
              <w:left w:val="nil"/>
              <w:bottom w:val="single" w:sz="8" w:space="0" w:color="000000"/>
              <w:right w:val="single" w:sz="4" w:space="0" w:color="auto"/>
            </w:tcBorders>
            <w:vAlign w:val="center"/>
            <w:hideMark/>
          </w:tcPr>
          <w:p w14:paraId="4F1EA823" w14:textId="77777777" w:rsidR="00BB5CAD" w:rsidRPr="002C4D88" w:rsidRDefault="00BB5CAD"/>
        </w:tc>
        <w:tc>
          <w:tcPr>
            <w:tcW w:w="1418" w:type="dxa"/>
            <w:vMerge/>
            <w:tcBorders>
              <w:top w:val="single" w:sz="4" w:space="0" w:color="auto"/>
              <w:left w:val="nil"/>
              <w:bottom w:val="single" w:sz="8" w:space="0" w:color="000000"/>
              <w:right w:val="single" w:sz="4" w:space="0" w:color="auto"/>
            </w:tcBorders>
            <w:vAlign w:val="center"/>
            <w:hideMark/>
          </w:tcPr>
          <w:p w14:paraId="662531B6" w14:textId="77777777" w:rsidR="00BB5CAD" w:rsidRPr="002C4D88" w:rsidRDefault="00BB5CAD"/>
        </w:tc>
      </w:tr>
      <w:tr w:rsidR="00BB5CAD" w:rsidRPr="002C4D88" w14:paraId="7B3C797B"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26F2AB54" w14:textId="77777777" w:rsidR="00BB5CAD" w:rsidRPr="00330697" w:rsidRDefault="00BB5CAD">
            <w:r w:rsidRPr="00330697">
              <w:t>AAA</w:t>
            </w:r>
          </w:p>
        </w:tc>
        <w:tc>
          <w:tcPr>
            <w:tcW w:w="1436" w:type="dxa"/>
            <w:tcBorders>
              <w:top w:val="nil"/>
              <w:left w:val="nil"/>
              <w:bottom w:val="nil"/>
              <w:right w:val="single" w:sz="4" w:space="0" w:color="auto"/>
            </w:tcBorders>
            <w:shd w:val="clear" w:color="auto" w:fill="auto"/>
            <w:noWrap/>
            <w:vAlign w:val="bottom"/>
            <w:hideMark/>
          </w:tcPr>
          <w:p w14:paraId="46A38CCF" w14:textId="77777777" w:rsidR="00BB5CAD" w:rsidRPr="00330697" w:rsidRDefault="00BB5CAD">
            <w:r w:rsidRPr="00330697">
              <w:t>LV0600400</w:t>
            </w:r>
          </w:p>
        </w:tc>
        <w:tc>
          <w:tcPr>
            <w:tcW w:w="4003" w:type="dxa"/>
            <w:tcBorders>
              <w:top w:val="nil"/>
              <w:left w:val="nil"/>
              <w:bottom w:val="nil"/>
              <w:right w:val="single" w:sz="4" w:space="0" w:color="auto"/>
            </w:tcBorders>
            <w:shd w:val="clear" w:color="auto" w:fill="auto"/>
            <w:noWrap/>
            <w:vAlign w:val="bottom"/>
            <w:hideMark/>
          </w:tcPr>
          <w:p w14:paraId="0B5DAC22" w14:textId="77777777" w:rsidR="00BB5CAD" w:rsidRPr="00330697" w:rsidRDefault="00BB5CAD">
            <w:r w:rsidRPr="00330697">
              <w:t>Augšdaugava</w:t>
            </w:r>
          </w:p>
        </w:tc>
        <w:tc>
          <w:tcPr>
            <w:tcW w:w="1418" w:type="dxa"/>
            <w:tcBorders>
              <w:top w:val="nil"/>
              <w:left w:val="nil"/>
              <w:bottom w:val="nil"/>
              <w:right w:val="single" w:sz="4" w:space="0" w:color="auto"/>
            </w:tcBorders>
            <w:shd w:val="clear" w:color="auto" w:fill="auto"/>
            <w:noWrap/>
            <w:vAlign w:val="bottom"/>
            <w:hideMark/>
          </w:tcPr>
          <w:p w14:paraId="23A13A0B" w14:textId="77777777" w:rsidR="00BB5CAD" w:rsidRPr="00330697" w:rsidRDefault="00BB5CAD">
            <w:pPr>
              <w:jc w:val="right"/>
            </w:pPr>
            <w:r w:rsidRPr="00330697">
              <w:t>52098</w:t>
            </w:r>
          </w:p>
        </w:tc>
      </w:tr>
      <w:tr w:rsidR="00BB5CAD" w:rsidRPr="002C4D88" w14:paraId="7E757FBA"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5A0D5A72" w14:textId="77777777" w:rsidR="00BB5CAD" w:rsidRPr="00330697" w:rsidRDefault="00BB5CAD">
            <w:r w:rsidRPr="00330697">
              <w:t>AAA</w:t>
            </w:r>
          </w:p>
        </w:tc>
        <w:tc>
          <w:tcPr>
            <w:tcW w:w="1436" w:type="dxa"/>
            <w:tcBorders>
              <w:top w:val="nil"/>
              <w:left w:val="nil"/>
              <w:bottom w:val="nil"/>
              <w:right w:val="nil"/>
            </w:tcBorders>
            <w:shd w:val="clear" w:color="auto" w:fill="auto"/>
            <w:noWrap/>
            <w:vAlign w:val="bottom"/>
            <w:hideMark/>
          </w:tcPr>
          <w:p w14:paraId="4D539D82" w14:textId="77777777" w:rsidR="00BB5CAD" w:rsidRPr="00330697" w:rsidRDefault="00BB5CAD">
            <w:r w:rsidRPr="00330697">
              <w:t>LV0600300</w:t>
            </w:r>
          </w:p>
        </w:tc>
        <w:tc>
          <w:tcPr>
            <w:tcW w:w="4003" w:type="dxa"/>
            <w:tcBorders>
              <w:top w:val="nil"/>
              <w:left w:val="single" w:sz="4" w:space="0" w:color="auto"/>
              <w:bottom w:val="nil"/>
              <w:right w:val="single" w:sz="4" w:space="0" w:color="auto"/>
            </w:tcBorders>
            <w:shd w:val="clear" w:color="auto" w:fill="auto"/>
            <w:noWrap/>
            <w:vAlign w:val="bottom"/>
            <w:hideMark/>
          </w:tcPr>
          <w:p w14:paraId="1BCE52C1" w14:textId="77777777" w:rsidR="00BB5CAD" w:rsidRPr="00330697" w:rsidRDefault="00BB5CAD">
            <w:r w:rsidRPr="00330697">
              <w:t>Augšzeme</w:t>
            </w:r>
          </w:p>
        </w:tc>
        <w:tc>
          <w:tcPr>
            <w:tcW w:w="1418" w:type="dxa"/>
            <w:tcBorders>
              <w:top w:val="nil"/>
              <w:left w:val="nil"/>
              <w:bottom w:val="nil"/>
              <w:right w:val="single" w:sz="4" w:space="0" w:color="auto"/>
            </w:tcBorders>
            <w:shd w:val="clear" w:color="auto" w:fill="auto"/>
            <w:noWrap/>
            <w:vAlign w:val="bottom"/>
            <w:hideMark/>
          </w:tcPr>
          <w:p w14:paraId="55497760" w14:textId="77777777" w:rsidR="00BB5CAD" w:rsidRPr="00330697" w:rsidRDefault="00BB5CAD">
            <w:pPr>
              <w:jc w:val="right"/>
            </w:pPr>
            <w:r w:rsidRPr="00330697">
              <w:t>20814</w:t>
            </w:r>
          </w:p>
        </w:tc>
      </w:tr>
      <w:tr w:rsidR="00BB5CAD" w:rsidRPr="002C4D88" w14:paraId="3DB8DE81"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7CB20B50" w14:textId="77777777" w:rsidR="00BB5CAD" w:rsidRPr="00330697" w:rsidRDefault="00BB5CAD">
            <w:r w:rsidRPr="00330697">
              <w:t>AAA</w:t>
            </w:r>
          </w:p>
        </w:tc>
        <w:tc>
          <w:tcPr>
            <w:tcW w:w="1436" w:type="dxa"/>
            <w:tcBorders>
              <w:top w:val="nil"/>
              <w:left w:val="nil"/>
              <w:bottom w:val="nil"/>
              <w:right w:val="nil"/>
            </w:tcBorders>
            <w:shd w:val="clear" w:color="auto" w:fill="auto"/>
            <w:noWrap/>
            <w:vAlign w:val="bottom"/>
            <w:hideMark/>
          </w:tcPr>
          <w:p w14:paraId="5568E8EF" w14:textId="77777777" w:rsidR="00BB5CAD" w:rsidRPr="00330697" w:rsidRDefault="00BB5CAD">
            <w:r w:rsidRPr="00330697">
              <w:t>LV0600200</w:t>
            </w:r>
          </w:p>
        </w:tc>
        <w:tc>
          <w:tcPr>
            <w:tcW w:w="4003" w:type="dxa"/>
            <w:tcBorders>
              <w:top w:val="nil"/>
              <w:left w:val="single" w:sz="4" w:space="0" w:color="auto"/>
              <w:bottom w:val="nil"/>
              <w:right w:val="single" w:sz="4" w:space="0" w:color="auto"/>
            </w:tcBorders>
            <w:shd w:val="clear" w:color="auto" w:fill="auto"/>
            <w:noWrap/>
            <w:vAlign w:val="bottom"/>
            <w:hideMark/>
          </w:tcPr>
          <w:p w14:paraId="34BCEFD1" w14:textId="77777777" w:rsidR="00BB5CAD" w:rsidRPr="00330697" w:rsidRDefault="00BB5CAD">
            <w:r w:rsidRPr="00330697">
              <w:t>Veclaicene</w:t>
            </w:r>
          </w:p>
        </w:tc>
        <w:tc>
          <w:tcPr>
            <w:tcW w:w="1418" w:type="dxa"/>
            <w:tcBorders>
              <w:top w:val="nil"/>
              <w:left w:val="nil"/>
              <w:bottom w:val="nil"/>
              <w:right w:val="single" w:sz="4" w:space="0" w:color="auto"/>
            </w:tcBorders>
            <w:shd w:val="clear" w:color="auto" w:fill="auto"/>
            <w:noWrap/>
            <w:vAlign w:val="bottom"/>
            <w:hideMark/>
          </w:tcPr>
          <w:p w14:paraId="4F48FA58" w14:textId="77777777" w:rsidR="00BB5CAD" w:rsidRPr="00330697" w:rsidRDefault="00BB5CAD">
            <w:pPr>
              <w:jc w:val="right"/>
            </w:pPr>
            <w:r w:rsidRPr="00330697">
              <w:t>20892</w:t>
            </w:r>
          </w:p>
        </w:tc>
      </w:tr>
      <w:tr w:rsidR="00BB5CAD" w:rsidRPr="002C4D88" w14:paraId="55454A2A"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783CE136" w14:textId="77777777" w:rsidR="00BB5CAD" w:rsidRPr="00330697" w:rsidRDefault="00BB5CAD">
            <w:r w:rsidRPr="00330697">
              <w:t>AAA</w:t>
            </w:r>
          </w:p>
        </w:tc>
        <w:tc>
          <w:tcPr>
            <w:tcW w:w="1436" w:type="dxa"/>
            <w:tcBorders>
              <w:top w:val="nil"/>
              <w:left w:val="nil"/>
              <w:bottom w:val="nil"/>
              <w:right w:val="nil"/>
            </w:tcBorders>
            <w:shd w:val="clear" w:color="auto" w:fill="auto"/>
            <w:noWrap/>
            <w:vAlign w:val="bottom"/>
            <w:hideMark/>
          </w:tcPr>
          <w:p w14:paraId="5298D977" w14:textId="77777777" w:rsidR="00BB5CAD" w:rsidRPr="00330697" w:rsidRDefault="00BB5CAD">
            <w:pPr>
              <w:rPr>
                <w:color w:val="000000"/>
              </w:rPr>
            </w:pPr>
            <w:r w:rsidRPr="00330697">
              <w:rPr>
                <w:color w:val="000000"/>
              </w:rPr>
              <w:t>LV0600100</w:t>
            </w:r>
          </w:p>
        </w:tc>
        <w:tc>
          <w:tcPr>
            <w:tcW w:w="4003" w:type="dxa"/>
            <w:tcBorders>
              <w:top w:val="nil"/>
              <w:left w:val="single" w:sz="4" w:space="0" w:color="auto"/>
              <w:bottom w:val="nil"/>
              <w:right w:val="single" w:sz="4" w:space="0" w:color="auto"/>
            </w:tcBorders>
            <w:shd w:val="clear" w:color="auto" w:fill="auto"/>
            <w:noWrap/>
            <w:vAlign w:val="bottom"/>
            <w:hideMark/>
          </w:tcPr>
          <w:p w14:paraId="4CDB8604" w14:textId="77777777" w:rsidR="00BB5CAD" w:rsidRPr="00330697" w:rsidRDefault="00BB5CAD">
            <w:r w:rsidRPr="00330697">
              <w:t>Vecpiebalga</w:t>
            </w:r>
          </w:p>
        </w:tc>
        <w:tc>
          <w:tcPr>
            <w:tcW w:w="1418" w:type="dxa"/>
            <w:tcBorders>
              <w:top w:val="nil"/>
              <w:left w:val="nil"/>
              <w:bottom w:val="nil"/>
              <w:right w:val="single" w:sz="4" w:space="0" w:color="auto"/>
            </w:tcBorders>
            <w:shd w:val="clear" w:color="auto" w:fill="auto"/>
            <w:noWrap/>
            <w:vAlign w:val="bottom"/>
            <w:hideMark/>
          </w:tcPr>
          <w:p w14:paraId="1CB134DA" w14:textId="77777777" w:rsidR="00BB5CAD" w:rsidRPr="00330697" w:rsidRDefault="00BB5CAD">
            <w:pPr>
              <w:jc w:val="right"/>
            </w:pPr>
            <w:r w:rsidRPr="00330697">
              <w:t>8923</w:t>
            </w:r>
          </w:p>
        </w:tc>
      </w:tr>
      <w:tr w:rsidR="00BB5CAD" w:rsidRPr="002C4D88" w14:paraId="704B20E1"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5E3B0539" w14:textId="77777777" w:rsidR="00BB5CAD" w:rsidRPr="00330697" w:rsidRDefault="00BB5CAD">
            <w:r w:rsidRPr="00330697">
              <w:t>AAA</w:t>
            </w:r>
          </w:p>
        </w:tc>
        <w:tc>
          <w:tcPr>
            <w:tcW w:w="1436" w:type="dxa"/>
            <w:tcBorders>
              <w:top w:val="nil"/>
              <w:left w:val="nil"/>
              <w:bottom w:val="nil"/>
              <w:right w:val="single" w:sz="4" w:space="0" w:color="auto"/>
            </w:tcBorders>
            <w:shd w:val="clear" w:color="auto" w:fill="auto"/>
            <w:noWrap/>
            <w:vAlign w:val="bottom"/>
            <w:hideMark/>
          </w:tcPr>
          <w:p w14:paraId="19443EFD" w14:textId="77777777" w:rsidR="00BB5CAD" w:rsidRPr="00330697" w:rsidRDefault="00BB5CAD">
            <w:r w:rsidRPr="00330697">
              <w:t>LV0600500</w:t>
            </w:r>
          </w:p>
        </w:tc>
        <w:tc>
          <w:tcPr>
            <w:tcW w:w="4003" w:type="dxa"/>
            <w:tcBorders>
              <w:top w:val="nil"/>
              <w:left w:val="nil"/>
              <w:bottom w:val="nil"/>
              <w:right w:val="single" w:sz="4" w:space="0" w:color="auto"/>
            </w:tcBorders>
            <w:shd w:val="clear" w:color="auto" w:fill="auto"/>
            <w:noWrap/>
            <w:vAlign w:val="bottom"/>
            <w:hideMark/>
          </w:tcPr>
          <w:p w14:paraId="6A313D3C" w14:textId="77777777" w:rsidR="00BB5CAD" w:rsidRPr="00330697" w:rsidRDefault="00BB5CAD">
            <w:r w:rsidRPr="00330697">
              <w:t>Vestiena</w:t>
            </w:r>
          </w:p>
        </w:tc>
        <w:tc>
          <w:tcPr>
            <w:tcW w:w="1418" w:type="dxa"/>
            <w:tcBorders>
              <w:top w:val="nil"/>
              <w:left w:val="nil"/>
              <w:bottom w:val="nil"/>
              <w:right w:val="single" w:sz="4" w:space="0" w:color="auto"/>
            </w:tcBorders>
            <w:shd w:val="clear" w:color="auto" w:fill="auto"/>
            <w:noWrap/>
            <w:vAlign w:val="bottom"/>
            <w:hideMark/>
          </w:tcPr>
          <w:p w14:paraId="7E071204" w14:textId="77777777" w:rsidR="00BB5CAD" w:rsidRPr="00330697" w:rsidRDefault="00BB5CAD">
            <w:pPr>
              <w:jc w:val="right"/>
            </w:pPr>
            <w:r w:rsidRPr="00330697">
              <w:t>27117</w:t>
            </w:r>
          </w:p>
        </w:tc>
      </w:tr>
      <w:tr w:rsidR="00BB5CAD" w:rsidRPr="002C4D88" w14:paraId="71CFFC33"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0D395A7E" w14:textId="77777777" w:rsidR="00BB5CAD" w:rsidRPr="00330697" w:rsidRDefault="00BB5CAD">
            <w:r w:rsidRPr="00330697">
              <w:t>AAA</w:t>
            </w:r>
          </w:p>
        </w:tc>
        <w:tc>
          <w:tcPr>
            <w:tcW w:w="1436" w:type="dxa"/>
            <w:tcBorders>
              <w:top w:val="nil"/>
              <w:left w:val="nil"/>
              <w:bottom w:val="nil"/>
              <w:right w:val="nil"/>
            </w:tcBorders>
            <w:shd w:val="clear" w:color="auto" w:fill="auto"/>
            <w:noWrap/>
            <w:vAlign w:val="bottom"/>
            <w:hideMark/>
          </w:tcPr>
          <w:p w14:paraId="6C5145E6" w14:textId="77777777" w:rsidR="00BB5CAD" w:rsidRPr="00330697" w:rsidRDefault="00BB5CAD">
            <w:pPr>
              <w:rPr>
                <w:color w:val="000000"/>
              </w:rPr>
            </w:pPr>
            <w:r w:rsidRPr="00330697">
              <w:rPr>
                <w:color w:val="000000"/>
              </w:rPr>
              <w:t>LV0600700</w:t>
            </w:r>
          </w:p>
        </w:tc>
        <w:tc>
          <w:tcPr>
            <w:tcW w:w="4003" w:type="dxa"/>
            <w:tcBorders>
              <w:top w:val="nil"/>
              <w:left w:val="single" w:sz="4" w:space="0" w:color="auto"/>
              <w:bottom w:val="nil"/>
              <w:right w:val="single" w:sz="4" w:space="0" w:color="auto"/>
            </w:tcBorders>
            <w:shd w:val="clear" w:color="auto" w:fill="auto"/>
            <w:noWrap/>
            <w:vAlign w:val="bottom"/>
            <w:hideMark/>
          </w:tcPr>
          <w:p w14:paraId="04F37641" w14:textId="77777777" w:rsidR="00BB5CAD" w:rsidRPr="00330697" w:rsidRDefault="00BB5CAD">
            <w:r w:rsidRPr="00330697">
              <w:t>Ziemeļgauja</w:t>
            </w:r>
          </w:p>
        </w:tc>
        <w:tc>
          <w:tcPr>
            <w:tcW w:w="1418" w:type="dxa"/>
            <w:tcBorders>
              <w:top w:val="nil"/>
              <w:left w:val="nil"/>
              <w:bottom w:val="nil"/>
              <w:right w:val="single" w:sz="4" w:space="0" w:color="auto"/>
            </w:tcBorders>
            <w:shd w:val="clear" w:color="auto" w:fill="auto"/>
            <w:noWrap/>
            <w:vAlign w:val="bottom"/>
            <w:hideMark/>
          </w:tcPr>
          <w:p w14:paraId="0B0C4C18" w14:textId="77777777" w:rsidR="00BB5CAD" w:rsidRPr="00330697" w:rsidRDefault="00BB5CAD">
            <w:pPr>
              <w:jc w:val="right"/>
            </w:pPr>
            <w:r w:rsidRPr="00330697">
              <w:t>21749</w:t>
            </w:r>
          </w:p>
        </w:tc>
      </w:tr>
      <w:tr w:rsidR="00BB5CAD" w:rsidRPr="002C4D88" w14:paraId="734ABB83"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530B154E" w14:textId="77777777" w:rsidR="00BB5CAD" w:rsidRPr="00330697" w:rsidRDefault="00BB5CAD">
            <w:r w:rsidRPr="00330697">
              <w:t>DL</w:t>
            </w:r>
          </w:p>
        </w:tc>
        <w:tc>
          <w:tcPr>
            <w:tcW w:w="1436" w:type="dxa"/>
            <w:tcBorders>
              <w:top w:val="nil"/>
              <w:left w:val="nil"/>
              <w:bottom w:val="nil"/>
              <w:right w:val="nil"/>
            </w:tcBorders>
            <w:shd w:val="clear" w:color="auto" w:fill="auto"/>
            <w:noWrap/>
            <w:vAlign w:val="bottom"/>
            <w:hideMark/>
          </w:tcPr>
          <w:p w14:paraId="6B3D3703" w14:textId="77777777" w:rsidR="00BB5CAD" w:rsidRPr="00330697" w:rsidRDefault="00BB5CAD">
            <w:r w:rsidRPr="00330697">
              <w:t>LV0520000</w:t>
            </w:r>
          </w:p>
        </w:tc>
        <w:tc>
          <w:tcPr>
            <w:tcW w:w="4003" w:type="dxa"/>
            <w:tcBorders>
              <w:top w:val="nil"/>
              <w:left w:val="single" w:sz="4" w:space="0" w:color="auto"/>
              <w:bottom w:val="nil"/>
              <w:right w:val="single" w:sz="4" w:space="0" w:color="auto"/>
            </w:tcBorders>
            <w:shd w:val="clear" w:color="auto" w:fill="auto"/>
            <w:noWrap/>
            <w:vAlign w:val="bottom"/>
            <w:hideMark/>
          </w:tcPr>
          <w:p w14:paraId="26745A97" w14:textId="77777777" w:rsidR="00BB5CAD" w:rsidRPr="00330697" w:rsidRDefault="00BB5CAD">
            <w:r w:rsidRPr="00330697">
              <w:t>Ābeļi</w:t>
            </w:r>
          </w:p>
        </w:tc>
        <w:tc>
          <w:tcPr>
            <w:tcW w:w="1418" w:type="dxa"/>
            <w:tcBorders>
              <w:top w:val="nil"/>
              <w:left w:val="nil"/>
              <w:bottom w:val="nil"/>
              <w:right w:val="single" w:sz="4" w:space="0" w:color="auto"/>
            </w:tcBorders>
            <w:shd w:val="clear" w:color="auto" w:fill="auto"/>
            <w:noWrap/>
            <w:vAlign w:val="bottom"/>
            <w:hideMark/>
          </w:tcPr>
          <w:p w14:paraId="58C406EE" w14:textId="77777777" w:rsidR="00BB5CAD" w:rsidRPr="00330697" w:rsidRDefault="00BB5CAD">
            <w:pPr>
              <w:jc w:val="right"/>
            </w:pPr>
            <w:r w:rsidRPr="00330697">
              <w:t>3275</w:t>
            </w:r>
          </w:p>
        </w:tc>
      </w:tr>
      <w:tr w:rsidR="00BB5CAD" w:rsidRPr="002C4D88" w14:paraId="7E3807FB"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150895BE" w14:textId="77777777" w:rsidR="00BB5CAD" w:rsidRPr="00330697" w:rsidRDefault="00BB5CAD">
            <w:r w:rsidRPr="00330697">
              <w:t>DL</w:t>
            </w:r>
          </w:p>
        </w:tc>
        <w:tc>
          <w:tcPr>
            <w:tcW w:w="1436" w:type="dxa"/>
            <w:tcBorders>
              <w:top w:val="nil"/>
              <w:left w:val="nil"/>
              <w:bottom w:val="nil"/>
              <w:right w:val="nil"/>
            </w:tcBorders>
            <w:shd w:val="clear" w:color="auto" w:fill="auto"/>
            <w:noWrap/>
            <w:vAlign w:val="bottom"/>
            <w:hideMark/>
          </w:tcPr>
          <w:p w14:paraId="056544F6" w14:textId="77777777" w:rsidR="00BB5CAD" w:rsidRPr="00330697" w:rsidRDefault="00BB5CAD">
            <w:r w:rsidRPr="00330697">
              <w:t>LV0523400</w:t>
            </w:r>
          </w:p>
        </w:tc>
        <w:tc>
          <w:tcPr>
            <w:tcW w:w="4003" w:type="dxa"/>
            <w:tcBorders>
              <w:top w:val="nil"/>
              <w:left w:val="single" w:sz="4" w:space="0" w:color="auto"/>
              <w:bottom w:val="nil"/>
              <w:right w:val="single" w:sz="4" w:space="0" w:color="auto"/>
            </w:tcBorders>
            <w:shd w:val="clear" w:color="auto" w:fill="auto"/>
            <w:noWrap/>
            <w:vAlign w:val="bottom"/>
            <w:hideMark/>
          </w:tcPr>
          <w:p w14:paraId="191347EB" w14:textId="77777777" w:rsidR="00BB5CAD" w:rsidRPr="00330697" w:rsidRDefault="00BB5CAD">
            <w:r w:rsidRPr="00330697">
              <w:t>Ances purvi un meži</w:t>
            </w:r>
          </w:p>
        </w:tc>
        <w:tc>
          <w:tcPr>
            <w:tcW w:w="1418" w:type="dxa"/>
            <w:tcBorders>
              <w:top w:val="nil"/>
              <w:left w:val="nil"/>
              <w:bottom w:val="nil"/>
              <w:right w:val="single" w:sz="4" w:space="0" w:color="auto"/>
            </w:tcBorders>
            <w:shd w:val="clear" w:color="auto" w:fill="auto"/>
            <w:noWrap/>
            <w:vAlign w:val="bottom"/>
            <w:hideMark/>
          </w:tcPr>
          <w:p w14:paraId="13BABED7" w14:textId="77777777" w:rsidR="00BB5CAD" w:rsidRPr="00330697" w:rsidRDefault="00BB5CAD">
            <w:pPr>
              <w:jc w:val="right"/>
            </w:pPr>
            <w:r w:rsidRPr="00330697">
              <w:t>9822</w:t>
            </w:r>
          </w:p>
        </w:tc>
      </w:tr>
      <w:tr w:rsidR="00BB5CAD" w:rsidRPr="002C4D88" w14:paraId="67927D3F"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46972C22" w14:textId="77777777" w:rsidR="00BB5CAD" w:rsidRPr="00330697" w:rsidRDefault="00BB5CAD">
            <w:r w:rsidRPr="00330697">
              <w:t>DL</w:t>
            </w:r>
          </w:p>
        </w:tc>
        <w:tc>
          <w:tcPr>
            <w:tcW w:w="1436" w:type="dxa"/>
            <w:tcBorders>
              <w:top w:val="nil"/>
              <w:left w:val="nil"/>
              <w:bottom w:val="nil"/>
              <w:right w:val="nil"/>
            </w:tcBorders>
            <w:shd w:val="clear" w:color="auto" w:fill="auto"/>
            <w:noWrap/>
            <w:vAlign w:val="bottom"/>
            <w:hideMark/>
          </w:tcPr>
          <w:p w14:paraId="3084E93F" w14:textId="77777777" w:rsidR="00BB5CAD" w:rsidRPr="00330697" w:rsidRDefault="00BB5CAD">
            <w:r w:rsidRPr="00330697">
              <w:t>LV0000110</w:t>
            </w:r>
          </w:p>
        </w:tc>
        <w:tc>
          <w:tcPr>
            <w:tcW w:w="4003" w:type="dxa"/>
            <w:tcBorders>
              <w:top w:val="nil"/>
              <w:left w:val="single" w:sz="4" w:space="0" w:color="auto"/>
              <w:bottom w:val="nil"/>
              <w:right w:val="single" w:sz="4" w:space="0" w:color="auto"/>
            </w:tcBorders>
            <w:shd w:val="clear" w:color="auto" w:fill="auto"/>
            <w:noWrap/>
            <w:vAlign w:val="bottom"/>
            <w:hideMark/>
          </w:tcPr>
          <w:p w14:paraId="75F4E801" w14:textId="77777777" w:rsidR="00BB5CAD" w:rsidRPr="00330697" w:rsidRDefault="00BB5CAD">
            <w:r w:rsidRPr="00330697">
              <w:t>Augstroze</w:t>
            </w:r>
          </w:p>
        </w:tc>
        <w:tc>
          <w:tcPr>
            <w:tcW w:w="1418" w:type="dxa"/>
            <w:tcBorders>
              <w:top w:val="nil"/>
              <w:left w:val="nil"/>
              <w:bottom w:val="nil"/>
              <w:right w:val="single" w:sz="4" w:space="0" w:color="auto"/>
            </w:tcBorders>
            <w:shd w:val="clear" w:color="auto" w:fill="auto"/>
            <w:noWrap/>
            <w:vAlign w:val="bottom"/>
            <w:hideMark/>
          </w:tcPr>
          <w:p w14:paraId="4F757190" w14:textId="77777777" w:rsidR="00BB5CAD" w:rsidRPr="00330697" w:rsidRDefault="00BB5CAD">
            <w:pPr>
              <w:jc w:val="right"/>
            </w:pPr>
            <w:r w:rsidRPr="00330697">
              <w:t>4007</w:t>
            </w:r>
          </w:p>
        </w:tc>
      </w:tr>
      <w:tr w:rsidR="00BB5CAD" w:rsidRPr="002C4D88" w14:paraId="476062EC"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79DBD537" w14:textId="77777777" w:rsidR="00BB5CAD" w:rsidRPr="00330697" w:rsidRDefault="00BB5CAD">
            <w:r w:rsidRPr="00330697">
              <w:t>DL</w:t>
            </w:r>
          </w:p>
        </w:tc>
        <w:tc>
          <w:tcPr>
            <w:tcW w:w="1436" w:type="dxa"/>
            <w:tcBorders>
              <w:top w:val="nil"/>
              <w:left w:val="nil"/>
              <w:bottom w:val="nil"/>
              <w:right w:val="nil"/>
            </w:tcBorders>
            <w:shd w:val="clear" w:color="auto" w:fill="auto"/>
            <w:noWrap/>
            <w:vAlign w:val="bottom"/>
            <w:hideMark/>
          </w:tcPr>
          <w:p w14:paraId="018F9E70" w14:textId="77777777" w:rsidR="00BB5CAD" w:rsidRPr="00330697" w:rsidRDefault="00BB5CAD">
            <w:pPr>
              <w:rPr>
                <w:color w:val="000000"/>
              </w:rPr>
            </w:pPr>
            <w:r w:rsidRPr="00330697">
              <w:rPr>
                <w:color w:val="000000"/>
              </w:rPr>
              <w:t>LV0513100</w:t>
            </w:r>
          </w:p>
        </w:tc>
        <w:tc>
          <w:tcPr>
            <w:tcW w:w="4003" w:type="dxa"/>
            <w:tcBorders>
              <w:top w:val="nil"/>
              <w:left w:val="single" w:sz="4" w:space="0" w:color="auto"/>
              <w:bottom w:val="nil"/>
              <w:right w:val="single" w:sz="4" w:space="0" w:color="auto"/>
            </w:tcBorders>
            <w:shd w:val="clear" w:color="auto" w:fill="auto"/>
            <w:noWrap/>
            <w:vAlign w:val="bottom"/>
            <w:hideMark/>
          </w:tcPr>
          <w:p w14:paraId="7DBDE11C" w14:textId="77777777" w:rsidR="00BB5CAD" w:rsidRPr="00330697" w:rsidRDefault="00BB5CAD">
            <w:r w:rsidRPr="00330697">
              <w:t>Babītes ezers</w:t>
            </w:r>
          </w:p>
        </w:tc>
        <w:tc>
          <w:tcPr>
            <w:tcW w:w="1418" w:type="dxa"/>
            <w:tcBorders>
              <w:top w:val="nil"/>
              <w:left w:val="nil"/>
              <w:bottom w:val="nil"/>
              <w:right w:val="single" w:sz="4" w:space="0" w:color="auto"/>
            </w:tcBorders>
            <w:shd w:val="clear" w:color="auto" w:fill="auto"/>
            <w:noWrap/>
            <w:vAlign w:val="bottom"/>
            <w:hideMark/>
          </w:tcPr>
          <w:p w14:paraId="7871F8BD" w14:textId="77777777" w:rsidR="00BB5CAD" w:rsidRPr="00330697" w:rsidRDefault="00BB5CAD">
            <w:pPr>
              <w:jc w:val="right"/>
            </w:pPr>
            <w:r w:rsidRPr="00330697">
              <w:t>2988</w:t>
            </w:r>
          </w:p>
        </w:tc>
      </w:tr>
      <w:tr w:rsidR="00BB5CAD" w:rsidRPr="002C4D88" w14:paraId="0B9B32C3"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57BFBFBD" w14:textId="77777777" w:rsidR="00BB5CAD" w:rsidRPr="00330697" w:rsidRDefault="00BB5CAD">
            <w:r w:rsidRPr="00330697">
              <w:t>DL</w:t>
            </w:r>
          </w:p>
        </w:tc>
        <w:tc>
          <w:tcPr>
            <w:tcW w:w="1436" w:type="dxa"/>
            <w:tcBorders>
              <w:top w:val="nil"/>
              <w:left w:val="nil"/>
              <w:bottom w:val="nil"/>
              <w:right w:val="nil"/>
            </w:tcBorders>
            <w:shd w:val="clear" w:color="auto" w:fill="auto"/>
            <w:noWrap/>
            <w:vAlign w:val="bottom"/>
            <w:hideMark/>
          </w:tcPr>
          <w:p w14:paraId="722BA4DA" w14:textId="77777777" w:rsidR="00BB5CAD" w:rsidRPr="00330697" w:rsidRDefault="00BB5CAD">
            <w:r w:rsidRPr="00330697">
              <w:t>LV0533100</w:t>
            </w:r>
          </w:p>
        </w:tc>
        <w:tc>
          <w:tcPr>
            <w:tcW w:w="4003" w:type="dxa"/>
            <w:tcBorders>
              <w:top w:val="nil"/>
              <w:left w:val="single" w:sz="4" w:space="0" w:color="auto"/>
              <w:bottom w:val="nil"/>
              <w:right w:val="single" w:sz="4" w:space="0" w:color="auto"/>
            </w:tcBorders>
            <w:shd w:val="clear" w:color="auto" w:fill="auto"/>
            <w:noWrap/>
            <w:vAlign w:val="bottom"/>
            <w:hideMark/>
          </w:tcPr>
          <w:p w14:paraId="0F602E51" w14:textId="77777777" w:rsidR="00BB5CAD" w:rsidRPr="00330697" w:rsidRDefault="00BB5CAD">
            <w:r w:rsidRPr="00330697">
              <w:t>Dubnas paliene</w:t>
            </w:r>
          </w:p>
        </w:tc>
        <w:tc>
          <w:tcPr>
            <w:tcW w:w="1418" w:type="dxa"/>
            <w:tcBorders>
              <w:top w:val="nil"/>
              <w:left w:val="nil"/>
              <w:bottom w:val="nil"/>
              <w:right w:val="single" w:sz="4" w:space="0" w:color="auto"/>
            </w:tcBorders>
            <w:shd w:val="clear" w:color="auto" w:fill="auto"/>
            <w:noWrap/>
            <w:vAlign w:val="bottom"/>
            <w:hideMark/>
          </w:tcPr>
          <w:p w14:paraId="77DD9B49" w14:textId="77777777" w:rsidR="00BB5CAD" w:rsidRPr="00330697" w:rsidRDefault="00BB5CAD">
            <w:pPr>
              <w:jc w:val="right"/>
            </w:pPr>
            <w:r w:rsidRPr="00330697">
              <w:t>377</w:t>
            </w:r>
          </w:p>
        </w:tc>
      </w:tr>
      <w:tr w:rsidR="00BB5CAD" w:rsidRPr="002C4D88" w14:paraId="7A849875"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5BF72440" w14:textId="77777777" w:rsidR="00BB5CAD" w:rsidRPr="00330697" w:rsidRDefault="00BB5CAD">
            <w:r w:rsidRPr="00330697">
              <w:lastRenderedPageBreak/>
              <w:t>DL</w:t>
            </w:r>
          </w:p>
        </w:tc>
        <w:tc>
          <w:tcPr>
            <w:tcW w:w="1436" w:type="dxa"/>
            <w:tcBorders>
              <w:top w:val="nil"/>
              <w:left w:val="nil"/>
              <w:bottom w:val="nil"/>
              <w:right w:val="nil"/>
            </w:tcBorders>
            <w:shd w:val="clear" w:color="auto" w:fill="auto"/>
            <w:noWrap/>
            <w:vAlign w:val="bottom"/>
            <w:hideMark/>
          </w:tcPr>
          <w:p w14:paraId="33369B0B" w14:textId="77777777" w:rsidR="00BB5CAD" w:rsidRPr="00330697" w:rsidRDefault="00BB5CAD">
            <w:r w:rsidRPr="00330697">
              <w:t>LV0508500</w:t>
            </w:r>
          </w:p>
        </w:tc>
        <w:tc>
          <w:tcPr>
            <w:tcW w:w="4003" w:type="dxa"/>
            <w:tcBorders>
              <w:top w:val="nil"/>
              <w:left w:val="single" w:sz="4" w:space="0" w:color="auto"/>
              <w:bottom w:val="nil"/>
              <w:right w:val="single" w:sz="4" w:space="0" w:color="auto"/>
            </w:tcBorders>
            <w:shd w:val="clear" w:color="auto" w:fill="auto"/>
            <w:noWrap/>
            <w:vAlign w:val="bottom"/>
            <w:hideMark/>
          </w:tcPr>
          <w:p w14:paraId="50E6CF22" w14:textId="77777777" w:rsidR="00BB5CAD" w:rsidRPr="00330697" w:rsidRDefault="00BB5CAD">
            <w:r w:rsidRPr="00330697">
              <w:t>Dūņezers</w:t>
            </w:r>
          </w:p>
        </w:tc>
        <w:tc>
          <w:tcPr>
            <w:tcW w:w="1418" w:type="dxa"/>
            <w:tcBorders>
              <w:top w:val="nil"/>
              <w:left w:val="nil"/>
              <w:bottom w:val="nil"/>
              <w:right w:val="single" w:sz="4" w:space="0" w:color="auto"/>
            </w:tcBorders>
            <w:shd w:val="clear" w:color="auto" w:fill="auto"/>
            <w:noWrap/>
            <w:vAlign w:val="bottom"/>
            <w:hideMark/>
          </w:tcPr>
          <w:p w14:paraId="41A538E6" w14:textId="77777777" w:rsidR="00BB5CAD" w:rsidRPr="00330697" w:rsidRDefault="00BB5CAD">
            <w:pPr>
              <w:jc w:val="right"/>
            </w:pPr>
            <w:r w:rsidRPr="00330697">
              <w:t>163</w:t>
            </w:r>
          </w:p>
        </w:tc>
      </w:tr>
      <w:tr w:rsidR="00BB5CAD" w:rsidRPr="002C4D88" w14:paraId="13F1E2A8"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4BD9B697" w14:textId="77777777" w:rsidR="00BB5CAD" w:rsidRPr="00330697" w:rsidRDefault="00BB5CAD">
            <w:r w:rsidRPr="00330697">
              <w:t>DL</w:t>
            </w:r>
          </w:p>
        </w:tc>
        <w:tc>
          <w:tcPr>
            <w:tcW w:w="1436" w:type="dxa"/>
            <w:tcBorders>
              <w:top w:val="nil"/>
              <w:left w:val="nil"/>
              <w:bottom w:val="nil"/>
              <w:right w:val="nil"/>
            </w:tcBorders>
            <w:shd w:val="clear" w:color="auto" w:fill="auto"/>
            <w:noWrap/>
            <w:vAlign w:val="bottom"/>
            <w:hideMark/>
          </w:tcPr>
          <w:p w14:paraId="7A3EA2E2" w14:textId="77777777" w:rsidR="00BB5CAD" w:rsidRPr="00330697" w:rsidRDefault="00BB5CAD">
            <w:r w:rsidRPr="00330697">
              <w:t>LV0522900</w:t>
            </w:r>
          </w:p>
        </w:tc>
        <w:tc>
          <w:tcPr>
            <w:tcW w:w="4003" w:type="dxa"/>
            <w:tcBorders>
              <w:top w:val="nil"/>
              <w:left w:val="single" w:sz="4" w:space="0" w:color="auto"/>
              <w:bottom w:val="nil"/>
              <w:right w:val="single" w:sz="4" w:space="0" w:color="auto"/>
            </w:tcBorders>
            <w:shd w:val="clear" w:color="auto" w:fill="auto"/>
            <w:noWrap/>
            <w:vAlign w:val="bottom"/>
            <w:hideMark/>
          </w:tcPr>
          <w:p w14:paraId="4FFBA4BF" w14:textId="77777777" w:rsidR="00BB5CAD" w:rsidRPr="00330697" w:rsidRDefault="00BB5CAD">
            <w:r w:rsidRPr="00330697">
              <w:t>Dvietes dumbrāji</w:t>
            </w:r>
          </w:p>
        </w:tc>
        <w:tc>
          <w:tcPr>
            <w:tcW w:w="1418" w:type="dxa"/>
            <w:tcBorders>
              <w:top w:val="nil"/>
              <w:left w:val="nil"/>
              <w:bottom w:val="nil"/>
              <w:right w:val="single" w:sz="4" w:space="0" w:color="auto"/>
            </w:tcBorders>
            <w:shd w:val="clear" w:color="auto" w:fill="auto"/>
            <w:noWrap/>
            <w:vAlign w:val="bottom"/>
            <w:hideMark/>
          </w:tcPr>
          <w:p w14:paraId="03EC1BC4" w14:textId="77777777" w:rsidR="00BB5CAD" w:rsidRPr="00330697" w:rsidRDefault="00BB5CAD">
            <w:pPr>
              <w:jc w:val="right"/>
            </w:pPr>
            <w:r w:rsidRPr="00330697">
              <w:t>4989</w:t>
            </w:r>
          </w:p>
        </w:tc>
      </w:tr>
      <w:tr w:rsidR="00BB5CAD" w:rsidRPr="002C4D88" w14:paraId="357DF0BF"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41910034" w14:textId="77777777" w:rsidR="00BB5CAD" w:rsidRPr="00330697" w:rsidRDefault="00BB5CAD">
            <w:r w:rsidRPr="00330697">
              <w:t>DL</w:t>
            </w:r>
          </w:p>
        </w:tc>
        <w:tc>
          <w:tcPr>
            <w:tcW w:w="1436" w:type="dxa"/>
            <w:tcBorders>
              <w:top w:val="nil"/>
              <w:left w:val="nil"/>
              <w:bottom w:val="nil"/>
              <w:right w:val="nil"/>
            </w:tcBorders>
            <w:shd w:val="clear" w:color="auto" w:fill="auto"/>
            <w:noWrap/>
            <w:vAlign w:val="bottom"/>
            <w:hideMark/>
          </w:tcPr>
          <w:p w14:paraId="72C19511" w14:textId="77777777" w:rsidR="00BB5CAD" w:rsidRPr="00330697" w:rsidRDefault="00BB5CAD">
            <w:r w:rsidRPr="00330697">
              <w:t>LV0523300</w:t>
            </w:r>
          </w:p>
        </w:tc>
        <w:tc>
          <w:tcPr>
            <w:tcW w:w="4003" w:type="dxa"/>
            <w:tcBorders>
              <w:top w:val="nil"/>
              <w:left w:val="single" w:sz="4" w:space="0" w:color="auto"/>
              <w:bottom w:val="nil"/>
              <w:right w:val="single" w:sz="4" w:space="0" w:color="auto"/>
            </w:tcBorders>
            <w:shd w:val="clear" w:color="auto" w:fill="auto"/>
            <w:noWrap/>
            <w:vAlign w:val="bottom"/>
            <w:hideMark/>
          </w:tcPr>
          <w:p w14:paraId="0780A6A3" w14:textId="77777777" w:rsidR="00BB5CAD" w:rsidRPr="00330697" w:rsidRDefault="00BB5CAD">
            <w:r w:rsidRPr="00330697">
              <w:t>Dzelves-Kroņa purvs</w:t>
            </w:r>
          </w:p>
        </w:tc>
        <w:tc>
          <w:tcPr>
            <w:tcW w:w="1418" w:type="dxa"/>
            <w:tcBorders>
              <w:top w:val="nil"/>
              <w:left w:val="nil"/>
              <w:bottom w:val="nil"/>
              <w:right w:val="single" w:sz="4" w:space="0" w:color="auto"/>
            </w:tcBorders>
            <w:shd w:val="clear" w:color="auto" w:fill="auto"/>
            <w:noWrap/>
            <w:vAlign w:val="bottom"/>
            <w:hideMark/>
          </w:tcPr>
          <w:p w14:paraId="6D857F9F" w14:textId="77777777" w:rsidR="00BB5CAD" w:rsidRPr="00330697" w:rsidRDefault="00BB5CAD">
            <w:pPr>
              <w:jc w:val="right"/>
            </w:pPr>
            <w:r w:rsidRPr="00330697">
              <w:t>2133</w:t>
            </w:r>
          </w:p>
        </w:tc>
      </w:tr>
      <w:tr w:rsidR="00BB5CAD" w:rsidRPr="002C4D88" w14:paraId="7E114A6F"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3B899E23" w14:textId="77777777" w:rsidR="00BB5CAD" w:rsidRPr="00330697" w:rsidRDefault="00BB5CAD">
            <w:r w:rsidRPr="00330697">
              <w:t>DL</w:t>
            </w:r>
          </w:p>
        </w:tc>
        <w:tc>
          <w:tcPr>
            <w:tcW w:w="1436" w:type="dxa"/>
            <w:tcBorders>
              <w:top w:val="nil"/>
              <w:left w:val="nil"/>
              <w:bottom w:val="nil"/>
              <w:right w:val="nil"/>
            </w:tcBorders>
            <w:shd w:val="clear" w:color="auto" w:fill="auto"/>
            <w:noWrap/>
            <w:vAlign w:val="bottom"/>
            <w:hideMark/>
          </w:tcPr>
          <w:p w14:paraId="29847AE2" w14:textId="77777777" w:rsidR="00BB5CAD" w:rsidRPr="00330697" w:rsidRDefault="00BB5CAD">
            <w:r w:rsidRPr="00330697">
              <w:t>LV0509500</w:t>
            </w:r>
          </w:p>
        </w:tc>
        <w:tc>
          <w:tcPr>
            <w:tcW w:w="4003" w:type="dxa"/>
            <w:tcBorders>
              <w:top w:val="nil"/>
              <w:left w:val="single" w:sz="4" w:space="0" w:color="auto"/>
              <w:bottom w:val="nil"/>
              <w:right w:val="single" w:sz="4" w:space="0" w:color="auto"/>
            </w:tcBorders>
            <w:shd w:val="clear" w:color="auto" w:fill="auto"/>
            <w:noWrap/>
            <w:vAlign w:val="bottom"/>
            <w:hideMark/>
          </w:tcPr>
          <w:p w14:paraId="5A6B0598" w14:textId="77777777" w:rsidR="00BB5CAD" w:rsidRPr="00330697" w:rsidRDefault="00BB5CAD">
            <w:r w:rsidRPr="00330697">
              <w:t>Dzērves purvs</w:t>
            </w:r>
          </w:p>
        </w:tc>
        <w:tc>
          <w:tcPr>
            <w:tcW w:w="1418" w:type="dxa"/>
            <w:tcBorders>
              <w:top w:val="nil"/>
              <w:left w:val="nil"/>
              <w:bottom w:val="nil"/>
              <w:right w:val="single" w:sz="4" w:space="0" w:color="auto"/>
            </w:tcBorders>
            <w:shd w:val="clear" w:color="auto" w:fill="auto"/>
            <w:noWrap/>
            <w:vAlign w:val="bottom"/>
            <w:hideMark/>
          </w:tcPr>
          <w:p w14:paraId="56C27BB9" w14:textId="77777777" w:rsidR="00BB5CAD" w:rsidRPr="00330697" w:rsidRDefault="00BB5CAD">
            <w:pPr>
              <w:jc w:val="right"/>
            </w:pPr>
            <w:r w:rsidRPr="00330697">
              <w:t>488</w:t>
            </w:r>
          </w:p>
        </w:tc>
      </w:tr>
      <w:tr w:rsidR="00BB5CAD" w:rsidRPr="002C4D88" w14:paraId="4B029987"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7861898B" w14:textId="77777777" w:rsidR="00BB5CAD" w:rsidRPr="00330697" w:rsidRDefault="00BB5CAD">
            <w:r w:rsidRPr="00330697">
              <w:t>DL</w:t>
            </w:r>
          </w:p>
        </w:tc>
        <w:tc>
          <w:tcPr>
            <w:tcW w:w="1436" w:type="dxa"/>
            <w:tcBorders>
              <w:top w:val="nil"/>
              <w:left w:val="nil"/>
              <w:bottom w:val="nil"/>
              <w:right w:val="nil"/>
            </w:tcBorders>
            <w:shd w:val="clear" w:color="auto" w:fill="auto"/>
            <w:noWrap/>
            <w:vAlign w:val="bottom"/>
            <w:hideMark/>
          </w:tcPr>
          <w:p w14:paraId="50E6980D" w14:textId="77777777" w:rsidR="00BB5CAD" w:rsidRPr="00330697" w:rsidRDefault="00BB5CAD">
            <w:r w:rsidRPr="00330697">
              <w:t>LV0510200</w:t>
            </w:r>
          </w:p>
        </w:tc>
        <w:tc>
          <w:tcPr>
            <w:tcW w:w="4003" w:type="dxa"/>
            <w:tcBorders>
              <w:top w:val="nil"/>
              <w:left w:val="single" w:sz="4" w:space="0" w:color="auto"/>
              <w:bottom w:val="nil"/>
              <w:right w:val="single" w:sz="4" w:space="0" w:color="auto"/>
            </w:tcBorders>
            <w:shd w:val="clear" w:color="auto" w:fill="auto"/>
            <w:noWrap/>
            <w:vAlign w:val="bottom"/>
            <w:hideMark/>
          </w:tcPr>
          <w:p w14:paraId="3963FC9F" w14:textId="77777777" w:rsidR="00BB5CAD" w:rsidRPr="00330697" w:rsidRDefault="00BB5CAD">
            <w:r w:rsidRPr="00330697">
              <w:t>Istras ezers</w:t>
            </w:r>
          </w:p>
        </w:tc>
        <w:tc>
          <w:tcPr>
            <w:tcW w:w="1418" w:type="dxa"/>
            <w:tcBorders>
              <w:top w:val="nil"/>
              <w:left w:val="nil"/>
              <w:bottom w:val="nil"/>
              <w:right w:val="single" w:sz="4" w:space="0" w:color="auto"/>
            </w:tcBorders>
            <w:shd w:val="clear" w:color="auto" w:fill="auto"/>
            <w:noWrap/>
            <w:vAlign w:val="bottom"/>
            <w:hideMark/>
          </w:tcPr>
          <w:p w14:paraId="4BDF27B1" w14:textId="77777777" w:rsidR="00BB5CAD" w:rsidRPr="00330697" w:rsidRDefault="00BB5CAD">
            <w:pPr>
              <w:jc w:val="right"/>
            </w:pPr>
            <w:r w:rsidRPr="00330697">
              <w:t>316</w:t>
            </w:r>
          </w:p>
        </w:tc>
      </w:tr>
      <w:tr w:rsidR="00BB5CAD" w:rsidRPr="002C4D88" w14:paraId="300F635F"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3DC89CEB" w14:textId="77777777" w:rsidR="00BB5CAD" w:rsidRPr="00330697" w:rsidRDefault="00BB5CAD">
            <w:r w:rsidRPr="00330697">
              <w:t>DL</w:t>
            </w:r>
          </w:p>
        </w:tc>
        <w:tc>
          <w:tcPr>
            <w:tcW w:w="1436" w:type="dxa"/>
            <w:tcBorders>
              <w:top w:val="nil"/>
              <w:left w:val="nil"/>
              <w:bottom w:val="nil"/>
              <w:right w:val="nil"/>
            </w:tcBorders>
            <w:shd w:val="clear" w:color="auto" w:fill="auto"/>
            <w:noWrap/>
            <w:vAlign w:val="bottom"/>
            <w:hideMark/>
          </w:tcPr>
          <w:p w14:paraId="5438CB25" w14:textId="77777777" w:rsidR="00BB5CAD" w:rsidRPr="00330697" w:rsidRDefault="00BB5CAD">
            <w:r w:rsidRPr="00330697">
              <w:t>LV0525900</w:t>
            </w:r>
          </w:p>
        </w:tc>
        <w:tc>
          <w:tcPr>
            <w:tcW w:w="4003" w:type="dxa"/>
            <w:tcBorders>
              <w:top w:val="nil"/>
              <w:left w:val="single" w:sz="4" w:space="0" w:color="auto"/>
              <w:bottom w:val="nil"/>
              <w:right w:val="single" w:sz="4" w:space="0" w:color="auto"/>
            </w:tcBorders>
            <w:shd w:val="clear" w:color="auto" w:fill="auto"/>
            <w:noWrap/>
            <w:vAlign w:val="bottom"/>
            <w:hideMark/>
          </w:tcPr>
          <w:p w14:paraId="21D63A3D" w14:textId="77777777" w:rsidR="00BB5CAD" w:rsidRPr="00330697" w:rsidRDefault="00BB5CAD">
            <w:r w:rsidRPr="00330697">
              <w:t>Jaunanna</w:t>
            </w:r>
          </w:p>
        </w:tc>
        <w:tc>
          <w:tcPr>
            <w:tcW w:w="1418" w:type="dxa"/>
            <w:tcBorders>
              <w:top w:val="nil"/>
              <w:left w:val="nil"/>
              <w:bottom w:val="nil"/>
              <w:right w:val="single" w:sz="4" w:space="0" w:color="auto"/>
            </w:tcBorders>
            <w:shd w:val="clear" w:color="auto" w:fill="auto"/>
            <w:noWrap/>
            <w:vAlign w:val="bottom"/>
            <w:hideMark/>
          </w:tcPr>
          <w:p w14:paraId="3284E9F0" w14:textId="77777777" w:rsidR="00BB5CAD" w:rsidRPr="00330697" w:rsidRDefault="00BB5CAD">
            <w:pPr>
              <w:jc w:val="right"/>
            </w:pPr>
            <w:r w:rsidRPr="00330697">
              <w:t>1322</w:t>
            </w:r>
          </w:p>
        </w:tc>
      </w:tr>
      <w:tr w:rsidR="00BB5CAD" w:rsidRPr="002C4D88" w14:paraId="4AA729A7"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5963FC6A" w14:textId="77777777" w:rsidR="00BB5CAD" w:rsidRPr="00330697" w:rsidRDefault="00BB5CAD">
            <w:r w:rsidRPr="00330697">
              <w:t>DL</w:t>
            </w:r>
          </w:p>
        </w:tc>
        <w:tc>
          <w:tcPr>
            <w:tcW w:w="1436" w:type="dxa"/>
            <w:tcBorders>
              <w:top w:val="nil"/>
              <w:left w:val="nil"/>
              <w:bottom w:val="nil"/>
              <w:right w:val="nil"/>
            </w:tcBorders>
            <w:shd w:val="clear" w:color="auto" w:fill="auto"/>
            <w:noWrap/>
            <w:vAlign w:val="bottom"/>
            <w:hideMark/>
          </w:tcPr>
          <w:p w14:paraId="6BD76498" w14:textId="77777777" w:rsidR="00BB5CAD" w:rsidRPr="00330697" w:rsidRDefault="00BB5CAD">
            <w:r w:rsidRPr="00330697">
              <w:t>LV0514100</w:t>
            </w:r>
          </w:p>
        </w:tc>
        <w:tc>
          <w:tcPr>
            <w:tcW w:w="4003" w:type="dxa"/>
            <w:tcBorders>
              <w:top w:val="nil"/>
              <w:left w:val="single" w:sz="4" w:space="0" w:color="auto"/>
              <w:bottom w:val="nil"/>
              <w:right w:val="single" w:sz="4" w:space="0" w:color="auto"/>
            </w:tcBorders>
            <w:shd w:val="clear" w:color="auto" w:fill="auto"/>
            <w:noWrap/>
            <w:vAlign w:val="bottom"/>
            <w:hideMark/>
          </w:tcPr>
          <w:p w14:paraId="413AFF40" w14:textId="77777777" w:rsidR="00BB5CAD" w:rsidRPr="00330697" w:rsidRDefault="00BB5CAD">
            <w:r w:rsidRPr="00330697">
              <w:t>Kaļķupes ieleja</w:t>
            </w:r>
          </w:p>
        </w:tc>
        <w:tc>
          <w:tcPr>
            <w:tcW w:w="1418" w:type="dxa"/>
            <w:tcBorders>
              <w:top w:val="nil"/>
              <w:left w:val="nil"/>
              <w:bottom w:val="nil"/>
              <w:right w:val="single" w:sz="4" w:space="0" w:color="auto"/>
            </w:tcBorders>
            <w:shd w:val="clear" w:color="auto" w:fill="auto"/>
            <w:noWrap/>
            <w:vAlign w:val="bottom"/>
            <w:hideMark/>
          </w:tcPr>
          <w:p w14:paraId="0F5F009C" w14:textId="77777777" w:rsidR="00BB5CAD" w:rsidRPr="00330697" w:rsidRDefault="00BB5CAD">
            <w:pPr>
              <w:jc w:val="right"/>
            </w:pPr>
            <w:r w:rsidRPr="00330697">
              <w:t>1112</w:t>
            </w:r>
          </w:p>
        </w:tc>
      </w:tr>
      <w:tr w:rsidR="00BB5CAD" w:rsidRPr="002C4D88" w14:paraId="2F4E8656"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09F5C25D" w14:textId="77777777" w:rsidR="00BB5CAD" w:rsidRPr="00330697" w:rsidRDefault="00BB5CAD">
            <w:r w:rsidRPr="00330697">
              <w:t>DL</w:t>
            </w:r>
          </w:p>
        </w:tc>
        <w:tc>
          <w:tcPr>
            <w:tcW w:w="1436" w:type="dxa"/>
            <w:tcBorders>
              <w:top w:val="nil"/>
              <w:left w:val="nil"/>
              <w:bottom w:val="nil"/>
              <w:right w:val="nil"/>
            </w:tcBorders>
            <w:shd w:val="clear" w:color="auto" w:fill="auto"/>
            <w:noWrap/>
            <w:vAlign w:val="bottom"/>
            <w:hideMark/>
          </w:tcPr>
          <w:p w14:paraId="342E2355" w14:textId="77777777" w:rsidR="00BB5CAD" w:rsidRPr="00330697" w:rsidRDefault="00BB5CAD">
            <w:r w:rsidRPr="00330697">
              <w:t>LV0517000</w:t>
            </w:r>
          </w:p>
        </w:tc>
        <w:tc>
          <w:tcPr>
            <w:tcW w:w="4003" w:type="dxa"/>
            <w:tcBorders>
              <w:top w:val="nil"/>
              <w:left w:val="single" w:sz="4" w:space="0" w:color="auto"/>
              <w:bottom w:val="nil"/>
              <w:right w:val="single" w:sz="4" w:space="0" w:color="auto"/>
            </w:tcBorders>
            <w:shd w:val="clear" w:color="auto" w:fill="auto"/>
            <w:noWrap/>
            <w:vAlign w:val="bottom"/>
            <w:hideMark/>
          </w:tcPr>
          <w:p w14:paraId="690E3A89" w14:textId="77777777" w:rsidR="00BB5CAD" w:rsidRPr="00330697" w:rsidRDefault="00BB5CAD">
            <w:r w:rsidRPr="00330697">
              <w:t>Klāņu purvs</w:t>
            </w:r>
          </w:p>
        </w:tc>
        <w:tc>
          <w:tcPr>
            <w:tcW w:w="1418" w:type="dxa"/>
            <w:tcBorders>
              <w:top w:val="nil"/>
              <w:left w:val="nil"/>
              <w:bottom w:val="nil"/>
              <w:right w:val="single" w:sz="4" w:space="0" w:color="auto"/>
            </w:tcBorders>
            <w:shd w:val="clear" w:color="auto" w:fill="auto"/>
            <w:noWrap/>
            <w:vAlign w:val="bottom"/>
            <w:hideMark/>
          </w:tcPr>
          <w:p w14:paraId="61E87E9F" w14:textId="77777777" w:rsidR="00BB5CAD" w:rsidRPr="00330697" w:rsidRDefault="00BB5CAD">
            <w:pPr>
              <w:jc w:val="right"/>
            </w:pPr>
            <w:r w:rsidRPr="00330697">
              <w:t>1615</w:t>
            </w:r>
          </w:p>
        </w:tc>
      </w:tr>
      <w:tr w:rsidR="00BB5CAD" w:rsidRPr="002C4D88" w14:paraId="14B1D314"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72844C48" w14:textId="77777777" w:rsidR="00BB5CAD" w:rsidRPr="00330697" w:rsidRDefault="00BB5CAD">
            <w:r w:rsidRPr="00330697">
              <w:t>DL</w:t>
            </w:r>
          </w:p>
        </w:tc>
        <w:tc>
          <w:tcPr>
            <w:tcW w:w="1436" w:type="dxa"/>
            <w:tcBorders>
              <w:top w:val="nil"/>
              <w:left w:val="nil"/>
              <w:bottom w:val="nil"/>
              <w:right w:val="nil"/>
            </w:tcBorders>
            <w:shd w:val="clear" w:color="auto" w:fill="auto"/>
            <w:noWrap/>
            <w:vAlign w:val="bottom"/>
            <w:hideMark/>
          </w:tcPr>
          <w:p w14:paraId="586F6B74" w14:textId="77777777" w:rsidR="00BB5CAD" w:rsidRPr="00330697" w:rsidRDefault="00BB5CAD">
            <w:r w:rsidRPr="00330697">
              <w:t>LV0528200</w:t>
            </w:r>
          </w:p>
        </w:tc>
        <w:tc>
          <w:tcPr>
            <w:tcW w:w="4003" w:type="dxa"/>
            <w:tcBorders>
              <w:top w:val="nil"/>
              <w:left w:val="single" w:sz="4" w:space="0" w:color="auto"/>
              <w:bottom w:val="nil"/>
              <w:right w:val="single" w:sz="4" w:space="0" w:color="auto"/>
            </w:tcBorders>
            <w:shd w:val="clear" w:color="auto" w:fill="auto"/>
            <w:noWrap/>
            <w:vAlign w:val="bottom"/>
            <w:hideMark/>
          </w:tcPr>
          <w:p w14:paraId="457A2060" w14:textId="77777777" w:rsidR="00BB5CAD" w:rsidRPr="00330697" w:rsidRDefault="00BB5CAD">
            <w:r w:rsidRPr="00330697">
              <w:t>Launkalne</w:t>
            </w:r>
          </w:p>
        </w:tc>
        <w:tc>
          <w:tcPr>
            <w:tcW w:w="1418" w:type="dxa"/>
            <w:tcBorders>
              <w:top w:val="nil"/>
              <w:left w:val="nil"/>
              <w:bottom w:val="nil"/>
              <w:right w:val="single" w:sz="4" w:space="0" w:color="auto"/>
            </w:tcBorders>
            <w:shd w:val="clear" w:color="auto" w:fill="auto"/>
            <w:noWrap/>
            <w:vAlign w:val="bottom"/>
            <w:hideMark/>
          </w:tcPr>
          <w:p w14:paraId="7938D78A" w14:textId="77777777" w:rsidR="00BB5CAD" w:rsidRPr="00330697" w:rsidRDefault="00BB5CAD">
            <w:pPr>
              <w:jc w:val="right"/>
            </w:pPr>
            <w:r w:rsidRPr="00330697">
              <w:t>172</w:t>
            </w:r>
          </w:p>
        </w:tc>
      </w:tr>
      <w:tr w:rsidR="00BB5CAD" w:rsidRPr="002C4D88" w14:paraId="0ED152D5"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04FB692E" w14:textId="77777777" w:rsidR="00BB5CAD" w:rsidRPr="00330697" w:rsidRDefault="00BB5CAD">
            <w:r w:rsidRPr="00330697">
              <w:t>DL</w:t>
            </w:r>
          </w:p>
        </w:tc>
        <w:tc>
          <w:tcPr>
            <w:tcW w:w="1436" w:type="dxa"/>
            <w:tcBorders>
              <w:top w:val="nil"/>
              <w:left w:val="nil"/>
              <w:bottom w:val="nil"/>
              <w:right w:val="nil"/>
            </w:tcBorders>
            <w:shd w:val="clear" w:color="auto" w:fill="auto"/>
            <w:noWrap/>
            <w:vAlign w:val="bottom"/>
            <w:hideMark/>
          </w:tcPr>
          <w:p w14:paraId="3BFEC50E" w14:textId="77777777" w:rsidR="00BB5CAD" w:rsidRPr="00330697" w:rsidRDefault="00BB5CAD">
            <w:r w:rsidRPr="00330697">
              <w:t>LV0507800</w:t>
            </w:r>
          </w:p>
        </w:tc>
        <w:tc>
          <w:tcPr>
            <w:tcW w:w="4003" w:type="dxa"/>
            <w:tcBorders>
              <w:top w:val="nil"/>
              <w:left w:val="single" w:sz="4" w:space="0" w:color="auto"/>
              <w:bottom w:val="nil"/>
              <w:right w:val="single" w:sz="4" w:space="0" w:color="auto"/>
            </w:tcBorders>
            <w:shd w:val="clear" w:color="auto" w:fill="auto"/>
            <w:noWrap/>
            <w:vAlign w:val="bottom"/>
            <w:hideMark/>
          </w:tcPr>
          <w:p w14:paraId="37DA7E88" w14:textId="77777777" w:rsidR="00BB5CAD" w:rsidRPr="00330697" w:rsidRDefault="00BB5CAD">
            <w:r w:rsidRPr="00330697">
              <w:t>Liepājas ezers</w:t>
            </w:r>
          </w:p>
        </w:tc>
        <w:tc>
          <w:tcPr>
            <w:tcW w:w="1418" w:type="dxa"/>
            <w:tcBorders>
              <w:top w:val="nil"/>
              <w:left w:val="nil"/>
              <w:bottom w:val="nil"/>
              <w:right w:val="single" w:sz="4" w:space="0" w:color="auto"/>
            </w:tcBorders>
            <w:shd w:val="clear" w:color="auto" w:fill="auto"/>
            <w:noWrap/>
            <w:vAlign w:val="bottom"/>
            <w:hideMark/>
          </w:tcPr>
          <w:p w14:paraId="5434F614" w14:textId="77777777" w:rsidR="00BB5CAD" w:rsidRPr="00330697" w:rsidRDefault="00BB5CAD">
            <w:pPr>
              <w:jc w:val="right"/>
            </w:pPr>
            <w:r w:rsidRPr="00330697">
              <w:t>4544</w:t>
            </w:r>
          </w:p>
        </w:tc>
      </w:tr>
      <w:tr w:rsidR="00BB5CAD" w:rsidRPr="002C4D88" w14:paraId="2CAA8063"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0F6368A2" w14:textId="77777777" w:rsidR="00BB5CAD" w:rsidRPr="00330697" w:rsidRDefault="00BB5CAD">
            <w:r w:rsidRPr="00330697">
              <w:t>DL</w:t>
            </w:r>
          </w:p>
        </w:tc>
        <w:tc>
          <w:tcPr>
            <w:tcW w:w="1436" w:type="dxa"/>
            <w:tcBorders>
              <w:top w:val="nil"/>
              <w:left w:val="nil"/>
              <w:bottom w:val="nil"/>
              <w:right w:val="nil"/>
            </w:tcBorders>
            <w:shd w:val="clear" w:color="auto" w:fill="auto"/>
            <w:noWrap/>
            <w:vAlign w:val="bottom"/>
            <w:hideMark/>
          </w:tcPr>
          <w:p w14:paraId="73B1CB9E" w14:textId="77777777" w:rsidR="00BB5CAD" w:rsidRPr="00330697" w:rsidRDefault="00BB5CAD">
            <w:pPr>
              <w:rPr>
                <w:color w:val="000000"/>
              </w:rPr>
            </w:pPr>
            <w:r w:rsidRPr="00330697">
              <w:rPr>
                <w:color w:val="000000"/>
              </w:rPr>
              <w:t>LV0536600</w:t>
            </w:r>
          </w:p>
        </w:tc>
        <w:tc>
          <w:tcPr>
            <w:tcW w:w="4003" w:type="dxa"/>
            <w:tcBorders>
              <w:top w:val="nil"/>
              <w:left w:val="single" w:sz="4" w:space="0" w:color="auto"/>
              <w:bottom w:val="nil"/>
              <w:right w:val="single" w:sz="4" w:space="0" w:color="auto"/>
            </w:tcBorders>
            <w:shd w:val="clear" w:color="auto" w:fill="auto"/>
            <w:noWrap/>
            <w:vAlign w:val="bottom"/>
            <w:hideMark/>
          </w:tcPr>
          <w:p w14:paraId="06DD5228" w14:textId="77777777" w:rsidR="00BB5CAD" w:rsidRPr="00330697" w:rsidRDefault="00BB5CAD">
            <w:r w:rsidRPr="00330697">
              <w:t>Lubāna mitrājs</w:t>
            </w:r>
          </w:p>
        </w:tc>
        <w:tc>
          <w:tcPr>
            <w:tcW w:w="1418" w:type="dxa"/>
            <w:tcBorders>
              <w:top w:val="nil"/>
              <w:left w:val="nil"/>
              <w:bottom w:val="nil"/>
              <w:right w:val="single" w:sz="4" w:space="0" w:color="auto"/>
            </w:tcBorders>
            <w:shd w:val="clear" w:color="auto" w:fill="auto"/>
            <w:noWrap/>
            <w:vAlign w:val="bottom"/>
            <w:hideMark/>
          </w:tcPr>
          <w:p w14:paraId="73A56F44" w14:textId="77777777" w:rsidR="00BB5CAD" w:rsidRPr="00330697" w:rsidRDefault="00BB5CAD">
            <w:pPr>
              <w:jc w:val="right"/>
            </w:pPr>
            <w:r w:rsidRPr="00330697">
              <w:t>51632</w:t>
            </w:r>
          </w:p>
        </w:tc>
      </w:tr>
      <w:tr w:rsidR="00BB5CAD" w:rsidRPr="002C4D88" w14:paraId="35030A0E"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240C1309" w14:textId="77777777" w:rsidR="00BB5CAD" w:rsidRPr="00330697" w:rsidRDefault="00BB5CAD">
            <w:r w:rsidRPr="00330697">
              <w:t>DL</w:t>
            </w:r>
          </w:p>
        </w:tc>
        <w:tc>
          <w:tcPr>
            <w:tcW w:w="1436" w:type="dxa"/>
            <w:tcBorders>
              <w:top w:val="nil"/>
              <w:left w:val="nil"/>
              <w:bottom w:val="nil"/>
              <w:right w:val="nil"/>
            </w:tcBorders>
            <w:shd w:val="clear" w:color="auto" w:fill="auto"/>
            <w:noWrap/>
            <w:vAlign w:val="bottom"/>
            <w:hideMark/>
          </w:tcPr>
          <w:p w14:paraId="7E42F52A" w14:textId="77777777" w:rsidR="00BB5CAD" w:rsidRPr="00330697" w:rsidRDefault="00BB5CAD">
            <w:pPr>
              <w:rPr>
                <w:color w:val="000000"/>
              </w:rPr>
            </w:pPr>
            <w:r w:rsidRPr="00330697">
              <w:rPr>
                <w:color w:val="000000"/>
              </w:rPr>
              <w:t>LV0525000</w:t>
            </w:r>
          </w:p>
        </w:tc>
        <w:tc>
          <w:tcPr>
            <w:tcW w:w="4003" w:type="dxa"/>
            <w:tcBorders>
              <w:top w:val="nil"/>
              <w:left w:val="single" w:sz="4" w:space="0" w:color="auto"/>
              <w:bottom w:val="nil"/>
              <w:right w:val="single" w:sz="4" w:space="0" w:color="auto"/>
            </w:tcBorders>
            <w:shd w:val="clear" w:color="auto" w:fill="auto"/>
            <w:noWrap/>
            <w:vAlign w:val="bottom"/>
            <w:hideMark/>
          </w:tcPr>
          <w:p w14:paraId="69C45599" w14:textId="77777777" w:rsidR="00BB5CAD" w:rsidRPr="00330697" w:rsidRDefault="00BB5CAD">
            <w:r w:rsidRPr="00330697">
              <w:t>Manģenes meži</w:t>
            </w:r>
          </w:p>
        </w:tc>
        <w:tc>
          <w:tcPr>
            <w:tcW w:w="1418" w:type="dxa"/>
            <w:tcBorders>
              <w:top w:val="nil"/>
              <w:left w:val="nil"/>
              <w:bottom w:val="nil"/>
              <w:right w:val="single" w:sz="4" w:space="0" w:color="auto"/>
            </w:tcBorders>
            <w:shd w:val="clear" w:color="auto" w:fill="auto"/>
            <w:noWrap/>
            <w:vAlign w:val="bottom"/>
            <w:hideMark/>
          </w:tcPr>
          <w:p w14:paraId="2C14CCD6" w14:textId="77777777" w:rsidR="00BB5CAD" w:rsidRPr="00330697" w:rsidRDefault="00BB5CAD">
            <w:pPr>
              <w:jc w:val="right"/>
            </w:pPr>
            <w:r w:rsidRPr="00330697">
              <w:t>1657</w:t>
            </w:r>
          </w:p>
        </w:tc>
      </w:tr>
      <w:tr w:rsidR="00BB5CAD" w:rsidRPr="002C4D88" w14:paraId="7C32E5BA"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50A58C88" w14:textId="77777777" w:rsidR="00BB5CAD" w:rsidRPr="00330697" w:rsidRDefault="00BB5CAD">
            <w:r w:rsidRPr="00330697">
              <w:t>DL</w:t>
            </w:r>
          </w:p>
        </w:tc>
        <w:tc>
          <w:tcPr>
            <w:tcW w:w="1436" w:type="dxa"/>
            <w:tcBorders>
              <w:top w:val="nil"/>
              <w:left w:val="nil"/>
              <w:bottom w:val="nil"/>
              <w:right w:val="nil"/>
            </w:tcBorders>
            <w:shd w:val="clear" w:color="auto" w:fill="auto"/>
            <w:noWrap/>
            <w:vAlign w:val="bottom"/>
            <w:hideMark/>
          </w:tcPr>
          <w:p w14:paraId="7A0D2840" w14:textId="77777777" w:rsidR="00BB5CAD" w:rsidRPr="00330697" w:rsidRDefault="00BB5CAD">
            <w:pPr>
              <w:rPr>
                <w:color w:val="000000"/>
              </w:rPr>
            </w:pPr>
            <w:r w:rsidRPr="00330697">
              <w:rPr>
                <w:color w:val="000000"/>
              </w:rPr>
              <w:t>LV0524100</w:t>
            </w:r>
          </w:p>
        </w:tc>
        <w:tc>
          <w:tcPr>
            <w:tcW w:w="4003" w:type="dxa"/>
            <w:tcBorders>
              <w:top w:val="nil"/>
              <w:left w:val="single" w:sz="4" w:space="0" w:color="auto"/>
              <w:bottom w:val="nil"/>
              <w:right w:val="single" w:sz="4" w:space="0" w:color="auto"/>
            </w:tcBorders>
            <w:shd w:val="clear" w:color="auto" w:fill="auto"/>
            <w:noWrap/>
            <w:vAlign w:val="bottom"/>
            <w:hideMark/>
          </w:tcPr>
          <w:p w14:paraId="65CE2033" w14:textId="77777777" w:rsidR="00BB5CAD" w:rsidRPr="00330697" w:rsidRDefault="00BB5CAD">
            <w:r w:rsidRPr="00330697">
              <w:t>Mežole</w:t>
            </w:r>
          </w:p>
        </w:tc>
        <w:tc>
          <w:tcPr>
            <w:tcW w:w="1418" w:type="dxa"/>
            <w:tcBorders>
              <w:top w:val="nil"/>
              <w:left w:val="nil"/>
              <w:bottom w:val="nil"/>
              <w:right w:val="single" w:sz="4" w:space="0" w:color="auto"/>
            </w:tcBorders>
            <w:shd w:val="clear" w:color="auto" w:fill="auto"/>
            <w:noWrap/>
            <w:vAlign w:val="bottom"/>
            <w:hideMark/>
          </w:tcPr>
          <w:p w14:paraId="2FB63598" w14:textId="77777777" w:rsidR="00BB5CAD" w:rsidRPr="00330697" w:rsidRDefault="00BB5CAD">
            <w:pPr>
              <w:jc w:val="right"/>
            </w:pPr>
            <w:r w:rsidRPr="00330697">
              <w:t>2628</w:t>
            </w:r>
          </w:p>
        </w:tc>
      </w:tr>
      <w:tr w:rsidR="00BB5CAD" w:rsidRPr="002C4D88" w14:paraId="0A8B5F83"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47A404C9" w14:textId="77777777" w:rsidR="00BB5CAD" w:rsidRPr="00330697" w:rsidRDefault="00BB5CAD">
            <w:r w:rsidRPr="00330697">
              <w:t>DL</w:t>
            </w:r>
          </w:p>
        </w:tc>
        <w:tc>
          <w:tcPr>
            <w:tcW w:w="1436" w:type="dxa"/>
            <w:tcBorders>
              <w:top w:val="nil"/>
              <w:left w:val="nil"/>
              <w:bottom w:val="nil"/>
              <w:right w:val="nil"/>
            </w:tcBorders>
            <w:shd w:val="clear" w:color="auto" w:fill="auto"/>
            <w:noWrap/>
            <w:vAlign w:val="bottom"/>
            <w:hideMark/>
          </w:tcPr>
          <w:p w14:paraId="7A58625E" w14:textId="77777777" w:rsidR="00BB5CAD" w:rsidRPr="00330697" w:rsidRDefault="00BB5CAD">
            <w:pPr>
              <w:rPr>
                <w:color w:val="000000"/>
              </w:rPr>
            </w:pPr>
            <w:r w:rsidRPr="00330697">
              <w:rPr>
                <w:color w:val="000000"/>
              </w:rPr>
              <w:t>LV0528800</w:t>
            </w:r>
          </w:p>
        </w:tc>
        <w:tc>
          <w:tcPr>
            <w:tcW w:w="4003" w:type="dxa"/>
            <w:tcBorders>
              <w:top w:val="nil"/>
              <w:left w:val="single" w:sz="4" w:space="0" w:color="auto"/>
              <w:bottom w:val="nil"/>
              <w:right w:val="single" w:sz="4" w:space="0" w:color="auto"/>
            </w:tcBorders>
            <w:shd w:val="clear" w:color="auto" w:fill="auto"/>
            <w:noWrap/>
            <w:vAlign w:val="bottom"/>
            <w:hideMark/>
          </w:tcPr>
          <w:p w14:paraId="2BC297B3" w14:textId="77777777" w:rsidR="00BB5CAD" w:rsidRPr="00330697" w:rsidRDefault="00BB5CAD">
            <w:r w:rsidRPr="00330697">
              <w:t>Mugurves pļavas</w:t>
            </w:r>
          </w:p>
        </w:tc>
        <w:tc>
          <w:tcPr>
            <w:tcW w:w="1418" w:type="dxa"/>
            <w:tcBorders>
              <w:top w:val="nil"/>
              <w:left w:val="nil"/>
              <w:bottom w:val="nil"/>
              <w:right w:val="single" w:sz="4" w:space="0" w:color="auto"/>
            </w:tcBorders>
            <w:shd w:val="clear" w:color="auto" w:fill="auto"/>
            <w:noWrap/>
            <w:vAlign w:val="bottom"/>
            <w:hideMark/>
          </w:tcPr>
          <w:p w14:paraId="634288EA" w14:textId="77777777" w:rsidR="00BB5CAD" w:rsidRPr="00330697" w:rsidRDefault="00BB5CAD">
            <w:pPr>
              <w:jc w:val="right"/>
            </w:pPr>
            <w:r w:rsidRPr="00330697">
              <w:t>317</w:t>
            </w:r>
          </w:p>
        </w:tc>
      </w:tr>
      <w:tr w:rsidR="00BB5CAD" w:rsidRPr="002C4D88" w14:paraId="252F2F17"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1FDBEAA6" w14:textId="77777777" w:rsidR="00BB5CAD" w:rsidRPr="00330697" w:rsidRDefault="00BB5CAD">
            <w:r w:rsidRPr="00330697">
              <w:t>DL</w:t>
            </w:r>
          </w:p>
        </w:tc>
        <w:tc>
          <w:tcPr>
            <w:tcW w:w="1436" w:type="dxa"/>
            <w:tcBorders>
              <w:top w:val="nil"/>
              <w:left w:val="nil"/>
              <w:bottom w:val="nil"/>
              <w:right w:val="nil"/>
            </w:tcBorders>
            <w:shd w:val="clear" w:color="auto" w:fill="auto"/>
            <w:vAlign w:val="center"/>
            <w:hideMark/>
          </w:tcPr>
          <w:p w14:paraId="52C5B5C6" w14:textId="77777777" w:rsidR="00BB5CAD" w:rsidRPr="00330697" w:rsidRDefault="00BB5CAD">
            <w:r w:rsidRPr="00330697">
              <w:t>LV0505600</w:t>
            </w:r>
          </w:p>
        </w:tc>
        <w:tc>
          <w:tcPr>
            <w:tcW w:w="4003" w:type="dxa"/>
            <w:tcBorders>
              <w:top w:val="nil"/>
              <w:left w:val="single" w:sz="4" w:space="0" w:color="auto"/>
              <w:bottom w:val="nil"/>
              <w:right w:val="single" w:sz="4" w:space="0" w:color="auto"/>
            </w:tcBorders>
            <w:shd w:val="clear" w:color="auto" w:fill="auto"/>
            <w:noWrap/>
            <w:vAlign w:val="bottom"/>
            <w:hideMark/>
          </w:tcPr>
          <w:p w14:paraId="05DB541C" w14:textId="77777777" w:rsidR="00BB5CAD" w:rsidRPr="00330697" w:rsidRDefault="00BB5CAD">
            <w:r w:rsidRPr="00330697">
              <w:t>Nomavas purvs</w:t>
            </w:r>
          </w:p>
        </w:tc>
        <w:tc>
          <w:tcPr>
            <w:tcW w:w="1418" w:type="dxa"/>
            <w:tcBorders>
              <w:top w:val="nil"/>
              <w:left w:val="nil"/>
              <w:bottom w:val="nil"/>
              <w:right w:val="single" w:sz="4" w:space="0" w:color="auto"/>
            </w:tcBorders>
            <w:shd w:val="clear" w:color="auto" w:fill="auto"/>
            <w:noWrap/>
            <w:vAlign w:val="bottom"/>
            <w:hideMark/>
          </w:tcPr>
          <w:p w14:paraId="4A366E38" w14:textId="77777777" w:rsidR="00BB5CAD" w:rsidRPr="00330697" w:rsidRDefault="00BB5CAD">
            <w:pPr>
              <w:jc w:val="right"/>
            </w:pPr>
            <w:r w:rsidRPr="00330697">
              <w:t>1285</w:t>
            </w:r>
          </w:p>
        </w:tc>
      </w:tr>
      <w:tr w:rsidR="00BB5CAD" w:rsidRPr="002C4D88" w14:paraId="202A02E1"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1E2E498B" w14:textId="77777777" w:rsidR="00BB5CAD" w:rsidRPr="00330697" w:rsidRDefault="00BB5CAD">
            <w:r w:rsidRPr="00330697">
              <w:t>DL</w:t>
            </w:r>
          </w:p>
        </w:tc>
        <w:tc>
          <w:tcPr>
            <w:tcW w:w="1436" w:type="dxa"/>
            <w:tcBorders>
              <w:top w:val="nil"/>
              <w:left w:val="nil"/>
              <w:bottom w:val="nil"/>
              <w:right w:val="nil"/>
            </w:tcBorders>
            <w:shd w:val="clear" w:color="auto" w:fill="auto"/>
            <w:noWrap/>
            <w:vAlign w:val="bottom"/>
            <w:hideMark/>
          </w:tcPr>
          <w:p w14:paraId="70C81835" w14:textId="77777777" w:rsidR="00BB5CAD" w:rsidRPr="00330697" w:rsidRDefault="00BB5CAD">
            <w:r w:rsidRPr="00330697">
              <w:t>LV0510600</w:t>
            </w:r>
          </w:p>
        </w:tc>
        <w:tc>
          <w:tcPr>
            <w:tcW w:w="4003" w:type="dxa"/>
            <w:tcBorders>
              <w:top w:val="nil"/>
              <w:left w:val="single" w:sz="4" w:space="0" w:color="auto"/>
              <w:bottom w:val="nil"/>
              <w:right w:val="single" w:sz="4" w:space="0" w:color="auto"/>
            </w:tcBorders>
            <w:shd w:val="clear" w:color="auto" w:fill="auto"/>
            <w:noWrap/>
            <w:vAlign w:val="bottom"/>
            <w:hideMark/>
          </w:tcPr>
          <w:p w14:paraId="4755AABB" w14:textId="77777777" w:rsidR="00BB5CAD" w:rsidRPr="00330697" w:rsidRDefault="00BB5CAD">
            <w:r w:rsidRPr="00330697">
              <w:t>Pildas ezers</w:t>
            </w:r>
          </w:p>
        </w:tc>
        <w:tc>
          <w:tcPr>
            <w:tcW w:w="1418" w:type="dxa"/>
            <w:tcBorders>
              <w:top w:val="nil"/>
              <w:left w:val="nil"/>
              <w:bottom w:val="nil"/>
              <w:right w:val="single" w:sz="4" w:space="0" w:color="auto"/>
            </w:tcBorders>
            <w:shd w:val="clear" w:color="auto" w:fill="auto"/>
            <w:noWrap/>
            <w:vAlign w:val="bottom"/>
            <w:hideMark/>
          </w:tcPr>
          <w:p w14:paraId="3C839CFA" w14:textId="77777777" w:rsidR="00BB5CAD" w:rsidRPr="00330697" w:rsidRDefault="00BB5CAD">
            <w:pPr>
              <w:jc w:val="right"/>
            </w:pPr>
            <w:r w:rsidRPr="00330697">
              <w:t>611</w:t>
            </w:r>
          </w:p>
        </w:tc>
      </w:tr>
      <w:tr w:rsidR="00BB5CAD" w:rsidRPr="002C4D88" w14:paraId="16CCAAB3"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06BD4656" w14:textId="77777777" w:rsidR="00BB5CAD" w:rsidRPr="00330697" w:rsidRDefault="00BB5CAD">
            <w:r w:rsidRPr="00330697">
              <w:t>DL</w:t>
            </w:r>
          </w:p>
        </w:tc>
        <w:tc>
          <w:tcPr>
            <w:tcW w:w="1436" w:type="dxa"/>
            <w:tcBorders>
              <w:top w:val="nil"/>
              <w:left w:val="nil"/>
              <w:bottom w:val="nil"/>
              <w:right w:val="nil"/>
            </w:tcBorders>
            <w:shd w:val="clear" w:color="auto" w:fill="auto"/>
            <w:vAlign w:val="center"/>
            <w:hideMark/>
          </w:tcPr>
          <w:p w14:paraId="2640077E" w14:textId="77777777" w:rsidR="00BB5CAD" w:rsidRPr="00330697" w:rsidRDefault="00BB5CAD">
            <w:r w:rsidRPr="00330697">
              <w:t>LV0514200</w:t>
            </w:r>
          </w:p>
        </w:tc>
        <w:tc>
          <w:tcPr>
            <w:tcW w:w="4003" w:type="dxa"/>
            <w:tcBorders>
              <w:top w:val="nil"/>
              <w:left w:val="single" w:sz="4" w:space="0" w:color="auto"/>
              <w:bottom w:val="nil"/>
              <w:right w:val="single" w:sz="4" w:space="0" w:color="auto"/>
            </w:tcBorders>
            <w:shd w:val="clear" w:color="auto" w:fill="auto"/>
            <w:noWrap/>
            <w:vAlign w:val="bottom"/>
            <w:hideMark/>
          </w:tcPr>
          <w:p w14:paraId="016C33BC" w14:textId="77777777" w:rsidR="00BB5CAD" w:rsidRPr="00330697" w:rsidRDefault="00BB5CAD">
            <w:r w:rsidRPr="00330697">
              <w:t>Raķupes ieleja</w:t>
            </w:r>
          </w:p>
        </w:tc>
        <w:tc>
          <w:tcPr>
            <w:tcW w:w="1418" w:type="dxa"/>
            <w:tcBorders>
              <w:top w:val="nil"/>
              <w:left w:val="nil"/>
              <w:bottom w:val="nil"/>
              <w:right w:val="single" w:sz="4" w:space="0" w:color="auto"/>
            </w:tcBorders>
            <w:shd w:val="clear" w:color="auto" w:fill="auto"/>
            <w:noWrap/>
            <w:vAlign w:val="bottom"/>
            <w:hideMark/>
          </w:tcPr>
          <w:p w14:paraId="2F09674C" w14:textId="77777777" w:rsidR="00BB5CAD" w:rsidRPr="00330697" w:rsidRDefault="00BB5CAD">
            <w:pPr>
              <w:jc w:val="right"/>
            </w:pPr>
            <w:r w:rsidRPr="00330697">
              <w:t>2204</w:t>
            </w:r>
          </w:p>
        </w:tc>
      </w:tr>
      <w:tr w:rsidR="00BB5CAD" w:rsidRPr="002C4D88" w14:paraId="22428AC0" w14:textId="77777777" w:rsidTr="00330697">
        <w:trPr>
          <w:trHeight w:val="300"/>
        </w:trPr>
        <w:tc>
          <w:tcPr>
            <w:tcW w:w="1380" w:type="dxa"/>
            <w:tcBorders>
              <w:top w:val="nil"/>
              <w:left w:val="nil"/>
              <w:bottom w:val="nil"/>
              <w:right w:val="single" w:sz="4" w:space="0" w:color="auto"/>
            </w:tcBorders>
            <w:shd w:val="clear" w:color="auto" w:fill="auto"/>
            <w:noWrap/>
            <w:vAlign w:val="bottom"/>
            <w:hideMark/>
          </w:tcPr>
          <w:p w14:paraId="44BD5D12" w14:textId="77777777" w:rsidR="00BB5CAD" w:rsidRPr="00330697" w:rsidRDefault="00BB5CAD">
            <w:r w:rsidRPr="00330697">
              <w:t>DL</w:t>
            </w:r>
          </w:p>
        </w:tc>
        <w:tc>
          <w:tcPr>
            <w:tcW w:w="1436" w:type="dxa"/>
            <w:tcBorders>
              <w:top w:val="nil"/>
              <w:left w:val="nil"/>
              <w:bottom w:val="nil"/>
              <w:right w:val="nil"/>
            </w:tcBorders>
            <w:shd w:val="clear" w:color="auto" w:fill="auto"/>
            <w:vAlign w:val="center"/>
            <w:hideMark/>
          </w:tcPr>
          <w:p w14:paraId="2FA85B09" w14:textId="77777777" w:rsidR="00BB5CAD" w:rsidRPr="00330697" w:rsidRDefault="00BB5CAD">
            <w:r w:rsidRPr="00330697">
              <w:t>LV0528000</w:t>
            </w:r>
          </w:p>
        </w:tc>
        <w:tc>
          <w:tcPr>
            <w:tcW w:w="4003" w:type="dxa"/>
            <w:tcBorders>
              <w:top w:val="nil"/>
              <w:left w:val="single" w:sz="4" w:space="0" w:color="auto"/>
              <w:bottom w:val="nil"/>
              <w:right w:val="single" w:sz="4" w:space="0" w:color="auto"/>
            </w:tcBorders>
            <w:shd w:val="clear" w:color="auto" w:fill="auto"/>
            <w:noWrap/>
            <w:vAlign w:val="bottom"/>
            <w:hideMark/>
          </w:tcPr>
          <w:p w14:paraId="68B9422E" w14:textId="77777777" w:rsidR="00BB5CAD" w:rsidRPr="00330697" w:rsidRDefault="00BB5CAD">
            <w:r w:rsidRPr="00330697">
              <w:t>Rauza</w:t>
            </w:r>
          </w:p>
        </w:tc>
        <w:tc>
          <w:tcPr>
            <w:tcW w:w="1418" w:type="dxa"/>
            <w:tcBorders>
              <w:top w:val="nil"/>
              <w:left w:val="nil"/>
              <w:bottom w:val="nil"/>
              <w:right w:val="single" w:sz="4" w:space="0" w:color="auto"/>
            </w:tcBorders>
            <w:shd w:val="clear" w:color="auto" w:fill="auto"/>
            <w:noWrap/>
            <w:vAlign w:val="bottom"/>
            <w:hideMark/>
          </w:tcPr>
          <w:p w14:paraId="262CDDB7" w14:textId="77777777" w:rsidR="00BB5CAD" w:rsidRPr="00330697" w:rsidRDefault="00BB5CAD">
            <w:pPr>
              <w:jc w:val="right"/>
            </w:pPr>
            <w:r w:rsidRPr="00330697">
              <w:t>812</w:t>
            </w:r>
          </w:p>
        </w:tc>
      </w:tr>
      <w:tr w:rsidR="00BB5CAD" w:rsidRPr="002C4D88" w14:paraId="7198EAA0" w14:textId="77777777" w:rsidTr="00330697">
        <w:trPr>
          <w:trHeight w:val="240"/>
        </w:trPr>
        <w:tc>
          <w:tcPr>
            <w:tcW w:w="1380" w:type="dxa"/>
            <w:tcBorders>
              <w:top w:val="nil"/>
              <w:left w:val="nil"/>
              <w:bottom w:val="nil"/>
              <w:right w:val="single" w:sz="4" w:space="0" w:color="auto"/>
            </w:tcBorders>
            <w:shd w:val="clear" w:color="auto" w:fill="auto"/>
            <w:noWrap/>
            <w:vAlign w:val="bottom"/>
            <w:hideMark/>
          </w:tcPr>
          <w:p w14:paraId="6DD1B659" w14:textId="77777777" w:rsidR="00BB5CAD" w:rsidRPr="00330697" w:rsidRDefault="00BB5CAD">
            <w:r w:rsidRPr="00330697">
              <w:t>DL</w:t>
            </w:r>
          </w:p>
        </w:tc>
        <w:tc>
          <w:tcPr>
            <w:tcW w:w="1436" w:type="dxa"/>
            <w:tcBorders>
              <w:top w:val="nil"/>
              <w:left w:val="nil"/>
              <w:bottom w:val="nil"/>
              <w:right w:val="nil"/>
            </w:tcBorders>
            <w:shd w:val="clear" w:color="auto" w:fill="auto"/>
            <w:vAlign w:val="center"/>
            <w:hideMark/>
          </w:tcPr>
          <w:p w14:paraId="214D62EE" w14:textId="77777777" w:rsidR="00BB5CAD" w:rsidRPr="00330697" w:rsidRDefault="00BB5CAD">
            <w:r w:rsidRPr="00330697">
              <w:t>LV0535400</w:t>
            </w:r>
          </w:p>
        </w:tc>
        <w:tc>
          <w:tcPr>
            <w:tcW w:w="4003" w:type="dxa"/>
            <w:tcBorders>
              <w:top w:val="nil"/>
              <w:left w:val="single" w:sz="4" w:space="0" w:color="auto"/>
              <w:bottom w:val="nil"/>
              <w:right w:val="single" w:sz="4" w:space="0" w:color="auto"/>
            </w:tcBorders>
            <w:shd w:val="clear" w:color="auto" w:fill="auto"/>
            <w:noWrap/>
            <w:vAlign w:val="bottom"/>
            <w:hideMark/>
          </w:tcPr>
          <w:p w14:paraId="30D8FBD6" w14:textId="77777777" w:rsidR="00BB5CAD" w:rsidRPr="00330697" w:rsidRDefault="00BB5CAD">
            <w:r w:rsidRPr="00330697">
              <w:t>Rūjas paliene</w:t>
            </w:r>
          </w:p>
        </w:tc>
        <w:tc>
          <w:tcPr>
            <w:tcW w:w="1418" w:type="dxa"/>
            <w:tcBorders>
              <w:top w:val="nil"/>
              <w:left w:val="nil"/>
              <w:bottom w:val="nil"/>
              <w:right w:val="single" w:sz="4" w:space="0" w:color="auto"/>
            </w:tcBorders>
            <w:shd w:val="clear" w:color="auto" w:fill="auto"/>
            <w:noWrap/>
            <w:vAlign w:val="bottom"/>
            <w:hideMark/>
          </w:tcPr>
          <w:p w14:paraId="0F41FD23" w14:textId="77777777" w:rsidR="00BB5CAD" w:rsidRPr="00330697" w:rsidRDefault="00BB5CAD">
            <w:pPr>
              <w:jc w:val="right"/>
            </w:pPr>
            <w:r w:rsidRPr="00330697">
              <w:t>444</w:t>
            </w:r>
          </w:p>
        </w:tc>
      </w:tr>
      <w:tr w:rsidR="00BB5CAD" w:rsidRPr="002C4D88" w14:paraId="776EB417" w14:textId="77777777" w:rsidTr="00330697">
        <w:trPr>
          <w:trHeight w:val="240"/>
        </w:trPr>
        <w:tc>
          <w:tcPr>
            <w:tcW w:w="1380" w:type="dxa"/>
            <w:tcBorders>
              <w:top w:val="nil"/>
              <w:left w:val="nil"/>
              <w:bottom w:val="nil"/>
              <w:right w:val="single" w:sz="4" w:space="0" w:color="auto"/>
            </w:tcBorders>
            <w:shd w:val="clear" w:color="auto" w:fill="auto"/>
            <w:noWrap/>
            <w:vAlign w:val="bottom"/>
            <w:hideMark/>
          </w:tcPr>
          <w:p w14:paraId="126DDDD6" w14:textId="77777777" w:rsidR="00BB5CAD" w:rsidRPr="00330697" w:rsidRDefault="00BB5CAD">
            <w:r w:rsidRPr="00330697">
              <w:t>DL</w:t>
            </w:r>
          </w:p>
        </w:tc>
        <w:tc>
          <w:tcPr>
            <w:tcW w:w="1436" w:type="dxa"/>
            <w:tcBorders>
              <w:top w:val="nil"/>
              <w:left w:val="nil"/>
              <w:bottom w:val="nil"/>
              <w:right w:val="nil"/>
            </w:tcBorders>
            <w:shd w:val="clear" w:color="auto" w:fill="auto"/>
            <w:noWrap/>
            <w:vAlign w:val="bottom"/>
            <w:hideMark/>
          </w:tcPr>
          <w:p w14:paraId="1BE408D3" w14:textId="77777777" w:rsidR="00BB5CAD" w:rsidRPr="00330697" w:rsidRDefault="00BB5CAD">
            <w:r w:rsidRPr="00330697">
              <w:t>LV0524500</w:t>
            </w:r>
          </w:p>
        </w:tc>
        <w:tc>
          <w:tcPr>
            <w:tcW w:w="4003" w:type="dxa"/>
            <w:tcBorders>
              <w:top w:val="nil"/>
              <w:left w:val="single" w:sz="4" w:space="0" w:color="auto"/>
              <w:bottom w:val="nil"/>
              <w:right w:val="single" w:sz="4" w:space="0" w:color="auto"/>
            </w:tcBorders>
            <w:shd w:val="clear" w:color="auto" w:fill="auto"/>
            <w:noWrap/>
            <w:vAlign w:val="bottom"/>
            <w:hideMark/>
          </w:tcPr>
          <w:p w14:paraId="16335554" w14:textId="77777777" w:rsidR="00BB5CAD" w:rsidRPr="00330697" w:rsidRDefault="00BB5CAD">
            <w:r w:rsidRPr="00330697">
              <w:t>Ruņupes ieleja</w:t>
            </w:r>
          </w:p>
        </w:tc>
        <w:tc>
          <w:tcPr>
            <w:tcW w:w="1418" w:type="dxa"/>
            <w:tcBorders>
              <w:top w:val="nil"/>
              <w:left w:val="nil"/>
              <w:bottom w:val="nil"/>
              <w:right w:val="single" w:sz="4" w:space="0" w:color="auto"/>
            </w:tcBorders>
            <w:shd w:val="clear" w:color="auto" w:fill="auto"/>
            <w:noWrap/>
            <w:vAlign w:val="bottom"/>
            <w:hideMark/>
          </w:tcPr>
          <w:p w14:paraId="4A5D46B7" w14:textId="77777777" w:rsidR="00BB5CAD" w:rsidRPr="00330697" w:rsidRDefault="00BB5CAD">
            <w:pPr>
              <w:jc w:val="right"/>
            </w:pPr>
            <w:r w:rsidRPr="00330697">
              <w:t>607</w:t>
            </w:r>
          </w:p>
        </w:tc>
      </w:tr>
      <w:tr w:rsidR="00BB5CAD" w:rsidRPr="002C4D88" w14:paraId="35610E4B"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6CFFDFD9" w14:textId="77777777" w:rsidR="00BB5CAD" w:rsidRPr="00330697" w:rsidRDefault="00BB5CAD">
            <w:r w:rsidRPr="00330697">
              <w:t>DL</w:t>
            </w:r>
          </w:p>
        </w:tc>
        <w:tc>
          <w:tcPr>
            <w:tcW w:w="1436" w:type="dxa"/>
            <w:tcBorders>
              <w:top w:val="nil"/>
              <w:left w:val="nil"/>
              <w:bottom w:val="nil"/>
              <w:right w:val="nil"/>
            </w:tcBorders>
            <w:shd w:val="clear" w:color="auto" w:fill="auto"/>
            <w:vAlign w:val="center"/>
            <w:hideMark/>
          </w:tcPr>
          <w:p w14:paraId="2F3B6DA9" w14:textId="77777777" w:rsidR="00BB5CAD" w:rsidRPr="00330697" w:rsidRDefault="00BB5CAD">
            <w:r w:rsidRPr="00330697">
              <w:t>LV0526800</w:t>
            </w:r>
          </w:p>
        </w:tc>
        <w:tc>
          <w:tcPr>
            <w:tcW w:w="4003" w:type="dxa"/>
            <w:tcBorders>
              <w:top w:val="nil"/>
              <w:left w:val="single" w:sz="4" w:space="0" w:color="auto"/>
              <w:bottom w:val="nil"/>
              <w:right w:val="single" w:sz="4" w:space="0" w:color="auto"/>
            </w:tcBorders>
            <w:shd w:val="clear" w:color="auto" w:fill="auto"/>
            <w:noWrap/>
            <w:vAlign w:val="bottom"/>
            <w:hideMark/>
          </w:tcPr>
          <w:p w14:paraId="15EAC08B" w14:textId="77777777" w:rsidR="00BB5CAD" w:rsidRPr="00330697" w:rsidRDefault="00BB5CAD">
            <w:r w:rsidRPr="00330697">
              <w:t>Sedas purvs</w:t>
            </w:r>
          </w:p>
        </w:tc>
        <w:tc>
          <w:tcPr>
            <w:tcW w:w="1418" w:type="dxa"/>
            <w:tcBorders>
              <w:top w:val="nil"/>
              <w:left w:val="nil"/>
              <w:bottom w:val="nil"/>
              <w:right w:val="single" w:sz="4" w:space="0" w:color="auto"/>
            </w:tcBorders>
            <w:shd w:val="clear" w:color="auto" w:fill="auto"/>
            <w:noWrap/>
            <w:vAlign w:val="bottom"/>
            <w:hideMark/>
          </w:tcPr>
          <w:p w14:paraId="69E9474C" w14:textId="77777777" w:rsidR="00BB5CAD" w:rsidRPr="00330697" w:rsidRDefault="00BB5CAD">
            <w:pPr>
              <w:jc w:val="right"/>
            </w:pPr>
            <w:r w:rsidRPr="00330697">
              <w:t>7240</w:t>
            </w:r>
          </w:p>
        </w:tc>
      </w:tr>
      <w:tr w:rsidR="00BB5CAD" w:rsidRPr="002C4D88" w14:paraId="0AB79E2D" w14:textId="77777777" w:rsidTr="00330697">
        <w:trPr>
          <w:trHeight w:val="240"/>
        </w:trPr>
        <w:tc>
          <w:tcPr>
            <w:tcW w:w="1380" w:type="dxa"/>
            <w:tcBorders>
              <w:top w:val="nil"/>
              <w:left w:val="nil"/>
              <w:bottom w:val="nil"/>
              <w:right w:val="single" w:sz="4" w:space="0" w:color="auto"/>
            </w:tcBorders>
            <w:shd w:val="clear" w:color="auto" w:fill="auto"/>
            <w:noWrap/>
            <w:vAlign w:val="bottom"/>
            <w:hideMark/>
          </w:tcPr>
          <w:p w14:paraId="676E2B5C" w14:textId="77777777" w:rsidR="00BB5CAD" w:rsidRPr="00330697" w:rsidRDefault="00BB5CAD">
            <w:r w:rsidRPr="00330697">
              <w:t>DL</w:t>
            </w:r>
          </w:p>
        </w:tc>
        <w:tc>
          <w:tcPr>
            <w:tcW w:w="1436" w:type="dxa"/>
            <w:tcBorders>
              <w:top w:val="nil"/>
              <w:left w:val="nil"/>
              <w:bottom w:val="nil"/>
              <w:right w:val="nil"/>
            </w:tcBorders>
            <w:shd w:val="clear" w:color="auto" w:fill="auto"/>
            <w:vAlign w:val="center"/>
            <w:hideMark/>
          </w:tcPr>
          <w:p w14:paraId="088259A4" w14:textId="77777777" w:rsidR="00BB5CAD" w:rsidRPr="00330697" w:rsidRDefault="00BB5CAD">
            <w:r w:rsidRPr="00330697">
              <w:t>LV0528100</w:t>
            </w:r>
          </w:p>
        </w:tc>
        <w:tc>
          <w:tcPr>
            <w:tcW w:w="4003" w:type="dxa"/>
            <w:tcBorders>
              <w:top w:val="nil"/>
              <w:left w:val="single" w:sz="4" w:space="0" w:color="auto"/>
              <w:bottom w:val="nil"/>
              <w:right w:val="single" w:sz="4" w:space="0" w:color="auto"/>
            </w:tcBorders>
            <w:shd w:val="clear" w:color="auto" w:fill="auto"/>
            <w:noWrap/>
            <w:vAlign w:val="bottom"/>
            <w:hideMark/>
          </w:tcPr>
          <w:p w14:paraId="0BB5ADAA" w14:textId="77777777" w:rsidR="00BB5CAD" w:rsidRPr="00330697" w:rsidRDefault="00BB5CAD">
            <w:r w:rsidRPr="00330697">
              <w:t>Šepka</w:t>
            </w:r>
          </w:p>
        </w:tc>
        <w:tc>
          <w:tcPr>
            <w:tcW w:w="1418" w:type="dxa"/>
            <w:tcBorders>
              <w:top w:val="nil"/>
              <w:left w:val="nil"/>
              <w:bottom w:val="nil"/>
              <w:right w:val="single" w:sz="4" w:space="0" w:color="auto"/>
            </w:tcBorders>
            <w:shd w:val="clear" w:color="auto" w:fill="auto"/>
            <w:noWrap/>
            <w:vAlign w:val="bottom"/>
            <w:hideMark/>
          </w:tcPr>
          <w:p w14:paraId="53D4185E" w14:textId="77777777" w:rsidR="00BB5CAD" w:rsidRPr="00330697" w:rsidRDefault="00BB5CAD">
            <w:pPr>
              <w:jc w:val="right"/>
            </w:pPr>
            <w:r w:rsidRPr="00330697">
              <w:t>375</w:t>
            </w:r>
          </w:p>
        </w:tc>
      </w:tr>
      <w:tr w:rsidR="00BB5CAD" w:rsidRPr="002C4D88" w14:paraId="0762097D" w14:textId="77777777" w:rsidTr="00330697">
        <w:trPr>
          <w:trHeight w:val="270"/>
        </w:trPr>
        <w:tc>
          <w:tcPr>
            <w:tcW w:w="1380" w:type="dxa"/>
            <w:tcBorders>
              <w:top w:val="nil"/>
              <w:left w:val="nil"/>
              <w:bottom w:val="nil"/>
              <w:right w:val="single" w:sz="4" w:space="0" w:color="auto"/>
            </w:tcBorders>
            <w:shd w:val="clear" w:color="auto" w:fill="auto"/>
            <w:noWrap/>
            <w:vAlign w:val="bottom"/>
            <w:hideMark/>
          </w:tcPr>
          <w:p w14:paraId="413BD786" w14:textId="77777777" w:rsidR="00BB5CAD" w:rsidRPr="00330697" w:rsidRDefault="00BB5CAD">
            <w:r w:rsidRPr="00330697">
              <w:t>DL</w:t>
            </w:r>
          </w:p>
        </w:tc>
        <w:tc>
          <w:tcPr>
            <w:tcW w:w="1436" w:type="dxa"/>
            <w:tcBorders>
              <w:top w:val="nil"/>
              <w:left w:val="nil"/>
              <w:bottom w:val="nil"/>
              <w:right w:val="nil"/>
            </w:tcBorders>
            <w:shd w:val="clear" w:color="auto" w:fill="auto"/>
            <w:noWrap/>
            <w:vAlign w:val="bottom"/>
            <w:hideMark/>
          </w:tcPr>
          <w:p w14:paraId="2FC80BD8" w14:textId="77777777" w:rsidR="00BB5CAD" w:rsidRPr="00330697" w:rsidRDefault="00BB5CAD">
            <w:r w:rsidRPr="00330697">
              <w:t>LV0532000</w:t>
            </w:r>
          </w:p>
        </w:tc>
        <w:tc>
          <w:tcPr>
            <w:tcW w:w="4003" w:type="dxa"/>
            <w:tcBorders>
              <w:top w:val="nil"/>
              <w:left w:val="single" w:sz="4" w:space="0" w:color="auto"/>
              <w:bottom w:val="nil"/>
              <w:right w:val="single" w:sz="4" w:space="0" w:color="auto"/>
            </w:tcBorders>
            <w:shd w:val="clear" w:color="auto" w:fill="auto"/>
            <w:noWrap/>
            <w:vAlign w:val="bottom"/>
            <w:hideMark/>
          </w:tcPr>
          <w:p w14:paraId="287B20FB" w14:textId="77777777" w:rsidR="00BB5CAD" w:rsidRPr="00330697" w:rsidRDefault="00BB5CAD">
            <w:r w:rsidRPr="00330697">
              <w:t>Sitas un Pededzes paliene</w:t>
            </w:r>
          </w:p>
        </w:tc>
        <w:tc>
          <w:tcPr>
            <w:tcW w:w="1418" w:type="dxa"/>
            <w:tcBorders>
              <w:top w:val="nil"/>
              <w:left w:val="nil"/>
              <w:bottom w:val="nil"/>
              <w:right w:val="single" w:sz="4" w:space="0" w:color="auto"/>
            </w:tcBorders>
            <w:shd w:val="clear" w:color="auto" w:fill="auto"/>
            <w:noWrap/>
            <w:vAlign w:val="bottom"/>
            <w:hideMark/>
          </w:tcPr>
          <w:p w14:paraId="16AD09EA" w14:textId="77777777" w:rsidR="00BB5CAD" w:rsidRPr="00330697" w:rsidRDefault="00BB5CAD">
            <w:pPr>
              <w:jc w:val="right"/>
            </w:pPr>
            <w:r w:rsidRPr="00330697">
              <w:t>870</w:t>
            </w:r>
          </w:p>
        </w:tc>
      </w:tr>
      <w:tr w:rsidR="00BB5CAD" w:rsidRPr="002C4D88" w14:paraId="205DE3CF"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5712ABB8" w14:textId="77777777" w:rsidR="00BB5CAD" w:rsidRPr="00330697" w:rsidRDefault="00BB5CAD">
            <w:r w:rsidRPr="00330697">
              <w:t>DL</w:t>
            </w:r>
          </w:p>
        </w:tc>
        <w:tc>
          <w:tcPr>
            <w:tcW w:w="1436" w:type="dxa"/>
            <w:tcBorders>
              <w:top w:val="nil"/>
              <w:left w:val="nil"/>
              <w:bottom w:val="nil"/>
              <w:right w:val="nil"/>
            </w:tcBorders>
            <w:shd w:val="clear" w:color="auto" w:fill="auto"/>
            <w:vAlign w:val="center"/>
            <w:hideMark/>
          </w:tcPr>
          <w:p w14:paraId="02528B3D" w14:textId="77777777" w:rsidR="00BB5CAD" w:rsidRPr="00330697" w:rsidRDefault="00BB5CAD">
            <w:r w:rsidRPr="00330697">
              <w:t>LV0518900</w:t>
            </w:r>
          </w:p>
        </w:tc>
        <w:tc>
          <w:tcPr>
            <w:tcW w:w="4003" w:type="dxa"/>
            <w:tcBorders>
              <w:top w:val="nil"/>
              <w:left w:val="single" w:sz="4" w:space="0" w:color="auto"/>
              <w:bottom w:val="nil"/>
              <w:right w:val="single" w:sz="4" w:space="0" w:color="auto"/>
            </w:tcBorders>
            <w:shd w:val="clear" w:color="auto" w:fill="auto"/>
            <w:noWrap/>
            <w:vAlign w:val="bottom"/>
            <w:hideMark/>
          </w:tcPr>
          <w:p w14:paraId="33B44B06" w14:textId="77777777" w:rsidR="00BB5CAD" w:rsidRPr="00330697" w:rsidRDefault="00BB5CAD">
            <w:r w:rsidRPr="00330697">
              <w:t>Stiklu purvi</w:t>
            </w:r>
          </w:p>
        </w:tc>
        <w:tc>
          <w:tcPr>
            <w:tcW w:w="1418" w:type="dxa"/>
            <w:tcBorders>
              <w:top w:val="nil"/>
              <w:left w:val="nil"/>
              <w:bottom w:val="nil"/>
              <w:right w:val="single" w:sz="4" w:space="0" w:color="auto"/>
            </w:tcBorders>
            <w:shd w:val="clear" w:color="auto" w:fill="auto"/>
            <w:noWrap/>
            <w:vAlign w:val="bottom"/>
            <w:hideMark/>
          </w:tcPr>
          <w:p w14:paraId="26AEF0F0" w14:textId="77777777" w:rsidR="00BB5CAD" w:rsidRPr="00330697" w:rsidRDefault="00BB5CAD">
            <w:pPr>
              <w:jc w:val="right"/>
            </w:pPr>
            <w:r w:rsidRPr="00330697">
              <w:t>6636</w:t>
            </w:r>
          </w:p>
        </w:tc>
      </w:tr>
      <w:tr w:rsidR="00BB5CAD" w:rsidRPr="002C4D88" w14:paraId="0B1C1EFA" w14:textId="77777777" w:rsidTr="00330697">
        <w:trPr>
          <w:trHeight w:val="255"/>
        </w:trPr>
        <w:tc>
          <w:tcPr>
            <w:tcW w:w="1380" w:type="dxa"/>
            <w:tcBorders>
              <w:top w:val="nil"/>
              <w:left w:val="nil"/>
              <w:bottom w:val="nil"/>
              <w:right w:val="single" w:sz="4" w:space="0" w:color="auto"/>
            </w:tcBorders>
            <w:shd w:val="clear" w:color="auto" w:fill="auto"/>
            <w:noWrap/>
            <w:vAlign w:val="bottom"/>
            <w:hideMark/>
          </w:tcPr>
          <w:p w14:paraId="4CF92DA7" w14:textId="77777777" w:rsidR="00BB5CAD" w:rsidRPr="00330697" w:rsidRDefault="00BB5CAD">
            <w:r w:rsidRPr="00330697">
              <w:t>DL</w:t>
            </w:r>
          </w:p>
        </w:tc>
        <w:tc>
          <w:tcPr>
            <w:tcW w:w="1436" w:type="dxa"/>
            <w:tcBorders>
              <w:top w:val="nil"/>
              <w:left w:val="nil"/>
              <w:bottom w:val="nil"/>
              <w:right w:val="nil"/>
            </w:tcBorders>
            <w:shd w:val="clear" w:color="auto" w:fill="auto"/>
            <w:noWrap/>
            <w:vAlign w:val="bottom"/>
            <w:hideMark/>
          </w:tcPr>
          <w:p w14:paraId="0E593504" w14:textId="77777777" w:rsidR="00BB5CAD" w:rsidRPr="00330697" w:rsidRDefault="00BB5CAD">
            <w:r w:rsidRPr="00330697">
              <w:t>LV0526400</w:t>
            </w:r>
          </w:p>
        </w:tc>
        <w:tc>
          <w:tcPr>
            <w:tcW w:w="4003" w:type="dxa"/>
            <w:tcBorders>
              <w:top w:val="nil"/>
              <w:left w:val="single" w:sz="4" w:space="0" w:color="auto"/>
              <w:bottom w:val="nil"/>
              <w:right w:val="single" w:sz="4" w:space="0" w:color="auto"/>
            </w:tcBorders>
            <w:shd w:val="clear" w:color="auto" w:fill="auto"/>
            <w:noWrap/>
            <w:vAlign w:val="bottom"/>
            <w:hideMark/>
          </w:tcPr>
          <w:p w14:paraId="0F5389A9" w14:textId="77777777" w:rsidR="00BB5CAD" w:rsidRPr="00330697" w:rsidRDefault="00BB5CAD">
            <w:r w:rsidRPr="00330697">
              <w:t>Sventājas upes ieleja</w:t>
            </w:r>
          </w:p>
        </w:tc>
        <w:tc>
          <w:tcPr>
            <w:tcW w:w="1418" w:type="dxa"/>
            <w:tcBorders>
              <w:top w:val="nil"/>
              <w:left w:val="nil"/>
              <w:bottom w:val="nil"/>
              <w:right w:val="single" w:sz="4" w:space="0" w:color="auto"/>
            </w:tcBorders>
            <w:shd w:val="clear" w:color="auto" w:fill="auto"/>
            <w:noWrap/>
            <w:vAlign w:val="bottom"/>
            <w:hideMark/>
          </w:tcPr>
          <w:p w14:paraId="12D4DC82" w14:textId="77777777" w:rsidR="00BB5CAD" w:rsidRPr="00330697" w:rsidRDefault="00BB5CAD">
            <w:pPr>
              <w:jc w:val="right"/>
            </w:pPr>
            <w:r w:rsidRPr="00330697">
              <w:t>108</w:t>
            </w:r>
          </w:p>
        </w:tc>
      </w:tr>
      <w:tr w:rsidR="00BB5CAD" w:rsidRPr="002C4D88" w14:paraId="4319C350"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50DD15B1" w14:textId="77777777" w:rsidR="00BB5CAD" w:rsidRPr="00330697" w:rsidRDefault="00BB5CAD">
            <w:r w:rsidRPr="00330697">
              <w:t>DL</w:t>
            </w:r>
          </w:p>
        </w:tc>
        <w:tc>
          <w:tcPr>
            <w:tcW w:w="1436" w:type="dxa"/>
            <w:tcBorders>
              <w:top w:val="nil"/>
              <w:left w:val="nil"/>
              <w:bottom w:val="nil"/>
              <w:right w:val="nil"/>
            </w:tcBorders>
            <w:shd w:val="clear" w:color="auto" w:fill="auto"/>
            <w:vAlign w:val="center"/>
            <w:hideMark/>
          </w:tcPr>
          <w:p w14:paraId="4C95FBF8" w14:textId="77777777" w:rsidR="00BB5CAD" w:rsidRPr="00330697" w:rsidRDefault="00BB5CAD">
            <w:r w:rsidRPr="00330697">
              <w:t>LV0507100</w:t>
            </w:r>
          </w:p>
        </w:tc>
        <w:tc>
          <w:tcPr>
            <w:tcW w:w="4003" w:type="dxa"/>
            <w:tcBorders>
              <w:top w:val="nil"/>
              <w:left w:val="single" w:sz="4" w:space="0" w:color="auto"/>
              <w:bottom w:val="nil"/>
              <w:right w:val="single" w:sz="4" w:space="0" w:color="auto"/>
            </w:tcBorders>
            <w:shd w:val="clear" w:color="auto" w:fill="auto"/>
            <w:noWrap/>
            <w:vAlign w:val="bottom"/>
            <w:hideMark/>
          </w:tcPr>
          <w:p w14:paraId="30F03CAD" w14:textId="77777777" w:rsidR="00BB5CAD" w:rsidRPr="00330697" w:rsidRDefault="00BB5CAD">
            <w:r w:rsidRPr="00330697">
              <w:t>Ventas ieleja</w:t>
            </w:r>
          </w:p>
        </w:tc>
        <w:tc>
          <w:tcPr>
            <w:tcW w:w="1418" w:type="dxa"/>
            <w:tcBorders>
              <w:top w:val="nil"/>
              <w:left w:val="nil"/>
              <w:bottom w:val="nil"/>
              <w:right w:val="single" w:sz="4" w:space="0" w:color="auto"/>
            </w:tcBorders>
            <w:shd w:val="clear" w:color="auto" w:fill="auto"/>
            <w:noWrap/>
            <w:vAlign w:val="bottom"/>
            <w:hideMark/>
          </w:tcPr>
          <w:p w14:paraId="0B547BB0" w14:textId="77777777" w:rsidR="00BB5CAD" w:rsidRPr="00330697" w:rsidRDefault="00BB5CAD">
            <w:pPr>
              <w:jc w:val="right"/>
            </w:pPr>
            <w:r w:rsidRPr="00330697">
              <w:t>2513</w:t>
            </w:r>
          </w:p>
        </w:tc>
      </w:tr>
      <w:tr w:rsidR="00BB5CAD" w:rsidRPr="002C4D88" w14:paraId="59D1EC03" w14:textId="77777777" w:rsidTr="00330697">
        <w:trPr>
          <w:trHeight w:val="270"/>
        </w:trPr>
        <w:tc>
          <w:tcPr>
            <w:tcW w:w="1380" w:type="dxa"/>
            <w:tcBorders>
              <w:top w:val="nil"/>
              <w:left w:val="nil"/>
              <w:bottom w:val="nil"/>
              <w:right w:val="single" w:sz="4" w:space="0" w:color="auto"/>
            </w:tcBorders>
            <w:shd w:val="clear" w:color="auto" w:fill="auto"/>
            <w:noWrap/>
            <w:vAlign w:val="bottom"/>
            <w:hideMark/>
          </w:tcPr>
          <w:p w14:paraId="4E66ACA1" w14:textId="77777777" w:rsidR="00BB5CAD" w:rsidRPr="00330697" w:rsidRDefault="00BB5CAD">
            <w:r w:rsidRPr="00330697">
              <w:t>DL</w:t>
            </w:r>
          </w:p>
        </w:tc>
        <w:tc>
          <w:tcPr>
            <w:tcW w:w="1436" w:type="dxa"/>
            <w:tcBorders>
              <w:top w:val="nil"/>
              <w:left w:val="nil"/>
              <w:bottom w:val="nil"/>
              <w:right w:val="nil"/>
            </w:tcBorders>
            <w:shd w:val="clear" w:color="auto" w:fill="auto"/>
            <w:noWrap/>
            <w:vAlign w:val="bottom"/>
            <w:hideMark/>
          </w:tcPr>
          <w:p w14:paraId="53F96ACA" w14:textId="77777777" w:rsidR="00BB5CAD" w:rsidRPr="00330697" w:rsidRDefault="00BB5CAD">
            <w:r w:rsidRPr="00330697">
              <w:t>LV0507100</w:t>
            </w:r>
          </w:p>
        </w:tc>
        <w:tc>
          <w:tcPr>
            <w:tcW w:w="4003" w:type="dxa"/>
            <w:tcBorders>
              <w:top w:val="nil"/>
              <w:left w:val="single" w:sz="4" w:space="0" w:color="auto"/>
              <w:bottom w:val="nil"/>
              <w:right w:val="single" w:sz="4" w:space="0" w:color="auto"/>
            </w:tcBorders>
            <w:shd w:val="clear" w:color="auto" w:fill="auto"/>
            <w:noWrap/>
            <w:vAlign w:val="bottom"/>
            <w:hideMark/>
          </w:tcPr>
          <w:p w14:paraId="22829A1B" w14:textId="77777777" w:rsidR="00BB5CAD" w:rsidRPr="00330697" w:rsidRDefault="00BB5CAD">
            <w:r w:rsidRPr="00330697">
              <w:t>Ventas un Šķerveļa ieleja</w:t>
            </w:r>
          </w:p>
        </w:tc>
        <w:tc>
          <w:tcPr>
            <w:tcW w:w="1418" w:type="dxa"/>
            <w:tcBorders>
              <w:top w:val="nil"/>
              <w:left w:val="nil"/>
              <w:bottom w:val="nil"/>
              <w:right w:val="single" w:sz="4" w:space="0" w:color="auto"/>
            </w:tcBorders>
            <w:shd w:val="clear" w:color="auto" w:fill="auto"/>
            <w:noWrap/>
            <w:vAlign w:val="bottom"/>
            <w:hideMark/>
          </w:tcPr>
          <w:p w14:paraId="075EC5AB" w14:textId="77777777" w:rsidR="00BB5CAD" w:rsidRPr="00330697" w:rsidRDefault="00BB5CAD">
            <w:pPr>
              <w:jc w:val="right"/>
            </w:pPr>
            <w:r w:rsidRPr="00330697">
              <w:t>1459</w:t>
            </w:r>
          </w:p>
        </w:tc>
      </w:tr>
      <w:tr w:rsidR="00BB5CAD" w:rsidRPr="002C4D88" w14:paraId="6116E950"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65582673" w14:textId="77777777" w:rsidR="00BB5CAD" w:rsidRPr="00330697" w:rsidRDefault="00BB5CAD">
            <w:r w:rsidRPr="00330697">
              <w:t>DL</w:t>
            </w:r>
          </w:p>
        </w:tc>
        <w:tc>
          <w:tcPr>
            <w:tcW w:w="1436" w:type="dxa"/>
            <w:tcBorders>
              <w:top w:val="nil"/>
              <w:left w:val="nil"/>
              <w:bottom w:val="nil"/>
              <w:right w:val="nil"/>
            </w:tcBorders>
            <w:shd w:val="clear" w:color="auto" w:fill="auto"/>
            <w:noWrap/>
            <w:vAlign w:val="bottom"/>
            <w:hideMark/>
          </w:tcPr>
          <w:p w14:paraId="01C7F12F" w14:textId="77777777" w:rsidR="00BB5CAD" w:rsidRPr="00330697" w:rsidRDefault="00BB5CAD">
            <w:r w:rsidRPr="00330697">
              <w:t>LV0524800</w:t>
            </w:r>
          </w:p>
        </w:tc>
        <w:tc>
          <w:tcPr>
            <w:tcW w:w="4003" w:type="dxa"/>
            <w:tcBorders>
              <w:top w:val="nil"/>
              <w:left w:val="single" w:sz="4" w:space="0" w:color="auto"/>
              <w:bottom w:val="nil"/>
              <w:right w:val="single" w:sz="4" w:space="0" w:color="auto"/>
            </w:tcBorders>
            <w:shd w:val="clear" w:color="auto" w:fill="auto"/>
            <w:noWrap/>
            <w:vAlign w:val="bottom"/>
            <w:hideMark/>
          </w:tcPr>
          <w:p w14:paraId="6E7C3EA9" w14:textId="77777777" w:rsidR="00BB5CAD" w:rsidRPr="00330697" w:rsidRDefault="00BB5CAD">
            <w:r w:rsidRPr="00330697">
              <w:t>Vesetas palienes purvs</w:t>
            </w:r>
          </w:p>
        </w:tc>
        <w:tc>
          <w:tcPr>
            <w:tcW w:w="1418" w:type="dxa"/>
            <w:tcBorders>
              <w:top w:val="nil"/>
              <w:left w:val="nil"/>
              <w:bottom w:val="nil"/>
              <w:right w:val="single" w:sz="4" w:space="0" w:color="auto"/>
            </w:tcBorders>
            <w:shd w:val="clear" w:color="auto" w:fill="auto"/>
            <w:noWrap/>
            <w:vAlign w:val="bottom"/>
            <w:hideMark/>
          </w:tcPr>
          <w:p w14:paraId="2F7CC824" w14:textId="77777777" w:rsidR="00BB5CAD" w:rsidRPr="00330697" w:rsidRDefault="00BB5CAD">
            <w:pPr>
              <w:jc w:val="right"/>
            </w:pPr>
            <w:r w:rsidRPr="00330697">
              <w:t>427</w:t>
            </w:r>
          </w:p>
        </w:tc>
      </w:tr>
      <w:tr w:rsidR="00BB5CAD" w:rsidRPr="002C4D88" w14:paraId="3CA6AD92" w14:textId="77777777" w:rsidTr="00330697">
        <w:trPr>
          <w:trHeight w:val="240"/>
        </w:trPr>
        <w:tc>
          <w:tcPr>
            <w:tcW w:w="1380" w:type="dxa"/>
            <w:tcBorders>
              <w:top w:val="nil"/>
              <w:left w:val="nil"/>
              <w:bottom w:val="nil"/>
              <w:right w:val="single" w:sz="4" w:space="0" w:color="auto"/>
            </w:tcBorders>
            <w:shd w:val="clear" w:color="auto" w:fill="auto"/>
            <w:noWrap/>
            <w:vAlign w:val="bottom"/>
            <w:hideMark/>
          </w:tcPr>
          <w:p w14:paraId="470192E8" w14:textId="77777777" w:rsidR="00BB5CAD" w:rsidRPr="00330697" w:rsidRDefault="00BB5CAD">
            <w:r w:rsidRPr="00330697">
              <w:t>DL</w:t>
            </w:r>
          </w:p>
        </w:tc>
        <w:tc>
          <w:tcPr>
            <w:tcW w:w="1436" w:type="dxa"/>
            <w:tcBorders>
              <w:top w:val="nil"/>
              <w:left w:val="nil"/>
              <w:bottom w:val="nil"/>
              <w:right w:val="nil"/>
            </w:tcBorders>
            <w:shd w:val="clear" w:color="auto" w:fill="auto"/>
            <w:vAlign w:val="center"/>
            <w:hideMark/>
          </w:tcPr>
          <w:p w14:paraId="226D96E4" w14:textId="77777777" w:rsidR="00BB5CAD" w:rsidRPr="00330697" w:rsidRDefault="00BB5CAD">
            <w:r w:rsidRPr="00330697">
              <w:t>LV0000120</w:t>
            </w:r>
          </w:p>
        </w:tc>
        <w:tc>
          <w:tcPr>
            <w:tcW w:w="4003" w:type="dxa"/>
            <w:tcBorders>
              <w:top w:val="nil"/>
              <w:left w:val="single" w:sz="4" w:space="0" w:color="auto"/>
              <w:bottom w:val="nil"/>
              <w:right w:val="single" w:sz="4" w:space="0" w:color="auto"/>
            </w:tcBorders>
            <w:shd w:val="clear" w:color="auto" w:fill="auto"/>
            <w:noWrap/>
            <w:vAlign w:val="bottom"/>
            <w:hideMark/>
          </w:tcPr>
          <w:p w14:paraId="61425CAD" w14:textId="77777777" w:rsidR="00BB5CAD" w:rsidRPr="00330697" w:rsidRDefault="00BB5CAD">
            <w:r w:rsidRPr="00330697">
              <w:t>Vidusburtnieks</w:t>
            </w:r>
          </w:p>
        </w:tc>
        <w:tc>
          <w:tcPr>
            <w:tcW w:w="1418" w:type="dxa"/>
            <w:tcBorders>
              <w:top w:val="nil"/>
              <w:left w:val="nil"/>
              <w:bottom w:val="nil"/>
              <w:right w:val="single" w:sz="4" w:space="0" w:color="auto"/>
            </w:tcBorders>
            <w:shd w:val="clear" w:color="auto" w:fill="auto"/>
            <w:noWrap/>
            <w:vAlign w:val="bottom"/>
            <w:hideMark/>
          </w:tcPr>
          <w:p w14:paraId="49EA4D5C" w14:textId="77777777" w:rsidR="00BB5CAD" w:rsidRPr="00330697" w:rsidRDefault="00BB5CAD">
            <w:pPr>
              <w:jc w:val="right"/>
            </w:pPr>
            <w:r w:rsidRPr="00330697">
              <w:t>1333</w:t>
            </w:r>
          </w:p>
        </w:tc>
      </w:tr>
      <w:tr w:rsidR="00BB5CAD" w:rsidRPr="002C4D88" w14:paraId="6B2C326B" w14:textId="77777777" w:rsidTr="00330697">
        <w:trPr>
          <w:trHeight w:val="225"/>
        </w:trPr>
        <w:tc>
          <w:tcPr>
            <w:tcW w:w="1380" w:type="dxa"/>
            <w:tcBorders>
              <w:top w:val="nil"/>
              <w:left w:val="nil"/>
              <w:bottom w:val="nil"/>
              <w:right w:val="single" w:sz="4" w:space="0" w:color="auto"/>
            </w:tcBorders>
            <w:shd w:val="clear" w:color="auto" w:fill="auto"/>
            <w:noWrap/>
            <w:vAlign w:val="bottom"/>
            <w:hideMark/>
          </w:tcPr>
          <w:p w14:paraId="615D8A23" w14:textId="77777777" w:rsidR="00BB5CAD" w:rsidRPr="00330697" w:rsidRDefault="00BB5CAD">
            <w:r w:rsidRPr="00330697">
              <w:t>DL</w:t>
            </w:r>
          </w:p>
        </w:tc>
        <w:tc>
          <w:tcPr>
            <w:tcW w:w="1436" w:type="dxa"/>
            <w:tcBorders>
              <w:top w:val="nil"/>
              <w:left w:val="nil"/>
              <w:bottom w:val="nil"/>
              <w:right w:val="nil"/>
            </w:tcBorders>
            <w:shd w:val="clear" w:color="auto" w:fill="auto"/>
            <w:vAlign w:val="center"/>
            <w:hideMark/>
          </w:tcPr>
          <w:p w14:paraId="5C894139" w14:textId="77777777" w:rsidR="00BB5CAD" w:rsidRPr="00330697" w:rsidRDefault="00BB5CAD">
            <w:r w:rsidRPr="00330697">
              <w:t>LV0508600</w:t>
            </w:r>
          </w:p>
        </w:tc>
        <w:tc>
          <w:tcPr>
            <w:tcW w:w="4003" w:type="dxa"/>
            <w:tcBorders>
              <w:top w:val="nil"/>
              <w:left w:val="single" w:sz="4" w:space="0" w:color="auto"/>
              <w:bottom w:val="nil"/>
              <w:right w:val="single" w:sz="4" w:space="0" w:color="auto"/>
            </w:tcBorders>
            <w:shd w:val="clear" w:color="auto" w:fill="auto"/>
            <w:noWrap/>
            <w:vAlign w:val="bottom"/>
            <w:hideMark/>
          </w:tcPr>
          <w:p w14:paraId="1897FFC0" w14:textId="77777777" w:rsidR="00BB5CAD" w:rsidRPr="00330697" w:rsidRDefault="00BB5CAD">
            <w:r w:rsidRPr="00330697">
              <w:t>Vidzemes akmeņainā jūrmala</w:t>
            </w:r>
          </w:p>
        </w:tc>
        <w:tc>
          <w:tcPr>
            <w:tcW w:w="1418" w:type="dxa"/>
            <w:tcBorders>
              <w:top w:val="nil"/>
              <w:left w:val="nil"/>
              <w:bottom w:val="nil"/>
              <w:right w:val="single" w:sz="4" w:space="0" w:color="auto"/>
            </w:tcBorders>
            <w:shd w:val="clear" w:color="auto" w:fill="auto"/>
            <w:noWrap/>
            <w:vAlign w:val="bottom"/>
            <w:hideMark/>
          </w:tcPr>
          <w:p w14:paraId="1A3B2CA3" w14:textId="77777777" w:rsidR="00BB5CAD" w:rsidRPr="00330697" w:rsidRDefault="00BB5CAD">
            <w:pPr>
              <w:jc w:val="right"/>
            </w:pPr>
            <w:r w:rsidRPr="00330697">
              <w:t>3371</w:t>
            </w:r>
          </w:p>
        </w:tc>
      </w:tr>
      <w:tr w:rsidR="00BB5CAD" w:rsidRPr="002C4D88" w14:paraId="6F6A4BBC"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19971E79" w14:textId="77777777" w:rsidR="00BB5CAD" w:rsidRPr="00330697" w:rsidRDefault="00BB5CAD">
            <w:r w:rsidRPr="00330697">
              <w:t>DL</w:t>
            </w:r>
          </w:p>
        </w:tc>
        <w:tc>
          <w:tcPr>
            <w:tcW w:w="1436" w:type="dxa"/>
            <w:tcBorders>
              <w:top w:val="nil"/>
              <w:left w:val="nil"/>
              <w:bottom w:val="nil"/>
              <w:right w:val="nil"/>
            </w:tcBorders>
            <w:shd w:val="clear" w:color="auto" w:fill="auto"/>
            <w:noWrap/>
            <w:vAlign w:val="bottom"/>
            <w:hideMark/>
          </w:tcPr>
          <w:p w14:paraId="5578B523" w14:textId="77777777" w:rsidR="00BB5CAD" w:rsidRPr="00330697" w:rsidRDefault="00BB5CAD">
            <w:pPr>
              <w:rPr>
                <w:color w:val="000000"/>
              </w:rPr>
            </w:pPr>
            <w:r w:rsidRPr="00330697">
              <w:rPr>
                <w:color w:val="000000"/>
              </w:rPr>
              <w:t> LV0530500</w:t>
            </w:r>
          </w:p>
        </w:tc>
        <w:tc>
          <w:tcPr>
            <w:tcW w:w="4003" w:type="dxa"/>
            <w:tcBorders>
              <w:top w:val="nil"/>
              <w:left w:val="single" w:sz="4" w:space="0" w:color="auto"/>
              <w:bottom w:val="nil"/>
              <w:right w:val="single" w:sz="4" w:space="0" w:color="auto"/>
            </w:tcBorders>
            <w:shd w:val="clear" w:color="auto" w:fill="auto"/>
            <w:noWrap/>
            <w:vAlign w:val="bottom"/>
            <w:hideMark/>
          </w:tcPr>
          <w:p w14:paraId="12C9EDDD" w14:textId="77777777" w:rsidR="00BB5CAD" w:rsidRPr="00330697" w:rsidRDefault="00BB5CAD">
            <w:r w:rsidRPr="00330697">
              <w:t>Vitrupes ieleja</w:t>
            </w:r>
          </w:p>
        </w:tc>
        <w:tc>
          <w:tcPr>
            <w:tcW w:w="1418" w:type="dxa"/>
            <w:tcBorders>
              <w:top w:val="nil"/>
              <w:left w:val="nil"/>
              <w:bottom w:val="nil"/>
              <w:right w:val="single" w:sz="4" w:space="0" w:color="auto"/>
            </w:tcBorders>
            <w:shd w:val="clear" w:color="auto" w:fill="auto"/>
            <w:noWrap/>
            <w:vAlign w:val="bottom"/>
            <w:hideMark/>
          </w:tcPr>
          <w:p w14:paraId="67B6EB35" w14:textId="77777777" w:rsidR="00BB5CAD" w:rsidRPr="00330697" w:rsidRDefault="00BB5CAD">
            <w:pPr>
              <w:jc w:val="right"/>
            </w:pPr>
            <w:r w:rsidRPr="00330697">
              <w:t>126</w:t>
            </w:r>
          </w:p>
        </w:tc>
      </w:tr>
      <w:tr w:rsidR="00BB5CAD" w:rsidRPr="002C4D88" w14:paraId="2C86366B"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5BE85252" w14:textId="77777777" w:rsidR="00BB5CAD" w:rsidRPr="00330697" w:rsidRDefault="00BB5CAD">
            <w:r w:rsidRPr="00330697">
              <w:t>DL</w:t>
            </w:r>
          </w:p>
        </w:tc>
        <w:tc>
          <w:tcPr>
            <w:tcW w:w="1436" w:type="dxa"/>
            <w:tcBorders>
              <w:top w:val="nil"/>
              <w:left w:val="nil"/>
              <w:bottom w:val="nil"/>
              <w:right w:val="nil"/>
            </w:tcBorders>
            <w:shd w:val="clear" w:color="auto" w:fill="auto"/>
            <w:noWrap/>
            <w:vAlign w:val="bottom"/>
            <w:hideMark/>
          </w:tcPr>
          <w:p w14:paraId="7AAB0AB2" w14:textId="77777777" w:rsidR="00BB5CAD" w:rsidRPr="00330697" w:rsidRDefault="00BB5CAD">
            <w:r w:rsidRPr="00330697">
              <w:t>LV0502800</w:t>
            </w:r>
          </w:p>
        </w:tc>
        <w:tc>
          <w:tcPr>
            <w:tcW w:w="4003" w:type="dxa"/>
            <w:tcBorders>
              <w:top w:val="nil"/>
              <w:left w:val="single" w:sz="4" w:space="0" w:color="auto"/>
              <w:bottom w:val="nil"/>
              <w:right w:val="single" w:sz="4" w:space="0" w:color="auto"/>
            </w:tcBorders>
            <w:shd w:val="clear" w:color="auto" w:fill="auto"/>
            <w:noWrap/>
            <w:vAlign w:val="bottom"/>
            <w:hideMark/>
          </w:tcPr>
          <w:p w14:paraId="0EC658FC" w14:textId="77777777" w:rsidR="00BB5CAD" w:rsidRPr="00330697" w:rsidRDefault="00BB5CAD">
            <w:r w:rsidRPr="00330697">
              <w:t>Zaļezera purvs</w:t>
            </w:r>
          </w:p>
        </w:tc>
        <w:tc>
          <w:tcPr>
            <w:tcW w:w="1418" w:type="dxa"/>
            <w:tcBorders>
              <w:top w:val="nil"/>
              <w:left w:val="nil"/>
              <w:bottom w:val="nil"/>
              <w:right w:val="single" w:sz="4" w:space="0" w:color="auto"/>
            </w:tcBorders>
            <w:shd w:val="clear" w:color="auto" w:fill="auto"/>
            <w:noWrap/>
            <w:vAlign w:val="bottom"/>
            <w:hideMark/>
          </w:tcPr>
          <w:p w14:paraId="6A507ADC" w14:textId="77777777" w:rsidR="00BB5CAD" w:rsidRPr="00330697" w:rsidRDefault="00BB5CAD">
            <w:pPr>
              <w:jc w:val="right"/>
            </w:pPr>
            <w:r w:rsidRPr="00330697">
              <w:t>324</w:t>
            </w:r>
          </w:p>
        </w:tc>
      </w:tr>
      <w:tr w:rsidR="00BB5CAD" w:rsidRPr="002C4D88" w14:paraId="54CF583C"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33E28150" w14:textId="77777777" w:rsidR="00BB5CAD" w:rsidRPr="00330697" w:rsidRDefault="00BB5CAD">
            <w:r w:rsidRPr="00330697">
              <w:t>DL</w:t>
            </w:r>
          </w:p>
        </w:tc>
        <w:tc>
          <w:tcPr>
            <w:tcW w:w="1436" w:type="dxa"/>
            <w:tcBorders>
              <w:top w:val="nil"/>
              <w:left w:val="nil"/>
              <w:bottom w:val="nil"/>
              <w:right w:val="nil"/>
            </w:tcBorders>
            <w:shd w:val="clear" w:color="auto" w:fill="auto"/>
            <w:noWrap/>
            <w:vAlign w:val="bottom"/>
            <w:hideMark/>
          </w:tcPr>
          <w:p w14:paraId="138796C2" w14:textId="77777777" w:rsidR="00BB5CAD" w:rsidRPr="00330697" w:rsidRDefault="00BB5CAD">
            <w:r w:rsidRPr="00330697">
              <w:t>LV0525600</w:t>
            </w:r>
          </w:p>
        </w:tc>
        <w:tc>
          <w:tcPr>
            <w:tcW w:w="4003" w:type="dxa"/>
            <w:tcBorders>
              <w:top w:val="nil"/>
              <w:left w:val="single" w:sz="4" w:space="0" w:color="auto"/>
              <w:bottom w:val="nil"/>
              <w:right w:val="single" w:sz="4" w:space="0" w:color="auto"/>
            </w:tcBorders>
            <w:shd w:val="clear" w:color="auto" w:fill="auto"/>
            <w:noWrap/>
            <w:vAlign w:val="bottom"/>
            <w:hideMark/>
          </w:tcPr>
          <w:p w14:paraId="53AF48E6" w14:textId="77777777" w:rsidR="00BB5CAD" w:rsidRPr="00330697" w:rsidRDefault="00BB5CAD">
            <w:r w:rsidRPr="00330697">
              <w:t xml:space="preserve">Zvārde </w:t>
            </w:r>
          </w:p>
        </w:tc>
        <w:tc>
          <w:tcPr>
            <w:tcW w:w="1418" w:type="dxa"/>
            <w:tcBorders>
              <w:top w:val="nil"/>
              <w:left w:val="nil"/>
              <w:bottom w:val="nil"/>
              <w:right w:val="single" w:sz="4" w:space="0" w:color="auto"/>
            </w:tcBorders>
            <w:shd w:val="clear" w:color="auto" w:fill="auto"/>
            <w:noWrap/>
            <w:vAlign w:val="bottom"/>
            <w:hideMark/>
          </w:tcPr>
          <w:p w14:paraId="068C70C8" w14:textId="77777777" w:rsidR="00BB5CAD" w:rsidRPr="00330697" w:rsidRDefault="00BB5CAD">
            <w:pPr>
              <w:jc w:val="right"/>
            </w:pPr>
            <w:r w:rsidRPr="00330697">
              <w:t>3072</w:t>
            </w:r>
          </w:p>
        </w:tc>
      </w:tr>
      <w:tr w:rsidR="00BB5CAD" w:rsidRPr="002C4D88" w14:paraId="3553A159"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3178DCC0" w14:textId="77777777" w:rsidR="00BB5CAD" w:rsidRPr="00330697" w:rsidRDefault="00BB5CAD">
            <w:r w:rsidRPr="00330697">
              <w:t>DP</w:t>
            </w:r>
          </w:p>
        </w:tc>
        <w:tc>
          <w:tcPr>
            <w:tcW w:w="1436" w:type="dxa"/>
            <w:tcBorders>
              <w:top w:val="nil"/>
              <w:left w:val="nil"/>
              <w:bottom w:val="nil"/>
              <w:right w:val="nil"/>
            </w:tcBorders>
            <w:shd w:val="clear" w:color="auto" w:fill="auto"/>
            <w:noWrap/>
            <w:vAlign w:val="bottom"/>
            <w:hideMark/>
          </w:tcPr>
          <w:p w14:paraId="04B97B42" w14:textId="77777777" w:rsidR="00BB5CAD" w:rsidRPr="00330697" w:rsidRDefault="00BB5CAD">
            <w:r w:rsidRPr="00330697">
              <w:t>LV0302100</w:t>
            </w:r>
          </w:p>
        </w:tc>
        <w:tc>
          <w:tcPr>
            <w:tcW w:w="4003" w:type="dxa"/>
            <w:tcBorders>
              <w:top w:val="nil"/>
              <w:left w:val="single" w:sz="4" w:space="0" w:color="auto"/>
              <w:bottom w:val="nil"/>
              <w:right w:val="single" w:sz="4" w:space="0" w:color="auto"/>
            </w:tcBorders>
            <w:shd w:val="clear" w:color="auto" w:fill="auto"/>
            <w:noWrap/>
            <w:vAlign w:val="bottom"/>
            <w:hideMark/>
          </w:tcPr>
          <w:p w14:paraId="5ABA4DB8" w14:textId="77777777" w:rsidR="00BB5CAD" w:rsidRPr="00330697" w:rsidRDefault="00BB5CAD">
            <w:r w:rsidRPr="00330697">
              <w:t>Abavas senleja</w:t>
            </w:r>
          </w:p>
        </w:tc>
        <w:tc>
          <w:tcPr>
            <w:tcW w:w="1418" w:type="dxa"/>
            <w:tcBorders>
              <w:top w:val="nil"/>
              <w:left w:val="nil"/>
              <w:bottom w:val="nil"/>
              <w:right w:val="single" w:sz="4" w:space="0" w:color="auto"/>
            </w:tcBorders>
            <w:shd w:val="clear" w:color="auto" w:fill="auto"/>
            <w:noWrap/>
            <w:vAlign w:val="bottom"/>
            <w:hideMark/>
          </w:tcPr>
          <w:p w14:paraId="38447545" w14:textId="77777777" w:rsidR="00BB5CAD" w:rsidRPr="00330697" w:rsidRDefault="00BB5CAD">
            <w:pPr>
              <w:jc w:val="right"/>
            </w:pPr>
            <w:r w:rsidRPr="00330697">
              <w:t>14933</w:t>
            </w:r>
          </w:p>
        </w:tc>
      </w:tr>
      <w:tr w:rsidR="00BB5CAD" w:rsidRPr="002C4D88" w14:paraId="05E64677"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64619F88" w14:textId="77777777" w:rsidR="00BB5CAD" w:rsidRPr="00330697" w:rsidRDefault="00BB5CAD">
            <w:r w:rsidRPr="00330697">
              <w:t>DP</w:t>
            </w:r>
          </w:p>
        </w:tc>
        <w:tc>
          <w:tcPr>
            <w:tcW w:w="1436" w:type="dxa"/>
            <w:tcBorders>
              <w:top w:val="nil"/>
              <w:left w:val="nil"/>
              <w:bottom w:val="nil"/>
              <w:right w:val="nil"/>
            </w:tcBorders>
            <w:shd w:val="clear" w:color="auto" w:fill="auto"/>
            <w:noWrap/>
            <w:vAlign w:val="bottom"/>
            <w:hideMark/>
          </w:tcPr>
          <w:p w14:paraId="10321A32" w14:textId="77777777" w:rsidR="00BB5CAD" w:rsidRPr="00330697" w:rsidRDefault="00BB5CAD">
            <w:r w:rsidRPr="00330697">
              <w:t>LV0301600</w:t>
            </w:r>
          </w:p>
        </w:tc>
        <w:tc>
          <w:tcPr>
            <w:tcW w:w="4003" w:type="dxa"/>
            <w:tcBorders>
              <w:top w:val="nil"/>
              <w:left w:val="single" w:sz="4" w:space="0" w:color="auto"/>
              <w:bottom w:val="nil"/>
              <w:right w:val="single" w:sz="4" w:space="0" w:color="auto"/>
            </w:tcBorders>
            <w:shd w:val="clear" w:color="auto" w:fill="auto"/>
            <w:noWrap/>
            <w:vAlign w:val="bottom"/>
            <w:hideMark/>
          </w:tcPr>
          <w:p w14:paraId="6D23B851" w14:textId="77777777" w:rsidR="00BB5CAD" w:rsidRPr="00330697" w:rsidRDefault="00BB5CAD">
            <w:r w:rsidRPr="00330697">
              <w:t>Adamovas ezers</w:t>
            </w:r>
          </w:p>
        </w:tc>
        <w:tc>
          <w:tcPr>
            <w:tcW w:w="1418" w:type="dxa"/>
            <w:tcBorders>
              <w:top w:val="nil"/>
              <w:left w:val="nil"/>
              <w:bottom w:val="nil"/>
              <w:right w:val="single" w:sz="4" w:space="0" w:color="auto"/>
            </w:tcBorders>
            <w:shd w:val="clear" w:color="auto" w:fill="auto"/>
            <w:noWrap/>
            <w:vAlign w:val="bottom"/>
            <w:hideMark/>
          </w:tcPr>
          <w:p w14:paraId="0E62F88F" w14:textId="77777777" w:rsidR="00BB5CAD" w:rsidRPr="00330697" w:rsidRDefault="00BB5CAD">
            <w:pPr>
              <w:jc w:val="right"/>
            </w:pPr>
            <w:r w:rsidRPr="00330697">
              <w:t>779</w:t>
            </w:r>
          </w:p>
        </w:tc>
      </w:tr>
      <w:tr w:rsidR="00BB5CAD" w:rsidRPr="002C4D88" w14:paraId="3E890E87"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6E2A05C4" w14:textId="77777777" w:rsidR="00BB5CAD" w:rsidRPr="00330697" w:rsidRDefault="00BB5CAD">
            <w:r w:rsidRPr="00330697">
              <w:t>DP</w:t>
            </w:r>
          </w:p>
        </w:tc>
        <w:tc>
          <w:tcPr>
            <w:tcW w:w="1436" w:type="dxa"/>
            <w:tcBorders>
              <w:top w:val="nil"/>
              <w:left w:val="nil"/>
              <w:bottom w:val="nil"/>
              <w:right w:val="nil"/>
            </w:tcBorders>
            <w:shd w:val="clear" w:color="auto" w:fill="auto"/>
            <w:noWrap/>
            <w:vAlign w:val="bottom"/>
            <w:hideMark/>
          </w:tcPr>
          <w:p w14:paraId="5D2C156E" w14:textId="77777777" w:rsidR="00BB5CAD" w:rsidRPr="00330697" w:rsidRDefault="00BB5CAD">
            <w:r w:rsidRPr="00330697">
              <w:t>LV0305100</w:t>
            </w:r>
          </w:p>
        </w:tc>
        <w:tc>
          <w:tcPr>
            <w:tcW w:w="4003" w:type="dxa"/>
            <w:tcBorders>
              <w:top w:val="nil"/>
              <w:left w:val="single" w:sz="4" w:space="0" w:color="auto"/>
              <w:bottom w:val="nil"/>
              <w:right w:val="single" w:sz="4" w:space="0" w:color="auto"/>
            </w:tcBorders>
            <w:shd w:val="clear" w:color="auto" w:fill="auto"/>
            <w:noWrap/>
            <w:vAlign w:val="bottom"/>
            <w:hideMark/>
          </w:tcPr>
          <w:p w14:paraId="7F3F0615" w14:textId="77777777" w:rsidR="00BB5CAD" w:rsidRPr="00330697" w:rsidRDefault="00BB5CAD">
            <w:r w:rsidRPr="00330697">
              <w:t>Aiviekstes paliene</w:t>
            </w:r>
          </w:p>
        </w:tc>
        <w:tc>
          <w:tcPr>
            <w:tcW w:w="1418" w:type="dxa"/>
            <w:tcBorders>
              <w:top w:val="nil"/>
              <w:left w:val="nil"/>
              <w:bottom w:val="nil"/>
              <w:right w:val="single" w:sz="4" w:space="0" w:color="auto"/>
            </w:tcBorders>
            <w:shd w:val="clear" w:color="auto" w:fill="auto"/>
            <w:noWrap/>
            <w:vAlign w:val="bottom"/>
            <w:hideMark/>
          </w:tcPr>
          <w:p w14:paraId="2FD94DC3" w14:textId="77777777" w:rsidR="00BB5CAD" w:rsidRPr="00330697" w:rsidRDefault="00BB5CAD">
            <w:pPr>
              <w:jc w:val="right"/>
            </w:pPr>
            <w:r w:rsidRPr="00330697">
              <w:t>1155</w:t>
            </w:r>
          </w:p>
        </w:tc>
      </w:tr>
      <w:tr w:rsidR="00BB5CAD" w:rsidRPr="002C4D88" w14:paraId="44417B89"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2AFF1EF8" w14:textId="77777777" w:rsidR="00BB5CAD" w:rsidRPr="00330697" w:rsidRDefault="00BB5CAD">
            <w:r w:rsidRPr="00330697">
              <w:t>DP</w:t>
            </w:r>
          </w:p>
        </w:tc>
        <w:tc>
          <w:tcPr>
            <w:tcW w:w="1436" w:type="dxa"/>
            <w:tcBorders>
              <w:top w:val="nil"/>
              <w:left w:val="nil"/>
              <w:bottom w:val="nil"/>
              <w:right w:val="nil"/>
            </w:tcBorders>
            <w:shd w:val="clear" w:color="auto" w:fill="auto"/>
            <w:vAlign w:val="center"/>
            <w:hideMark/>
          </w:tcPr>
          <w:p w14:paraId="1853E657" w14:textId="77777777" w:rsidR="00BB5CAD" w:rsidRPr="00330697" w:rsidRDefault="00BB5CAD">
            <w:r w:rsidRPr="00330697">
              <w:t>LV0300100</w:t>
            </w:r>
          </w:p>
        </w:tc>
        <w:tc>
          <w:tcPr>
            <w:tcW w:w="4003" w:type="dxa"/>
            <w:tcBorders>
              <w:top w:val="nil"/>
              <w:left w:val="single" w:sz="4" w:space="0" w:color="auto"/>
              <w:bottom w:val="nil"/>
              <w:right w:val="single" w:sz="4" w:space="0" w:color="auto"/>
            </w:tcBorders>
            <w:shd w:val="clear" w:color="auto" w:fill="auto"/>
            <w:noWrap/>
            <w:vAlign w:val="bottom"/>
            <w:hideMark/>
          </w:tcPr>
          <w:p w14:paraId="65B84DB4" w14:textId="77777777" w:rsidR="00BB5CAD" w:rsidRPr="00330697" w:rsidRDefault="00BB5CAD">
            <w:r w:rsidRPr="00330697">
              <w:t>Daugavas ieleja</w:t>
            </w:r>
          </w:p>
        </w:tc>
        <w:tc>
          <w:tcPr>
            <w:tcW w:w="1418" w:type="dxa"/>
            <w:tcBorders>
              <w:top w:val="nil"/>
              <w:left w:val="nil"/>
              <w:bottom w:val="nil"/>
              <w:right w:val="single" w:sz="4" w:space="0" w:color="auto"/>
            </w:tcBorders>
            <w:shd w:val="clear" w:color="auto" w:fill="auto"/>
            <w:noWrap/>
            <w:vAlign w:val="bottom"/>
            <w:hideMark/>
          </w:tcPr>
          <w:p w14:paraId="6A89D1C6" w14:textId="77777777" w:rsidR="00BB5CAD" w:rsidRPr="00330697" w:rsidRDefault="00BB5CAD">
            <w:pPr>
              <w:jc w:val="right"/>
            </w:pPr>
            <w:r w:rsidRPr="00330697">
              <w:t>1091</w:t>
            </w:r>
          </w:p>
        </w:tc>
      </w:tr>
      <w:tr w:rsidR="00BB5CAD" w:rsidRPr="002C4D88" w14:paraId="3BDE7570"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1F2D121C" w14:textId="77777777" w:rsidR="00BB5CAD" w:rsidRPr="00330697" w:rsidRDefault="00BB5CAD">
            <w:r w:rsidRPr="00330697">
              <w:t>DP</w:t>
            </w:r>
          </w:p>
        </w:tc>
        <w:tc>
          <w:tcPr>
            <w:tcW w:w="1436" w:type="dxa"/>
            <w:tcBorders>
              <w:top w:val="nil"/>
              <w:left w:val="nil"/>
              <w:bottom w:val="nil"/>
              <w:right w:val="nil"/>
            </w:tcBorders>
            <w:shd w:val="clear" w:color="auto" w:fill="auto"/>
            <w:noWrap/>
            <w:vAlign w:val="bottom"/>
            <w:hideMark/>
          </w:tcPr>
          <w:p w14:paraId="1F1C7FC2" w14:textId="77777777" w:rsidR="00BB5CAD" w:rsidRPr="00330697" w:rsidRDefault="00BB5CAD">
            <w:r w:rsidRPr="00330697">
              <w:t>LV0300900</w:t>
            </w:r>
          </w:p>
        </w:tc>
        <w:tc>
          <w:tcPr>
            <w:tcW w:w="4003" w:type="dxa"/>
            <w:tcBorders>
              <w:top w:val="nil"/>
              <w:left w:val="single" w:sz="4" w:space="0" w:color="auto"/>
              <w:bottom w:val="nil"/>
              <w:right w:val="single" w:sz="4" w:space="0" w:color="auto"/>
            </w:tcBorders>
            <w:shd w:val="clear" w:color="auto" w:fill="auto"/>
            <w:noWrap/>
            <w:vAlign w:val="bottom"/>
            <w:hideMark/>
          </w:tcPr>
          <w:p w14:paraId="235E092C" w14:textId="77777777" w:rsidR="00BB5CAD" w:rsidRPr="00330697" w:rsidRDefault="00BB5CAD">
            <w:r w:rsidRPr="00330697">
              <w:t>Dridža ezers</w:t>
            </w:r>
          </w:p>
        </w:tc>
        <w:tc>
          <w:tcPr>
            <w:tcW w:w="1418" w:type="dxa"/>
            <w:tcBorders>
              <w:top w:val="nil"/>
              <w:left w:val="nil"/>
              <w:bottom w:val="nil"/>
              <w:right w:val="single" w:sz="4" w:space="0" w:color="auto"/>
            </w:tcBorders>
            <w:shd w:val="clear" w:color="auto" w:fill="auto"/>
            <w:noWrap/>
            <w:vAlign w:val="bottom"/>
            <w:hideMark/>
          </w:tcPr>
          <w:p w14:paraId="6992B2B3" w14:textId="77777777" w:rsidR="00BB5CAD" w:rsidRPr="00330697" w:rsidRDefault="00BB5CAD">
            <w:pPr>
              <w:jc w:val="right"/>
            </w:pPr>
            <w:r w:rsidRPr="00330697">
              <w:t>2627</w:t>
            </w:r>
          </w:p>
        </w:tc>
      </w:tr>
      <w:tr w:rsidR="00BB5CAD" w:rsidRPr="002C4D88" w14:paraId="5DDC0A6E"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604C1F8E" w14:textId="77777777" w:rsidR="00BB5CAD" w:rsidRPr="00330697" w:rsidRDefault="00BB5CAD">
            <w:r w:rsidRPr="00330697">
              <w:t>DP</w:t>
            </w:r>
          </w:p>
        </w:tc>
        <w:tc>
          <w:tcPr>
            <w:tcW w:w="1436" w:type="dxa"/>
            <w:tcBorders>
              <w:top w:val="nil"/>
              <w:left w:val="nil"/>
              <w:bottom w:val="nil"/>
              <w:right w:val="nil"/>
            </w:tcBorders>
            <w:shd w:val="clear" w:color="auto" w:fill="auto"/>
            <w:vAlign w:val="center"/>
            <w:hideMark/>
          </w:tcPr>
          <w:p w14:paraId="63636A91" w14:textId="77777777" w:rsidR="00BB5CAD" w:rsidRPr="00330697" w:rsidRDefault="00BB5CAD">
            <w:r w:rsidRPr="00330697">
              <w:t>LV0301200</w:t>
            </w:r>
          </w:p>
        </w:tc>
        <w:tc>
          <w:tcPr>
            <w:tcW w:w="4003" w:type="dxa"/>
            <w:tcBorders>
              <w:top w:val="nil"/>
              <w:left w:val="single" w:sz="4" w:space="0" w:color="auto"/>
              <w:bottom w:val="nil"/>
              <w:right w:val="single" w:sz="4" w:space="0" w:color="auto"/>
            </w:tcBorders>
            <w:shd w:val="clear" w:color="auto" w:fill="auto"/>
            <w:noWrap/>
            <w:vAlign w:val="bottom"/>
            <w:hideMark/>
          </w:tcPr>
          <w:p w14:paraId="77FC30A9" w14:textId="77777777" w:rsidR="00BB5CAD" w:rsidRPr="00330697" w:rsidRDefault="00BB5CAD">
            <w:r w:rsidRPr="00330697">
              <w:t>Embūte</w:t>
            </w:r>
          </w:p>
        </w:tc>
        <w:tc>
          <w:tcPr>
            <w:tcW w:w="1418" w:type="dxa"/>
            <w:tcBorders>
              <w:top w:val="nil"/>
              <w:left w:val="nil"/>
              <w:bottom w:val="nil"/>
              <w:right w:val="single" w:sz="4" w:space="0" w:color="auto"/>
            </w:tcBorders>
            <w:shd w:val="clear" w:color="auto" w:fill="auto"/>
            <w:noWrap/>
            <w:vAlign w:val="bottom"/>
            <w:hideMark/>
          </w:tcPr>
          <w:p w14:paraId="20E3CA7E" w14:textId="77777777" w:rsidR="00BB5CAD" w:rsidRPr="00330697" w:rsidRDefault="00BB5CAD">
            <w:pPr>
              <w:jc w:val="right"/>
            </w:pPr>
            <w:r w:rsidRPr="00330697">
              <w:t>232</w:t>
            </w:r>
          </w:p>
        </w:tc>
      </w:tr>
      <w:tr w:rsidR="00BB5CAD" w:rsidRPr="002C4D88" w14:paraId="7F55C34D" w14:textId="77777777" w:rsidTr="00330697">
        <w:trPr>
          <w:trHeight w:val="255"/>
        </w:trPr>
        <w:tc>
          <w:tcPr>
            <w:tcW w:w="1380" w:type="dxa"/>
            <w:tcBorders>
              <w:top w:val="nil"/>
              <w:left w:val="nil"/>
              <w:bottom w:val="nil"/>
              <w:right w:val="single" w:sz="4" w:space="0" w:color="auto"/>
            </w:tcBorders>
            <w:shd w:val="clear" w:color="auto" w:fill="auto"/>
            <w:noWrap/>
            <w:vAlign w:val="bottom"/>
            <w:hideMark/>
          </w:tcPr>
          <w:p w14:paraId="5D8902D0" w14:textId="77777777" w:rsidR="00BB5CAD" w:rsidRPr="00330697" w:rsidRDefault="00BB5CAD">
            <w:r w:rsidRPr="00330697">
              <w:t>DP</w:t>
            </w:r>
          </w:p>
        </w:tc>
        <w:tc>
          <w:tcPr>
            <w:tcW w:w="1436" w:type="dxa"/>
            <w:tcBorders>
              <w:top w:val="nil"/>
              <w:left w:val="nil"/>
              <w:bottom w:val="nil"/>
              <w:right w:val="nil"/>
            </w:tcBorders>
            <w:shd w:val="clear" w:color="auto" w:fill="auto"/>
            <w:noWrap/>
            <w:vAlign w:val="bottom"/>
            <w:hideMark/>
          </w:tcPr>
          <w:p w14:paraId="6C3DD222" w14:textId="77777777" w:rsidR="00BB5CAD" w:rsidRPr="00330697" w:rsidRDefault="00BB5CAD">
            <w:r w:rsidRPr="00330697">
              <w:t>LV0302800</w:t>
            </w:r>
          </w:p>
        </w:tc>
        <w:tc>
          <w:tcPr>
            <w:tcW w:w="4003" w:type="dxa"/>
            <w:tcBorders>
              <w:top w:val="nil"/>
              <w:left w:val="single" w:sz="4" w:space="0" w:color="auto"/>
              <w:bottom w:val="nil"/>
              <w:right w:val="single" w:sz="4" w:space="0" w:color="auto"/>
            </w:tcBorders>
            <w:shd w:val="clear" w:color="auto" w:fill="auto"/>
            <w:noWrap/>
            <w:vAlign w:val="bottom"/>
            <w:hideMark/>
          </w:tcPr>
          <w:p w14:paraId="1AB343C3" w14:textId="77777777" w:rsidR="00BB5CAD" w:rsidRPr="00330697" w:rsidRDefault="00BB5CAD">
            <w:r w:rsidRPr="00330697">
              <w:t>Engures ezers</w:t>
            </w:r>
          </w:p>
        </w:tc>
        <w:tc>
          <w:tcPr>
            <w:tcW w:w="1418" w:type="dxa"/>
            <w:tcBorders>
              <w:top w:val="nil"/>
              <w:left w:val="nil"/>
              <w:bottom w:val="nil"/>
              <w:right w:val="single" w:sz="4" w:space="0" w:color="auto"/>
            </w:tcBorders>
            <w:shd w:val="clear" w:color="auto" w:fill="auto"/>
            <w:noWrap/>
            <w:vAlign w:val="bottom"/>
            <w:hideMark/>
          </w:tcPr>
          <w:p w14:paraId="6A3B4869" w14:textId="77777777" w:rsidR="00BB5CAD" w:rsidRPr="00330697" w:rsidRDefault="00BB5CAD">
            <w:pPr>
              <w:jc w:val="right"/>
            </w:pPr>
            <w:r w:rsidRPr="00330697">
              <w:t>12579</w:t>
            </w:r>
          </w:p>
        </w:tc>
      </w:tr>
      <w:tr w:rsidR="00BB5CAD" w:rsidRPr="002C4D88" w14:paraId="6C32C5DC"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1832550A" w14:textId="77777777" w:rsidR="00BB5CAD" w:rsidRPr="00330697" w:rsidRDefault="00BB5CAD">
            <w:r w:rsidRPr="00330697">
              <w:t>DP</w:t>
            </w:r>
          </w:p>
        </w:tc>
        <w:tc>
          <w:tcPr>
            <w:tcW w:w="1436" w:type="dxa"/>
            <w:tcBorders>
              <w:top w:val="nil"/>
              <w:left w:val="nil"/>
              <w:bottom w:val="nil"/>
              <w:right w:val="nil"/>
            </w:tcBorders>
            <w:shd w:val="clear" w:color="auto" w:fill="auto"/>
            <w:noWrap/>
            <w:vAlign w:val="bottom"/>
            <w:hideMark/>
          </w:tcPr>
          <w:p w14:paraId="5DF5220B" w14:textId="77777777" w:rsidR="00BB5CAD" w:rsidRPr="00330697" w:rsidRDefault="00BB5CAD">
            <w:r w:rsidRPr="00330697">
              <w:t>LV0304200</w:t>
            </w:r>
          </w:p>
        </w:tc>
        <w:tc>
          <w:tcPr>
            <w:tcW w:w="4003" w:type="dxa"/>
            <w:tcBorders>
              <w:top w:val="nil"/>
              <w:left w:val="single" w:sz="4" w:space="0" w:color="auto"/>
              <w:bottom w:val="nil"/>
              <w:right w:val="single" w:sz="4" w:space="0" w:color="auto"/>
            </w:tcBorders>
            <w:shd w:val="clear" w:color="auto" w:fill="auto"/>
            <w:noWrap/>
            <w:vAlign w:val="bottom"/>
            <w:hideMark/>
          </w:tcPr>
          <w:p w14:paraId="2027EFCB" w14:textId="77777777" w:rsidR="00BB5CAD" w:rsidRPr="00330697" w:rsidRDefault="00BB5CAD">
            <w:r w:rsidRPr="00330697">
              <w:t>Kuja</w:t>
            </w:r>
          </w:p>
        </w:tc>
        <w:tc>
          <w:tcPr>
            <w:tcW w:w="1418" w:type="dxa"/>
            <w:tcBorders>
              <w:top w:val="nil"/>
              <w:left w:val="nil"/>
              <w:bottom w:val="nil"/>
              <w:right w:val="single" w:sz="4" w:space="0" w:color="auto"/>
            </w:tcBorders>
            <w:shd w:val="clear" w:color="auto" w:fill="auto"/>
            <w:noWrap/>
            <w:vAlign w:val="bottom"/>
            <w:hideMark/>
          </w:tcPr>
          <w:p w14:paraId="3726F286" w14:textId="77777777" w:rsidR="00BB5CAD" w:rsidRPr="00330697" w:rsidRDefault="00BB5CAD">
            <w:pPr>
              <w:jc w:val="right"/>
            </w:pPr>
            <w:r w:rsidRPr="00330697">
              <w:t>10778</w:t>
            </w:r>
          </w:p>
        </w:tc>
      </w:tr>
      <w:tr w:rsidR="00BB5CAD" w:rsidRPr="002C4D88" w14:paraId="54F1BA86"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72DD7830" w14:textId="77777777" w:rsidR="00BB5CAD" w:rsidRPr="00330697" w:rsidRDefault="00BB5CAD">
            <w:r w:rsidRPr="00330697">
              <w:t>DP</w:t>
            </w:r>
          </w:p>
        </w:tc>
        <w:tc>
          <w:tcPr>
            <w:tcW w:w="1436" w:type="dxa"/>
            <w:tcBorders>
              <w:top w:val="nil"/>
              <w:left w:val="nil"/>
              <w:bottom w:val="nil"/>
              <w:right w:val="nil"/>
            </w:tcBorders>
            <w:shd w:val="clear" w:color="auto" w:fill="auto"/>
            <w:noWrap/>
            <w:vAlign w:val="bottom"/>
            <w:hideMark/>
          </w:tcPr>
          <w:p w14:paraId="3558BF9A" w14:textId="77777777" w:rsidR="00BB5CAD" w:rsidRPr="00330697" w:rsidRDefault="00BB5CAD">
            <w:r w:rsidRPr="00330697">
              <w:t>LV0303000</w:t>
            </w:r>
          </w:p>
        </w:tc>
        <w:tc>
          <w:tcPr>
            <w:tcW w:w="4003" w:type="dxa"/>
            <w:tcBorders>
              <w:top w:val="nil"/>
              <w:left w:val="single" w:sz="4" w:space="0" w:color="auto"/>
              <w:bottom w:val="nil"/>
              <w:right w:val="single" w:sz="4" w:space="0" w:color="auto"/>
            </w:tcBorders>
            <w:shd w:val="clear" w:color="auto" w:fill="auto"/>
            <w:noWrap/>
            <w:vAlign w:val="bottom"/>
            <w:hideMark/>
          </w:tcPr>
          <w:p w14:paraId="28BB3BA8" w14:textId="77777777" w:rsidR="00BB5CAD" w:rsidRPr="00330697" w:rsidRDefault="00BB5CAD">
            <w:r w:rsidRPr="00330697">
              <w:t>Numernes valnis</w:t>
            </w:r>
          </w:p>
        </w:tc>
        <w:tc>
          <w:tcPr>
            <w:tcW w:w="1418" w:type="dxa"/>
            <w:tcBorders>
              <w:top w:val="nil"/>
              <w:left w:val="nil"/>
              <w:bottom w:val="nil"/>
              <w:right w:val="single" w:sz="4" w:space="0" w:color="auto"/>
            </w:tcBorders>
            <w:shd w:val="clear" w:color="auto" w:fill="auto"/>
            <w:noWrap/>
            <w:vAlign w:val="bottom"/>
            <w:hideMark/>
          </w:tcPr>
          <w:p w14:paraId="31EC652A" w14:textId="77777777" w:rsidR="00BB5CAD" w:rsidRPr="00330697" w:rsidRDefault="00BB5CAD">
            <w:pPr>
              <w:jc w:val="right"/>
            </w:pPr>
            <w:r w:rsidRPr="00330697">
              <w:t>981</w:t>
            </w:r>
          </w:p>
        </w:tc>
      </w:tr>
      <w:tr w:rsidR="00BB5CAD" w:rsidRPr="002C4D88" w14:paraId="65775894"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588D7E58" w14:textId="77777777" w:rsidR="00BB5CAD" w:rsidRPr="00330697" w:rsidRDefault="00BB5CAD">
            <w:r w:rsidRPr="00330697">
              <w:t>DP</w:t>
            </w:r>
          </w:p>
        </w:tc>
        <w:tc>
          <w:tcPr>
            <w:tcW w:w="1436" w:type="dxa"/>
            <w:tcBorders>
              <w:top w:val="nil"/>
              <w:left w:val="nil"/>
              <w:bottom w:val="nil"/>
              <w:right w:val="nil"/>
            </w:tcBorders>
            <w:shd w:val="clear" w:color="auto" w:fill="auto"/>
            <w:vAlign w:val="center"/>
            <w:hideMark/>
          </w:tcPr>
          <w:p w14:paraId="4734E3BD" w14:textId="77777777" w:rsidR="00BB5CAD" w:rsidRPr="00330697" w:rsidRDefault="00BB5CAD">
            <w:r w:rsidRPr="00330697">
              <w:t>LV0304500</w:t>
            </w:r>
          </w:p>
        </w:tc>
        <w:tc>
          <w:tcPr>
            <w:tcW w:w="4003" w:type="dxa"/>
            <w:tcBorders>
              <w:top w:val="nil"/>
              <w:left w:val="single" w:sz="4" w:space="0" w:color="auto"/>
              <w:bottom w:val="nil"/>
              <w:right w:val="single" w:sz="4" w:space="0" w:color="auto"/>
            </w:tcBorders>
            <w:shd w:val="clear" w:color="auto" w:fill="auto"/>
            <w:noWrap/>
            <w:vAlign w:val="bottom"/>
            <w:hideMark/>
          </w:tcPr>
          <w:p w14:paraId="5311A778" w14:textId="77777777" w:rsidR="00BB5CAD" w:rsidRPr="00330697" w:rsidRDefault="00BB5CAD">
            <w:r w:rsidRPr="00330697">
              <w:t>Ogres ieleja</w:t>
            </w:r>
          </w:p>
        </w:tc>
        <w:tc>
          <w:tcPr>
            <w:tcW w:w="1418" w:type="dxa"/>
            <w:tcBorders>
              <w:top w:val="nil"/>
              <w:left w:val="nil"/>
              <w:bottom w:val="nil"/>
              <w:right w:val="single" w:sz="4" w:space="0" w:color="auto"/>
            </w:tcBorders>
            <w:shd w:val="clear" w:color="auto" w:fill="auto"/>
            <w:noWrap/>
            <w:vAlign w:val="bottom"/>
            <w:hideMark/>
          </w:tcPr>
          <w:p w14:paraId="67529051" w14:textId="77777777" w:rsidR="00BB5CAD" w:rsidRPr="00330697" w:rsidRDefault="00BB5CAD">
            <w:pPr>
              <w:jc w:val="right"/>
            </w:pPr>
            <w:r w:rsidRPr="00330697">
              <w:t>7516</w:t>
            </w:r>
          </w:p>
        </w:tc>
      </w:tr>
      <w:tr w:rsidR="00BB5CAD" w:rsidRPr="002C4D88" w14:paraId="6615E3D4" w14:textId="77777777" w:rsidTr="00330697">
        <w:trPr>
          <w:trHeight w:val="240"/>
        </w:trPr>
        <w:tc>
          <w:tcPr>
            <w:tcW w:w="1380" w:type="dxa"/>
            <w:tcBorders>
              <w:top w:val="nil"/>
              <w:left w:val="nil"/>
              <w:bottom w:val="nil"/>
              <w:right w:val="single" w:sz="4" w:space="0" w:color="auto"/>
            </w:tcBorders>
            <w:shd w:val="clear" w:color="auto" w:fill="auto"/>
            <w:noWrap/>
            <w:vAlign w:val="bottom"/>
            <w:hideMark/>
          </w:tcPr>
          <w:p w14:paraId="2E8E07D9" w14:textId="77777777" w:rsidR="00BB5CAD" w:rsidRPr="00330697" w:rsidRDefault="00BB5CAD">
            <w:r w:rsidRPr="00330697">
              <w:t>DP</w:t>
            </w:r>
          </w:p>
        </w:tc>
        <w:tc>
          <w:tcPr>
            <w:tcW w:w="1436" w:type="dxa"/>
            <w:tcBorders>
              <w:top w:val="nil"/>
              <w:left w:val="nil"/>
              <w:bottom w:val="nil"/>
              <w:right w:val="nil"/>
            </w:tcBorders>
            <w:shd w:val="clear" w:color="auto" w:fill="auto"/>
            <w:noWrap/>
            <w:vAlign w:val="bottom"/>
            <w:hideMark/>
          </w:tcPr>
          <w:p w14:paraId="19CFE0C2" w14:textId="77777777" w:rsidR="00BB5CAD" w:rsidRPr="00330697" w:rsidRDefault="00BB5CAD">
            <w:r w:rsidRPr="00330697">
              <w:t>LV0303500</w:t>
            </w:r>
          </w:p>
        </w:tc>
        <w:tc>
          <w:tcPr>
            <w:tcW w:w="4003" w:type="dxa"/>
            <w:tcBorders>
              <w:top w:val="nil"/>
              <w:left w:val="single" w:sz="4" w:space="0" w:color="auto"/>
              <w:bottom w:val="nil"/>
              <w:right w:val="single" w:sz="4" w:space="0" w:color="auto"/>
            </w:tcBorders>
            <w:shd w:val="clear" w:color="auto" w:fill="auto"/>
            <w:noWrap/>
            <w:vAlign w:val="bottom"/>
            <w:hideMark/>
          </w:tcPr>
          <w:p w14:paraId="56EE2C8B" w14:textId="77777777" w:rsidR="00BB5CAD" w:rsidRPr="00330697" w:rsidRDefault="00BB5CAD">
            <w:r w:rsidRPr="00330697">
              <w:t>Pape</w:t>
            </w:r>
          </w:p>
        </w:tc>
        <w:tc>
          <w:tcPr>
            <w:tcW w:w="1418" w:type="dxa"/>
            <w:tcBorders>
              <w:top w:val="nil"/>
              <w:left w:val="nil"/>
              <w:bottom w:val="nil"/>
              <w:right w:val="single" w:sz="4" w:space="0" w:color="auto"/>
            </w:tcBorders>
            <w:shd w:val="clear" w:color="auto" w:fill="auto"/>
            <w:noWrap/>
            <w:vAlign w:val="bottom"/>
            <w:hideMark/>
          </w:tcPr>
          <w:p w14:paraId="0A2FC7EF" w14:textId="77777777" w:rsidR="00BB5CAD" w:rsidRPr="00330697" w:rsidRDefault="00BB5CAD">
            <w:pPr>
              <w:jc w:val="right"/>
            </w:pPr>
            <w:r w:rsidRPr="00330697">
              <w:t>10853</w:t>
            </w:r>
          </w:p>
        </w:tc>
      </w:tr>
      <w:tr w:rsidR="00BB5CAD" w:rsidRPr="002C4D88" w14:paraId="42D9718C"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70D22B35" w14:textId="77777777" w:rsidR="00BB5CAD" w:rsidRPr="00330697" w:rsidRDefault="00BB5CAD">
            <w:r w:rsidRPr="00330697">
              <w:t>DP</w:t>
            </w:r>
          </w:p>
        </w:tc>
        <w:tc>
          <w:tcPr>
            <w:tcW w:w="1436" w:type="dxa"/>
            <w:tcBorders>
              <w:top w:val="nil"/>
              <w:left w:val="nil"/>
              <w:bottom w:val="nil"/>
              <w:right w:val="nil"/>
            </w:tcBorders>
            <w:shd w:val="clear" w:color="auto" w:fill="auto"/>
            <w:noWrap/>
            <w:vAlign w:val="bottom"/>
            <w:hideMark/>
          </w:tcPr>
          <w:p w14:paraId="49D07F5F" w14:textId="77777777" w:rsidR="00BB5CAD" w:rsidRPr="00330697" w:rsidRDefault="00BB5CAD">
            <w:pPr>
              <w:rPr>
                <w:color w:val="000000"/>
              </w:rPr>
            </w:pPr>
            <w:r w:rsidRPr="00330697">
              <w:rPr>
                <w:color w:val="000000"/>
              </w:rPr>
              <w:t>LV0301700</w:t>
            </w:r>
          </w:p>
        </w:tc>
        <w:tc>
          <w:tcPr>
            <w:tcW w:w="4003" w:type="dxa"/>
            <w:tcBorders>
              <w:top w:val="nil"/>
              <w:left w:val="single" w:sz="4" w:space="0" w:color="auto"/>
              <w:bottom w:val="nil"/>
              <w:right w:val="single" w:sz="4" w:space="0" w:color="auto"/>
            </w:tcBorders>
            <w:shd w:val="clear" w:color="auto" w:fill="auto"/>
            <w:noWrap/>
            <w:vAlign w:val="bottom"/>
            <w:hideMark/>
          </w:tcPr>
          <w:p w14:paraId="5EB347BC" w14:textId="77777777" w:rsidR="00BB5CAD" w:rsidRPr="00330697" w:rsidRDefault="00BB5CAD">
            <w:r w:rsidRPr="00330697">
              <w:t>Piejūra</w:t>
            </w:r>
          </w:p>
        </w:tc>
        <w:tc>
          <w:tcPr>
            <w:tcW w:w="1418" w:type="dxa"/>
            <w:tcBorders>
              <w:top w:val="nil"/>
              <w:left w:val="nil"/>
              <w:bottom w:val="nil"/>
              <w:right w:val="single" w:sz="4" w:space="0" w:color="auto"/>
            </w:tcBorders>
            <w:shd w:val="clear" w:color="auto" w:fill="auto"/>
            <w:noWrap/>
            <w:vAlign w:val="bottom"/>
            <w:hideMark/>
          </w:tcPr>
          <w:p w14:paraId="1ED3EA8A" w14:textId="77777777" w:rsidR="00BB5CAD" w:rsidRPr="00330697" w:rsidRDefault="00BB5CAD">
            <w:pPr>
              <w:jc w:val="right"/>
            </w:pPr>
            <w:r w:rsidRPr="00330697">
              <w:t>4315</w:t>
            </w:r>
          </w:p>
        </w:tc>
      </w:tr>
      <w:tr w:rsidR="00BB5CAD" w:rsidRPr="002C4D88" w14:paraId="50185906"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2AE5D14A" w14:textId="77777777" w:rsidR="00BB5CAD" w:rsidRPr="00330697" w:rsidRDefault="00BB5CAD">
            <w:r w:rsidRPr="00330697">
              <w:t>DP</w:t>
            </w:r>
          </w:p>
        </w:tc>
        <w:tc>
          <w:tcPr>
            <w:tcW w:w="1436" w:type="dxa"/>
            <w:tcBorders>
              <w:top w:val="nil"/>
              <w:left w:val="nil"/>
              <w:bottom w:val="nil"/>
              <w:right w:val="nil"/>
            </w:tcBorders>
            <w:shd w:val="clear" w:color="auto" w:fill="auto"/>
            <w:vAlign w:val="center"/>
            <w:hideMark/>
          </w:tcPr>
          <w:p w14:paraId="4D9ADE05" w14:textId="77777777" w:rsidR="00BB5CAD" w:rsidRPr="00330697" w:rsidRDefault="00BB5CAD">
            <w:r w:rsidRPr="00330697">
              <w:t>LV0301100</w:t>
            </w:r>
          </w:p>
        </w:tc>
        <w:tc>
          <w:tcPr>
            <w:tcW w:w="4003" w:type="dxa"/>
            <w:tcBorders>
              <w:top w:val="nil"/>
              <w:left w:val="single" w:sz="4" w:space="0" w:color="auto"/>
              <w:bottom w:val="nil"/>
              <w:right w:val="single" w:sz="4" w:space="0" w:color="auto"/>
            </w:tcBorders>
            <w:shd w:val="clear" w:color="auto" w:fill="auto"/>
            <w:noWrap/>
            <w:vAlign w:val="bottom"/>
            <w:hideMark/>
          </w:tcPr>
          <w:p w14:paraId="4944535C" w14:textId="77777777" w:rsidR="00BB5CAD" w:rsidRPr="00330697" w:rsidRDefault="00BB5CAD">
            <w:r w:rsidRPr="00330697">
              <w:t>Riežupe</w:t>
            </w:r>
          </w:p>
        </w:tc>
        <w:tc>
          <w:tcPr>
            <w:tcW w:w="1418" w:type="dxa"/>
            <w:tcBorders>
              <w:top w:val="nil"/>
              <w:left w:val="nil"/>
              <w:bottom w:val="nil"/>
              <w:right w:val="single" w:sz="4" w:space="0" w:color="auto"/>
            </w:tcBorders>
            <w:shd w:val="clear" w:color="auto" w:fill="auto"/>
            <w:noWrap/>
            <w:vAlign w:val="bottom"/>
            <w:hideMark/>
          </w:tcPr>
          <w:p w14:paraId="5D3EDFB0" w14:textId="77777777" w:rsidR="00BB5CAD" w:rsidRPr="00330697" w:rsidRDefault="00BB5CAD">
            <w:pPr>
              <w:jc w:val="right"/>
            </w:pPr>
            <w:r w:rsidRPr="00330697">
              <w:t>452</w:t>
            </w:r>
          </w:p>
        </w:tc>
      </w:tr>
      <w:tr w:rsidR="00BB5CAD" w:rsidRPr="002C4D88" w14:paraId="4548E4F7" w14:textId="77777777" w:rsidTr="00330697">
        <w:trPr>
          <w:trHeight w:val="225"/>
        </w:trPr>
        <w:tc>
          <w:tcPr>
            <w:tcW w:w="1380" w:type="dxa"/>
            <w:tcBorders>
              <w:top w:val="nil"/>
              <w:left w:val="nil"/>
              <w:bottom w:val="nil"/>
              <w:right w:val="single" w:sz="4" w:space="0" w:color="auto"/>
            </w:tcBorders>
            <w:shd w:val="clear" w:color="auto" w:fill="auto"/>
            <w:noWrap/>
            <w:vAlign w:val="bottom"/>
            <w:hideMark/>
          </w:tcPr>
          <w:p w14:paraId="511C1F35" w14:textId="77777777" w:rsidR="00BB5CAD" w:rsidRPr="00330697" w:rsidRDefault="00BB5CAD">
            <w:r w:rsidRPr="00330697">
              <w:t>DP</w:t>
            </w:r>
          </w:p>
        </w:tc>
        <w:tc>
          <w:tcPr>
            <w:tcW w:w="1436" w:type="dxa"/>
            <w:tcBorders>
              <w:top w:val="nil"/>
              <w:left w:val="nil"/>
              <w:bottom w:val="nil"/>
              <w:right w:val="nil"/>
            </w:tcBorders>
            <w:shd w:val="clear" w:color="auto" w:fill="auto"/>
            <w:noWrap/>
            <w:vAlign w:val="bottom"/>
            <w:hideMark/>
          </w:tcPr>
          <w:p w14:paraId="3EE620E6" w14:textId="77777777" w:rsidR="00BB5CAD" w:rsidRPr="00330697" w:rsidRDefault="00BB5CAD">
            <w:r w:rsidRPr="00330697">
              <w:t>LV0302200</w:t>
            </w:r>
          </w:p>
        </w:tc>
        <w:tc>
          <w:tcPr>
            <w:tcW w:w="4003" w:type="dxa"/>
            <w:tcBorders>
              <w:top w:val="nil"/>
              <w:left w:val="single" w:sz="4" w:space="0" w:color="auto"/>
              <w:bottom w:val="nil"/>
              <w:right w:val="single" w:sz="4" w:space="0" w:color="auto"/>
            </w:tcBorders>
            <w:shd w:val="clear" w:color="auto" w:fill="auto"/>
            <w:noWrap/>
            <w:vAlign w:val="bottom"/>
            <w:hideMark/>
          </w:tcPr>
          <w:p w14:paraId="1D88FFEF" w14:textId="77777777" w:rsidR="00BB5CAD" w:rsidRPr="00330697" w:rsidRDefault="00BB5CAD">
            <w:r w:rsidRPr="00330697">
              <w:t>Salacas ieleja</w:t>
            </w:r>
          </w:p>
        </w:tc>
        <w:tc>
          <w:tcPr>
            <w:tcW w:w="1418" w:type="dxa"/>
            <w:tcBorders>
              <w:top w:val="nil"/>
              <w:left w:val="nil"/>
              <w:bottom w:val="nil"/>
              <w:right w:val="single" w:sz="4" w:space="0" w:color="auto"/>
            </w:tcBorders>
            <w:shd w:val="clear" w:color="auto" w:fill="auto"/>
            <w:noWrap/>
            <w:vAlign w:val="bottom"/>
            <w:hideMark/>
          </w:tcPr>
          <w:p w14:paraId="2BCF2847" w14:textId="77777777" w:rsidR="00BB5CAD" w:rsidRPr="00330697" w:rsidRDefault="00BB5CAD">
            <w:pPr>
              <w:jc w:val="right"/>
            </w:pPr>
            <w:r w:rsidRPr="00330697">
              <w:t>6307</w:t>
            </w:r>
          </w:p>
        </w:tc>
      </w:tr>
      <w:tr w:rsidR="00BB5CAD" w:rsidRPr="002C4D88" w14:paraId="4A0B30C6"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1884A1EA" w14:textId="77777777" w:rsidR="00BB5CAD" w:rsidRPr="00330697" w:rsidRDefault="00BB5CAD">
            <w:r w:rsidRPr="00330697">
              <w:t>DP</w:t>
            </w:r>
          </w:p>
        </w:tc>
        <w:tc>
          <w:tcPr>
            <w:tcW w:w="1436" w:type="dxa"/>
            <w:tcBorders>
              <w:top w:val="nil"/>
              <w:left w:val="nil"/>
              <w:bottom w:val="nil"/>
              <w:right w:val="nil"/>
            </w:tcBorders>
            <w:shd w:val="clear" w:color="auto" w:fill="auto"/>
            <w:noWrap/>
            <w:vAlign w:val="bottom"/>
            <w:hideMark/>
          </w:tcPr>
          <w:p w14:paraId="33443ABE" w14:textId="77777777" w:rsidR="00BB5CAD" w:rsidRPr="00330697" w:rsidRDefault="00BB5CAD">
            <w:pPr>
              <w:rPr>
                <w:color w:val="000000"/>
              </w:rPr>
            </w:pPr>
            <w:r w:rsidRPr="00330697">
              <w:rPr>
                <w:color w:val="000000"/>
              </w:rPr>
              <w:t>LV0300800</w:t>
            </w:r>
          </w:p>
        </w:tc>
        <w:tc>
          <w:tcPr>
            <w:tcW w:w="4003" w:type="dxa"/>
            <w:tcBorders>
              <w:top w:val="nil"/>
              <w:left w:val="single" w:sz="4" w:space="0" w:color="auto"/>
              <w:bottom w:val="nil"/>
              <w:right w:val="single" w:sz="4" w:space="0" w:color="auto"/>
            </w:tcBorders>
            <w:shd w:val="clear" w:color="auto" w:fill="auto"/>
            <w:noWrap/>
            <w:vAlign w:val="bottom"/>
            <w:hideMark/>
          </w:tcPr>
          <w:p w14:paraId="5B8E4F5B" w14:textId="77777777" w:rsidR="00BB5CAD" w:rsidRPr="00330697" w:rsidRDefault="00BB5CAD">
            <w:r w:rsidRPr="00330697">
              <w:t>Saukas dabas parks</w:t>
            </w:r>
          </w:p>
        </w:tc>
        <w:tc>
          <w:tcPr>
            <w:tcW w:w="1418" w:type="dxa"/>
            <w:tcBorders>
              <w:top w:val="nil"/>
              <w:left w:val="nil"/>
              <w:bottom w:val="nil"/>
              <w:right w:val="single" w:sz="4" w:space="0" w:color="auto"/>
            </w:tcBorders>
            <w:shd w:val="clear" w:color="auto" w:fill="auto"/>
            <w:noWrap/>
            <w:vAlign w:val="bottom"/>
            <w:hideMark/>
          </w:tcPr>
          <w:p w14:paraId="7D874912" w14:textId="77777777" w:rsidR="00BB5CAD" w:rsidRPr="00330697" w:rsidRDefault="00BB5CAD">
            <w:pPr>
              <w:jc w:val="right"/>
            </w:pPr>
            <w:r w:rsidRPr="00330697">
              <w:t>5603</w:t>
            </w:r>
          </w:p>
        </w:tc>
      </w:tr>
      <w:tr w:rsidR="00BB5CAD" w:rsidRPr="002C4D88" w14:paraId="7AAEA979"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2A5AF1B9" w14:textId="77777777" w:rsidR="00BB5CAD" w:rsidRPr="00330697" w:rsidRDefault="00BB5CAD">
            <w:r w:rsidRPr="00330697">
              <w:t>DP</w:t>
            </w:r>
          </w:p>
        </w:tc>
        <w:tc>
          <w:tcPr>
            <w:tcW w:w="1436" w:type="dxa"/>
            <w:tcBorders>
              <w:top w:val="nil"/>
              <w:left w:val="nil"/>
              <w:bottom w:val="nil"/>
              <w:right w:val="nil"/>
            </w:tcBorders>
            <w:shd w:val="clear" w:color="auto" w:fill="auto"/>
            <w:noWrap/>
            <w:vAlign w:val="bottom"/>
            <w:hideMark/>
          </w:tcPr>
          <w:p w14:paraId="7DF81F38" w14:textId="77777777" w:rsidR="00BB5CAD" w:rsidRPr="00330697" w:rsidRDefault="00BB5CAD">
            <w:r w:rsidRPr="00330697">
              <w:t>LV0300400</w:t>
            </w:r>
          </w:p>
        </w:tc>
        <w:tc>
          <w:tcPr>
            <w:tcW w:w="4003" w:type="dxa"/>
            <w:tcBorders>
              <w:top w:val="nil"/>
              <w:left w:val="single" w:sz="4" w:space="0" w:color="auto"/>
              <w:bottom w:val="nil"/>
              <w:right w:val="single" w:sz="4" w:space="0" w:color="auto"/>
            </w:tcBorders>
            <w:shd w:val="clear" w:color="auto" w:fill="auto"/>
            <w:noWrap/>
            <w:vAlign w:val="bottom"/>
            <w:hideMark/>
          </w:tcPr>
          <w:p w14:paraId="32D29F74" w14:textId="77777777" w:rsidR="00BB5CAD" w:rsidRPr="00330697" w:rsidRDefault="00BB5CAD">
            <w:r w:rsidRPr="00330697">
              <w:t>Silene</w:t>
            </w:r>
          </w:p>
        </w:tc>
        <w:tc>
          <w:tcPr>
            <w:tcW w:w="1418" w:type="dxa"/>
            <w:tcBorders>
              <w:top w:val="nil"/>
              <w:left w:val="nil"/>
              <w:bottom w:val="nil"/>
              <w:right w:val="single" w:sz="4" w:space="0" w:color="auto"/>
            </w:tcBorders>
            <w:shd w:val="clear" w:color="auto" w:fill="auto"/>
            <w:noWrap/>
            <w:vAlign w:val="bottom"/>
            <w:hideMark/>
          </w:tcPr>
          <w:p w14:paraId="553C0593" w14:textId="77777777" w:rsidR="00BB5CAD" w:rsidRPr="00330697" w:rsidRDefault="00BB5CAD">
            <w:pPr>
              <w:jc w:val="right"/>
            </w:pPr>
            <w:r w:rsidRPr="00330697">
              <w:t>3825</w:t>
            </w:r>
          </w:p>
        </w:tc>
      </w:tr>
      <w:tr w:rsidR="00BB5CAD" w:rsidRPr="002C4D88" w14:paraId="0CB03C8E"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19A87554" w14:textId="77777777" w:rsidR="00BB5CAD" w:rsidRPr="00330697" w:rsidRDefault="00BB5CAD">
            <w:r w:rsidRPr="00330697">
              <w:t>DP</w:t>
            </w:r>
          </w:p>
        </w:tc>
        <w:tc>
          <w:tcPr>
            <w:tcW w:w="1436" w:type="dxa"/>
            <w:tcBorders>
              <w:top w:val="nil"/>
              <w:left w:val="nil"/>
              <w:bottom w:val="nil"/>
              <w:right w:val="nil"/>
            </w:tcBorders>
            <w:shd w:val="clear" w:color="auto" w:fill="auto"/>
            <w:noWrap/>
            <w:vAlign w:val="bottom"/>
            <w:hideMark/>
          </w:tcPr>
          <w:p w14:paraId="6EA9E06B" w14:textId="77777777" w:rsidR="00BB5CAD" w:rsidRPr="00330697" w:rsidRDefault="00BB5CAD">
            <w:r w:rsidRPr="00330697">
              <w:t>LV0302000</w:t>
            </w:r>
          </w:p>
        </w:tc>
        <w:tc>
          <w:tcPr>
            <w:tcW w:w="4003" w:type="dxa"/>
            <w:tcBorders>
              <w:top w:val="nil"/>
              <w:left w:val="single" w:sz="4" w:space="0" w:color="auto"/>
              <w:bottom w:val="nil"/>
              <w:right w:val="single" w:sz="4" w:space="0" w:color="auto"/>
            </w:tcBorders>
            <w:shd w:val="clear" w:color="auto" w:fill="auto"/>
            <w:noWrap/>
            <w:vAlign w:val="bottom"/>
            <w:hideMark/>
          </w:tcPr>
          <w:p w14:paraId="06135EF6" w14:textId="77777777" w:rsidR="00BB5CAD" w:rsidRPr="00330697" w:rsidRDefault="00BB5CAD">
            <w:r w:rsidRPr="00330697">
              <w:t>Talsu pauguraine</w:t>
            </w:r>
          </w:p>
        </w:tc>
        <w:tc>
          <w:tcPr>
            <w:tcW w:w="1418" w:type="dxa"/>
            <w:tcBorders>
              <w:top w:val="nil"/>
              <w:left w:val="nil"/>
              <w:bottom w:val="nil"/>
              <w:right w:val="single" w:sz="4" w:space="0" w:color="auto"/>
            </w:tcBorders>
            <w:shd w:val="clear" w:color="auto" w:fill="auto"/>
            <w:noWrap/>
            <w:vAlign w:val="bottom"/>
            <w:hideMark/>
          </w:tcPr>
          <w:p w14:paraId="302EC109" w14:textId="77777777" w:rsidR="00BB5CAD" w:rsidRPr="00330697" w:rsidRDefault="00BB5CAD">
            <w:pPr>
              <w:jc w:val="right"/>
            </w:pPr>
            <w:r w:rsidRPr="00330697">
              <w:t>3671</w:t>
            </w:r>
          </w:p>
        </w:tc>
      </w:tr>
      <w:tr w:rsidR="00BB5CAD" w:rsidRPr="002C4D88" w14:paraId="56307858"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600FD599" w14:textId="77777777" w:rsidR="00BB5CAD" w:rsidRPr="00330697" w:rsidRDefault="00BB5CAD">
            <w:r w:rsidRPr="00330697">
              <w:lastRenderedPageBreak/>
              <w:t>DP</w:t>
            </w:r>
          </w:p>
        </w:tc>
        <w:tc>
          <w:tcPr>
            <w:tcW w:w="1436" w:type="dxa"/>
            <w:tcBorders>
              <w:top w:val="nil"/>
              <w:left w:val="nil"/>
              <w:bottom w:val="nil"/>
              <w:right w:val="nil"/>
            </w:tcBorders>
            <w:shd w:val="clear" w:color="auto" w:fill="auto"/>
            <w:noWrap/>
            <w:vAlign w:val="bottom"/>
            <w:hideMark/>
          </w:tcPr>
          <w:p w14:paraId="5A822965" w14:textId="77777777" w:rsidR="00BB5CAD" w:rsidRPr="00330697" w:rsidRDefault="00BB5CAD">
            <w:pPr>
              <w:rPr>
                <w:color w:val="000000"/>
              </w:rPr>
            </w:pPr>
            <w:r w:rsidRPr="00330697">
              <w:rPr>
                <w:color w:val="000000"/>
              </w:rPr>
              <w:t>LV0302000</w:t>
            </w:r>
          </w:p>
        </w:tc>
        <w:tc>
          <w:tcPr>
            <w:tcW w:w="4003" w:type="dxa"/>
            <w:tcBorders>
              <w:top w:val="nil"/>
              <w:left w:val="single" w:sz="4" w:space="0" w:color="auto"/>
              <w:bottom w:val="nil"/>
              <w:right w:val="single" w:sz="4" w:space="0" w:color="auto"/>
            </w:tcBorders>
            <w:shd w:val="clear" w:color="auto" w:fill="auto"/>
            <w:noWrap/>
            <w:vAlign w:val="bottom"/>
            <w:hideMark/>
          </w:tcPr>
          <w:p w14:paraId="4E7AE739" w14:textId="77777777" w:rsidR="00BB5CAD" w:rsidRPr="00330697" w:rsidRDefault="00BB5CAD">
            <w:r w:rsidRPr="00330697">
              <w:t>Tērvetes dabas parks</w:t>
            </w:r>
          </w:p>
        </w:tc>
        <w:tc>
          <w:tcPr>
            <w:tcW w:w="1418" w:type="dxa"/>
            <w:tcBorders>
              <w:top w:val="nil"/>
              <w:left w:val="nil"/>
              <w:bottom w:val="nil"/>
              <w:right w:val="single" w:sz="4" w:space="0" w:color="auto"/>
            </w:tcBorders>
            <w:shd w:val="clear" w:color="auto" w:fill="auto"/>
            <w:noWrap/>
            <w:vAlign w:val="bottom"/>
            <w:hideMark/>
          </w:tcPr>
          <w:p w14:paraId="5C05663F" w14:textId="77777777" w:rsidR="00BB5CAD" w:rsidRPr="00330697" w:rsidRDefault="00BB5CAD">
            <w:pPr>
              <w:jc w:val="right"/>
            </w:pPr>
            <w:r w:rsidRPr="00330697">
              <w:t>1374</w:t>
            </w:r>
          </w:p>
        </w:tc>
      </w:tr>
      <w:tr w:rsidR="00BB5CAD" w:rsidRPr="002C4D88" w14:paraId="0A44FBB9" w14:textId="77777777" w:rsidTr="00330697">
        <w:trPr>
          <w:trHeight w:val="270"/>
        </w:trPr>
        <w:tc>
          <w:tcPr>
            <w:tcW w:w="1380" w:type="dxa"/>
            <w:tcBorders>
              <w:top w:val="nil"/>
              <w:left w:val="nil"/>
              <w:bottom w:val="nil"/>
              <w:right w:val="single" w:sz="4" w:space="0" w:color="auto"/>
            </w:tcBorders>
            <w:shd w:val="clear" w:color="auto" w:fill="auto"/>
            <w:noWrap/>
            <w:vAlign w:val="bottom"/>
            <w:hideMark/>
          </w:tcPr>
          <w:p w14:paraId="1C85B2AB" w14:textId="77777777" w:rsidR="00BB5CAD" w:rsidRPr="00330697" w:rsidRDefault="00BB5CAD">
            <w:r w:rsidRPr="00330697">
              <w:t>DP</w:t>
            </w:r>
          </w:p>
        </w:tc>
        <w:tc>
          <w:tcPr>
            <w:tcW w:w="1436" w:type="dxa"/>
            <w:tcBorders>
              <w:top w:val="nil"/>
              <w:left w:val="nil"/>
              <w:bottom w:val="nil"/>
              <w:right w:val="nil"/>
            </w:tcBorders>
            <w:shd w:val="clear" w:color="auto" w:fill="auto"/>
            <w:vAlign w:val="center"/>
            <w:hideMark/>
          </w:tcPr>
          <w:p w14:paraId="502416C6" w14:textId="77777777" w:rsidR="00BB5CAD" w:rsidRPr="00330697" w:rsidRDefault="00BB5CAD">
            <w:r w:rsidRPr="00330697">
              <w:t>LV0304300</w:t>
            </w:r>
          </w:p>
        </w:tc>
        <w:tc>
          <w:tcPr>
            <w:tcW w:w="4003" w:type="dxa"/>
            <w:tcBorders>
              <w:top w:val="nil"/>
              <w:left w:val="single" w:sz="4" w:space="0" w:color="auto"/>
              <w:bottom w:val="nil"/>
              <w:right w:val="single" w:sz="4" w:space="0" w:color="auto"/>
            </w:tcBorders>
            <w:shd w:val="clear" w:color="auto" w:fill="auto"/>
            <w:noWrap/>
            <w:vAlign w:val="bottom"/>
            <w:hideMark/>
          </w:tcPr>
          <w:p w14:paraId="138A7CCE" w14:textId="77777777" w:rsidR="00BB5CAD" w:rsidRPr="00330697" w:rsidRDefault="00BB5CAD">
            <w:r w:rsidRPr="00330697">
              <w:t>Užavas lejtece</w:t>
            </w:r>
          </w:p>
        </w:tc>
        <w:tc>
          <w:tcPr>
            <w:tcW w:w="1418" w:type="dxa"/>
            <w:tcBorders>
              <w:top w:val="nil"/>
              <w:left w:val="nil"/>
              <w:bottom w:val="nil"/>
              <w:right w:val="single" w:sz="4" w:space="0" w:color="auto"/>
            </w:tcBorders>
            <w:shd w:val="clear" w:color="auto" w:fill="auto"/>
            <w:noWrap/>
            <w:vAlign w:val="bottom"/>
            <w:hideMark/>
          </w:tcPr>
          <w:p w14:paraId="42E29A44" w14:textId="77777777" w:rsidR="00BB5CAD" w:rsidRPr="00330697" w:rsidRDefault="00BB5CAD">
            <w:pPr>
              <w:jc w:val="right"/>
            </w:pPr>
            <w:r w:rsidRPr="00330697">
              <w:t>1434</w:t>
            </w:r>
          </w:p>
        </w:tc>
      </w:tr>
      <w:tr w:rsidR="00BB5CAD" w:rsidRPr="002C4D88" w14:paraId="5DC4F5B7" w14:textId="77777777" w:rsidTr="00330697">
        <w:trPr>
          <w:trHeight w:val="240"/>
        </w:trPr>
        <w:tc>
          <w:tcPr>
            <w:tcW w:w="1380" w:type="dxa"/>
            <w:tcBorders>
              <w:top w:val="nil"/>
              <w:left w:val="nil"/>
              <w:bottom w:val="nil"/>
              <w:right w:val="single" w:sz="4" w:space="0" w:color="auto"/>
            </w:tcBorders>
            <w:shd w:val="clear" w:color="auto" w:fill="auto"/>
            <w:noWrap/>
            <w:vAlign w:val="bottom"/>
            <w:hideMark/>
          </w:tcPr>
          <w:p w14:paraId="13799398" w14:textId="77777777" w:rsidR="00BB5CAD" w:rsidRPr="00330697" w:rsidRDefault="00BB5CAD">
            <w:r w:rsidRPr="00330697">
              <w:t>DP</w:t>
            </w:r>
          </w:p>
        </w:tc>
        <w:tc>
          <w:tcPr>
            <w:tcW w:w="1436" w:type="dxa"/>
            <w:tcBorders>
              <w:top w:val="nil"/>
              <w:left w:val="nil"/>
              <w:bottom w:val="nil"/>
              <w:right w:val="nil"/>
            </w:tcBorders>
            <w:shd w:val="clear" w:color="auto" w:fill="auto"/>
            <w:noWrap/>
            <w:vAlign w:val="bottom"/>
            <w:hideMark/>
          </w:tcPr>
          <w:p w14:paraId="3A1FE837" w14:textId="77777777" w:rsidR="00BB5CAD" w:rsidRPr="00330697" w:rsidRDefault="00BB5CAD">
            <w:r w:rsidRPr="00330697">
              <w:t>LV0305000</w:t>
            </w:r>
          </w:p>
        </w:tc>
        <w:tc>
          <w:tcPr>
            <w:tcW w:w="4003" w:type="dxa"/>
            <w:tcBorders>
              <w:top w:val="nil"/>
              <w:left w:val="single" w:sz="4" w:space="0" w:color="auto"/>
              <w:bottom w:val="nil"/>
              <w:right w:val="single" w:sz="4" w:space="0" w:color="auto"/>
            </w:tcBorders>
            <w:shd w:val="clear" w:color="auto" w:fill="auto"/>
            <w:noWrap/>
            <w:vAlign w:val="bottom"/>
            <w:hideMark/>
          </w:tcPr>
          <w:p w14:paraId="751C5015" w14:textId="77777777" w:rsidR="00BB5CAD" w:rsidRPr="00330697" w:rsidRDefault="00BB5CAD">
            <w:r w:rsidRPr="00330697">
              <w:t>Zvārdes meži</w:t>
            </w:r>
          </w:p>
        </w:tc>
        <w:tc>
          <w:tcPr>
            <w:tcW w:w="1418" w:type="dxa"/>
            <w:tcBorders>
              <w:top w:val="nil"/>
              <w:left w:val="nil"/>
              <w:bottom w:val="nil"/>
              <w:right w:val="single" w:sz="4" w:space="0" w:color="auto"/>
            </w:tcBorders>
            <w:shd w:val="clear" w:color="auto" w:fill="auto"/>
            <w:noWrap/>
            <w:vAlign w:val="bottom"/>
            <w:hideMark/>
          </w:tcPr>
          <w:p w14:paraId="5A39281E" w14:textId="77777777" w:rsidR="00BB5CAD" w:rsidRPr="00330697" w:rsidRDefault="00BB5CAD">
            <w:pPr>
              <w:jc w:val="right"/>
            </w:pPr>
            <w:r w:rsidRPr="00330697">
              <w:t>8174</w:t>
            </w:r>
          </w:p>
        </w:tc>
      </w:tr>
      <w:tr w:rsidR="00BB5CAD" w:rsidRPr="002C4D88" w14:paraId="2EF9FDC8"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6813601E" w14:textId="77777777" w:rsidR="00BB5CAD" w:rsidRPr="00330697" w:rsidRDefault="00BB5CAD">
            <w:r w:rsidRPr="00330697">
              <w:t>DR</w:t>
            </w:r>
          </w:p>
        </w:tc>
        <w:tc>
          <w:tcPr>
            <w:tcW w:w="1436" w:type="dxa"/>
            <w:tcBorders>
              <w:top w:val="nil"/>
              <w:left w:val="nil"/>
              <w:bottom w:val="nil"/>
              <w:right w:val="nil"/>
            </w:tcBorders>
            <w:shd w:val="clear" w:color="auto" w:fill="auto"/>
            <w:noWrap/>
            <w:vAlign w:val="bottom"/>
            <w:hideMark/>
          </w:tcPr>
          <w:p w14:paraId="4A5B5BA7" w14:textId="77777777" w:rsidR="00BB5CAD" w:rsidRPr="00330697" w:rsidRDefault="00BB5CAD">
            <w:r w:rsidRPr="00330697">
              <w:t>LV0100400</w:t>
            </w:r>
          </w:p>
        </w:tc>
        <w:tc>
          <w:tcPr>
            <w:tcW w:w="4003" w:type="dxa"/>
            <w:tcBorders>
              <w:top w:val="nil"/>
              <w:left w:val="single" w:sz="4" w:space="0" w:color="auto"/>
              <w:bottom w:val="nil"/>
              <w:right w:val="single" w:sz="4" w:space="0" w:color="auto"/>
            </w:tcBorders>
            <w:shd w:val="clear" w:color="auto" w:fill="auto"/>
            <w:noWrap/>
            <w:vAlign w:val="bottom"/>
            <w:hideMark/>
          </w:tcPr>
          <w:p w14:paraId="2DD80011" w14:textId="77777777" w:rsidR="00BB5CAD" w:rsidRPr="00330697" w:rsidRDefault="00BB5CAD">
            <w:r w:rsidRPr="00330697">
              <w:t>Krustkalni</w:t>
            </w:r>
          </w:p>
        </w:tc>
        <w:tc>
          <w:tcPr>
            <w:tcW w:w="1418" w:type="dxa"/>
            <w:tcBorders>
              <w:top w:val="nil"/>
              <w:left w:val="nil"/>
              <w:bottom w:val="nil"/>
              <w:right w:val="single" w:sz="4" w:space="0" w:color="auto"/>
            </w:tcBorders>
            <w:shd w:val="clear" w:color="auto" w:fill="auto"/>
            <w:noWrap/>
            <w:vAlign w:val="bottom"/>
            <w:hideMark/>
          </w:tcPr>
          <w:p w14:paraId="52876351" w14:textId="77777777" w:rsidR="00BB5CAD" w:rsidRPr="00330697" w:rsidRDefault="00BB5CAD">
            <w:pPr>
              <w:jc w:val="right"/>
            </w:pPr>
            <w:r w:rsidRPr="00330697">
              <w:t>2978</w:t>
            </w:r>
          </w:p>
        </w:tc>
      </w:tr>
      <w:tr w:rsidR="00BB5CAD" w:rsidRPr="002C4D88" w14:paraId="1F183914"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4789B5F3" w14:textId="77777777" w:rsidR="00BB5CAD" w:rsidRPr="00330697" w:rsidRDefault="00BB5CAD">
            <w:r w:rsidRPr="00330697">
              <w:t>DR</w:t>
            </w:r>
          </w:p>
        </w:tc>
        <w:tc>
          <w:tcPr>
            <w:tcW w:w="1436" w:type="dxa"/>
            <w:tcBorders>
              <w:top w:val="nil"/>
              <w:left w:val="nil"/>
              <w:bottom w:val="nil"/>
              <w:right w:val="nil"/>
            </w:tcBorders>
            <w:shd w:val="clear" w:color="auto" w:fill="auto"/>
            <w:noWrap/>
            <w:vAlign w:val="bottom"/>
            <w:hideMark/>
          </w:tcPr>
          <w:p w14:paraId="09161262" w14:textId="77777777" w:rsidR="00BB5CAD" w:rsidRPr="00330697" w:rsidRDefault="00BB5CAD">
            <w:r w:rsidRPr="00330697">
              <w:t>LV0100500</w:t>
            </w:r>
          </w:p>
        </w:tc>
        <w:tc>
          <w:tcPr>
            <w:tcW w:w="4003" w:type="dxa"/>
            <w:tcBorders>
              <w:top w:val="nil"/>
              <w:left w:val="single" w:sz="4" w:space="0" w:color="auto"/>
              <w:bottom w:val="nil"/>
              <w:right w:val="single" w:sz="4" w:space="0" w:color="auto"/>
            </w:tcBorders>
            <w:shd w:val="clear" w:color="auto" w:fill="auto"/>
            <w:noWrap/>
            <w:vAlign w:val="bottom"/>
            <w:hideMark/>
          </w:tcPr>
          <w:p w14:paraId="2ECBEAAE" w14:textId="77777777" w:rsidR="00BB5CAD" w:rsidRPr="00330697" w:rsidRDefault="00BB5CAD">
            <w:r w:rsidRPr="00330697">
              <w:t>Teiči</w:t>
            </w:r>
          </w:p>
        </w:tc>
        <w:tc>
          <w:tcPr>
            <w:tcW w:w="1418" w:type="dxa"/>
            <w:tcBorders>
              <w:top w:val="nil"/>
              <w:left w:val="nil"/>
              <w:bottom w:val="nil"/>
              <w:right w:val="single" w:sz="4" w:space="0" w:color="auto"/>
            </w:tcBorders>
            <w:shd w:val="clear" w:color="auto" w:fill="auto"/>
            <w:noWrap/>
            <w:vAlign w:val="bottom"/>
            <w:hideMark/>
          </w:tcPr>
          <w:p w14:paraId="5FF6EE13" w14:textId="77777777" w:rsidR="00BB5CAD" w:rsidRPr="00330697" w:rsidRDefault="00BB5CAD">
            <w:pPr>
              <w:jc w:val="right"/>
            </w:pPr>
            <w:r w:rsidRPr="00330697">
              <w:t>19779</w:t>
            </w:r>
          </w:p>
        </w:tc>
      </w:tr>
      <w:tr w:rsidR="00BB5CAD" w:rsidRPr="002C4D88" w14:paraId="69249865" w14:textId="77777777" w:rsidTr="00330697">
        <w:trPr>
          <w:trHeight w:val="285"/>
        </w:trPr>
        <w:tc>
          <w:tcPr>
            <w:tcW w:w="1380" w:type="dxa"/>
            <w:tcBorders>
              <w:top w:val="nil"/>
              <w:left w:val="nil"/>
              <w:bottom w:val="nil"/>
              <w:right w:val="single" w:sz="4" w:space="0" w:color="auto"/>
            </w:tcBorders>
            <w:shd w:val="clear" w:color="auto" w:fill="auto"/>
            <w:noWrap/>
            <w:vAlign w:val="bottom"/>
            <w:hideMark/>
          </w:tcPr>
          <w:p w14:paraId="7F527680" w14:textId="77777777" w:rsidR="00BB5CAD" w:rsidRPr="00330697" w:rsidRDefault="00BB5CAD">
            <w:r w:rsidRPr="00330697">
              <w:t>NP</w:t>
            </w:r>
          </w:p>
        </w:tc>
        <w:tc>
          <w:tcPr>
            <w:tcW w:w="1436" w:type="dxa"/>
            <w:tcBorders>
              <w:top w:val="nil"/>
              <w:left w:val="nil"/>
              <w:bottom w:val="nil"/>
              <w:right w:val="nil"/>
            </w:tcBorders>
            <w:shd w:val="clear" w:color="auto" w:fill="auto"/>
            <w:noWrap/>
            <w:vAlign w:val="bottom"/>
            <w:hideMark/>
          </w:tcPr>
          <w:p w14:paraId="1998FC39" w14:textId="77777777" w:rsidR="00BB5CAD" w:rsidRPr="00330697" w:rsidRDefault="00BB5CAD">
            <w:r w:rsidRPr="00330697">
              <w:t>LV0200100</w:t>
            </w:r>
          </w:p>
        </w:tc>
        <w:tc>
          <w:tcPr>
            <w:tcW w:w="4003" w:type="dxa"/>
            <w:tcBorders>
              <w:top w:val="nil"/>
              <w:left w:val="single" w:sz="4" w:space="0" w:color="auto"/>
              <w:bottom w:val="nil"/>
              <w:right w:val="single" w:sz="4" w:space="0" w:color="auto"/>
            </w:tcBorders>
            <w:shd w:val="clear" w:color="auto" w:fill="auto"/>
            <w:noWrap/>
            <w:vAlign w:val="bottom"/>
            <w:hideMark/>
          </w:tcPr>
          <w:p w14:paraId="1D10C397" w14:textId="77777777" w:rsidR="00BB5CAD" w:rsidRPr="00330697" w:rsidRDefault="00BB5CAD">
            <w:r w:rsidRPr="00330697">
              <w:t>Gaujas nacionālais parks</w:t>
            </w:r>
          </w:p>
        </w:tc>
        <w:tc>
          <w:tcPr>
            <w:tcW w:w="1418" w:type="dxa"/>
            <w:tcBorders>
              <w:top w:val="nil"/>
              <w:left w:val="nil"/>
              <w:bottom w:val="nil"/>
              <w:right w:val="single" w:sz="4" w:space="0" w:color="auto"/>
            </w:tcBorders>
            <w:shd w:val="clear" w:color="auto" w:fill="auto"/>
            <w:noWrap/>
            <w:vAlign w:val="bottom"/>
            <w:hideMark/>
          </w:tcPr>
          <w:p w14:paraId="272C4A21" w14:textId="77777777" w:rsidR="00BB5CAD" w:rsidRPr="00330697" w:rsidRDefault="00BB5CAD">
            <w:pPr>
              <w:jc w:val="right"/>
            </w:pPr>
            <w:r w:rsidRPr="00330697">
              <w:t>91790</w:t>
            </w:r>
          </w:p>
        </w:tc>
      </w:tr>
      <w:tr w:rsidR="00BB5CAD" w:rsidRPr="002C4D88" w14:paraId="3BD1D307" w14:textId="77777777" w:rsidTr="00330697">
        <w:trPr>
          <w:trHeight w:val="255"/>
        </w:trPr>
        <w:tc>
          <w:tcPr>
            <w:tcW w:w="1380" w:type="dxa"/>
            <w:tcBorders>
              <w:top w:val="nil"/>
              <w:left w:val="nil"/>
              <w:bottom w:val="nil"/>
              <w:right w:val="single" w:sz="4" w:space="0" w:color="auto"/>
            </w:tcBorders>
            <w:shd w:val="clear" w:color="auto" w:fill="auto"/>
            <w:noWrap/>
            <w:vAlign w:val="bottom"/>
            <w:hideMark/>
          </w:tcPr>
          <w:p w14:paraId="3BF754AD" w14:textId="77777777" w:rsidR="00BB5CAD" w:rsidRPr="00330697" w:rsidRDefault="00BB5CAD">
            <w:r w:rsidRPr="00330697">
              <w:t>NP</w:t>
            </w:r>
          </w:p>
        </w:tc>
        <w:tc>
          <w:tcPr>
            <w:tcW w:w="1436" w:type="dxa"/>
            <w:tcBorders>
              <w:top w:val="nil"/>
              <w:left w:val="nil"/>
              <w:bottom w:val="nil"/>
              <w:right w:val="nil"/>
            </w:tcBorders>
            <w:shd w:val="clear" w:color="auto" w:fill="auto"/>
            <w:vAlign w:val="center"/>
            <w:hideMark/>
          </w:tcPr>
          <w:p w14:paraId="1A783F9A" w14:textId="77777777" w:rsidR="00BB5CAD" w:rsidRPr="00330697" w:rsidRDefault="00BB5CAD">
            <w:r w:rsidRPr="00330697">
              <w:t>LV0200200</w:t>
            </w:r>
          </w:p>
        </w:tc>
        <w:tc>
          <w:tcPr>
            <w:tcW w:w="4003" w:type="dxa"/>
            <w:tcBorders>
              <w:top w:val="nil"/>
              <w:left w:val="single" w:sz="4" w:space="0" w:color="auto"/>
              <w:bottom w:val="nil"/>
              <w:right w:val="single" w:sz="4" w:space="0" w:color="auto"/>
            </w:tcBorders>
            <w:shd w:val="clear" w:color="auto" w:fill="auto"/>
            <w:noWrap/>
            <w:vAlign w:val="bottom"/>
            <w:hideMark/>
          </w:tcPr>
          <w:p w14:paraId="122CA6C1" w14:textId="77777777" w:rsidR="00BB5CAD" w:rsidRPr="00330697" w:rsidRDefault="00BB5CAD">
            <w:r w:rsidRPr="00330697">
              <w:t>Ķemeru nacionālais parks</w:t>
            </w:r>
          </w:p>
        </w:tc>
        <w:tc>
          <w:tcPr>
            <w:tcW w:w="1418" w:type="dxa"/>
            <w:tcBorders>
              <w:top w:val="nil"/>
              <w:left w:val="nil"/>
              <w:bottom w:val="nil"/>
              <w:right w:val="single" w:sz="4" w:space="0" w:color="auto"/>
            </w:tcBorders>
            <w:shd w:val="clear" w:color="auto" w:fill="auto"/>
            <w:noWrap/>
            <w:vAlign w:val="bottom"/>
            <w:hideMark/>
          </w:tcPr>
          <w:p w14:paraId="5605E93E" w14:textId="77777777" w:rsidR="00BB5CAD" w:rsidRPr="00330697" w:rsidRDefault="00BB5CAD">
            <w:pPr>
              <w:jc w:val="right"/>
            </w:pPr>
            <w:r w:rsidRPr="00330697">
              <w:t>38165</w:t>
            </w:r>
          </w:p>
        </w:tc>
      </w:tr>
      <w:tr w:rsidR="00BB5CAD" w:rsidRPr="002C4D88" w14:paraId="44316309" w14:textId="77777777" w:rsidTr="00330697">
        <w:trPr>
          <w:trHeight w:val="255"/>
        </w:trPr>
        <w:tc>
          <w:tcPr>
            <w:tcW w:w="1380" w:type="dxa"/>
            <w:tcBorders>
              <w:top w:val="nil"/>
              <w:left w:val="nil"/>
              <w:bottom w:val="nil"/>
              <w:right w:val="single" w:sz="4" w:space="0" w:color="auto"/>
            </w:tcBorders>
            <w:shd w:val="clear" w:color="auto" w:fill="auto"/>
            <w:noWrap/>
            <w:vAlign w:val="bottom"/>
            <w:hideMark/>
          </w:tcPr>
          <w:p w14:paraId="7B9995C5" w14:textId="77777777" w:rsidR="00BB5CAD" w:rsidRPr="00330697" w:rsidRDefault="00BB5CAD">
            <w:r w:rsidRPr="00330697">
              <w:t>NP</w:t>
            </w:r>
          </w:p>
        </w:tc>
        <w:tc>
          <w:tcPr>
            <w:tcW w:w="1436" w:type="dxa"/>
            <w:tcBorders>
              <w:top w:val="nil"/>
              <w:left w:val="nil"/>
              <w:bottom w:val="nil"/>
              <w:right w:val="nil"/>
            </w:tcBorders>
            <w:shd w:val="clear" w:color="auto" w:fill="auto"/>
            <w:noWrap/>
            <w:vAlign w:val="bottom"/>
            <w:hideMark/>
          </w:tcPr>
          <w:p w14:paraId="4E13ABCA" w14:textId="77777777" w:rsidR="00BB5CAD" w:rsidRPr="00330697" w:rsidRDefault="00BB5CAD">
            <w:r w:rsidRPr="00330697">
              <w:t>LV0303400</w:t>
            </w:r>
          </w:p>
        </w:tc>
        <w:tc>
          <w:tcPr>
            <w:tcW w:w="4003" w:type="dxa"/>
            <w:tcBorders>
              <w:top w:val="nil"/>
              <w:left w:val="single" w:sz="4" w:space="0" w:color="auto"/>
              <w:bottom w:val="single" w:sz="4" w:space="0" w:color="auto"/>
              <w:right w:val="single" w:sz="4" w:space="0" w:color="auto"/>
            </w:tcBorders>
            <w:shd w:val="clear" w:color="auto" w:fill="auto"/>
            <w:noWrap/>
            <w:vAlign w:val="bottom"/>
            <w:hideMark/>
          </w:tcPr>
          <w:p w14:paraId="63B23C92" w14:textId="77777777" w:rsidR="00BB5CAD" w:rsidRPr="00330697" w:rsidRDefault="00BB5CAD">
            <w:r w:rsidRPr="00330697">
              <w:t>Rāznas nacionālais parks</w:t>
            </w:r>
          </w:p>
        </w:tc>
        <w:tc>
          <w:tcPr>
            <w:tcW w:w="1418" w:type="dxa"/>
            <w:tcBorders>
              <w:top w:val="nil"/>
              <w:left w:val="nil"/>
              <w:bottom w:val="nil"/>
              <w:right w:val="single" w:sz="4" w:space="0" w:color="auto"/>
            </w:tcBorders>
            <w:shd w:val="clear" w:color="auto" w:fill="auto"/>
            <w:noWrap/>
            <w:vAlign w:val="bottom"/>
            <w:hideMark/>
          </w:tcPr>
          <w:p w14:paraId="47CAA539" w14:textId="77777777" w:rsidR="00BB5CAD" w:rsidRPr="00330697" w:rsidRDefault="00BB5CAD">
            <w:pPr>
              <w:jc w:val="right"/>
            </w:pPr>
            <w:r w:rsidRPr="00330697">
              <w:t>59615</w:t>
            </w:r>
          </w:p>
        </w:tc>
      </w:tr>
      <w:tr w:rsidR="00BB5CAD" w:rsidRPr="002C4D88" w14:paraId="1A05ABD6" w14:textId="77777777" w:rsidTr="00330697">
        <w:trPr>
          <w:trHeight w:val="285"/>
        </w:trPr>
        <w:tc>
          <w:tcPr>
            <w:tcW w:w="6819" w:type="dxa"/>
            <w:gridSpan w:val="3"/>
            <w:tcBorders>
              <w:top w:val="single" w:sz="4" w:space="0" w:color="auto"/>
              <w:left w:val="nil"/>
              <w:bottom w:val="single" w:sz="4" w:space="0" w:color="auto"/>
              <w:right w:val="single" w:sz="4" w:space="0" w:color="auto"/>
            </w:tcBorders>
            <w:shd w:val="clear" w:color="auto" w:fill="auto"/>
            <w:noWrap/>
            <w:vAlign w:val="bottom"/>
            <w:hideMark/>
          </w:tcPr>
          <w:p w14:paraId="35B11641" w14:textId="77777777" w:rsidR="00BB5CAD" w:rsidRPr="00330697" w:rsidRDefault="00BB5CAD">
            <w:pPr>
              <w:jc w:val="center"/>
            </w:pPr>
            <w:r w:rsidRPr="00330697">
              <w:t>KOPĀ NATURA 2000</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65AF881D" w14:textId="77777777" w:rsidR="00BB5CAD" w:rsidRPr="00330697" w:rsidRDefault="00BB5CAD">
            <w:pPr>
              <w:jc w:val="right"/>
            </w:pPr>
            <w:r w:rsidRPr="00330697">
              <w:t>589973</w:t>
            </w:r>
          </w:p>
        </w:tc>
      </w:tr>
      <w:tr w:rsidR="00BB5CAD" w:rsidRPr="002C4D88" w14:paraId="443D4515" w14:textId="77777777" w:rsidTr="00330697">
        <w:trPr>
          <w:trHeight w:val="285"/>
        </w:trPr>
        <w:tc>
          <w:tcPr>
            <w:tcW w:w="1380" w:type="dxa"/>
            <w:tcBorders>
              <w:top w:val="nil"/>
              <w:left w:val="nil"/>
              <w:bottom w:val="nil"/>
              <w:right w:val="nil"/>
            </w:tcBorders>
            <w:shd w:val="clear" w:color="auto" w:fill="auto"/>
            <w:noWrap/>
            <w:vAlign w:val="bottom"/>
            <w:hideMark/>
          </w:tcPr>
          <w:p w14:paraId="669DE869" w14:textId="77777777" w:rsidR="00BB5CAD" w:rsidRPr="00330697" w:rsidRDefault="00BB5CAD">
            <w:pPr>
              <w:jc w:val="center"/>
            </w:pPr>
          </w:p>
        </w:tc>
        <w:tc>
          <w:tcPr>
            <w:tcW w:w="1436" w:type="dxa"/>
            <w:tcBorders>
              <w:top w:val="nil"/>
              <w:left w:val="nil"/>
              <w:bottom w:val="nil"/>
              <w:right w:val="nil"/>
            </w:tcBorders>
            <w:shd w:val="clear" w:color="auto" w:fill="auto"/>
            <w:noWrap/>
            <w:vAlign w:val="bottom"/>
            <w:hideMark/>
          </w:tcPr>
          <w:p w14:paraId="52EA02C6" w14:textId="77777777" w:rsidR="00BB5CAD" w:rsidRPr="00330697" w:rsidRDefault="00BB5CAD">
            <w:pPr>
              <w:jc w:val="center"/>
            </w:pPr>
          </w:p>
        </w:tc>
        <w:tc>
          <w:tcPr>
            <w:tcW w:w="4003" w:type="dxa"/>
            <w:tcBorders>
              <w:top w:val="nil"/>
              <w:left w:val="nil"/>
              <w:bottom w:val="nil"/>
              <w:right w:val="nil"/>
            </w:tcBorders>
            <w:shd w:val="clear" w:color="auto" w:fill="auto"/>
            <w:noWrap/>
            <w:vAlign w:val="bottom"/>
            <w:hideMark/>
          </w:tcPr>
          <w:p w14:paraId="76793EB7" w14:textId="77777777" w:rsidR="00BB5CAD" w:rsidRPr="00330697" w:rsidRDefault="00BB5CAD">
            <w:pPr>
              <w:jc w:val="center"/>
            </w:pPr>
          </w:p>
        </w:tc>
        <w:tc>
          <w:tcPr>
            <w:tcW w:w="1418" w:type="dxa"/>
            <w:tcBorders>
              <w:top w:val="nil"/>
              <w:left w:val="nil"/>
              <w:bottom w:val="nil"/>
              <w:right w:val="nil"/>
            </w:tcBorders>
            <w:shd w:val="clear" w:color="auto" w:fill="auto"/>
            <w:noWrap/>
            <w:vAlign w:val="bottom"/>
            <w:hideMark/>
          </w:tcPr>
          <w:p w14:paraId="2467FC0D" w14:textId="77777777" w:rsidR="00BB5CAD" w:rsidRPr="00330697" w:rsidRDefault="00BB5CAD"/>
        </w:tc>
      </w:tr>
      <w:tr w:rsidR="00BB5CAD" w:rsidRPr="002C4D88" w14:paraId="3F7B2889" w14:textId="77777777" w:rsidTr="00330697">
        <w:trPr>
          <w:trHeight w:val="285"/>
        </w:trPr>
        <w:tc>
          <w:tcPr>
            <w:tcW w:w="1380" w:type="dxa"/>
            <w:tcBorders>
              <w:top w:val="nil"/>
              <w:left w:val="nil"/>
              <w:bottom w:val="nil"/>
              <w:right w:val="nil"/>
            </w:tcBorders>
            <w:shd w:val="clear" w:color="auto" w:fill="auto"/>
            <w:noWrap/>
            <w:vAlign w:val="bottom"/>
            <w:hideMark/>
          </w:tcPr>
          <w:p w14:paraId="7D8FFF9B" w14:textId="77777777" w:rsidR="00BB5CAD" w:rsidRPr="00330697" w:rsidRDefault="00BB5CAD">
            <w:pPr>
              <w:rPr>
                <w:i/>
              </w:rPr>
            </w:pPr>
            <w:r w:rsidRPr="00330697">
              <w:rPr>
                <w:i/>
              </w:rPr>
              <w:t>DL</w:t>
            </w:r>
          </w:p>
        </w:tc>
        <w:tc>
          <w:tcPr>
            <w:tcW w:w="1436" w:type="dxa"/>
            <w:tcBorders>
              <w:top w:val="nil"/>
              <w:left w:val="nil"/>
              <w:bottom w:val="nil"/>
              <w:right w:val="nil"/>
            </w:tcBorders>
            <w:shd w:val="clear" w:color="auto" w:fill="auto"/>
            <w:vAlign w:val="center"/>
            <w:hideMark/>
          </w:tcPr>
          <w:p w14:paraId="184DDA5E" w14:textId="77777777" w:rsidR="00BB5CAD" w:rsidRPr="00330697" w:rsidRDefault="00BB5CAD">
            <w:pPr>
              <w:rPr>
                <w:i/>
              </w:rPr>
            </w:pPr>
            <w:r w:rsidRPr="00330697">
              <w:rPr>
                <w:i/>
              </w:rPr>
              <w:t>LV0504300</w:t>
            </w:r>
          </w:p>
        </w:tc>
        <w:tc>
          <w:tcPr>
            <w:tcW w:w="4003" w:type="dxa"/>
            <w:tcBorders>
              <w:top w:val="nil"/>
              <w:left w:val="nil"/>
              <w:bottom w:val="nil"/>
              <w:right w:val="nil"/>
            </w:tcBorders>
            <w:shd w:val="clear" w:color="auto" w:fill="auto"/>
            <w:vAlign w:val="center"/>
            <w:hideMark/>
          </w:tcPr>
          <w:p w14:paraId="7DBF01C4" w14:textId="77777777" w:rsidR="00BB5CAD" w:rsidRPr="00330697" w:rsidRDefault="00BB5CAD">
            <w:pPr>
              <w:rPr>
                <w:i/>
              </w:rPr>
            </w:pPr>
            <w:r w:rsidRPr="00330697">
              <w:rPr>
                <w:i/>
              </w:rPr>
              <w:t>Baltmuižas purvs</w:t>
            </w:r>
          </w:p>
        </w:tc>
        <w:tc>
          <w:tcPr>
            <w:tcW w:w="1418" w:type="dxa"/>
            <w:tcBorders>
              <w:top w:val="nil"/>
              <w:left w:val="nil"/>
              <w:bottom w:val="nil"/>
              <w:right w:val="nil"/>
            </w:tcBorders>
            <w:shd w:val="clear" w:color="auto" w:fill="auto"/>
            <w:noWrap/>
            <w:vAlign w:val="bottom"/>
            <w:hideMark/>
          </w:tcPr>
          <w:p w14:paraId="23B3B032" w14:textId="77777777" w:rsidR="00BB5CAD" w:rsidRPr="00330697" w:rsidRDefault="00BB5CAD">
            <w:pPr>
              <w:jc w:val="right"/>
              <w:rPr>
                <w:i/>
              </w:rPr>
            </w:pPr>
            <w:r w:rsidRPr="00330697">
              <w:rPr>
                <w:i/>
              </w:rPr>
              <w:t>874</w:t>
            </w:r>
          </w:p>
        </w:tc>
      </w:tr>
      <w:tr w:rsidR="00BB5CAD" w:rsidRPr="002C4D88" w14:paraId="038CFF1F" w14:textId="77777777" w:rsidTr="00330697">
        <w:trPr>
          <w:trHeight w:val="255"/>
        </w:trPr>
        <w:tc>
          <w:tcPr>
            <w:tcW w:w="1380" w:type="dxa"/>
            <w:tcBorders>
              <w:top w:val="nil"/>
              <w:left w:val="nil"/>
              <w:bottom w:val="nil"/>
              <w:right w:val="nil"/>
            </w:tcBorders>
            <w:shd w:val="clear" w:color="auto" w:fill="auto"/>
            <w:noWrap/>
            <w:vAlign w:val="bottom"/>
            <w:hideMark/>
          </w:tcPr>
          <w:p w14:paraId="72CED659" w14:textId="77777777" w:rsidR="00BB5CAD" w:rsidRPr="00330697" w:rsidRDefault="00BB5CAD">
            <w:pPr>
              <w:rPr>
                <w:i/>
              </w:rPr>
            </w:pPr>
            <w:r w:rsidRPr="00330697">
              <w:rPr>
                <w:i/>
              </w:rPr>
              <w:t>DL</w:t>
            </w:r>
          </w:p>
        </w:tc>
        <w:tc>
          <w:tcPr>
            <w:tcW w:w="1436" w:type="dxa"/>
            <w:tcBorders>
              <w:top w:val="nil"/>
              <w:left w:val="nil"/>
              <w:bottom w:val="nil"/>
              <w:right w:val="nil"/>
            </w:tcBorders>
            <w:shd w:val="clear" w:color="auto" w:fill="auto"/>
            <w:vAlign w:val="center"/>
            <w:hideMark/>
          </w:tcPr>
          <w:p w14:paraId="04021896" w14:textId="77777777" w:rsidR="00BB5CAD" w:rsidRPr="00330697" w:rsidRDefault="00BB5CAD">
            <w:pPr>
              <w:rPr>
                <w:i/>
              </w:rPr>
            </w:pPr>
            <w:r w:rsidRPr="00330697">
              <w:rPr>
                <w:i/>
              </w:rPr>
              <w:t>LV0532700</w:t>
            </w:r>
          </w:p>
        </w:tc>
        <w:tc>
          <w:tcPr>
            <w:tcW w:w="4003" w:type="dxa"/>
            <w:tcBorders>
              <w:top w:val="nil"/>
              <w:left w:val="nil"/>
              <w:bottom w:val="nil"/>
              <w:right w:val="nil"/>
            </w:tcBorders>
            <w:shd w:val="clear" w:color="auto" w:fill="auto"/>
            <w:noWrap/>
            <w:vAlign w:val="bottom"/>
            <w:hideMark/>
          </w:tcPr>
          <w:p w14:paraId="5F75D688" w14:textId="77777777" w:rsidR="00BB5CAD" w:rsidRPr="00330697" w:rsidRDefault="00BB5CAD">
            <w:pPr>
              <w:rPr>
                <w:i/>
              </w:rPr>
            </w:pPr>
            <w:r w:rsidRPr="00330697">
              <w:rPr>
                <w:i/>
              </w:rPr>
              <w:t>Burtnieku ezera pļavas</w:t>
            </w:r>
          </w:p>
        </w:tc>
        <w:tc>
          <w:tcPr>
            <w:tcW w:w="1418" w:type="dxa"/>
            <w:tcBorders>
              <w:top w:val="nil"/>
              <w:left w:val="nil"/>
              <w:bottom w:val="nil"/>
              <w:right w:val="nil"/>
            </w:tcBorders>
            <w:shd w:val="clear" w:color="auto" w:fill="auto"/>
            <w:noWrap/>
            <w:vAlign w:val="bottom"/>
            <w:hideMark/>
          </w:tcPr>
          <w:p w14:paraId="46B40768" w14:textId="77777777" w:rsidR="00BB5CAD" w:rsidRPr="00330697" w:rsidRDefault="00BB5CAD">
            <w:pPr>
              <w:jc w:val="right"/>
              <w:rPr>
                <w:i/>
              </w:rPr>
            </w:pPr>
            <w:r w:rsidRPr="00330697">
              <w:rPr>
                <w:i/>
              </w:rPr>
              <w:t>432</w:t>
            </w:r>
          </w:p>
        </w:tc>
      </w:tr>
      <w:tr w:rsidR="00BB5CAD" w:rsidRPr="002C4D88" w14:paraId="5DF66C97" w14:textId="77777777" w:rsidTr="00330697">
        <w:trPr>
          <w:trHeight w:val="255"/>
        </w:trPr>
        <w:tc>
          <w:tcPr>
            <w:tcW w:w="1380" w:type="dxa"/>
            <w:tcBorders>
              <w:top w:val="nil"/>
              <w:left w:val="nil"/>
              <w:bottom w:val="nil"/>
              <w:right w:val="nil"/>
            </w:tcBorders>
            <w:shd w:val="clear" w:color="auto" w:fill="auto"/>
            <w:noWrap/>
            <w:vAlign w:val="bottom"/>
            <w:hideMark/>
          </w:tcPr>
          <w:p w14:paraId="5323EFAC" w14:textId="77777777" w:rsidR="00BB5CAD" w:rsidRPr="00330697" w:rsidRDefault="00BB5CAD">
            <w:pPr>
              <w:rPr>
                <w:i/>
              </w:rPr>
            </w:pPr>
            <w:r w:rsidRPr="00330697">
              <w:rPr>
                <w:i/>
              </w:rPr>
              <w:t>DL</w:t>
            </w:r>
          </w:p>
        </w:tc>
        <w:tc>
          <w:tcPr>
            <w:tcW w:w="1436" w:type="dxa"/>
            <w:tcBorders>
              <w:top w:val="nil"/>
              <w:left w:val="nil"/>
              <w:bottom w:val="nil"/>
              <w:right w:val="nil"/>
            </w:tcBorders>
            <w:shd w:val="clear" w:color="auto" w:fill="auto"/>
            <w:vAlign w:val="center"/>
            <w:hideMark/>
          </w:tcPr>
          <w:p w14:paraId="24AE8828" w14:textId="77777777" w:rsidR="00BB5CAD" w:rsidRPr="00330697" w:rsidRDefault="00BB5CAD">
            <w:pPr>
              <w:rPr>
                <w:i/>
              </w:rPr>
            </w:pPr>
            <w:r w:rsidRPr="00330697">
              <w:rPr>
                <w:i/>
              </w:rPr>
              <w:t>LV0527200</w:t>
            </w:r>
          </w:p>
        </w:tc>
        <w:tc>
          <w:tcPr>
            <w:tcW w:w="4003" w:type="dxa"/>
            <w:tcBorders>
              <w:top w:val="nil"/>
              <w:left w:val="nil"/>
              <w:bottom w:val="nil"/>
              <w:right w:val="nil"/>
            </w:tcBorders>
            <w:shd w:val="clear" w:color="auto" w:fill="auto"/>
            <w:vAlign w:val="center"/>
            <w:hideMark/>
          </w:tcPr>
          <w:p w14:paraId="56AA24DF" w14:textId="77777777" w:rsidR="00BB5CAD" w:rsidRPr="00330697" w:rsidRDefault="00BB5CAD">
            <w:pPr>
              <w:rPr>
                <w:i/>
              </w:rPr>
            </w:pPr>
            <w:r w:rsidRPr="00330697">
              <w:rPr>
                <w:i/>
              </w:rPr>
              <w:t>Daugava pie Kaibalas</w:t>
            </w:r>
          </w:p>
        </w:tc>
        <w:tc>
          <w:tcPr>
            <w:tcW w:w="1418" w:type="dxa"/>
            <w:tcBorders>
              <w:top w:val="nil"/>
              <w:left w:val="nil"/>
              <w:bottom w:val="nil"/>
              <w:right w:val="nil"/>
            </w:tcBorders>
            <w:shd w:val="clear" w:color="auto" w:fill="auto"/>
            <w:noWrap/>
            <w:vAlign w:val="bottom"/>
            <w:hideMark/>
          </w:tcPr>
          <w:p w14:paraId="58555DA5" w14:textId="77777777" w:rsidR="00BB5CAD" w:rsidRPr="00330697" w:rsidRDefault="00BB5CAD">
            <w:pPr>
              <w:jc w:val="right"/>
              <w:rPr>
                <w:i/>
              </w:rPr>
            </w:pPr>
            <w:r w:rsidRPr="00330697">
              <w:rPr>
                <w:i/>
              </w:rPr>
              <w:t>579</w:t>
            </w:r>
          </w:p>
        </w:tc>
      </w:tr>
      <w:tr w:rsidR="00BB5CAD" w:rsidRPr="002C4D88" w14:paraId="4ACBDF6B" w14:textId="77777777" w:rsidTr="00330697">
        <w:trPr>
          <w:trHeight w:val="255"/>
        </w:trPr>
        <w:tc>
          <w:tcPr>
            <w:tcW w:w="1380" w:type="dxa"/>
            <w:tcBorders>
              <w:top w:val="nil"/>
              <w:left w:val="nil"/>
              <w:bottom w:val="nil"/>
              <w:right w:val="nil"/>
            </w:tcBorders>
            <w:shd w:val="clear" w:color="auto" w:fill="auto"/>
            <w:noWrap/>
            <w:vAlign w:val="bottom"/>
            <w:hideMark/>
          </w:tcPr>
          <w:p w14:paraId="51B0BB0A" w14:textId="77777777" w:rsidR="00BB5CAD" w:rsidRPr="00330697" w:rsidRDefault="00BB5CAD">
            <w:pPr>
              <w:rPr>
                <w:i/>
              </w:rPr>
            </w:pPr>
            <w:r w:rsidRPr="00330697">
              <w:rPr>
                <w:i/>
              </w:rPr>
              <w:t>DL</w:t>
            </w:r>
          </w:p>
        </w:tc>
        <w:tc>
          <w:tcPr>
            <w:tcW w:w="1436" w:type="dxa"/>
            <w:tcBorders>
              <w:top w:val="nil"/>
              <w:left w:val="nil"/>
              <w:bottom w:val="nil"/>
              <w:right w:val="nil"/>
            </w:tcBorders>
            <w:shd w:val="clear" w:color="auto" w:fill="auto"/>
            <w:vAlign w:val="center"/>
            <w:hideMark/>
          </w:tcPr>
          <w:p w14:paraId="040454D7" w14:textId="77777777" w:rsidR="00BB5CAD" w:rsidRPr="00330697" w:rsidRDefault="00BB5CAD">
            <w:pPr>
              <w:rPr>
                <w:i/>
              </w:rPr>
            </w:pPr>
            <w:r w:rsidRPr="00330697">
              <w:rPr>
                <w:i/>
              </w:rPr>
              <w:t>LV0521300</w:t>
            </w:r>
          </w:p>
        </w:tc>
        <w:tc>
          <w:tcPr>
            <w:tcW w:w="4003" w:type="dxa"/>
            <w:tcBorders>
              <w:top w:val="nil"/>
              <w:left w:val="nil"/>
              <w:bottom w:val="nil"/>
              <w:right w:val="nil"/>
            </w:tcBorders>
            <w:shd w:val="clear" w:color="auto" w:fill="auto"/>
            <w:vAlign w:val="center"/>
            <w:hideMark/>
          </w:tcPr>
          <w:p w14:paraId="3537664B" w14:textId="77777777" w:rsidR="00BB5CAD" w:rsidRPr="00330697" w:rsidRDefault="00BB5CAD">
            <w:pPr>
              <w:rPr>
                <w:i/>
              </w:rPr>
            </w:pPr>
            <w:r w:rsidRPr="00330697">
              <w:rPr>
                <w:i/>
              </w:rPr>
              <w:t>Diļļu pļavas</w:t>
            </w:r>
          </w:p>
        </w:tc>
        <w:tc>
          <w:tcPr>
            <w:tcW w:w="1418" w:type="dxa"/>
            <w:tcBorders>
              <w:top w:val="nil"/>
              <w:left w:val="nil"/>
              <w:bottom w:val="nil"/>
              <w:right w:val="nil"/>
            </w:tcBorders>
            <w:shd w:val="clear" w:color="auto" w:fill="auto"/>
            <w:noWrap/>
            <w:vAlign w:val="bottom"/>
            <w:hideMark/>
          </w:tcPr>
          <w:p w14:paraId="295C08D7" w14:textId="77777777" w:rsidR="00BB5CAD" w:rsidRPr="00330697" w:rsidRDefault="00BB5CAD">
            <w:pPr>
              <w:jc w:val="right"/>
              <w:rPr>
                <w:i/>
              </w:rPr>
            </w:pPr>
            <w:r w:rsidRPr="00330697">
              <w:rPr>
                <w:i/>
              </w:rPr>
              <w:t>174</w:t>
            </w:r>
          </w:p>
        </w:tc>
      </w:tr>
      <w:tr w:rsidR="00BB5CAD" w:rsidRPr="002C4D88" w14:paraId="1ED38D3E" w14:textId="77777777" w:rsidTr="00330697">
        <w:trPr>
          <w:trHeight w:val="255"/>
        </w:trPr>
        <w:tc>
          <w:tcPr>
            <w:tcW w:w="1380" w:type="dxa"/>
            <w:tcBorders>
              <w:top w:val="nil"/>
              <w:left w:val="nil"/>
              <w:bottom w:val="nil"/>
              <w:right w:val="nil"/>
            </w:tcBorders>
            <w:shd w:val="clear" w:color="auto" w:fill="auto"/>
            <w:noWrap/>
            <w:vAlign w:val="bottom"/>
            <w:hideMark/>
          </w:tcPr>
          <w:p w14:paraId="0A46F85F" w14:textId="77777777" w:rsidR="00BB5CAD" w:rsidRPr="00330697" w:rsidRDefault="00BB5CAD">
            <w:pPr>
              <w:rPr>
                <w:i/>
              </w:rPr>
            </w:pPr>
            <w:r w:rsidRPr="00330697">
              <w:rPr>
                <w:i/>
              </w:rPr>
              <w:t>DL</w:t>
            </w:r>
          </w:p>
        </w:tc>
        <w:tc>
          <w:tcPr>
            <w:tcW w:w="1436" w:type="dxa"/>
            <w:tcBorders>
              <w:top w:val="nil"/>
              <w:left w:val="nil"/>
              <w:bottom w:val="nil"/>
              <w:right w:val="nil"/>
            </w:tcBorders>
            <w:shd w:val="clear" w:color="auto" w:fill="auto"/>
            <w:vAlign w:val="center"/>
            <w:hideMark/>
          </w:tcPr>
          <w:p w14:paraId="5FB30896" w14:textId="77777777" w:rsidR="00BB5CAD" w:rsidRPr="00330697" w:rsidRDefault="00BB5CAD">
            <w:pPr>
              <w:rPr>
                <w:i/>
              </w:rPr>
            </w:pPr>
            <w:r w:rsidRPr="00330697">
              <w:rPr>
                <w:i/>
              </w:rPr>
              <w:t>LV0508700</w:t>
            </w:r>
          </w:p>
        </w:tc>
        <w:tc>
          <w:tcPr>
            <w:tcW w:w="4003" w:type="dxa"/>
            <w:tcBorders>
              <w:top w:val="nil"/>
              <w:left w:val="nil"/>
              <w:bottom w:val="nil"/>
              <w:right w:val="nil"/>
            </w:tcBorders>
            <w:shd w:val="clear" w:color="auto" w:fill="auto"/>
            <w:vAlign w:val="center"/>
            <w:hideMark/>
          </w:tcPr>
          <w:p w14:paraId="725D458B" w14:textId="77777777" w:rsidR="00BB5CAD" w:rsidRPr="00330697" w:rsidRDefault="00BB5CAD">
            <w:pPr>
              <w:rPr>
                <w:i/>
              </w:rPr>
            </w:pPr>
            <w:r w:rsidRPr="00330697">
              <w:rPr>
                <w:i/>
              </w:rPr>
              <w:t>Dziļezers un Riebezers</w:t>
            </w:r>
          </w:p>
        </w:tc>
        <w:tc>
          <w:tcPr>
            <w:tcW w:w="1418" w:type="dxa"/>
            <w:tcBorders>
              <w:top w:val="nil"/>
              <w:left w:val="nil"/>
              <w:bottom w:val="nil"/>
              <w:right w:val="nil"/>
            </w:tcBorders>
            <w:shd w:val="clear" w:color="auto" w:fill="auto"/>
            <w:noWrap/>
            <w:vAlign w:val="bottom"/>
            <w:hideMark/>
          </w:tcPr>
          <w:p w14:paraId="7F41EAA4" w14:textId="77777777" w:rsidR="00BB5CAD" w:rsidRPr="00330697" w:rsidRDefault="00BB5CAD">
            <w:pPr>
              <w:jc w:val="right"/>
              <w:rPr>
                <w:i/>
              </w:rPr>
            </w:pPr>
            <w:r w:rsidRPr="00330697">
              <w:rPr>
                <w:i/>
              </w:rPr>
              <w:t>352</w:t>
            </w:r>
          </w:p>
        </w:tc>
      </w:tr>
      <w:tr w:rsidR="00BB5CAD" w:rsidRPr="002C4D88" w14:paraId="28438B33" w14:textId="77777777" w:rsidTr="00330697">
        <w:trPr>
          <w:trHeight w:val="255"/>
        </w:trPr>
        <w:tc>
          <w:tcPr>
            <w:tcW w:w="1380" w:type="dxa"/>
            <w:tcBorders>
              <w:top w:val="nil"/>
              <w:left w:val="nil"/>
              <w:bottom w:val="nil"/>
              <w:right w:val="nil"/>
            </w:tcBorders>
            <w:shd w:val="clear" w:color="auto" w:fill="auto"/>
            <w:noWrap/>
            <w:vAlign w:val="bottom"/>
            <w:hideMark/>
          </w:tcPr>
          <w:p w14:paraId="34DE3A26" w14:textId="77777777" w:rsidR="00BB5CAD" w:rsidRPr="00330697" w:rsidRDefault="00BB5CAD">
            <w:pPr>
              <w:rPr>
                <w:i/>
              </w:rPr>
            </w:pPr>
            <w:r w:rsidRPr="00330697">
              <w:rPr>
                <w:i/>
              </w:rPr>
              <w:t>DL</w:t>
            </w:r>
          </w:p>
        </w:tc>
        <w:tc>
          <w:tcPr>
            <w:tcW w:w="1436" w:type="dxa"/>
            <w:tcBorders>
              <w:top w:val="nil"/>
              <w:left w:val="nil"/>
              <w:bottom w:val="nil"/>
              <w:right w:val="nil"/>
            </w:tcBorders>
            <w:shd w:val="clear" w:color="auto" w:fill="auto"/>
            <w:vAlign w:val="center"/>
            <w:hideMark/>
          </w:tcPr>
          <w:p w14:paraId="4C69873D" w14:textId="77777777" w:rsidR="00BB5CAD" w:rsidRPr="00330697" w:rsidRDefault="00BB5CAD">
            <w:pPr>
              <w:rPr>
                <w:i/>
              </w:rPr>
            </w:pPr>
            <w:r w:rsidRPr="00330697">
              <w:rPr>
                <w:i/>
              </w:rPr>
              <w:t>LV0527400</w:t>
            </w:r>
          </w:p>
        </w:tc>
        <w:tc>
          <w:tcPr>
            <w:tcW w:w="4003" w:type="dxa"/>
            <w:tcBorders>
              <w:top w:val="nil"/>
              <w:left w:val="nil"/>
              <w:bottom w:val="nil"/>
              <w:right w:val="nil"/>
            </w:tcBorders>
            <w:shd w:val="clear" w:color="auto" w:fill="auto"/>
            <w:vAlign w:val="center"/>
            <w:hideMark/>
          </w:tcPr>
          <w:p w14:paraId="07761B49" w14:textId="77777777" w:rsidR="00BB5CAD" w:rsidRPr="00330697" w:rsidRDefault="00BB5CAD">
            <w:pPr>
              <w:rPr>
                <w:i/>
              </w:rPr>
            </w:pPr>
            <w:r w:rsidRPr="00330697">
              <w:rPr>
                <w:i/>
              </w:rPr>
              <w:t>Garkalnes meži</w:t>
            </w:r>
          </w:p>
        </w:tc>
        <w:tc>
          <w:tcPr>
            <w:tcW w:w="1418" w:type="dxa"/>
            <w:tcBorders>
              <w:top w:val="nil"/>
              <w:left w:val="nil"/>
              <w:bottom w:val="nil"/>
              <w:right w:val="nil"/>
            </w:tcBorders>
            <w:shd w:val="clear" w:color="auto" w:fill="auto"/>
            <w:noWrap/>
            <w:vAlign w:val="bottom"/>
            <w:hideMark/>
          </w:tcPr>
          <w:p w14:paraId="5901771D" w14:textId="77777777" w:rsidR="00BB5CAD" w:rsidRPr="00330697" w:rsidRDefault="00BB5CAD">
            <w:pPr>
              <w:jc w:val="right"/>
              <w:rPr>
                <w:i/>
              </w:rPr>
            </w:pPr>
            <w:r w:rsidRPr="00330697">
              <w:rPr>
                <w:i/>
              </w:rPr>
              <w:t>1785</w:t>
            </w:r>
          </w:p>
        </w:tc>
      </w:tr>
      <w:tr w:rsidR="00BB5CAD" w:rsidRPr="002C4D88" w14:paraId="6E56BBA4" w14:textId="77777777" w:rsidTr="00330697">
        <w:trPr>
          <w:trHeight w:val="255"/>
        </w:trPr>
        <w:tc>
          <w:tcPr>
            <w:tcW w:w="1380" w:type="dxa"/>
            <w:tcBorders>
              <w:top w:val="nil"/>
              <w:left w:val="nil"/>
              <w:bottom w:val="nil"/>
              <w:right w:val="nil"/>
            </w:tcBorders>
            <w:shd w:val="clear" w:color="auto" w:fill="auto"/>
            <w:noWrap/>
            <w:vAlign w:val="bottom"/>
            <w:hideMark/>
          </w:tcPr>
          <w:p w14:paraId="423FDA13" w14:textId="77777777" w:rsidR="00BB5CAD" w:rsidRPr="00330697" w:rsidRDefault="00BB5CAD">
            <w:pPr>
              <w:rPr>
                <w:i/>
              </w:rPr>
            </w:pPr>
            <w:r w:rsidRPr="00330697">
              <w:rPr>
                <w:i/>
              </w:rPr>
              <w:t>DL</w:t>
            </w:r>
          </w:p>
        </w:tc>
        <w:tc>
          <w:tcPr>
            <w:tcW w:w="1436" w:type="dxa"/>
            <w:tcBorders>
              <w:top w:val="nil"/>
              <w:left w:val="nil"/>
              <w:bottom w:val="nil"/>
              <w:right w:val="nil"/>
            </w:tcBorders>
            <w:shd w:val="clear" w:color="auto" w:fill="auto"/>
            <w:vAlign w:val="center"/>
            <w:hideMark/>
          </w:tcPr>
          <w:p w14:paraId="269DEDBC" w14:textId="77777777" w:rsidR="00BB5CAD" w:rsidRPr="00330697" w:rsidRDefault="00BB5CAD">
            <w:pPr>
              <w:rPr>
                <w:i/>
              </w:rPr>
            </w:pPr>
            <w:r w:rsidRPr="00330697">
              <w:rPr>
                <w:i/>
              </w:rPr>
              <w:t>LV0524600</w:t>
            </w:r>
          </w:p>
        </w:tc>
        <w:tc>
          <w:tcPr>
            <w:tcW w:w="4003" w:type="dxa"/>
            <w:tcBorders>
              <w:top w:val="nil"/>
              <w:left w:val="nil"/>
              <w:bottom w:val="nil"/>
              <w:right w:val="nil"/>
            </w:tcBorders>
            <w:shd w:val="clear" w:color="auto" w:fill="auto"/>
            <w:vAlign w:val="center"/>
            <w:hideMark/>
          </w:tcPr>
          <w:p w14:paraId="13B60F2E" w14:textId="77777777" w:rsidR="00BB5CAD" w:rsidRPr="00330697" w:rsidRDefault="00BB5CAD">
            <w:pPr>
              <w:rPr>
                <w:i/>
              </w:rPr>
            </w:pPr>
            <w:r w:rsidRPr="00330697">
              <w:rPr>
                <w:i/>
              </w:rPr>
              <w:t>Jaunciems</w:t>
            </w:r>
          </w:p>
        </w:tc>
        <w:tc>
          <w:tcPr>
            <w:tcW w:w="1418" w:type="dxa"/>
            <w:tcBorders>
              <w:top w:val="nil"/>
              <w:left w:val="nil"/>
              <w:bottom w:val="nil"/>
              <w:right w:val="nil"/>
            </w:tcBorders>
            <w:shd w:val="clear" w:color="auto" w:fill="auto"/>
            <w:noWrap/>
            <w:vAlign w:val="bottom"/>
            <w:hideMark/>
          </w:tcPr>
          <w:p w14:paraId="4A710EEF" w14:textId="77777777" w:rsidR="00BB5CAD" w:rsidRPr="00330697" w:rsidRDefault="00BB5CAD">
            <w:pPr>
              <w:jc w:val="right"/>
              <w:rPr>
                <w:i/>
              </w:rPr>
            </w:pPr>
            <w:r w:rsidRPr="00330697">
              <w:rPr>
                <w:i/>
              </w:rPr>
              <w:t>353</w:t>
            </w:r>
          </w:p>
        </w:tc>
      </w:tr>
      <w:tr w:rsidR="00BB5CAD" w:rsidRPr="002C4D88" w14:paraId="673DF7DB" w14:textId="77777777" w:rsidTr="00330697">
        <w:trPr>
          <w:trHeight w:val="255"/>
        </w:trPr>
        <w:tc>
          <w:tcPr>
            <w:tcW w:w="1380" w:type="dxa"/>
            <w:tcBorders>
              <w:top w:val="nil"/>
              <w:left w:val="nil"/>
              <w:bottom w:val="nil"/>
              <w:right w:val="nil"/>
            </w:tcBorders>
            <w:shd w:val="clear" w:color="auto" w:fill="auto"/>
            <w:noWrap/>
            <w:vAlign w:val="bottom"/>
            <w:hideMark/>
          </w:tcPr>
          <w:p w14:paraId="10697419" w14:textId="77777777" w:rsidR="00BB5CAD" w:rsidRPr="00330697" w:rsidRDefault="00BB5CAD">
            <w:pPr>
              <w:rPr>
                <w:i/>
              </w:rPr>
            </w:pPr>
            <w:r w:rsidRPr="00330697">
              <w:rPr>
                <w:i/>
              </w:rPr>
              <w:t>DL</w:t>
            </w:r>
          </w:p>
        </w:tc>
        <w:tc>
          <w:tcPr>
            <w:tcW w:w="1436" w:type="dxa"/>
            <w:tcBorders>
              <w:top w:val="nil"/>
              <w:left w:val="nil"/>
              <w:bottom w:val="nil"/>
              <w:right w:val="nil"/>
            </w:tcBorders>
            <w:shd w:val="clear" w:color="auto" w:fill="auto"/>
            <w:vAlign w:val="center"/>
            <w:hideMark/>
          </w:tcPr>
          <w:p w14:paraId="38979DC0" w14:textId="77777777" w:rsidR="00BB5CAD" w:rsidRPr="00330697" w:rsidRDefault="00BB5CAD">
            <w:pPr>
              <w:rPr>
                <w:i/>
              </w:rPr>
            </w:pPr>
            <w:r w:rsidRPr="00330697">
              <w:rPr>
                <w:i/>
              </w:rPr>
              <w:t>LV0528600</w:t>
            </w:r>
          </w:p>
        </w:tc>
        <w:tc>
          <w:tcPr>
            <w:tcW w:w="4003" w:type="dxa"/>
            <w:tcBorders>
              <w:top w:val="nil"/>
              <w:left w:val="nil"/>
              <w:bottom w:val="nil"/>
              <w:right w:val="nil"/>
            </w:tcBorders>
            <w:shd w:val="clear" w:color="auto" w:fill="auto"/>
            <w:vAlign w:val="center"/>
            <w:hideMark/>
          </w:tcPr>
          <w:p w14:paraId="2B8BB135" w14:textId="77777777" w:rsidR="00BB5CAD" w:rsidRPr="00330697" w:rsidRDefault="00BB5CAD">
            <w:pPr>
              <w:rPr>
                <w:i/>
              </w:rPr>
            </w:pPr>
            <w:r w:rsidRPr="00330697">
              <w:rPr>
                <w:i/>
              </w:rPr>
              <w:t>Kalnciema pļavas</w:t>
            </w:r>
          </w:p>
        </w:tc>
        <w:tc>
          <w:tcPr>
            <w:tcW w:w="1418" w:type="dxa"/>
            <w:tcBorders>
              <w:top w:val="nil"/>
              <w:left w:val="nil"/>
              <w:bottom w:val="nil"/>
              <w:right w:val="nil"/>
            </w:tcBorders>
            <w:shd w:val="clear" w:color="auto" w:fill="auto"/>
            <w:noWrap/>
            <w:vAlign w:val="bottom"/>
            <w:hideMark/>
          </w:tcPr>
          <w:p w14:paraId="291A0BA8" w14:textId="77777777" w:rsidR="00BB5CAD" w:rsidRPr="00330697" w:rsidRDefault="00BB5CAD">
            <w:pPr>
              <w:jc w:val="right"/>
              <w:rPr>
                <w:i/>
              </w:rPr>
            </w:pPr>
            <w:r w:rsidRPr="00330697">
              <w:rPr>
                <w:i/>
              </w:rPr>
              <w:t>170</w:t>
            </w:r>
          </w:p>
        </w:tc>
      </w:tr>
      <w:tr w:rsidR="00BB5CAD" w:rsidRPr="002C4D88" w14:paraId="37F648F3" w14:textId="77777777" w:rsidTr="00330697">
        <w:trPr>
          <w:trHeight w:val="255"/>
        </w:trPr>
        <w:tc>
          <w:tcPr>
            <w:tcW w:w="1380" w:type="dxa"/>
            <w:tcBorders>
              <w:top w:val="nil"/>
              <w:left w:val="nil"/>
              <w:bottom w:val="nil"/>
              <w:right w:val="nil"/>
            </w:tcBorders>
            <w:shd w:val="clear" w:color="auto" w:fill="auto"/>
            <w:noWrap/>
            <w:vAlign w:val="bottom"/>
            <w:hideMark/>
          </w:tcPr>
          <w:p w14:paraId="4F5A85DE" w14:textId="77777777" w:rsidR="00BB5CAD" w:rsidRPr="00330697" w:rsidRDefault="00BB5CAD">
            <w:pPr>
              <w:rPr>
                <w:i/>
              </w:rPr>
            </w:pPr>
            <w:r w:rsidRPr="00330697">
              <w:rPr>
                <w:i/>
              </w:rPr>
              <w:t>DL</w:t>
            </w:r>
          </w:p>
        </w:tc>
        <w:tc>
          <w:tcPr>
            <w:tcW w:w="1436" w:type="dxa"/>
            <w:tcBorders>
              <w:top w:val="nil"/>
              <w:left w:val="nil"/>
              <w:bottom w:val="nil"/>
              <w:right w:val="nil"/>
            </w:tcBorders>
            <w:shd w:val="clear" w:color="auto" w:fill="auto"/>
            <w:vAlign w:val="center"/>
            <w:hideMark/>
          </w:tcPr>
          <w:p w14:paraId="5ECE7268" w14:textId="77777777" w:rsidR="00BB5CAD" w:rsidRPr="00330697" w:rsidRDefault="00BB5CAD">
            <w:pPr>
              <w:rPr>
                <w:i/>
              </w:rPr>
            </w:pPr>
            <w:r w:rsidRPr="00330697">
              <w:rPr>
                <w:i/>
              </w:rPr>
              <w:t>LV0505700</w:t>
            </w:r>
          </w:p>
        </w:tc>
        <w:tc>
          <w:tcPr>
            <w:tcW w:w="4003" w:type="dxa"/>
            <w:tcBorders>
              <w:top w:val="nil"/>
              <w:left w:val="nil"/>
              <w:bottom w:val="nil"/>
              <w:right w:val="nil"/>
            </w:tcBorders>
            <w:shd w:val="clear" w:color="auto" w:fill="auto"/>
            <w:vAlign w:val="center"/>
            <w:hideMark/>
          </w:tcPr>
          <w:p w14:paraId="3107FB0A" w14:textId="77777777" w:rsidR="00BB5CAD" w:rsidRPr="00330697" w:rsidRDefault="00BB5CAD">
            <w:pPr>
              <w:rPr>
                <w:i/>
              </w:rPr>
            </w:pPr>
            <w:r w:rsidRPr="00330697">
              <w:rPr>
                <w:i/>
              </w:rPr>
              <w:t>Klaucānu un Priekulānu ezers</w:t>
            </w:r>
          </w:p>
        </w:tc>
        <w:tc>
          <w:tcPr>
            <w:tcW w:w="1418" w:type="dxa"/>
            <w:tcBorders>
              <w:top w:val="nil"/>
              <w:left w:val="nil"/>
              <w:bottom w:val="nil"/>
              <w:right w:val="nil"/>
            </w:tcBorders>
            <w:shd w:val="clear" w:color="auto" w:fill="auto"/>
            <w:noWrap/>
            <w:vAlign w:val="bottom"/>
            <w:hideMark/>
          </w:tcPr>
          <w:p w14:paraId="1A3680C2" w14:textId="77777777" w:rsidR="00BB5CAD" w:rsidRPr="00330697" w:rsidRDefault="00BB5CAD">
            <w:pPr>
              <w:jc w:val="right"/>
              <w:rPr>
                <w:i/>
              </w:rPr>
            </w:pPr>
            <w:r w:rsidRPr="00330697">
              <w:rPr>
                <w:i/>
              </w:rPr>
              <w:t>202</w:t>
            </w:r>
          </w:p>
        </w:tc>
      </w:tr>
      <w:tr w:rsidR="00BB5CAD" w:rsidRPr="002C4D88" w14:paraId="45D2C60B" w14:textId="77777777" w:rsidTr="00330697">
        <w:trPr>
          <w:trHeight w:val="255"/>
        </w:trPr>
        <w:tc>
          <w:tcPr>
            <w:tcW w:w="1380" w:type="dxa"/>
            <w:tcBorders>
              <w:top w:val="nil"/>
              <w:left w:val="nil"/>
              <w:bottom w:val="nil"/>
              <w:right w:val="nil"/>
            </w:tcBorders>
            <w:shd w:val="clear" w:color="auto" w:fill="auto"/>
            <w:noWrap/>
            <w:vAlign w:val="bottom"/>
            <w:hideMark/>
          </w:tcPr>
          <w:p w14:paraId="7E596E23" w14:textId="77777777" w:rsidR="00BB5CAD" w:rsidRPr="00330697" w:rsidRDefault="00BB5CAD">
            <w:pPr>
              <w:rPr>
                <w:i/>
              </w:rPr>
            </w:pPr>
            <w:r w:rsidRPr="00330697">
              <w:rPr>
                <w:i/>
              </w:rPr>
              <w:t>DL</w:t>
            </w:r>
          </w:p>
        </w:tc>
        <w:tc>
          <w:tcPr>
            <w:tcW w:w="1436" w:type="dxa"/>
            <w:tcBorders>
              <w:top w:val="nil"/>
              <w:left w:val="nil"/>
              <w:bottom w:val="nil"/>
              <w:right w:val="nil"/>
            </w:tcBorders>
            <w:shd w:val="clear" w:color="auto" w:fill="auto"/>
            <w:noWrap/>
            <w:vAlign w:val="bottom"/>
            <w:hideMark/>
          </w:tcPr>
          <w:p w14:paraId="47E32914" w14:textId="77777777" w:rsidR="00BB5CAD" w:rsidRPr="00330697" w:rsidRDefault="00BB5CAD">
            <w:pPr>
              <w:rPr>
                <w:i/>
              </w:rPr>
            </w:pPr>
            <w:r w:rsidRPr="00330697">
              <w:rPr>
                <w:i/>
              </w:rPr>
              <w:t>LV0518700</w:t>
            </w:r>
          </w:p>
        </w:tc>
        <w:tc>
          <w:tcPr>
            <w:tcW w:w="4003" w:type="dxa"/>
            <w:tcBorders>
              <w:top w:val="nil"/>
              <w:left w:val="nil"/>
              <w:bottom w:val="nil"/>
              <w:right w:val="nil"/>
            </w:tcBorders>
            <w:shd w:val="clear" w:color="auto" w:fill="auto"/>
            <w:noWrap/>
            <w:vAlign w:val="bottom"/>
            <w:hideMark/>
          </w:tcPr>
          <w:p w14:paraId="70ABC18C" w14:textId="77777777" w:rsidR="00BB5CAD" w:rsidRPr="00330697" w:rsidRDefault="00BB5CAD">
            <w:pPr>
              <w:rPr>
                <w:i/>
              </w:rPr>
            </w:pPr>
            <w:r w:rsidRPr="00330697">
              <w:rPr>
                <w:i/>
              </w:rPr>
              <w:t>Laugas purvs</w:t>
            </w:r>
          </w:p>
        </w:tc>
        <w:tc>
          <w:tcPr>
            <w:tcW w:w="1418" w:type="dxa"/>
            <w:tcBorders>
              <w:top w:val="nil"/>
              <w:left w:val="nil"/>
              <w:bottom w:val="nil"/>
              <w:right w:val="nil"/>
            </w:tcBorders>
            <w:shd w:val="clear" w:color="auto" w:fill="auto"/>
            <w:noWrap/>
            <w:vAlign w:val="bottom"/>
            <w:hideMark/>
          </w:tcPr>
          <w:p w14:paraId="082D1D89" w14:textId="77777777" w:rsidR="00BB5CAD" w:rsidRPr="00330697" w:rsidRDefault="00BB5CAD">
            <w:pPr>
              <w:jc w:val="right"/>
              <w:rPr>
                <w:i/>
              </w:rPr>
            </w:pPr>
            <w:r w:rsidRPr="00330697">
              <w:rPr>
                <w:i/>
              </w:rPr>
              <w:t>740</w:t>
            </w:r>
          </w:p>
        </w:tc>
      </w:tr>
      <w:tr w:rsidR="00BB5CAD" w:rsidRPr="002C4D88" w14:paraId="75022D15" w14:textId="77777777" w:rsidTr="00330697">
        <w:trPr>
          <w:trHeight w:val="255"/>
        </w:trPr>
        <w:tc>
          <w:tcPr>
            <w:tcW w:w="1380" w:type="dxa"/>
            <w:tcBorders>
              <w:top w:val="nil"/>
              <w:left w:val="nil"/>
              <w:bottom w:val="nil"/>
              <w:right w:val="nil"/>
            </w:tcBorders>
            <w:shd w:val="clear" w:color="auto" w:fill="auto"/>
            <w:noWrap/>
            <w:vAlign w:val="bottom"/>
            <w:hideMark/>
          </w:tcPr>
          <w:p w14:paraId="42047374" w14:textId="77777777" w:rsidR="00BB5CAD" w:rsidRPr="00330697" w:rsidRDefault="00BB5CAD">
            <w:pPr>
              <w:rPr>
                <w:i/>
              </w:rPr>
            </w:pPr>
            <w:r w:rsidRPr="00330697">
              <w:rPr>
                <w:i/>
              </w:rPr>
              <w:t>DL</w:t>
            </w:r>
          </w:p>
        </w:tc>
        <w:tc>
          <w:tcPr>
            <w:tcW w:w="1436" w:type="dxa"/>
            <w:tcBorders>
              <w:top w:val="nil"/>
              <w:left w:val="nil"/>
              <w:bottom w:val="nil"/>
              <w:right w:val="nil"/>
            </w:tcBorders>
            <w:shd w:val="clear" w:color="auto" w:fill="auto"/>
            <w:vAlign w:val="center"/>
            <w:hideMark/>
          </w:tcPr>
          <w:p w14:paraId="3FCE12B7" w14:textId="77777777" w:rsidR="00BB5CAD" w:rsidRPr="00330697" w:rsidRDefault="00BB5CAD">
            <w:pPr>
              <w:rPr>
                <w:i/>
              </w:rPr>
            </w:pPr>
            <w:r w:rsidRPr="00330697">
              <w:rPr>
                <w:i/>
              </w:rPr>
              <w:t>LV0521500</w:t>
            </w:r>
          </w:p>
        </w:tc>
        <w:tc>
          <w:tcPr>
            <w:tcW w:w="4003" w:type="dxa"/>
            <w:tcBorders>
              <w:top w:val="nil"/>
              <w:left w:val="nil"/>
              <w:bottom w:val="nil"/>
              <w:right w:val="nil"/>
            </w:tcBorders>
            <w:shd w:val="clear" w:color="auto" w:fill="auto"/>
            <w:noWrap/>
            <w:vAlign w:val="bottom"/>
            <w:hideMark/>
          </w:tcPr>
          <w:p w14:paraId="5FB0CDB2" w14:textId="77777777" w:rsidR="00BB5CAD" w:rsidRPr="00330697" w:rsidRDefault="00BB5CAD">
            <w:pPr>
              <w:rPr>
                <w:i/>
              </w:rPr>
            </w:pPr>
            <w:r w:rsidRPr="00330697">
              <w:rPr>
                <w:i/>
              </w:rPr>
              <w:t>Ovīši</w:t>
            </w:r>
          </w:p>
        </w:tc>
        <w:tc>
          <w:tcPr>
            <w:tcW w:w="1418" w:type="dxa"/>
            <w:tcBorders>
              <w:top w:val="nil"/>
              <w:left w:val="nil"/>
              <w:bottom w:val="nil"/>
              <w:right w:val="nil"/>
            </w:tcBorders>
            <w:shd w:val="clear" w:color="auto" w:fill="auto"/>
            <w:noWrap/>
            <w:vAlign w:val="bottom"/>
            <w:hideMark/>
          </w:tcPr>
          <w:p w14:paraId="1CD00FFD" w14:textId="77777777" w:rsidR="00BB5CAD" w:rsidRPr="00330697" w:rsidRDefault="00BB5CAD">
            <w:pPr>
              <w:jc w:val="right"/>
              <w:rPr>
                <w:i/>
              </w:rPr>
            </w:pPr>
            <w:r w:rsidRPr="00330697">
              <w:rPr>
                <w:i/>
              </w:rPr>
              <w:t>5078</w:t>
            </w:r>
          </w:p>
        </w:tc>
      </w:tr>
      <w:tr w:rsidR="00BB5CAD" w:rsidRPr="002C4D88" w14:paraId="3D28A7EB" w14:textId="77777777" w:rsidTr="00330697">
        <w:trPr>
          <w:trHeight w:val="255"/>
        </w:trPr>
        <w:tc>
          <w:tcPr>
            <w:tcW w:w="1380" w:type="dxa"/>
            <w:tcBorders>
              <w:top w:val="nil"/>
              <w:left w:val="nil"/>
              <w:bottom w:val="nil"/>
              <w:right w:val="nil"/>
            </w:tcBorders>
            <w:shd w:val="clear" w:color="auto" w:fill="auto"/>
            <w:noWrap/>
            <w:vAlign w:val="bottom"/>
            <w:hideMark/>
          </w:tcPr>
          <w:p w14:paraId="6F88661A" w14:textId="77777777" w:rsidR="00BB5CAD" w:rsidRPr="00330697" w:rsidRDefault="00BB5CAD">
            <w:pPr>
              <w:rPr>
                <w:i/>
              </w:rPr>
            </w:pPr>
            <w:r w:rsidRPr="00330697">
              <w:rPr>
                <w:i/>
              </w:rPr>
              <w:t>DL</w:t>
            </w:r>
          </w:p>
        </w:tc>
        <w:tc>
          <w:tcPr>
            <w:tcW w:w="1436" w:type="dxa"/>
            <w:tcBorders>
              <w:top w:val="nil"/>
              <w:left w:val="nil"/>
              <w:bottom w:val="nil"/>
              <w:right w:val="nil"/>
            </w:tcBorders>
            <w:shd w:val="clear" w:color="auto" w:fill="auto"/>
            <w:vAlign w:val="center"/>
            <w:hideMark/>
          </w:tcPr>
          <w:p w14:paraId="5EC1EDCD" w14:textId="77777777" w:rsidR="00BB5CAD" w:rsidRPr="00330697" w:rsidRDefault="00BB5CAD">
            <w:pPr>
              <w:rPr>
                <w:i/>
              </w:rPr>
            </w:pPr>
            <w:r w:rsidRPr="00330697">
              <w:rPr>
                <w:i/>
              </w:rPr>
              <w:t>LV0525500</w:t>
            </w:r>
          </w:p>
        </w:tc>
        <w:tc>
          <w:tcPr>
            <w:tcW w:w="4003" w:type="dxa"/>
            <w:tcBorders>
              <w:top w:val="nil"/>
              <w:left w:val="nil"/>
              <w:bottom w:val="nil"/>
              <w:right w:val="nil"/>
            </w:tcBorders>
            <w:shd w:val="clear" w:color="auto" w:fill="auto"/>
            <w:noWrap/>
            <w:vAlign w:val="bottom"/>
            <w:hideMark/>
          </w:tcPr>
          <w:p w14:paraId="50CCC323" w14:textId="77777777" w:rsidR="00BB5CAD" w:rsidRPr="00330697" w:rsidRDefault="00BB5CAD">
            <w:pPr>
              <w:rPr>
                <w:i/>
              </w:rPr>
            </w:pPr>
            <w:r w:rsidRPr="00330697">
              <w:rPr>
                <w:i/>
              </w:rPr>
              <w:t>Sātiņu dīķi</w:t>
            </w:r>
          </w:p>
        </w:tc>
        <w:tc>
          <w:tcPr>
            <w:tcW w:w="1418" w:type="dxa"/>
            <w:tcBorders>
              <w:top w:val="nil"/>
              <w:left w:val="nil"/>
              <w:bottom w:val="nil"/>
              <w:right w:val="nil"/>
            </w:tcBorders>
            <w:shd w:val="clear" w:color="auto" w:fill="auto"/>
            <w:noWrap/>
            <w:vAlign w:val="bottom"/>
            <w:hideMark/>
          </w:tcPr>
          <w:p w14:paraId="5A67049C" w14:textId="77777777" w:rsidR="00BB5CAD" w:rsidRPr="00330697" w:rsidRDefault="00BB5CAD">
            <w:pPr>
              <w:jc w:val="right"/>
              <w:rPr>
                <w:i/>
              </w:rPr>
            </w:pPr>
            <w:r w:rsidRPr="00330697">
              <w:rPr>
                <w:i/>
              </w:rPr>
              <w:t>3780</w:t>
            </w:r>
          </w:p>
        </w:tc>
      </w:tr>
      <w:tr w:rsidR="00BB5CAD" w:rsidRPr="002C4D88" w14:paraId="5910B884" w14:textId="77777777" w:rsidTr="00330697">
        <w:trPr>
          <w:trHeight w:val="255"/>
        </w:trPr>
        <w:tc>
          <w:tcPr>
            <w:tcW w:w="1380" w:type="dxa"/>
            <w:tcBorders>
              <w:top w:val="nil"/>
              <w:left w:val="nil"/>
              <w:bottom w:val="nil"/>
              <w:right w:val="nil"/>
            </w:tcBorders>
            <w:shd w:val="clear" w:color="auto" w:fill="auto"/>
            <w:noWrap/>
            <w:vAlign w:val="bottom"/>
            <w:hideMark/>
          </w:tcPr>
          <w:p w14:paraId="5BBEB4A4" w14:textId="77777777" w:rsidR="00BB5CAD" w:rsidRPr="00330697" w:rsidRDefault="00BB5CAD">
            <w:pPr>
              <w:rPr>
                <w:i/>
              </w:rPr>
            </w:pPr>
            <w:r w:rsidRPr="00330697">
              <w:rPr>
                <w:i/>
              </w:rPr>
              <w:t>DL</w:t>
            </w:r>
          </w:p>
        </w:tc>
        <w:tc>
          <w:tcPr>
            <w:tcW w:w="1436" w:type="dxa"/>
            <w:tcBorders>
              <w:top w:val="nil"/>
              <w:left w:val="nil"/>
              <w:bottom w:val="nil"/>
              <w:right w:val="nil"/>
            </w:tcBorders>
            <w:shd w:val="clear" w:color="auto" w:fill="auto"/>
            <w:noWrap/>
            <w:vAlign w:val="bottom"/>
            <w:hideMark/>
          </w:tcPr>
          <w:p w14:paraId="3E24E25A" w14:textId="77777777" w:rsidR="00BB5CAD" w:rsidRPr="00330697" w:rsidRDefault="00BB5CAD">
            <w:pPr>
              <w:rPr>
                <w:i/>
              </w:rPr>
            </w:pPr>
            <w:r w:rsidRPr="00330697">
              <w:rPr>
                <w:i/>
              </w:rPr>
              <w:t>LV0530000</w:t>
            </w:r>
          </w:p>
        </w:tc>
        <w:tc>
          <w:tcPr>
            <w:tcW w:w="4003" w:type="dxa"/>
            <w:tcBorders>
              <w:top w:val="nil"/>
              <w:left w:val="nil"/>
              <w:bottom w:val="nil"/>
              <w:right w:val="nil"/>
            </w:tcBorders>
            <w:shd w:val="clear" w:color="auto" w:fill="auto"/>
            <w:noWrap/>
            <w:vAlign w:val="bottom"/>
            <w:hideMark/>
          </w:tcPr>
          <w:p w14:paraId="280C6A51" w14:textId="77777777" w:rsidR="00BB5CAD" w:rsidRPr="00330697" w:rsidRDefault="00BB5CAD">
            <w:pPr>
              <w:rPr>
                <w:i/>
              </w:rPr>
            </w:pPr>
            <w:r w:rsidRPr="00330697">
              <w:rPr>
                <w:i/>
              </w:rPr>
              <w:t>Skujaines un Svētaines ieleja</w:t>
            </w:r>
          </w:p>
        </w:tc>
        <w:tc>
          <w:tcPr>
            <w:tcW w:w="1418" w:type="dxa"/>
            <w:tcBorders>
              <w:top w:val="nil"/>
              <w:left w:val="nil"/>
              <w:bottom w:val="nil"/>
              <w:right w:val="nil"/>
            </w:tcBorders>
            <w:shd w:val="clear" w:color="auto" w:fill="auto"/>
            <w:noWrap/>
            <w:vAlign w:val="bottom"/>
            <w:hideMark/>
          </w:tcPr>
          <w:p w14:paraId="7F57742C" w14:textId="77777777" w:rsidR="00BB5CAD" w:rsidRPr="00330697" w:rsidRDefault="00BB5CAD">
            <w:pPr>
              <w:jc w:val="right"/>
              <w:rPr>
                <w:i/>
              </w:rPr>
            </w:pPr>
            <w:r w:rsidRPr="00330697">
              <w:rPr>
                <w:i/>
              </w:rPr>
              <w:t>130</w:t>
            </w:r>
          </w:p>
        </w:tc>
      </w:tr>
      <w:tr w:rsidR="00BB5CAD" w:rsidRPr="002C4D88" w14:paraId="591A9F06" w14:textId="77777777" w:rsidTr="00330697">
        <w:trPr>
          <w:trHeight w:val="255"/>
        </w:trPr>
        <w:tc>
          <w:tcPr>
            <w:tcW w:w="1380" w:type="dxa"/>
            <w:tcBorders>
              <w:top w:val="nil"/>
              <w:left w:val="nil"/>
              <w:bottom w:val="nil"/>
              <w:right w:val="nil"/>
            </w:tcBorders>
            <w:shd w:val="clear" w:color="auto" w:fill="auto"/>
            <w:noWrap/>
            <w:vAlign w:val="bottom"/>
            <w:hideMark/>
          </w:tcPr>
          <w:p w14:paraId="71837572" w14:textId="77777777" w:rsidR="00BB5CAD" w:rsidRPr="00330697" w:rsidRDefault="00BB5CAD">
            <w:pPr>
              <w:rPr>
                <w:i/>
              </w:rPr>
            </w:pPr>
            <w:r w:rsidRPr="00330697">
              <w:rPr>
                <w:i/>
              </w:rPr>
              <w:t>DL</w:t>
            </w:r>
          </w:p>
        </w:tc>
        <w:tc>
          <w:tcPr>
            <w:tcW w:w="1436" w:type="dxa"/>
            <w:tcBorders>
              <w:top w:val="nil"/>
              <w:left w:val="nil"/>
              <w:bottom w:val="nil"/>
              <w:right w:val="nil"/>
            </w:tcBorders>
            <w:shd w:val="clear" w:color="auto" w:fill="auto"/>
            <w:noWrap/>
            <w:vAlign w:val="bottom"/>
            <w:hideMark/>
          </w:tcPr>
          <w:p w14:paraId="5B3D79EB" w14:textId="77777777" w:rsidR="00BB5CAD" w:rsidRPr="00330697" w:rsidRDefault="00BB5CAD">
            <w:pPr>
              <w:rPr>
                <w:i/>
              </w:rPr>
            </w:pPr>
            <w:r w:rsidRPr="00330697">
              <w:rPr>
                <w:i/>
              </w:rPr>
              <w:t>LV0527300</w:t>
            </w:r>
          </w:p>
        </w:tc>
        <w:tc>
          <w:tcPr>
            <w:tcW w:w="4003" w:type="dxa"/>
            <w:tcBorders>
              <w:top w:val="nil"/>
              <w:left w:val="nil"/>
              <w:bottom w:val="nil"/>
              <w:right w:val="nil"/>
            </w:tcBorders>
            <w:shd w:val="clear" w:color="auto" w:fill="auto"/>
            <w:vAlign w:val="center"/>
            <w:hideMark/>
          </w:tcPr>
          <w:p w14:paraId="607B0E9A" w14:textId="77777777" w:rsidR="00BB5CAD" w:rsidRPr="00330697" w:rsidRDefault="00BB5CAD">
            <w:pPr>
              <w:rPr>
                <w:i/>
              </w:rPr>
            </w:pPr>
            <w:r w:rsidRPr="00330697">
              <w:rPr>
                <w:i/>
              </w:rPr>
              <w:t>Tāšu ezers</w:t>
            </w:r>
          </w:p>
        </w:tc>
        <w:tc>
          <w:tcPr>
            <w:tcW w:w="1418" w:type="dxa"/>
            <w:tcBorders>
              <w:top w:val="nil"/>
              <w:left w:val="nil"/>
              <w:bottom w:val="nil"/>
              <w:right w:val="nil"/>
            </w:tcBorders>
            <w:shd w:val="clear" w:color="auto" w:fill="auto"/>
            <w:noWrap/>
            <w:vAlign w:val="bottom"/>
            <w:hideMark/>
          </w:tcPr>
          <w:p w14:paraId="6BEC08CD" w14:textId="77777777" w:rsidR="00BB5CAD" w:rsidRPr="00330697" w:rsidRDefault="00BB5CAD">
            <w:pPr>
              <w:jc w:val="right"/>
              <w:rPr>
                <w:i/>
              </w:rPr>
            </w:pPr>
            <w:r w:rsidRPr="00330697">
              <w:rPr>
                <w:i/>
              </w:rPr>
              <w:t>271</w:t>
            </w:r>
          </w:p>
        </w:tc>
      </w:tr>
      <w:tr w:rsidR="00BB5CAD" w:rsidRPr="002C4D88" w14:paraId="596ED897" w14:textId="77777777" w:rsidTr="00330697">
        <w:trPr>
          <w:trHeight w:val="255"/>
        </w:trPr>
        <w:tc>
          <w:tcPr>
            <w:tcW w:w="1380" w:type="dxa"/>
            <w:tcBorders>
              <w:top w:val="nil"/>
              <w:left w:val="nil"/>
              <w:bottom w:val="nil"/>
              <w:right w:val="nil"/>
            </w:tcBorders>
            <w:shd w:val="clear" w:color="auto" w:fill="auto"/>
            <w:noWrap/>
            <w:vAlign w:val="bottom"/>
            <w:hideMark/>
          </w:tcPr>
          <w:p w14:paraId="6D53A170" w14:textId="77777777" w:rsidR="00BB5CAD" w:rsidRPr="00330697" w:rsidRDefault="00BB5CAD">
            <w:pPr>
              <w:rPr>
                <w:i/>
              </w:rPr>
            </w:pPr>
            <w:r w:rsidRPr="00330697">
              <w:rPr>
                <w:i/>
              </w:rPr>
              <w:t>DL</w:t>
            </w:r>
          </w:p>
        </w:tc>
        <w:tc>
          <w:tcPr>
            <w:tcW w:w="1436" w:type="dxa"/>
            <w:tcBorders>
              <w:top w:val="nil"/>
              <w:left w:val="nil"/>
              <w:bottom w:val="nil"/>
              <w:right w:val="nil"/>
            </w:tcBorders>
            <w:shd w:val="clear" w:color="auto" w:fill="auto"/>
            <w:noWrap/>
            <w:vAlign w:val="bottom"/>
            <w:hideMark/>
          </w:tcPr>
          <w:p w14:paraId="3C6533FC" w14:textId="77777777" w:rsidR="00BB5CAD" w:rsidRPr="00330697" w:rsidRDefault="00BB5CAD">
            <w:pPr>
              <w:rPr>
                <w:i/>
              </w:rPr>
            </w:pPr>
            <w:r w:rsidRPr="00330697">
              <w:rPr>
                <w:i/>
              </w:rPr>
              <w:t>LV0520900</w:t>
            </w:r>
          </w:p>
        </w:tc>
        <w:tc>
          <w:tcPr>
            <w:tcW w:w="4003" w:type="dxa"/>
            <w:tcBorders>
              <w:top w:val="nil"/>
              <w:left w:val="nil"/>
              <w:bottom w:val="nil"/>
              <w:right w:val="nil"/>
            </w:tcBorders>
            <w:shd w:val="clear" w:color="auto" w:fill="auto"/>
            <w:vAlign w:val="center"/>
            <w:hideMark/>
          </w:tcPr>
          <w:p w14:paraId="11880C69" w14:textId="77777777" w:rsidR="00BB5CAD" w:rsidRPr="00330697" w:rsidRDefault="00BB5CAD">
            <w:pPr>
              <w:rPr>
                <w:i/>
              </w:rPr>
            </w:pPr>
            <w:r w:rsidRPr="00330697">
              <w:rPr>
                <w:i/>
              </w:rPr>
              <w:t>Tosmāre</w:t>
            </w:r>
          </w:p>
        </w:tc>
        <w:tc>
          <w:tcPr>
            <w:tcW w:w="1418" w:type="dxa"/>
            <w:tcBorders>
              <w:top w:val="nil"/>
              <w:left w:val="nil"/>
              <w:bottom w:val="nil"/>
              <w:right w:val="nil"/>
            </w:tcBorders>
            <w:shd w:val="clear" w:color="auto" w:fill="auto"/>
            <w:noWrap/>
            <w:vAlign w:val="bottom"/>
            <w:hideMark/>
          </w:tcPr>
          <w:p w14:paraId="2B50E506" w14:textId="77777777" w:rsidR="00BB5CAD" w:rsidRPr="00330697" w:rsidRDefault="00BB5CAD">
            <w:pPr>
              <w:jc w:val="right"/>
              <w:rPr>
                <w:i/>
              </w:rPr>
            </w:pPr>
            <w:r w:rsidRPr="00330697">
              <w:rPr>
                <w:i/>
              </w:rPr>
              <w:t>972</w:t>
            </w:r>
          </w:p>
        </w:tc>
      </w:tr>
      <w:tr w:rsidR="00BB5CAD" w:rsidRPr="002C4D88" w14:paraId="063D8F36" w14:textId="77777777" w:rsidTr="00330697">
        <w:trPr>
          <w:trHeight w:val="255"/>
        </w:trPr>
        <w:tc>
          <w:tcPr>
            <w:tcW w:w="1380" w:type="dxa"/>
            <w:tcBorders>
              <w:top w:val="nil"/>
              <w:left w:val="nil"/>
              <w:bottom w:val="nil"/>
              <w:right w:val="nil"/>
            </w:tcBorders>
            <w:shd w:val="clear" w:color="auto" w:fill="auto"/>
            <w:noWrap/>
            <w:vAlign w:val="bottom"/>
            <w:hideMark/>
          </w:tcPr>
          <w:p w14:paraId="0C7808A7" w14:textId="77777777" w:rsidR="00BB5CAD" w:rsidRPr="00330697" w:rsidRDefault="00BB5CAD">
            <w:pPr>
              <w:rPr>
                <w:i/>
              </w:rPr>
            </w:pPr>
            <w:r w:rsidRPr="00330697">
              <w:rPr>
                <w:i/>
              </w:rPr>
              <w:t>DL</w:t>
            </w:r>
          </w:p>
        </w:tc>
        <w:tc>
          <w:tcPr>
            <w:tcW w:w="1436" w:type="dxa"/>
            <w:tcBorders>
              <w:top w:val="nil"/>
              <w:left w:val="nil"/>
              <w:bottom w:val="nil"/>
              <w:right w:val="nil"/>
            </w:tcBorders>
            <w:shd w:val="clear" w:color="auto" w:fill="auto"/>
            <w:noWrap/>
            <w:vAlign w:val="bottom"/>
            <w:hideMark/>
          </w:tcPr>
          <w:p w14:paraId="73F0A271" w14:textId="77777777" w:rsidR="00BB5CAD" w:rsidRPr="00330697" w:rsidRDefault="00BB5CAD">
            <w:pPr>
              <w:rPr>
                <w:i/>
              </w:rPr>
            </w:pPr>
            <w:r w:rsidRPr="00330697">
              <w:rPr>
                <w:i/>
              </w:rPr>
              <w:t>LV0523200</w:t>
            </w:r>
          </w:p>
        </w:tc>
        <w:tc>
          <w:tcPr>
            <w:tcW w:w="4003" w:type="dxa"/>
            <w:tcBorders>
              <w:top w:val="nil"/>
              <w:left w:val="nil"/>
              <w:bottom w:val="nil"/>
              <w:right w:val="nil"/>
            </w:tcBorders>
            <w:shd w:val="clear" w:color="auto" w:fill="auto"/>
            <w:vAlign w:val="center"/>
            <w:hideMark/>
          </w:tcPr>
          <w:p w14:paraId="7194B698" w14:textId="77777777" w:rsidR="00BB5CAD" w:rsidRPr="00330697" w:rsidRDefault="00BB5CAD">
            <w:pPr>
              <w:rPr>
                <w:i/>
              </w:rPr>
            </w:pPr>
            <w:r w:rsidRPr="00330697">
              <w:rPr>
                <w:i/>
              </w:rPr>
              <w:t>Ukru gārša</w:t>
            </w:r>
          </w:p>
        </w:tc>
        <w:tc>
          <w:tcPr>
            <w:tcW w:w="1418" w:type="dxa"/>
            <w:tcBorders>
              <w:top w:val="nil"/>
              <w:left w:val="nil"/>
              <w:bottom w:val="nil"/>
              <w:right w:val="nil"/>
            </w:tcBorders>
            <w:shd w:val="clear" w:color="auto" w:fill="auto"/>
            <w:noWrap/>
            <w:vAlign w:val="bottom"/>
            <w:hideMark/>
          </w:tcPr>
          <w:p w14:paraId="712DD47C" w14:textId="77777777" w:rsidR="00BB5CAD" w:rsidRPr="00330697" w:rsidRDefault="00BB5CAD">
            <w:pPr>
              <w:jc w:val="right"/>
              <w:rPr>
                <w:i/>
              </w:rPr>
            </w:pPr>
            <w:r w:rsidRPr="00330697">
              <w:rPr>
                <w:i/>
              </w:rPr>
              <w:t>1121</w:t>
            </w:r>
          </w:p>
        </w:tc>
      </w:tr>
      <w:tr w:rsidR="00BB5CAD" w:rsidRPr="002C4D88" w14:paraId="6EFA1F74" w14:textId="77777777" w:rsidTr="00330697">
        <w:trPr>
          <w:trHeight w:val="255"/>
        </w:trPr>
        <w:tc>
          <w:tcPr>
            <w:tcW w:w="1380" w:type="dxa"/>
            <w:tcBorders>
              <w:top w:val="nil"/>
              <w:left w:val="nil"/>
              <w:bottom w:val="nil"/>
              <w:right w:val="nil"/>
            </w:tcBorders>
            <w:shd w:val="clear" w:color="auto" w:fill="auto"/>
            <w:noWrap/>
            <w:vAlign w:val="bottom"/>
            <w:hideMark/>
          </w:tcPr>
          <w:p w14:paraId="02ABCF55" w14:textId="77777777" w:rsidR="00BB5CAD" w:rsidRPr="00330697" w:rsidRDefault="00BB5CAD">
            <w:pPr>
              <w:rPr>
                <w:i/>
              </w:rPr>
            </w:pPr>
            <w:r w:rsidRPr="00330697">
              <w:rPr>
                <w:i/>
              </w:rPr>
              <w:t>DL</w:t>
            </w:r>
          </w:p>
        </w:tc>
        <w:tc>
          <w:tcPr>
            <w:tcW w:w="1436" w:type="dxa"/>
            <w:tcBorders>
              <w:top w:val="nil"/>
              <w:left w:val="nil"/>
              <w:bottom w:val="nil"/>
              <w:right w:val="nil"/>
            </w:tcBorders>
            <w:shd w:val="clear" w:color="auto" w:fill="auto"/>
            <w:noWrap/>
            <w:vAlign w:val="bottom"/>
            <w:hideMark/>
          </w:tcPr>
          <w:p w14:paraId="143D92A6" w14:textId="77777777" w:rsidR="00BB5CAD" w:rsidRPr="00330697" w:rsidRDefault="00BB5CAD">
            <w:pPr>
              <w:rPr>
                <w:i/>
              </w:rPr>
            </w:pPr>
            <w:r w:rsidRPr="00330697">
              <w:rPr>
                <w:i/>
              </w:rPr>
              <w:t>LV0520300</w:t>
            </w:r>
          </w:p>
        </w:tc>
        <w:tc>
          <w:tcPr>
            <w:tcW w:w="4003" w:type="dxa"/>
            <w:tcBorders>
              <w:top w:val="nil"/>
              <w:left w:val="nil"/>
              <w:bottom w:val="nil"/>
              <w:right w:val="nil"/>
            </w:tcBorders>
            <w:shd w:val="clear" w:color="auto" w:fill="auto"/>
            <w:vAlign w:val="center"/>
            <w:hideMark/>
          </w:tcPr>
          <w:p w14:paraId="192FA893" w14:textId="77777777" w:rsidR="00BB5CAD" w:rsidRPr="00330697" w:rsidRDefault="00BB5CAD">
            <w:pPr>
              <w:rPr>
                <w:i/>
              </w:rPr>
            </w:pPr>
            <w:r w:rsidRPr="00330697">
              <w:rPr>
                <w:i/>
              </w:rPr>
              <w:t>Užava</w:t>
            </w:r>
          </w:p>
        </w:tc>
        <w:tc>
          <w:tcPr>
            <w:tcW w:w="1418" w:type="dxa"/>
            <w:tcBorders>
              <w:top w:val="nil"/>
              <w:left w:val="nil"/>
              <w:bottom w:val="nil"/>
              <w:right w:val="nil"/>
            </w:tcBorders>
            <w:shd w:val="clear" w:color="auto" w:fill="auto"/>
            <w:noWrap/>
            <w:vAlign w:val="bottom"/>
            <w:hideMark/>
          </w:tcPr>
          <w:p w14:paraId="5462D7B5" w14:textId="77777777" w:rsidR="00BB5CAD" w:rsidRPr="00330697" w:rsidRDefault="00BB5CAD">
            <w:pPr>
              <w:jc w:val="right"/>
              <w:rPr>
                <w:i/>
              </w:rPr>
            </w:pPr>
            <w:r w:rsidRPr="00330697">
              <w:rPr>
                <w:i/>
              </w:rPr>
              <w:t>3012</w:t>
            </w:r>
          </w:p>
        </w:tc>
      </w:tr>
      <w:tr w:rsidR="00BB5CAD" w:rsidRPr="002C4D88" w14:paraId="5E88DB5C" w14:textId="77777777" w:rsidTr="00330697">
        <w:trPr>
          <w:trHeight w:val="255"/>
        </w:trPr>
        <w:tc>
          <w:tcPr>
            <w:tcW w:w="1380" w:type="dxa"/>
            <w:tcBorders>
              <w:top w:val="nil"/>
              <w:left w:val="nil"/>
              <w:bottom w:val="nil"/>
              <w:right w:val="nil"/>
            </w:tcBorders>
            <w:shd w:val="clear" w:color="auto" w:fill="auto"/>
            <w:noWrap/>
            <w:vAlign w:val="bottom"/>
            <w:hideMark/>
          </w:tcPr>
          <w:p w14:paraId="0C95AA24" w14:textId="77777777" w:rsidR="00BB5CAD" w:rsidRPr="00330697" w:rsidRDefault="00BB5CAD">
            <w:pPr>
              <w:rPr>
                <w:i/>
              </w:rPr>
            </w:pPr>
            <w:r w:rsidRPr="00330697">
              <w:rPr>
                <w:i/>
              </w:rPr>
              <w:t>DL</w:t>
            </w:r>
          </w:p>
        </w:tc>
        <w:tc>
          <w:tcPr>
            <w:tcW w:w="1436" w:type="dxa"/>
            <w:tcBorders>
              <w:top w:val="nil"/>
              <w:left w:val="nil"/>
              <w:bottom w:val="nil"/>
              <w:right w:val="nil"/>
            </w:tcBorders>
            <w:shd w:val="clear" w:color="auto" w:fill="auto"/>
            <w:vAlign w:val="center"/>
            <w:hideMark/>
          </w:tcPr>
          <w:p w14:paraId="64ACEA70" w14:textId="77777777" w:rsidR="00BB5CAD" w:rsidRPr="00330697" w:rsidRDefault="00BB5CAD">
            <w:pPr>
              <w:rPr>
                <w:i/>
              </w:rPr>
            </w:pPr>
            <w:r w:rsidRPr="00330697">
              <w:rPr>
                <w:i/>
              </w:rPr>
              <w:t>LV0529200</w:t>
            </w:r>
          </w:p>
        </w:tc>
        <w:tc>
          <w:tcPr>
            <w:tcW w:w="4003" w:type="dxa"/>
            <w:tcBorders>
              <w:top w:val="nil"/>
              <w:left w:val="nil"/>
              <w:bottom w:val="nil"/>
              <w:right w:val="nil"/>
            </w:tcBorders>
            <w:shd w:val="clear" w:color="auto" w:fill="auto"/>
            <w:vAlign w:val="center"/>
            <w:hideMark/>
          </w:tcPr>
          <w:p w14:paraId="58AAAFD7" w14:textId="77777777" w:rsidR="00BB5CAD" w:rsidRPr="00330697" w:rsidRDefault="00BB5CAD">
            <w:pPr>
              <w:rPr>
                <w:i/>
              </w:rPr>
            </w:pPr>
            <w:r w:rsidRPr="00330697">
              <w:rPr>
                <w:i/>
              </w:rPr>
              <w:t>Virguļicas meži</w:t>
            </w:r>
          </w:p>
        </w:tc>
        <w:tc>
          <w:tcPr>
            <w:tcW w:w="1418" w:type="dxa"/>
            <w:tcBorders>
              <w:top w:val="nil"/>
              <w:left w:val="nil"/>
              <w:bottom w:val="nil"/>
              <w:right w:val="nil"/>
            </w:tcBorders>
            <w:shd w:val="clear" w:color="auto" w:fill="auto"/>
            <w:noWrap/>
            <w:vAlign w:val="bottom"/>
            <w:hideMark/>
          </w:tcPr>
          <w:p w14:paraId="2728AD30" w14:textId="77777777" w:rsidR="00BB5CAD" w:rsidRPr="00330697" w:rsidRDefault="00BB5CAD">
            <w:pPr>
              <w:jc w:val="right"/>
              <w:rPr>
                <w:i/>
              </w:rPr>
            </w:pPr>
            <w:r w:rsidRPr="00330697">
              <w:rPr>
                <w:i/>
              </w:rPr>
              <w:t>745</w:t>
            </w:r>
          </w:p>
        </w:tc>
      </w:tr>
      <w:tr w:rsidR="00BB5CAD" w:rsidRPr="002C4D88" w14:paraId="717454DE" w14:textId="77777777" w:rsidTr="00330697">
        <w:trPr>
          <w:trHeight w:val="255"/>
        </w:trPr>
        <w:tc>
          <w:tcPr>
            <w:tcW w:w="1380" w:type="dxa"/>
            <w:tcBorders>
              <w:top w:val="nil"/>
              <w:left w:val="nil"/>
              <w:bottom w:val="nil"/>
              <w:right w:val="nil"/>
            </w:tcBorders>
            <w:shd w:val="clear" w:color="auto" w:fill="auto"/>
            <w:noWrap/>
            <w:vAlign w:val="bottom"/>
            <w:hideMark/>
          </w:tcPr>
          <w:p w14:paraId="435438DB" w14:textId="77777777" w:rsidR="00BB5CAD" w:rsidRPr="00330697" w:rsidRDefault="00BB5CAD">
            <w:pPr>
              <w:rPr>
                <w:i/>
              </w:rPr>
            </w:pPr>
            <w:r w:rsidRPr="00330697">
              <w:rPr>
                <w:i/>
              </w:rPr>
              <w:t>DL</w:t>
            </w:r>
          </w:p>
        </w:tc>
        <w:tc>
          <w:tcPr>
            <w:tcW w:w="1436" w:type="dxa"/>
            <w:tcBorders>
              <w:top w:val="nil"/>
              <w:left w:val="nil"/>
              <w:bottom w:val="nil"/>
              <w:right w:val="nil"/>
            </w:tcBorders>
            <w:shd w:val="clear" w:color="auto" w:fill="auto"/>
            <w:noWrap/>
            <w:vAlign w:val="bottom"/>
            <w:hideMark/>
          </w:tcPr>
          <w:p w14:paraId="1115FAA2" w14:textId="77777777" w:rsidR="00BB5CAD" w:rsidRPr="00330697" w:rsidRDefault="00BB5CAD">
            <w:pPr>
              <w:rPr>
                <w:i/>
              </w:rPr>
            </w:pPr>
            <w:r w:rsidRPr="00330697">
              <w:rPr>
                <w:i/>
              </w:rPr>
              <w:t>LV0508100</w:t>
            </w:r>
          </w:p>
        </w:tc>
        <w:tc>
          <w:tcPr>
            <w:tcW w:w="4003" w:type="dxa"/>
            <w:tcBorders>
              <w:top w:val="nil"/>
              <w:left w:val="nil"/>
              <w:bottom w:val="nil"/>
              <w:right w:val="nil"/>
            </w:tcBorders>
            <w:shd w:val="clear" w:color="auto" w:fill="auto"/>
            <w:vAlign w:val="center"/>
            <w:hideMark/>
          </w:tcPr>
          <w:p w14:paraId="133CE0DC" w14:textId="77777777" w:rsidR="00BB5CAD" w:rsidRPr="00330697" w:rsidRDefault="00BB5CAD">
            <w:pPr>
              <w:rPr>
                <w:i/>
              </w:rPr>
            </w:pPr>
            <w:r w:rsidRPr="00330697">
              <w:rPr>
                <w:i/>
              </w:rPr>
              <w:t>Ziemupe</w:t>
            </w:r>
          </w:p>
        </w:tc>
        <w:tc>
          <w:tcPr>
            <w:tcW w:w="1418" w:type="dxa"/>
            <w:tcBorders>
              <w:top w:val="nil"/>
              <w:left w:val="nil"/>
              <w:bottom w:val="nil"/>
              <w:right w:val="nil"/>
            </w:tcBorders>
            <w:shd w:val="clear" w:color="auto" w:fill="auto"/>
            <w:noWrap/>
            <w:vAlign w:val="bottom"/>
            <w:hideMark/>
          </w:tcPr>
          <w:p w14:paraId="218B20C1" w14:textId="77777777" w:rsidR="00BB5CAD" w:rsidRPr="00330697" w:rsidRDefault="00BB5CAD">
            <w:pPr>
              <w:jc w:val="right"/>
              <w:rPr>
                <w:i/>
              </w:rPr>
            </w:pPr>
            <w:r w:rsidRPr="00330697">
              <w:rPr>
                <w:i/>
              </w:rPr>
              <w:t>2458</w:t>
            </w:r>
          </w:p>
        </w:tc>
      </w:tr>
      <w:tr w:rsidR="00BB5CAD" w:rsidRPr="002C4D88" w14:paraId="25C1F13B" w14:textId="77777777" w:rsidTr="00330697">
        <w:trPr>
          <w:trHeight w:val="255"/>
        </w:trPr>
        <w:tc>
          <w:tcPr>
            <w:tcW w:w="1380" w:type="dxa"/>
            <w:tcBorders>
              <w:top w:val="nil"/>
              <w:left w:val="nil"/>
              <w:bottom w:val="nil"/>
              <w:right w:val="nil"/>
            </w:tcBorders>
            <w:shd w:val="clear" w:color="auto" w:fill="auto"/>
            <w:noWrap/>
            <w:vAlign w:val="bottom"/>
            <w:hideMark/>
          </w:tcPr>
          <w:p w14:paraId="16E8B0CD" w14:textId="77777777" w:rsidR="00BB5CAD" w:rsidRPr="00330697" w:rsidRDefault="00BB5CAD">
            <w:pPr>
              <w:rPr>
                <w:i/>
              </w:rPr>
            </w:pPr>
            <w:r w:rsidRPr="00330697">
              <w:rPr>
                <w:i/>
              </w:rPr>
              <w:t>DP</w:t>
            </w:r>
          </w:p>
        </w:tc>
        <w:tc>
          <w:tcPr>
            <w:tcW w:w="1436" w:type="dxa"/>
            <w:tcBorders>
              <w:top w:val="nil"/>
              <w:left w:val="nil"/>
              <w:bottom w:val="nil"/>
              <w:right w:val="nil"/>
            </w:tcBorders>
            <w:shd w:val="clear" w:color="auto" w:fill="auto"/>
            <w:noWrap/>
            <w:vAlign w:val="bottom"/>
            <w:hideMark/>
          </w:tcPr>
          <w:p w14:paraId="77D36E61" w14:textId="77777777" w:rsidR="00BB5CAD" w:rsidRPr="00330697" w:rsidRDefault="00BB5CAD">
            <w:pPr>
              <w:rPr>
                <w:i/>
              </w:rPr>
            </w:pPr>
            <w:r w:rsidRPr="00330697">
              <w:rPr>
                <w:i/>
              </w:rPr>
              <w:t>LV0301500</w:t>
            </w:r>
          </w:p>
        </w:tc>
        <w:tc>
          <w:tcPr>
            <w:tcW w:w="4003" w:type="dxa"/>
            <w:tcBorders>
              <w:top w:val="nil"/>
              <w:left w:val="nil"/>
              <w:bottom w:val="nil"/>
              <w:right w:val="nil"/>
            </w:tcBorders>
            <w:shd w:val="clear" w:color="auto" w:fill="auto"/>
            <w:noWrap/>
            <w:vAlign w:val="bottom"/>
            <w:hideMark/>
          </w:tcPr>
          <w:p w14:paraId="053E6B24" w14:textId="77777777" w:rsidR="00BB5CAD" w:rsidRPr="00330697" w:rsidRDefault="00BB5CAD">
            <w:pPr>
              <w:rPr>
                <w:i/>
              </w:rPr>
            </w:pPr>
            <w:r w:rsidRPr="00330697">
              <w:rPr>
                <w:i/>
              </w:rPr>
              <w:t>Cirīša ezers</w:t>
            </w:r>
          </w:p>
        </w:tc>
        <w:tc>
          <w:tcPr>
            <w:tcW w:w="1418" w:type="dxa"/>
            <w:tcBorders>
              <w:top w:val="nil"/>
              <w:left w:val="nil"/>
              <w:bottom w:val="nil"/>
              <w:right w:val="nil"/>
            </w:tcBorders>
            <w:shd w:val="clear" w:color="auto" w:fill="auto"/>
            <w:noWrap/>
            <w:vAlign w:val="bottom"/>
            <w:hideMark/>
          </w:tcPr>
          <w:p w14:paraId="46A0E6C5" w14:textId="77777777" w:rsidR="00BB5CAD" w:rsidRPr="00330697" w:rsidRDefault="00BB5CAD">
            <w:pPr>
              <w:jc w:val="right"/>
              <w:rPr>
                <w:i/>
              </w:rPr>
            </w:pPr>
            <w:r w:rsidRPr="00330697">
              <w:rPr>
                <w:i/>
              </w:rPr>
              <w:t>1297</w:t>
            </w:r>
          </w:p>
        </w:tc>
      </w:tr>
      <w:tr w:rsidR="00BB5CAD" w:rsidRPr="002C4D88" w14:paraId="6D4C7283" w14:textId="77777777" w:rsidTr="00330697">
        <w:trPr>
          <w:trHeight w:val="255"/>
        </w:trPr>
        <w:tc>
          <w:tcPr>
            <w:tcW w:w="1380" w:type="dxa"/>
            <w:tcBorders>
              <w:top w:val="nil"/>
              <w:left w:val="nil"/>
              <w:bottom w:val="nil"/>
              <w:right w:val="nil"/>
            </w:tcBorders>
            <w:shd w:val="clear" w:color="auto" w:fill="auto"/>
            <w:noWrap/>
            <w:vAlign w:val="bottom"/>
            <w:hideMark/>
          </w:tcPr>
          <w:p w14:paraId="1C5019DC" w14:textId="77777777" w:rsidR="00BB5CAD" w:rsidRPr="00330697" w:rsidRDefault="00BB5CAD">
            <w:pPr>
              <w:rPr>
                <w:i/>
              </w:rPr>
            </w:pPr>
            <w:r w:rsidRPr="00330697">
              <w:rPr>
                <w:i/>
              </w:rPr>
              <w:t>DP</w:t>
            </w:r>
          </w:p>
        </w:tc>
        <w:tc>
          <w:tcPr>
            <w:tcW w:w="1436" w:type="dxa"/>
            <w:tcBorders>
              <w:top w:val="nil"/>
              <w:left w:val="nil"/>
              <w:bottom w:val="nil"/>
              <w:right w:val="nil"/>
            </w:tcBorders>
            <w:shd w:val="clear" w:color="auto" w:fill="auto"/>
            <w:noWrap/>
            <w:vAlign w:val="bottom"/>
            <w:hideMark/>
          </w:tcPr>
          <w:p w14:paraId="47FCD3F4" w14:textId="77777777" w:rsidR="00BB5CAD" w:rsidRPr="00330697" w:rsidRDefault="00BB5CAD">
            <w:pPr>
              <w:rPr>
                <w:i/>
              </w:rPr>
            </w:pPr>
            <w:r w:rsidRPr="00330697">
              <w:rPr>
                <w:i/>
              </w:rPr>
              <w:t>LV0302900</w:t>
            </w:r>
          </w:p>
        </w:tc>
        <w:tc>
          <w:tcPr>
            <w:tcW w:w="4003" w:type="dxa"/>
            <w:tcBorders>
              <w:top w:val="nil"/>
              <w:left w:val="nil"/>
              <w:bottom w:val="nil"/>
              <w:right w:val="nil"/>
            </w:tcBorders>
            <w:shd w:val="clear" w:color="auto" w:fill="auto"/>
            <w:vAlign w:val="center"/>
            <w:hideMark/>
          </w:tcPr>
          <w:p w14:paraId="495C18F9" w14:textId="77777777" w:rsidR="00BB5CAD" w:rsidRPr="00330697" w:rsidRDefault="00BB5CAD">
            <w:pPr>
              <w:rPr>
                <w:i/>
              </w:rPr>
            </w:pPr>
            <w:r w:rsidRPr="00330697">
              <w:rPr>
                <w:i/>
              </w:rPr>
              <w:t>Dvietes paliene</w:t>
            </w:r>
          </w:p>
        </w:tc>
        <w:tc>
          <w:tcPr>
            <w:tcW w:w="1418" w:type="dxa"/>
            <w:tcBorders>
              <w:top w:val="nil"/>
              <w:left w:val="nil"/>
              <w:bottom w:val="nil"/>
              <w:right w:val="nil"/>
            </w:tcBorders>
            <w:shd w:val="clear" w:color="auto" w:fill="auto"/>
            <w:noWrap/>
            <w:vAlign w:val="bottom"/>
            <w:hideMark/>
          </w:tcPr>
          <w:p w14:paraId="6D36E06C" w14:textId="77777777" w:rsidR="00BB5CAD" w:rsidRPr="00330697" w:rsidRDefault="00BB5CAD">
            <w:pPr>
              <w:jc w:val="right"/>
              <w:rPr>
                <w:i/>
              </w:rPr>
            </w:pPr>
            <w:r w:rsidRPr="00330697">
              <w:rPr>
                <w:i/>
              </w:rPr>
              <w:t>4989</w:t>
            </w:r>
          </w:p>
        </w:tc>
      </w:tr>
      <w:tr w:rsidR="00BB5CAD" w:rsidRPr="002C4D88" w14:paraId="146F4561" w14:textId="77777777" w:rsidTr="00330697">
        <w:trPr>
          <w:trHeight w:val="255"/>
        </w:trPr>
        <w:tc>
          <w:tcPr>
            <w:tcW w:w="1380" w:type="dxa"/>
            <w:tcBorders>
              <w:top w:val="nil"/>
              <w:left w:val="nil"/>
              <w:bottom w:val="nil"/>
              <w:right w:val="nil"/>
            </w:tcBorders>
            <w:shd w:val="clear" w:color="auto" w:fill="auto"/>
            <w:noWrap/>
            <w:vAlign w:val="bottom"/>
            <w:hideMark/>
          </w:tcPr>
          <w:p w14:paraId="28D1FF5B" w14:textId="77777777" w:rsidR="00BB5CAD" w:rsidRPr="00330697" w:rsidRDefault="00BB5CAD">
            <w:pPr>
              <w:rPr>
                <w:i/>
              </w:rPr>
            </w:pPr>
            <w:r w:rsidRPr="00330697">
              <w:rPr>
                <w:i/>
              </w:rPr>
              <w:t>DP</w:t>
            </w:r>
          </w:p>
        </w:tc>
        <w:tc>
          <w:tcPr>
            <w:tcW w:w="1436" w:type="dxa"/>
            <w:tcBorders>
              <w:top w:val="nil"/>
              <w:left w:val="nil"/>
              <w:bottom w:val="nil"/>
              <w:right w:val="nil"/>
            </w:tcBorders>
            <w:shd w:val="clear" w:color="auto" w:fill="auto"/>
            <w:noWrap/>
            <w:vAlign w:val="bottom"/>
            <w:hideMark/>
          </w:tcPr>
          <w:p w14:paraId="1B3E11F7" w14:textId="77777777" w:rsidR="00BB5CAD" w:rsidRPr="00330697" w:rsidRDefault="00BB5CAD">
            <w:pPr>
              <w:rPr>
                <w:i/>
              </w:rPr>
            </w:pPr>
            <w:r w:rsidRPr="00330697">
              <w:rPr>
                <w:i/>
              </w:rPr>
              <w:t>LV0304800</w:t>
            </w:r>
          </w:p>
        </w:tc>
        <w:tc>
          <w:tcPr>
            <w:tcW w:w="4003" w:type="dxa"/>
            <w:tcBorders>
              <w:top w:val="nil"/>
              <w:left w:val="nil"/>
              <w:bottom w:val="nil"/>
              <w:right w:val="nil"/>
            </w:tcBorders>
            <w:shd w:val="clear" w:color="auto" w:fill="auto"/>
            <w:vAlign w:val="center"/>
            <w:hideMark/>
          </w:tcPr>
          <w:p w14:paraId="3743E448" w14:textId="77777777" w:rsidR="00BB5CAD" w:rsidRPr="00330697" w:rsidRDefault="00BB5CAD">
            <w:pPr>
              <w:rPr>
                <w:i/>
              </w:rPr>
            </w:pPr>
            <w:r w:rsidRPr="00330697">
              <w:rPr>
                <w:i/>
              </w:rPr>
              <w:t>Vecumu meži</w:t>
            </w:r>
          </w:p>
        </w:tc>
        <w:tc>
          <w:tcPr>
            <w:tcW w:w="1418" w:type="dxa"/>
            <w:tcBorders>
              <w:top w:val="nil"/>
              <w:left w:val="nil"/>
              <w:bottom w:val="nil"/>
              <w:right w:val="nil"/>
            </w:tcBorders>
            <w:shd w:val="clear" w:color="auto" w:fill="auto"/>
            <w:noWrap/>
            <w:vAlign w:val="bottom"/>
            <w:hideMark/>
          </w:tcPr>
          <w:p w14:paraId="429976CC" w14:textId="77777777" w:rsidR="00BB5CAD" w:rsidRPr="00330697" w:rsidRDefault="00BB5CAD">
            <w:pPr>
              <w:jc w:val="right"/>
              <w:rPr>
                <w:i/>
              </w:rPr>
            </w:pPr>
            <w:r w:rsidRPr="00330697">
              <w:rPr>
                <w:i/>
              </w:rPr>
              <w:t>7842</w:t>
            </w:r>
          </w:p>
        </w:tc>
      </w:tr>
      <w:tr w:rsidR="00BB5CAD" w:rsidRPr="002C4D88" w14:paraId="387DEDAD" w14:textId="77777777" w:rsidTr="00330697">
        <w:trPr>
          <w:trHeight w:val="255"/>
        </w:trPr>
        <w:tc>
          <w:tcPr>
            <w:tcW w:w="1380" w:type="dxa"/>
            <w:tcBorders>
              <w:top w:val="nil"/>
              <w:left w:val="nil"/>
              <w:bottom w:val="nil"/>
              <w:right w:val="nil"/>
            </w:tcBorders>
            <w:shd w:val="clear" w:color="auto" w:fill="auto"/>
            <w:noWrap/>
            <w:vAlign w:val="bottom"/>
            <w:hideMark/>
          </w:tcPr>
          <w:p w14:paraId="0BC568D7" w14:textId="77777777" w:rsidR="00BB5CAD" w:rsidRPr="00330697" w:rsidRDefault="00BB5CAD">
            <w:pPr>
              <w:rPr>
                <w:i/>
              </w:rPr>
            </w:pPr>
            <w:r w:rsidRPr="00330697">
              <w:rPr>
                <w:i/>
              </w:rPr>
              <w:t>NP</w:t>
            </w:r>
          </w:p>
        </w:tc>
        <w:tc>
          <w:tcPr>
            <w:tcW w:w="1436" w:type="dxa"/>
            <w:tcBorders>
              <w:top w:val="nil"/>
              <w:left w:val="nil"/>
              <w:bottom w:val="nil"/>
              <w:right w:val="nil"/>
            </w:tcBorders>
            <w:shd w:val="clear" w:color="auto" w:fill="auto"/>
            <w:noWrap/>
            <w:vAlign w:val="bottom"/>
            <w:hideMark/>
          </w:tcPr>
          <w:p w14:paraId="2F53C856" w14:textId="77777777" w:rsidR="00BB5CAD" w:rsidRPr="00330697" w:rsidRDefault="00BB5CAD">
            <w:pPr>
              <w:rPr>
                <w:i/>
              </w:rPr>
            </w:pPr>
            <w:r w:rsidRPr="00330697">
              <w:rPr>
                <w:i/>
              </w:rPr>
              <w:t>LV0200300</w:t>
            </w:r>
          </w:p>
        </w:tc>
        <w:tc>
          <w:tcPr>
            <w:tcW w:w="4003" w:type="dxa"/>
            <w:tcBorders>
              <w:top w:val="nil"/>
              <w:left w:val="nil"/>
              <w:bottom w:val="nil"/>
              <w:right w:val="nil"/>
            </w:tcBorders>
            <w:shd w:val="clear" w:color="auto" w:fill="auto"/>
            <w:vAlign w:val="center"/>
            <w:hideMark/>
          </w:tcPr>
          <w:p w14:paraId="3C3968FA" w14:textId="77777777" w:rsidR="00BB5CAD" w:rsidRPr="00330697" w:rsidRDefault="00BB5CAD">
            <w:pPr>
              <w:rPr>
                <w:i/>
              </w:rPr>
            </w:pPr>
            <w:r w:rsidRPr="00330697">
              <w:rPr>
                <w:i/>
              </w:rPr>
              <w:t>Slīteres nacionālais parks</w:t>
            </w:r>
          </w:p>
        </w:tc>
        <w:tc>
          <w:tcPr>
            <w:tcW w:w="1418" w:type="dxa"/>
            <w:tcBorders>
              <w:top w:val="nil"/>
              <w:left w:val="nil"/>
              <w:bottom w:val="nil"/>
              <w:right w:val="nil"/>
            </w:tcBorders>
            <w:shd w:val="clear" w:color="auto" w:fill="auto"/>
            <w:noWrap/>
            <w:vAlign w:val="bottom"/>
            <w:hideMark/>
          </w:tcPr>
          <w:p w14:paraId="017D2194" w14:textId="77777777" w:rsidR="00BB5CAD" w:rsidRPr="00330697" w:rsidRDefault="00BB5CAD">
            <w:pPr>
              <w:jc w:val="right"/>
              <w:rPr>
                <w:i/>
              </w:rPr>
            </w:pPr>
            <w:r w:rsidRPr="00330697">
              <w:rPr>
                <w:i/>
              </w:rPr>
              <w:t>16414</w:t>
            </w:r>
          </w:p>
        </w:tc>
      </w:tr>
      <w:tr w:rsidR="00BB5CAD" w:rsidRPr="002C4D88" w14:paraId="57C44899" w14:textId="77777777" w:rsidTr="00330697">
        <w:trPr>
          <w:trHeight w:val="255"/>
        </w:trPr>
        <w:tc>
          <w:tcPr>
            <w:tcW w:w="1380" w:type="dxa"/>
            <w:tcBorders>
              <w:top w:val="nil"/>
              <w:left w:val="nil"/>
              <w:bottom w:val="nil"/>
              <w:right w:val="nil"/>
            </w:tcBorders>
            <w:shd w:val="clear" w:color="auto" w:fill="auto"/>
            <w:noWrap/>
            <w:vAlign w:val="bottom"/>
            <w:hideMark/>
          </w:tcPr>
          <w:p w14:paraId="5213E78E" w14:textId="77777777" w:rsidR="00BB5CAD" w:rsidRPr="00330697" w:rsidRDefault="00BB5CAD">
            <w:pPr>
              <w:rPr>
                <w:i/>
              </w:rPr>
            </w:pPr>
          </w:p>
        </w:tc>
        <w:tc>
          <w:tcPr>
            <w:tcW w:w="5439" w:type="dxa"/>
            <w:gridSpan w:val="2"/>
            <w:tcBorders>
              <w:top w:val="nil"/>
              <w:left w:val="nil"/>
              <w:bottom w:val="nil"/>
              <w:right w:val="nil"/>
            </w:tcBorders>
            <w:shd w:val="clear" w:color="auto" w:fill="auto"/>
            <w:vAlign w:val="center"/>
            <w:hideMark/>
          </w:tcPr>
          <w:p w14:paraId="60A7127E" w14:textId="217CCD3A" w:rsidR="00BB5CAD" w:rsidRPr="00330697" w:rsidRDefault="00BB5CAD">
            <w:pPr>
              <w:jc w:val="center"/>
              <w:rPr>
                <w:i/>
              </w:rPr>
            </w:pPr>
            <w:r w:rsidRPr="00330697">
              <w:rPr>
                <w:i/>
              </w:rPr>
              <w:t>Kopā  papildus apsekotajās</w:t>
            </w:r>
            <w:r w:rsidR="00207B19">
              <w:rPr>
                <w:i/>
              </w:rPr>
              <w:t xml:space="preserve"> Natura 2000</w:t>
            </w:r>
            <w:r w:rsidRPr="00330697">
              <w:rPr>
                <w:i/>
              </w:rPr>
              <w:t xml:space="preserve"> teritorijās</w:t>
            </w:r>
          </w:p>
        </w:tc>
        <w:tc>
          <w:tcPr>
            <w:tcW w:w="1418" w:type="dxa"/>
            <w:tcBorders>
              <w:top w:val="nil"/>
              <w:left w:val="nil"/>
              <w:bottom w:val="nil"/>
              <w:right w:val="nil"/>
            </w:tcBorders>
            <w:shd w:val="clear" w:color="auto" w:fill="auto"/>
            <w:noWrap/>
            <w:vAlign w:val="bottom"/>
            <w:hideMark/>
          </w:tcPr>
          <w:p w14:paraId="047D58CC" w14:textId="77777777" w:rsidR="00BB5CAD" w:rsidRPr="00330697" w:rsidRDefault="00BB5CAD">
            <w:pPr>
              <w:jc w:val="right"/>
              <w:rPr>
                <w:i/>
              </w:rPr>
            </w:pPr>
            <w:r w:rsidRPr="00330697">
              <w:rPr>
                <w:i/>
              </w:rPr>
              <w:t>53770</w:t>
            </w:r>
          </w:p>
        </w:tc>
      </w:tr>
      <w:tr w:rsidR="00BB5CAD" w:rsidRPr="002C4D88" w14:paraId="3FEF8C1E" w14:textId="77777777" w:rsidTr="00330697">
        <w:trPr>
          <w:trHeight w:val="255"/>
        </w:trPr>
        <w:tc>
          <w:tcPr>
            <w:tcW w:w="1380" w:type="dxa"/>
            <w:tcBorders>
              <w:top w:val="nil"/>
              <w:left w:val="nil"/>
              <w:bottom w:val="nil"/>
              <w:right w:val="nil"/>
            </w:tcBorders>
            <w:shd w:val="clear" w:color="auto" w:fill="auto"/>
            <w:noWrap/>
            <w:vAlign w:val="bottom"/>
            <w:hideMark/>
          </w:tcPr>
          <w:p w14:paraId="20220228" w14:textId="77777777" w:rsidR="00BB5CAD" w:rsidRPr="00330697" w:rsidRDefault="00BB5CAD"/>
        </w:tc>
        <w:tc>
          <w:tcPr>
            <w:tcW w:w="1436" w:type="dxa"/>
            <w:tcBorders>
              <w:top w:val="nil"/>
              <w:left w:val="nil"/>
              <w:bottom w:val="nil"/>
              <w:right w:val="nil"/>
            </w:tcBorders>
            <w:shd w:val="clear" w:color="auto" w:fill="auto"/>
            <w:vAlign w:val="center"/>
            <w:hideMark/>
          </w:tcPr>
          <w:p w14:paraId="53B97393" w14:textId="77777777" w:rsidR="00BB5CAD" w:rsidRPr="00330697" w:rsidRDefault="00BB5CAD"/>
        </w:tc>
        <w:tc>
          <w:tcPr>
            <w:tcW w:w="4003" w:type="dxa"/>
            <w:tcBorders>
              <w:top w:val="nil"/>
              <w:left w:val="nil"/>
              <w:bottom w:val="nil"/>
              <w:right w:val="nil"/>
            </w:tcBorders>
            <w:shd w:val="clear" w:color="auto" w:fill="auto"/>
            <w:vAlign w:val="center"/>
            <w:hideMark/>
          </w:tcPr>
          <w:p w14:paraId="0C93AD57" w14:textId="77777777" w:rsidR="00BB5CAD" w:rsidRPr="00330697" w:rsidRDefault="00BB5CAD"/>
        </w:tc>
        <w:tc>
          <w:tcPr>
            <w:tcW w:w="1418" w:type="dxa"/>
            <w:tcBorders>
              <w:top w:val="nil"/>
              <w:left w:val="nil"/>
              <w:bottom w:val="nil"/>
              <w:right w:val="nil"/>
            </w:tcBorders>
            <w:shd w:val="clear" w:color="auto" w:fill="auto"/>
            <w:noWrap/>
            <w:vAlign w:val="bottom"/>
            <w:hideMark/>
          </w:tcPr>
          <w:p w14:paraId="186D9B67" w14:textId="77777777" w:rsidR="00BB5CAD" w:rsidRPr="00330697" w:rsidRDefault="00BB5CAD"/>
        </w:tc>
      </w:tr>
      <w:tr w:rsidR="00BB5CAD" w:rsidRPr="002C4D88" w14:paraId="60A9E0CD" w14:textId="77777777" w:rsidTr="00330697">
        <w:trPr>
          <w:trHeight w:val="255"/>
        </w:trPr>
        <w:tc>
          <w:tcPr>
            <w:tcW w:w="1380" w:type="dxa"/>
            <w:tcBorders>
              <w:top w:val="nil"/>
              <w:left w:val="nil"/>
              <w:bottom w:val="nil"/>
              <w:right w:val="nil"/>
            </w:tcBorders>
            <w:shd w:val="clear" w:color="auto" w:fill="auto"/>
            <w:noWrap/>
            <w:vAlign w:val="bottom"/>
            <w:hideMark/>
          </w:tcPr>
          <w:p w14:paraId="63DF4299" w14:textId="77777777" w:rsidR="00BB5CAD" w:rsidRPr="00330697" w:rsidRDefault="00BB5CAD"/>
        </w:tc>
        <w:tc>
          <w:tcPr>
            <w:tcW w:w="5439" w:type="dxa"/>
            <w:gridSpan w:val="2"/>
            <w:tcBorders>
              <w:top w:val="nil"/>
              <w:left w:val="nil"/>
              <w:bottom w:val="nil"/>
              <w:right w:val="nil"/>
            </w:tcBorders>
            <w:shd w:val="clear" w:color="auto" w:fill="auto"/>
            <w:vAlign w:val="center"/>
            <w:hideMark/>
          </w:tcPr>
          <w:p w14:paraId="070AD069" w14:textId="1B122DBC" w:rsidR="00BB5CAD" w:rsidRPr="00330697" w:rsidRDefault="00BB5CAD" w:rsidP="00207B19">
            <w:pPr>
              <w:jc w:val="center"/>
            </w:pPr>
            <w:r w:rsidRPr="00330697">
              <w:t xml:space="preserve">Kopā visās </w:t>
            </w:r>
            <w:r w:rsidR="00207B19">
              <w:t>Natura 2000 teritorijās</w:t>
            </w:r>
          </w:p>
        </w:tc>
        <w:tc>
          <w:tcPr>
            <w:tcW w:w="1418" w:type="dxa"/>
            <w:tcBorders>
              <w:top w:val="nil"/>
              <w:left w:val="nil"/>
              <w:bottom w:val="nil"/>
              <w:right w:val="nil"/>
            </w:tcBorders>
            <w:shd w:val="clear" w:color="auto" w:fill="auto"/>
            <w:noWrap/>
            <w:vAlign w:val="bottom"/>
            <w:hideMark/>
          </w:tcPr>
          <w:p w14:paraId="44EA040B" w14:textId="77777777" w:rsidR="00BB5CAD" w:rsidRPr="00330697" w:rsidRDefault="00BB5CAD">
            <w:pPr>
              <w:jc w:val="right"/>
            </w:pPr>
            <w:r w:rsidRPr="00330697">
              <w:t>643743</w:t>
            </w:r>
          </w:p>
        </w:tc>
      </w:tr>
    </w:tbl>
    <w:p w14:paraId="5CD301F8" w14:textId="77777777" w:rsidR="00BB5CAD" w:rsidRDefault="00BB5CAD" w:rsidP="00330697">
      <w:pPr>
        <w:pStyle w:val="ListParagraph"/>
        <w:jc w:val="both"/>
        <w:rPr>
          <w:sz w:val="23"/>
          <w:szCs w:val="23"/>
        </w:rPr>
      </w:pPr>
    </w:p>
    <w:p w14:paraId="049261B1" w14:textId="77777777" w:rsidR="00330697" w:rsidRDefault="00330697" w:rsidP="00330697">
      <w:pPr>
        <w:jc w:val="right"/>
      </w:pPr>
    </w:p>
    <w:p w14:paraId="7EBA6F6E" w14:textId="77777777" w:rsidR="00330697" w:rsidRPr="003E6737" w:rsidRDefault="00330697" w:rsidP="00330697">
      <w:pPr>
        <w:jc w:val="both"/>
        <w:rPr>
          <w:highlight w:val="yellow"/>
        </w:rPr>
      </w:pPr>
      <w:r w:rsidRPr="003E6737">
        <w:rPr>
          <w:noProof/>
          <w:highlight w:val="yellow"/>
          <w:lang w:val="en-US" w:eastAsia="en-US"/>
        </w:rPr>
        <w:lastRenderedPageBreak/>
        <w:drawing>
          <wp:inline distT="0" distB="0" distL="0" distR="0" wp14:anchorId="736B519D" wp14:editId="7726E600">
            <wp:extent cx="5400040" cy="3600026"/>
            <wp:effectExtent l="0" t="0" r="0" b="635"/>
            <wp:docPr id="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Временное\Выдры\IMG_4695.jpg"/>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400040" cy="3600026"/>
                    </a:xfrm>
                    <a:prstGeom prst="rect">
                      <a:avLst/>
                    </a:prstGeom>
                    <a:noFill/>
                    <a:ln>
                      <a:noFill/>
                    </a:ln>
                  </pic:spPr>
                </pic:pic>
              </a:graphicData>
            </a:graphic>
          </wp:inline>
        </w:drawing>
      </w:r>
    </w:p>
    <w:p w14:paraId="5151CEA3" w14:textId="77777777" w:rsidR="00330697" w:rsidRPr="003E6737" w:rsidRDefault="00330697" w:rsidP="00330697">
      <w:pPr>
        <w:jc w:val="both"/>
        <w:rPr>
          <w:highlight w:val="yellow"/>
        </w:rPr>
      </w:pPr>
    </w:p>
    <w:p w14:paraId="4A7130D6" w14:textId="0307130F" w:rsidR="00330697" w:rsidRDefault="00330697" w:rsidP="00330697">
      <w:r>
        <w:t>2</w:t>
      </w:r>
      <w:r w:rsidRPr="00E1689F">
        <w:t>.att. Ūdru atstāto pazīmju uzskaites vieta</w:t>
      </w:r>
      <w:r w:rsidR="00EC6494">
        <w:t xml:space="preserve"> (</w:t>
      </w:r>
      <w:r w:rsidRPr="00B31820">
        <w:t>piemērs).</w:t>
      </w:r>
    </w:p>
    <w:p w14:paraId="5E15D0E7" w14:textId="77777777" w:rsidR="00330697" w:rsidRDefault="00330697" w:rsidP="00330697"/>
    <w:p w14:paraId="35AD7681" w14:textId="77777777" w:rsidR="00330697" w:rsidRPr="003E6737" w:rsidRDefault="00330697" w:rsidP="00330697">
      <w:pPr>
        <w:jc w:val="both"/>
        <w:rPr>
          <w:highlight w:val="yellow"/>
        </w:rPr>
      </w:pPr>
    </w:p>
    <w:p w14:paraId="5AA80A4E" w14:textId="77777777" w:rsidR="00330697" w:rsidRPr="003E6737" w:rsidRDefault="00330697" w:rsidP="00330697">
      <w:pPr>
        <w:jc w:val="both"/>
        <w:rPr>
          <w:highlight w:val="yellow"/>
        </w:rPr>
      </w:pPr>
      <w:r w:rsidRPr="003E6737">
        <w:rPr>
          <w:noProof/>
          <w:highlight w:val="yellow"/>
          <w:lang w:val="en-US" w:eastAsia="en-US"/>
        </w:rPr>
        <w:drawing>
          <wp:inline distT="0" distB="0" distL="0" distR="0" wp14:anchorId="3D0B0DB7" wp14:editId="6C19F487">
            <wp:extent cx="5400040" cy="3600026"/>
            <wp:effectExtent l="0" t="0" r="0" b="635"/>
            <wp:docPr id="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Временное\Выдры\_MG_0243.jpg"/>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400040" cy="3600026"/>
                    </a:xfrm>
                    <a:prstGeom prst="rect">
                      <a:avLst/>
                    </a:prstGeom>
                    <a:noFill/>
                    <a:ln>
                      <a:noFill/>
                    </a:ln>
                  </pic:spPr>
                </pic:pic>
              </a:graphicData>
            </a:graphic>
          </wp:inline>
        </w:drawing>
      </w:r>
    </w:p>
    <w:p w14:paraId="7BA02B33" w14:textId="77777777" w:rsidR="00330697" w:rsidRPr="003E6737" w:rsidRDefault="00330697" w:rsidP="00330697">
      <w:pPr>
        <w:jc w:val="both"/>
        <w:rPr>
          <w:highlight w:val="yellow"/>
        </w:rPr>
      </w:pPr>
    </w:p>
    <w:p w14:paraId="4AA62DB3" w14:textId="6B08AE56" w:rsidR="00330697" w:rsidRDefault="00330697" w:rsidP="00330697">
      <w:r>
        <w:t>3</w:t>
      </w:r>
      <w:r w:rsidRPr="003A4813">
        <w:t>.att. Pazīmes, pēc kurām konstatēta ūdru klātbūtne: dzīvnieku novērošana, ekskrementi, teritorijas iezīmes – smilšu sakasījumi, pēdu nospiedumi</w:t>
      </w:r>
      <w:r w:rsidR="00EC6494">
        <w:t xml:space="preserve"> </w:t>
      </w:r>
      <w:r w:rsidR="00EC6494" w:rsidRPr="00C90BCA">
        <w:t>(</w:t>
      </w:r>
      <w:r w:rsidRPr="00C90BCA">
        <w:t>piemērs</w:t>
      </w:r>
      <w:r>
        <w:t>).</w:t>
      </w:r>
    </w:p>
    <w:p w14:paraId="1B31CB05" w14:textId="77777777" w:rsidR="004372C3" w:rsidRDefault="004372C3" w:rsidP="00330697"/>
    <w:p w14:paraId="60464DDD" w14:textId="77777777" w:rsidR="004372C3" w:rsidRDefault="004372C3" w:rsidP="00330697"/>
    <w:p w14:paraId="445B19AF" w14:textId="77777777" w:rsidR="004372C3" w:rsidRDefault="004372C3" w:rsidP="004372C3">
      <w:pPr>
        <w:jc w:val="both"/>
      </w:pPr>
    </w:p>
    <w:p w14:paraId="75F522B7" w14:textId="77777777" w:rsidR="004372C3" w:rsidRDefault="004372C3" w:rsidP="004372C3">
      <w:pPr>
        <w:jc w:val="both"/>
      </w:pPr>
      <w:r>
        <w:rPr>
          <w:noProof/>
          <w:lang w:val="en-US" w:eastAsia="en-US"/>
        </w:rPr>
        <w:lastRenderedPageBreak/>
        <w:drawing>
          <wp:inline distT="0" distB="0" distL="0" distR="0" wp14:anchorId="78400642" wp14:editId="4B3D0331">
            <wp:extent cx="5186363" cy="3457575"/>
            <wp:effectExtent l="0" t="0" r="0" b="0"/>
            <wp:docPr id="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Временное\Выдры\IMG_6484.JPG"/>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5190949" cy="3460632"/>
                    </a:xfrm>
                    <a:prstGeom prst="rect">
                      <a:avLst/>
                    </a:prstGeom>
                    <a:noFill/>
                    <a:ln>
                      <a:noFill/>
                    </a:ln>
                  </pic:spPr>
                </pic:pic>
              </a:graphicData>
            </a:graphic>
          </wp:inline>
        </w:drawing>
      </w:r>
    </w:p>
    <w:p w14:paraId="5841C602" w14:textId="77777777" w:rsidR="004372C3" w:rsidRDefault="004372C3" w:rsidP="004372C3">
      <w:pPr>
        <w:jc w:val="right"/>
      </w:pPr>
    </w:p>
    <w:p w14:paraId="6E561A68" w14:textId="4714F807" w:rsidR="004372C3" w:rsidRDefault="004372C3" w:rsidP="004372C3">
      <w:r>
        <w:t>4. att. Dažādas tiltu konstrukcijas</w:t>
      </w:r>
      <w:r w:rsidR="00EC6494">
        <w:t>.</w:t>
      </w:r>
    </w:p>
    <w:p w14:paraId="4240A086" w14:textId="77777777" w:rsidR="004372C3" w:rsidRDefault="004372C3" w:rsidP="00330697"/>
    <w:p w14:paraId="643414B3" w14:textId="77777777" w:rsidR="00330697" w:rsidRPr="0086152A" w:rsidRDefault="00330697" w:rsidP="00330697"/>
    <w:p w14:paraId="05FC2894" w14:textId="2BBA45F0" w:rsidR="00330697" w:rsidRDefault="004372C3" w:rsidP="00330697">
      <w:r>
        <w:t xml:space="preserve">Par katru pārbaudes vietu atbilstoši metodikai tika aizpildīta ūdru monitoringa anketa. Anketas rezultāti tika apkopoti </w:t>
      </w:r>
      <w:r w:rsidR="00090BBF">
        <w:t xml:space="preserve">un analizēti programmas </w:t>
      </w:r>
      <w:r>
        <w:t xml:space="preserve">EXCEL </w:t>
      </w:r>
      <w:r w:rsidR="00090BBF">
        <w:t xml:space="preserve">tabulās. Ar šīs programmas palīdzību aprēķināts pazīmju un </w:t>
      </w:r>
      <w:r w:rsidR="00A51696">
        <w:t xml:space="preserve">ūdrus </w:t>
      </w:r>
      <w:r w:rsidR="00A51696" w:rsidRPr="00C90BCA">
        <w:t>ietekmējošo</w:t>
      </w:r>
      <w:r w:rsidR="00A51696">
        <w:t xml:space="preserve"> </w:t>
      </w:r>
      <w:r w:rsidR="00090BBF">
        <w:t>faktoru procentuālais sadalījums. Uzskatāmībai sniegti arī pazīmju un faktoru absolūtie lielumi Rezultāti attēloti grafiski</w:t>
      </w:r>
      <w:r w:rsidR="00A51696" w:rsidRPr="00C90BCA">
        <w:t>,</w:t>
      </w:r>
      <w:r w:rsidR="00090BBF">
        <w:t xml:space="preserve"> salīdzinot kopējos</w:t>
      </w:r>
      <w:r w:rsidR="005D088A">
        <w:t xml:space="preserve"> </w:t>
      </w:r>
      <w:r w:rsidR="00961867">
        <w:t>(fona)</w:t>
      </w:r>
      <w:r w:rsidR="00090BBF">
        <w:t xml:space="preserve"> un īpaši aizsargājamo dabas teritoriju rezultātus, kā arī </w:t>
      </w:r>
      <w:r w:rsidR="00A51696" w:rsidRPr="00C90BCA">
        <w:t>parādot</w:t>
      </w:r>
      <w:r w:rsidR="00961867">
        <w:t xml:space="preserve"> pozitīvos un negatīvos apsekojumu rezultātus. </w:t>
      </w:r>
      <w:r w:rsidR="00090BBF">
        <w:t>Papildus telpiskā informācija apkopota un analizēta</w:t>
      </w:r>
      <w:r w:rsidR="00A51696" w:rsidRPr="00C90BCA">
        <w:t>,</w:t>
      </w:r>
      <w:r w:rsidR="00090BBF">
        <w:t xml:space="preserve"> izmantojot</w:t>
      </w:r>
      <w:r w:rsidR="00F32C7B">
        <w:t xml:space="preserve"> </w:t>
      </w:r>
      <w:r w:rsidR="00090BBF">
        <w:t>Arc GIS programmas.</w:t>
      </w:r>
      <w:r w:rsidR="004F782C">
        <w:t xml:space="preserve"> Iegūtā informācija attēlota 10X10 km tīklojuma stilizētajā Latvijas kartē</w:t>
      </w:r>
      <w:r w:rsidR="00013584">
        <w:t xml:space="preserve"> (5.att.</w:t>
      </w:r>
      <w:r w:rsidR="004F782C">
        <w:t>) ar dažādas intensitātes krāsojumu</w:t>
      </w:r>
      <w:r w:rsidR="00C90BCA">
        <w:t xml:space="preserve"> (bez krāsojuma - nav konstatētas  </w:t>
      </w:r>
      <w:r w:rsidR="001D3F44">
        <w:t>ūdru klātbūtnes pazīmes līdz tumšs intensīvs krāsojums- ūdru pazīmes visās</w:t>
      </w:r>
      <w:r w:rsidR="00A51696">
        <w:t xml:space="preserve"> </w:t>
      </w:r>
      <w:r w:rsidR="00A51696" w:rsidRPr="00C90BCA">
        <w:t>pārbaudītajās kvadrāta</w:t>
      </w:r>
      <w:r w:rsidR="001D3F44">
        <w:t xml:space="preserve"> vietās)</w:t>
      </w:r>
      <w:r w:rsidR="004F782C">
        <w:t xml:space="preserve">. </w:t>
      </w:r>
    </w:p>
    <w:p w14:paraId="20FAE247" w14:textId="38799025" w:rsidR="007C08CE" w:rsidRPr="00311665" w:rsidRDefault="005D088A" w:rsidP="00F32C7B">
      <w:pPr>
        <w:jc w:val="both"/>
        <w:rPr>
          <w:b/>
        </w:rPr>
      </w:pPr>
      <w:r>
        <w:tab/>
        <w:t>Lai aprēķinātu aplēses par minimālo un maksimālo ūdru skaitu</w:t>
      </w:r>
      <w:r w:rsidR="00A51696" w:rsidRPr="00C90BCA">
        <w:t>,</w:t>
      </w:r>
      <w:r>
        <w:t xml:space="preserve"> uzskait</w:t>
      </w:r>
      <w:r w:rsidR="00A51696">
        <w:t xml:space="preserve">ē ietvertais </w:t>
      </w:r>
      <w:r w:rsidR="00A51696" w:rsidRPr="00C90BCA">
        <w:t xml:space="preserve">kopējais pārbaudīto vietu skaits un pozitīvo vietu </w:t>
      </w:r>
      <w:r w:rsidR="00E57EB1" w:rsidRPr="00C90BCA">
        <w:t>skaits</w:t>
      </w:r>
      <w:r>
        <w:t xml:space="preserve"> par katru </w:t>
      </w:r>
      <w:r w:rsidR="00DD4BAF">
        <w:t>Natura 2000</w:t>
      </w:r>
      <w:r>
        <w:t xml:space="preserve"> teritoriju ievietoti metodikas </w:t>
      </w:r>
      <w:r w:rsidR="007C08CE">
        <w:t xml:space="preserve">pielikumā pievienotajā </w:t>
      </w:r>
      <w:r w:rsidR="00E57EB1" w:rsidRPr="00C90BCA">
        <w:t>aprēķinu rīkā -</w:t>
      </w:r>
      <w:r w:rsidR="00E57EB1">
        <w:t xml:space="preserve"> </w:t>
      </w:r>
      <w:r>
        <w:t xml:space="preserve">tabulā. </w:t>
      </w:r>
      <w:r w:rsidR="007C08CE">
        <w:t xml:space="preserve"> Iegūtie rezultāti izmantoti</w:t>
      </w:r>
      <w:r w:rsidR="00A51696" w:rsidRPr="00C90BCA">
        <w:t>,</w:t>
      </w:r>
      <w:r w:rsidR="007C08CE">
        <w:t xml:space="preserve"> aizpildot “A</w:t>
      </w:r>
      <w:r w:rsidR="007C08CE" w:rsidRPr="00311665">
        <w:t>ktualizējam</w:t>
      </w:r>
      <w:r w:rsidR="007C08CE">
        <w:t>o informāciju</w:t>
      </w:r>
      <w:r w:rsidR="007C08CE" w:rsidRPr="00311665">
        <w:t xml:space="preserve"> Natura 2000 standarta datu formās</w:t>
      </w:r>
      <w:r w:rsidR="007C08CE">
        <w:t>”</w:t>
      </w:r>
      <w:r w:rsidR="007C08CE" w:rsidRPr="00311665">
        <w:t xml:space="preserve"> </w:t>
      </w:r>
      <w:r w:rsidR="007C08CE">
        <w:t>(</w:t>
      </w:r>
      <w:r w:rsidR="007C08CE" w:rsidRPr="00311665">
        <w:rPr>
          <w:i/>
        </w:rPr>
        <w:t>Species referred to in Article 4 of</w:t>
      </w:r>
      <w:r w:rsidR="007C08CE">
        <w:rPr>
          <w:i/>
        </w:rPr>
        <w:t xml:space="preserve"> </w:t>
      </w:r>
      <w:r w:rsidR="007C08CE" w:rsidRPr="00311665">
        <w:rPr>
          <w:i/>
        </w:rPr>
        <w:t>Directive 2009/147/EC and</w:t>
      </w:r>
      <w:r w:rsidR="00443AC1">
        <w:rPr>
          <w:i/>
        </w:rPr>
        <w:t xml:space="preserve"> </w:t>
      </w:r>
      <w:r w:rsidR="007C08CE" w:rsidRPr="00311665">
        <w:rPr>
          <w:i/>
        </w:rPr>
        <w:t>listed in Annex II of Directive 92/43/EEC</w:t>
      </w:r>
      <w:r w:rsidR="007C08CE" w:rsidRPr="00311665">
        <w:t>)</w:t>
      </w:r>
      <w:r w:rsidR="007C08CE">
        <w:t>.</w:t>
      </w:r>
    </w:p>
    <w:p w14:paraId="558943A2" w14:textId="51949DEA" w:rsidR="003A4813" w:rsidRDefault="003A4813" w:rsidP="00F32C7B">
      <w:pPr>
        <w:jc w:val="both"/>
      </w:pPr>
    </w:p>
    <w:p w14:paraId="79F08CD1" w14:textId="77777777" w:rsidR="003A4813" w:rsidRPr="00E1689F" w:rsidRDefault="003A4813" w:rsidP="0046204A"/>
    <w:p w14:paraId="1C573998" w14:textId="77777777" w:rsidR="0046204A" w:rsidRPr="003E6737" w:rsidRDefault="0046204A" w:rsidP="0086152A">
      <w:pPr>
        <w:jc w:val="both"/>
        <w:rPr>
          <w:highlight w:val="yellow"/>
        </w:rPr>
      </w:pPr>
    </w:p>
    <w:p w14:paraId="06A39AFF" w14:textId="77777777" w:rsidR="006A13F2" w:rsidRPr="003A4813" w:rsidRDefault="006A13F2" w:rsidP="003A4813">
      <w:pPr>
        <w:jc w:val="both"/>
        <w:rPr>
          <w:b/>
          <w:sz w:val="32"/>
          <w:szCs w:val="32"/>
        </w:rPr>
      </w:pPr>
      <w:bookmarkStart w:id="3" w:name="_Toc436661849"/>
      <w:r w:rsidRPr="003A4813">
        <w:rPr>
          <w:b/>
          <w:sz w:val="32"/>
          <w:szCs w:val="32"/>
        </w:rPr>
        <w:t>Rezultāti</w:t>
      </w:r>
      <w:bookmarkEnd w:id="3"/>
    </w:p>
    <w:p w14:paraId="4D7DCE8D" w14:textId="77777777" w:rsidR="006A13F2" w:rsidRDefault="006A13F2" w:rsidP="00B655A2">
      <w:pPr>
        <w:ind w:left="360"/>
        <w:jc w:val="both"/>
      </w:pPr>
    </w:p>
    <w:p w14:paraId="0DF3DA96" w14:textId="5FBCE9CC" w:rsidR="00F32C7B" w:rsidRDefault="00F32C7B" w:rsidP="00B655A2">
      <w:pPr>
        <w:ind w:left="360"/>
        <w:jc w:val="both"/>
        <w:rPr>
          <w:b/>
          <w:bCs/>
          <w:iCs/>
          <w:sz w:val="28"/>
          <w:szCs w:val="28"/>
        </w:rPr>
      </w:pPr>
      <w:r w:rsidRPr="004F782C">
        <w:rPr>
          <w:b/>
          <w:bCs/>
          <w:iCs/>
          <w:sz w:val="28"/>
          <w:szCs w:val="28"/>
        </w:rPr>
        <w:t>Ūdr</w:t>
      </w:r>
      <w:r w:rsidR="004F782C" w:rsidRPr="004F782C">
        <w:rPr>
          <w:b/>
          <w:bCs/>
          <w:iCs/>
          <w:sz w:val="28"/>
          <w:szCs w:val="28"/>
        </w:rPr>
        <w:t>u</w:t>
      </w:r>
      <w:r w:rsidRPr="004F782C">
        <w:rPr>
          <w:b/>
          <w:bCs/>
          <w:iCs/>
          <w:sz w:val="28"/>
          <w:szCs w:val="28"/>
        </w:rPr>
        <w:t xml:space="preserve"> fona monitorings</w:t>
      </w:r>
    </w:p>
    <w:p w14:paraId="6D6227CD" w14:textId="77777777" w:rsidR="004F782C" w:rsidRPr="004F782C" w:rsidRDefault="004F782C" w:rsidP="00B655A2">
      <w:pPr>
        <w:ind w:left="360"/>
        <w:jc w:val="both"/>
      </w:pPr>
    </w:p>
    <w:p w14:paraId="6E69CD9D" w14:textId="74E7F948" w:rsidR="00B7280C" w:rsidRDefault="005E3A37" w:rsidP="00A973F9">
      <w:pPr>
        <w:ind w:firstLine="720"/>
        <w:jc w:val="both"/>
      </w:pPr>
      <w:r>
        <w:t>Ūdru</w:t>
      </w:r>
      <w:r w:rsidR="009B22A8">
        <w:t xml:space="preserve"> </w:t>
      </w:r>
      <w:r w:rsidR="001242A3">
        <w:t xml:space="preserve">fona monitoringa ietvaros </w:t>
      </w:r>
      <w:r w:rsidR="00650799">
        <w:t xml:space="preserve">kopumā </w:t>
      </w:r>
      <w:r w:rsidR="001242A3">
        <w:t xml:space="preserve">apsekoti </w:t>
      </w:r>
      <w:r w:rsidR="00154FA2">
        <w:t>652</w:t>
      </w:r>
      <w:r w:rsidR="00A32A92">
        <w:t xml:space="preserve"> kvadrāti un aizpildītas</w:t>
      </w:r>
      <w:r w:rsidR="0051373A">
        <w:t xml:space="preserve"> </w:t>
      </w:r>
      <w:r w:rsidR="00FF145B" w:rsidRPr="00F32C7B">
        <w:t>2659</w:t>
      </w:r>
      <w:r w:rsidR="00FF145B">
        <w:t xml:space="preserve"> </w:t>
      </w:r>
      <w:r w:rsidR="00A32A92">
        <w:t>anketa</w:t>
      </w:r>
      <w:r w:rsidR="00BF1DB4">
        <w:t>s</w:t>
      </w:r>
      <w:r w:rsidR="00A32A92">
        <w:t xml:space="preserve"> par ūdru sastopamības pārbaudes vietām</w:t>
      </w:r>
      <w:r w:rsidR="00FF76E7">
        <w:t xml:space="preserve"> </w:t>
      </w:r>
      <w:r w:rsidR="00FF76E7" w:rsidRPr="003A4813">
        <w:t>(</w:t>
      </w:r>
      <w:r w:rsidR="006630BB">
        <w:t>5</w:t>
      </w:r>
      <w:r w:rsidR="00FF76E7" w:rsidRPr="003A4813">
        <w:t>.att.)</w:t>
      </w:r>
      <w:r w:rsidR="00E74992" w:rsidRPr="003A4813">
        <w:t>.</w:t>
      </w:r>
      <w:r w:rsidR="00A32A92">
        <w:t xml:space="preserve"> </w:t>
      </w:r>
      <w:r w:rsidR="00650799">
        <w:t>Ū</w:t>
      </w:r>
      <w:r w:rsidR="0097230D">
        <w:t xml:space="preserve">dri tika konstatēti </w:t>
      </w:r>
      <w:r w:rsidR="00154FA2">
        <w:t>650</w:t>
      </w:r>
      <w:r w:rsidR="00A7069B">
        <w:t xml:space="preserve"> kvadrātos</w:t>
      </w:r>
      <w:r w:rsidR="00276146">
        <w:t xml:space="preserve"> (negatīvs rezultāts kvadrātos</w:t>
      </w:r>
      <w:r w:rsidR="002B4FAC">
        <w:t>,</w:t>
      </w:r>
      <w:r w:rsidR="00276146">
        <w:t xml:space="preserve"> kuri ietver Ventspils pilsētu un Teiču purva centrālo daļu)</w:t>
      </w:r>
      <w:r w:rsidR="00F32C7B">
        <w:t>,</w:t>
      </w:r>
      <w:r w:rsidR="00A7069B">
        <w:t xml:space="preserve"> </w:t>
      </w:r>
      <w:r w:rsidR="00A7069B" w:rsidRPr="003E23AE">
        <w:t xml:space="preserve">kopā </w:t>
      </w:r>
      <w:r w:rsidR="00FF145B" w:rsidRPr="00F32C7B">
        <w:t>2236</w:t>
      </w:r>
      <w:r w:rsidR="00FF145B" w:rsidRPr="003E23AE">
        <w:t xml:space="preserve"> </w:t>
      </w:r>
      <w:r w:rsidR="0097230D" w:rsidRPr="003E23AE">
        <w:t>vietās</w:t>
      </w:r>
      <w:r w:rsidR="00B811C3" w:rsidRPr="003E23AE">
        <w:t xml:space="preserve"> </w:t>
      </w:r>
      <w:r w:rsidR="00B811C3" w:rsidRPr="00F32C7B">
        <w:t>(8</w:t>
      </w:r>
      <w:r w:rsidR="003E23AE" w:rsidRPr="00F32C7B">
        <w:t>4,</w:t>
      </w:r>
      <w:r w:rsidR="00FF145B" w:rsidRPr="00F32C7B">
        <w:t>1</w:t>
      </w:r>
      <w:r w:rsidR="00B811C3" w:rsidRPr="00F32C7B">
        <w:t>%</w:t>
      </w:r>
      <w:r w:rsidR="00B811C3" w:rsidRPr="003E23AE">
        <w:t>)</w:t>
      </w:r>
      <w:r w:rsidR="0097230D" w:rsidRPr="003E23AE">
        <w:t>.</w:t>
      </w:r>
      <w:r w:rsidR="008A0400">
        <w:t xml:space="preserve"> </w:t>
      </w:r>
      <w:r w:rsidR="008A0400" w:rsidRPr="003E23AE">
        <w:t xml:space="preserve">Papildus </w:t>
      </w:r>
      <w:r w:rsidR="00FF145B" w:rsidRPr="00F32C7B">
        <w:t>346</w:t>
      </w:r>
      <w:r w:rsidR="00FF145B" w:rsidRPr="003E23AE">
        <w:t xml:space="preserve"> </w:t>
      </w:r>
      <w:r w:rsidR="008A0400" w:rsidRPr="003E23AE">
        <w:t>vietās tika konstatēti bebri</w:t>
      </w:r>
      <w:r w:rsidR="00B83D38" w:rsidRPr="003E23AE">
        <w:t xml:space="preserve"> </w:t>
      </w:r>
      <w:r w:rsidR="008A0400" w:rsidRPr="003E23AE">
        <w:t xml:space="preserve">un </w:t>
      </w:r>
      <w:r w:rsidR="00FF145B" w:rsidRPr="00F32C7B">
        <w:t>379</w:t>
      </w:r>
      <w:r w:rsidR="00FF145B" w:rsidRPr="003E23AE">
        <w:t xml:space="preserve"> </w:t>
      </w:r>
      <w:r w:rsidR="00A32A92" w:rsidRPr="003E23AE">
        <w:t>vietā</w:t>
      </w:r>
      <w:r w:rsidR="00F17136" w:rsidRPr="003E23AE">
        <w:t>s</w:t>
      </w:r>
      <w:r w:rsidR="00A32A92" w:rsidRPr="003E23AE">
        <w:t xml:space="preserve"> - A</w:t>
      </w:r>
      <w:r w:rsidR="008A0400" w:rsidRPr="003E23AE">
        <w:t>merikas ūdele</w:t>
      </w:r>
      <w:r w:rsidR="00B87740">
        <w:t>s</w:t>
      </w:r>
      <w:r w:rsidR="00A32A92" w:rsidRPr="003E23AE">
        <w:t xml:space="preserve"> </w:t>
      </w:r>
      <w:r w:rsidR="00A32A92" w:rsidRPr="003A4813">
        <w:t>(</w:t>
      </w:r>
      <w:r w:rsidR="006630BB">
        <w:t>6</w:t>
      </w:r>
      <w:r w:rsidR="00A32A92" w:rsidRPr="003A4813">
        <w:t>.att.)</w:t>
      </w:r>
      <w:r w:rsidR="008A0400" w:rsidRPr="003A4813">
        <w:t>.</w:t>
      </w:r>
    </w:p>
    <w:p w14:paraId="27722CBB" w14:textId="7CAAB396" w:rsidR="006630BB" w:rsidRDefault="006630BB" w:rsidP="00A973F9">
      <w:pPr>
        <w:ind w:firstLine="720"/>
        <w:jc w:val="both"/>
      </w:pPr>
    </w:p>
    <w:p w14:paraId="5FCC393D" w14:textId="750DAD17" w:rsidR="006630BB" w:rsidRDefault="00237A43" w:rsidP="0038335E">
      <w:pPr>
        <w:jc w:val="both"/>
      </w:pPr>
      <w:r>
        <w:rPr>
          <w:noProof/>
          <w:lang w:val="en-US" w:eastAsia="en-US"/>
        </w:rPr>
        <w:lastRenderedPageBreak/>
        <w:drawing>
          <wp:inline distT="0" distB="0" distL="0" distR="0" wp14:anchorId="77CBA0D0" wp14:editId="32818008">
            <wp:extent cx="5400040" cy="3915783"/>
            <wp:effectExtent l="0" t="0" r="0" b="8890"/>
            <wp:docPr id="27" name="Picture 27" descr="C:\Users\Aivars\Documents\Dokumenti\Zinātne\Udri 2014\2016\Gala rezultāti 2016\visa_lv_pozitiv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ivars\Documents\Dokumenti\Zinātne\Udri 2014\2016\Gala rezultāti 2016\visa_lv_pozitivie.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00040" cy="3915783"/>
                    </a:xfrm>
                    <a:prstGeom prst="rect">
                      <a:avLst/>
                    </a:prstGeom>
                    <a:noFill/>
                    <a:ln>
                      <a:noFill/>
                    </a:ln>
                  </pic:spPr>
                </pic:pic>
              </a:graphicData>
            </a:graphic>
          </wp:inline>
        </w:drawing>
      </w:r>
    </w:p>
    <w:p w14:paraId="73DEE441" w14:textId="77777777" w:rsidR="00011403" w:rsidRDefault="00011403" w:rsidP="006630BB">
      <w:pPr>
        <w:jc w:val="both"/>
      </w:pPr>
    </w:p>
    <w:p w14:paraId="3BA467BB" w14:textId="667724EC" w:rsidR="006630BB" w:rsidRDefault="006630BB" w:rsidP="006630BB">
      <w:pPr>
        <w:jc w:val="both"/>
      </w:pPr>
      <w:r>
        <w:t>5</w:t>
      </w:r>
      <w:r w:rsidRPr="001B142D">
        <w:t>. att. Ūdru izplatības karte pēc 2014.</w:t>
      </w:r>
      <w:r>
        <w:t>,</w:t>
      </w:r>
      <w:r w:rsidRPr="001B142D">
        <w:t xml:space="preserve"> 2015. </w:t>
      </w:r>
      <w:r>
        <w:t xml:space="preserve">un 2016. </w:t>
      </w:r>
      <w:r w:rsidRPr="001B142D">
        <w:t>gadā veiktā monitoringa datiem</w:t>
      </w:r>
    </w:p>
    <w:p w14:paraId="38BCBCD1" w14:textId="77777777" w:rsidR="006630BB" w:rsidRDefault="006630BB" w:rsidP="00A973F9">
      <w:pPr>
        <w:ind w:firstLine="720"/>
        <w:jc w:val="both"/>
      </w:pPr>
    </w:p>
    <w:p w14:paraId="6C01EA6E" w14:textId="77777777" w:rsidR="00363198" w:rsidRDefault="00363198" w:rsidP="00B655A2">
      <w:pPr>
        <w:jc w:val="both"/>
      </w:pPr>
    </w:p>
    <w:p w14:paraId="208B7B78" w14:textId="77777777" w:rsidR="00B83D38" w:rsidRPr="003E6737" w:rsidRDefault="00B83D38" w:rsidP="00B655A2">
      <w:pPr>
        <w:jc w:val="both"/>
        <w:rPr>
          <w:highlight w:val="yellow"/>
        </w:rPr>
      </w:pPr>
      <w:r w:rsidRPr="003A4813">
        <w:rPr>
          <w:noProof/>
          <w:lang w:val="en-US" w:eastAsia="en-US"/>
        </w:rPr>
        <w:drawing>
          <wp:inline distT="0" distB="0" distL="0" distR="0" wp14:anchorId="54B4FA97" wp14:editId="3DFE5B02">
            <wp:extent cx="2686693" cy="179112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Временное\Выдры\_MG_8594.jpg"/>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686693" cy="1791129"/>
                    </a:xfrm>
                    <a:prstGeom prst="rect">
                      <a:avLst/>
                    </a:prstGeom>
                    <a:noFill/>
                    <a:ln>
                      <a:noFill/>
                    </a:ln>
                  </pic:spPr>
                </pic:pic>
              </a:graphicData>
            </a:graphic>
          </wp:inline>
        </w:drawing>
      </w:r>
      <w:r w:rsidRPr="003A4813">
        <w:rPr>
          <w:noProof/>
          <w:lang w:val="en-US" w:eastAsia="en-US"/>
        </w:rPr>
        <w:drawing>
          <wp:inline distT="0" distB="0" distL="0" distR="0" wp14:anchorId="61F621A2" wp14:editId="3A752FC0">
            <wp:extent cx="2686974" cy="1791316"/>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Временное\Выдры\_MG_1921.jpg"/>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686974" cy="1791316"/>
                    </a:xfrm>
                    <a:prstGeom prst="rect">
                      <a:avLst/>
                    </a:prstGeom>
                    <a:noFill/>
                    <a:ln>
                      <a:noFill/>
                    </a:ln>
                  </pic:spPr>
                </pic:pic>
              </a:graphicData>
            </a:graphic>
          </wp:inline>
        </w:drawing>
      </w:r>
    </w:p>
    <w:p w14:paraId="220C67AA" w14:textId="77777777" w:rsidR="00A32A92" w:rsidRPr="003E6737" w:rsidRDefault="00A32A92" w:rsidP="00B655A2">
      <w:pPr>
        <w:jc w:val="both"/>
        <w:rPr>
          <w:highlight w:val="yellow"/>
        </w:rPr>
      </w:pPr>
    </w:p>
    <w:p w14:paraId="50F199A8" w14:textId="0DFF575B" w:rsidR="00A32A92" w:rsidRDefault="006630BB" w:rsidP="00A32A92">
      <w:r>
        <w:t>6</w:t>
      </w:r>
      <w:r w:rsidR="00A32A92" w:rsidRPr="003A4813">
        <w:t xml:space="preserve">.att. Eirāzijas bebrs </w:t>
      </w:r>
      <w:r w:rsidR="00A32A92" w:rsidRPr="003A4813">
        <w:rPr>
          <w:i/>
        </w:rPr>
        <w:t xml:space="preserve">(Castor fiber) </w:t>
      </w:r>
      <w:r w:rsidR="00A32A92" w:rsidRPr="003A4813">
        <w:t xml:space="preserve">un Amerikas ūdele </w:t>
      </w:r>
      <w:r w:rsidR="008B5AC7" w:rsidRPr="003A4813">
        <w:rPr>
          <w:i/>
        </w:rPr>
        <w:t>(Neovison vis</w:t>
      </w:r>
      <w:r w:rsidR="00A32A92" w:rsidRPr="003A4813">
        <w:rPr>
          <w:i/>
        </w:rPr>
        <w:t>on)</w:t>
      </w:r>
    </w:p>
    <w:p w14:paraId="5FA0A503" w14:textId="77777777" w:rsidR="00A32A92" w:rsidRDefault="00A32A92" w:rsidP="00B655A2">
      <w:pPr>
        <w:jc w:val="both"/>
      </w:pPr>
    </w:p>
    <w:p w14:paraId="31F208A0" w14:textId="5BE29C80" w:rsidR="00A07180" w:rsidRDefault="003223EF" w:rsidP="007D420A">
      <w:pPr>
        <w:ind w:firstLine="720"/>
        <w:jc w:val="both"/>
      </w:pPr>
      <w:r>
        <w:t xml:space="preserve">Ūdru sadalījums pa dažādām ūdenstilpēm </w:t>
      </w:r>
      <w:r w:rsidR="00482AEE">
        <w:t xml:space="preserve">un ūdenstecēm </w:t>
      </w:r>
      <w:r>
        <w:t xml:space="preserve">atkarīgs no </w:t>
      </w:r>
      <w:r w:rsidR="00482AEE">
        <w:t xml:space="preserve">to </w:t>
      </w:r>
      <w:r>
        <w:t>veida.</w:t>
      </w:r>
      <w:r w:rsidR="007D420A">
        <w:t xml:space="preserve"> (</w:t>
      </w:r>
      <w:r w:rsidR="00482AEE">
        <w:t>7.</w:t>
      </w:r>
      <w:r w:rsidR="00E57EB1" w:rsidRPr="00C90BCA">
        <w:t>,</w:t>
      </w:r>
      <w:r w:rsidR="00482AEE">
        <w:t xml:space="preserve"> </w:t>
      </w:r>
      <w:r w:rsidR="006D4A09">
        <w:t>8</w:t>
      </w:r>
      <w:r w:rsidR="00A7069B">
        <w:t>. att</w:t>
      </w:r>
      <w:r w:rsidR="006F7621">
        <w:t>.)</w:t>
      </w:r>
      <w:r w:rsidR="00363198">
        <w:t xml:space="preserve">. </w:t>
      </w:r>
      <w:r w:rsidR="00534D34">
        <w:t xml:space="preserve">Visbiežāk ūdru darbības </w:t>
      </w:r>
      <w:r w:rsidR="00E57EB1">
        <w:t>pazīmes</w:t>
      </w:r>
      <w:r w:rsidR="009B05C4">
        <w:t xml:space="preserve"> no kopējā pārbaudīto</w:t>
      </w:r>
      <w:r w:rsidR="00363198">
        <w:t xml:space="preserve"> vietu skaita tika novērot</w:t>
      </w:r>
      <w:r w:rsidR="00E57EB1" w:rsidRPr="001D62F5">
        <w:t>a</w:t>
      </w:r>
      <w:r w:rsidR="00363198">
        <w:t>s upēs, k</w:t>
      </w:r>
      <w:r w:rsidR="007D420A">
        <w:t>uru platums ir</w:t>
      </w:r>
      <w:r>
        <w:t xml:space="preserve"> </w:t>
      </w:r>
      <w:r w:rsidR="00A07180">
        <w:t>6-15 m</w:t>
      </w:r>
      <w:r>
        <w:t xml:space="preserve"> </w:t>
      </w:r>
      <w:r w:rsidR="00363198">
        <w:t>(9</w:t>
      </w:r>
      <w:r w:rsidR="00A07180">
        <w:t>5</w:t>
      </w:r>
      <w:r w:rsidR="00363198">
        <w:t>%)</w:t>
      </w:r>
      <w:r w:rsidR="00E57EB1">
        <w:t xml:space="preserve"> (</w:t>
      </w:r>
      <w:r w:rsidR="00E57EB1" w:rsidRPr="001D62F5">
        <w:t>pēc</w:t>
      </w:r>
      <w:r w:rsidR="00534D34">
        <w:t xml:space="preserve"> apsekoto vietu skaita tikai otrā biežākā)</w:t>
      </w:r>
      <w:r w:rsidR="00363198">
        <w:t xml:space="preserve">. </w:t>
      </w:r>
      <w:r w:rsidR="00A57071">
        <w:t>Upēs, kas platākas par 15 m ūdri tika konstatēti 93% gadījumu</w:t>
      </w:r>
      <w:r w:rsidR="00E57EB1">
        <w:t xml:space="preserve"> (</w:t>
      </w:r>
      <w:r w:rsidR="00E57EB1" w:rsidRPr="001D62F5">
        <w:t>pēc</w:t>
      </w:r>
      <w:r w:rsidR="00E57EB1">
        <w:t xml:space="preserve"> apsekoto vietu skaita</w:t>
      </w:r>
      <w:r w:rsidR="00534D34">
        <w:t xml:space="preserve"> piektā biežākā)</w:t>
      </w:r>
      <w:r w:rsidR="00A57071">
        <w:t xml:space="preserve">, </w:t>
      </w:r>
      <w:r w:rsidR="002A5888">
        <w:t>dīķos – 91%</w:t>
      </w:r>
      <w:r w:rsidR="00E57EB1">
        <w:t xml:space="preserve"> (</w:t>
      </w:r>
      <w:r w:rsidR="00E57EB1" w:rsidRPr="001D62F5">
        <w:t>pēc</w:t>
      </w:r>
      <w:r w:rsidR="00E57EB1">
        <w:t xml:space="preserve"> apsekoto vietu skaita </w:t>
      </w:r>
      <w:r w:rsidR="004F2B00">
        <w:t xml:space="preserve">vienpadsmitā </w:t>
      </w:r>
      <w:r w:rsidR="00534D34">
        <w:t>biežākā)</w:t>
      </w:r>
      <w:r w:rsidR="002A5888">
        <w:t xml:space="preserve">, </w:t>
      </w:r>
      <w:r w:rsidR="00871870">
        <w:t>bebru dīķos – 87%</w:t>
      </w:r>
      <w:r w:rsidR="00E57EB1">
        <w:t xml:space="preserve"> (</w:t>
      </w:r>
      <w:r w:rsidR="00E57EB1" w:rsidRPr="001D62F5">
        <w:t>pēc</w:t>
      </w:r>
      <w:r w:rsidR="00E57EB1">
        <w:t xml:space="preserve"> apsekoto vietu skaita </w:t>
      </w:r>
      <w:r w:rsidR="004F2B00">
        <w:t xml:space="preserve">devītā </w:t>
      </w:r>
      <w:r w:rsidR="00534D34">
        <w:t>biežākā)</w:t>
      </w:r>
      <w:r w:rsidR="00871870">
        <w:t>, upēs ar platumu 1-5 m – 86%</w:t>
      </w:r>
      <w:r w:rsidR="00E57EB1">
        <w:t xml:space="preserve"> </w:t>
      </w:r>
      <w:r w:rsidR="00534D34">
        <w:t>(</w:t>
      </w:r>
      <w:r w:rsidR="00E57EB1" w:rsidRPr="001D62F5">
        <w:t>pēc</w:t>
      </w:r>
      <w:r w:rsidR="00E57EB1">
        <w:t xml:space="preserve"> apsekoto vietu skaita </w:t>
      </w:r>
      <w:r w:rsidR="00E57EB1" w:rsidRPr="001D62F5">
        <w:t>vis</w:t>
      </w:r>
      <w:r w:rsidR="004F2B00">
        <w:t>biežākā)</w:t>
      </w:r>
      <w:r w:rsidR="00871870">
        <w:t>, kanālos - 83%</w:t>
      </w:r>
      <w:r w:rsidR="00E57EB1">
        <w:t xml:space="preserve"> </w:t>
      </w:r>
      <w:r w:rsidR="004F2B00">
        <w:t>(</w:t>
      </w:r>
      <w:r w:rsidR="00E57EB1" w:rsidRPr="001D62F5">
        <w:t>pēc</w:t>
      </w:r>
      <w:r w:rsidR="004F2B00">
        <w:t xml:space="preserve"> apsekoto vietu skaita ceturtā biežākā</w:t>
      </w:r>
      <w:r w:rsidR="00871870">
        <w:t xml:space="preserve">, </w:t>
      </w:r>
      <w:r w:rsidR="00BB274A">
        <w:t>mākslīgās ūdenskrātuvēs – 80%</w:t>
      </w:r>
      <w:r w:rsidR="00E57EB1">
        <w:t xml:space="preserve"> (</w:t>
      </w:r>
      <w:r w:rsidR="00E57EB1" w:rsidRPr="001D62F5">
        <w:t>pēc</w:t>
      </w:r>
      <w:r w:rsidR="004F2B00">
        <w:t xml:space="preserve"> apsekoto vietu skaita visretākā)</w:t>
      </w:r>
      <w:r w:rsidR="00BB274A">
        <w:t xml:space="preserve">, </w:t>
      </w:r>
      <w:r w:rsidR="00871870">
        <w:t>ezeros – 81%</w:t>
      </w:r>
      <w:r w:rsidR="00F974D7">
        <w:t xml:space="preserve"> (</w:t>
      </w:r>
      <w:r w:rsidR="00F974D7" w:rsidRPr="001D62F5">
        <w:t>pēc</w:t>
      </w:r>
      <w:r w:rsidR="004F2B00">
        <w:t xml:space="preserve"> apsekoto vietu skaita sestā biežākā</w:t>
      </w:r>
      <w:r w:rsidR="00F974D7">
        <w:t>, up</w:t>
      </w:r>
      <w:r w:rsidR="00F974D7" w:rsidRPr="001D62F5">
        <w:t>ju</w:t>
      </w:r>
      <w:r w:rsidR="00871870">
        <w:t xml:space="preserve"> grīvās – 75%</w:t>
      </w:r>
      <w:r w:rsidR="00F974D7">
        <w:t xml:space="preserve"> (</w:t>
      </w:r>
      <w:r w:rsidR="00F974D7" w:rsidRPr="001D62F5">
        <w:t>pēc</w:t>
      </w:r>
      <w:r w:rsidR="004F2B00">
        <w:t xml:space="preserve"> apsekoto vietu skaita tikai desmitā biežākā)</w:t>
      </w:r>
      <w:r w:rsidR="00871870">
        <w:t>, upēs, kas šaurākas par 1 m – 70%</w:t>
      </w:r>
      <w:r w:rsidR="00F974D7">
        <w:t xml:space="preserve"> (</w:t>
      </w:r>
      <w:r w:rsidR="00F974D7" w:rsidRPr="001D62F5">
        <w:t>pēc</w:t>
      </w:r>
      <w:r w:rsidR="004F2B00">
        <w:t xml:space="preserve"> apsekoto vietu skaita septītā biežākā)</w:t>
      </w:r>
      <w:r w:rsidR="00871870">
        <w:t xml:space="preserve">, </w:t>
      </w:r>
      <w:r w:rsidR="004F0637">
        <w:t xml:space="preserve">bet </w:t>
      </w:r>
      <w:r w:rsidR="00A57071">
        <w:t>j</w:t>
      </w:r>
      <w:r w:rsidR="00A07180">
        <w:t>ūras piekrastē 69%</w:t>
      </w:r>
      <w:r w:rsidR="004F2B00">
        <w:t xml:space="preserve"> (</w:t>
      </w:r>
      <w:r w:rsidR="00F974D7" w:rsidRPr="001D62F5">
        <w:t>pēc</w:t>
      </w:r>
      <w:r w:rsidR="00B02BFD">
        <w:t xml:space="preserve"> apsekoto vietu skaita desmitā biežākā)</w:t>
      </w:r>
      <w:r w:rsidR="004F0637">
        <w:t>. Vismazā</w:t>
      </w:r>
      <w:r w:rsidR="004F0637" w:rsidRPr="004F0637">
        <w:t xml:space="preserve">kais apdzīvotu vietu īpatsvars no kopējā pārbaudīto vietu skaita tika novērots </w:t>
      </w:r>
      <w:r w:rsidR="004F0637">
        <w:t>nosusināšanas grāvjos</w:t>
      </w:r>
      <w:r w:rsidR="00F974D7">
        <w:t xml:space="preserve"> (</w:t>
      </w:r>
      <w:r w:rsidR="00F974D7" w:rsidRPr="001D62F5">
        <w:t>pēc</w:t>
      </w:r>
      <w:r w:rsidR="00B02BFD">
        <w:t xml:space="preserve"> apsek</w:t>
      </w:r>
      <w:r w:rsidR="00F974D7">
        <w:t>oto vietu skaita trešā biežākā)</w:t>
      </w:r>
      <w:r w:rsidR="00D862A7">
        <w:t>.</w:t>
      </w:r>
    </w:p>
    <w:p w14:paraId="2D41B7B2" w14:textId="77777777" w:rsidR="005D0870" w:rsidRDefault="005D0870" w:rsidP="00B655A2">
      <w:pPr>
        <w:jc w:val="both"/>
      </w:pPr>
    </w:p>
    <w:p w14:paraId="4D30EBC6" w14:textId="23B5A42E" w:rsidR="00CE4016" w:rsidRDefault="001E2F37" w:rsidP="0006394A">
      <w:pPr>
        <w:jc w:val="center"/>
      </w:pPr>
      <w:r>
        <w:rPr>
          <w:noProof/>
          <w:lang w:val="en-US" w:eastAsia="en-US"/>
        </w:rPr>
        <w:drawing>
          <wp:inline distT="0" distB="0" distL="0" distR="0" wp14:anchorId="12571CA8" wp14:editId="2A576BED">
            <wp:extent cx="5400040" cy="2867025"/>
            <wp:effectExtent l="0" t="0" r="10160"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8D1E90A" w14:textId="77777777" w:rsidR="009B05C4" w:rsidRDefault="009B05C4" w:rsidP="009B05C4">
      <w:pPr>
        <w:jc w:val="center"/>
      </w:pPr>
    </w:p>
    <w:p w14:paraId="57E603DE" w14:textId="4BD01F4A" w:rsidR="009B05C4" w:rsidRDefault="00482AEE" w:rsidP="009B05C4">
      <w:r>
        <w:t>7</w:t>
      </w:r>
      <w:r w:rsidR="00130170">
        <w:t>. att. Ūdru sastopamības % dažādos ūdenstilpju tipos</w:t>
      </w:r>
    </w:p>
    <w:p w14:paraId="3B1D6779" w14:textId="77777777" w:rsidR="00DF402E" w:rsidRDefault="00DF402E" w:rsidP="009B05C4"/>
    <w:p w14:paraId="72175303" w14:textId="7DCA9F98" w:rsidR="00DF402E" w:rsidRDefault="00DF402E" w:rsidP="009B05C4">
      <w:r>
        <w:rPr>
          <w:noProof/>
          <w:lang w:val="en-US" w:eastAsia="en-US"/>
        </w:rPr>
        <w:drawing>
          <wp:inline distT="0" distB="0" distL="0" distR="0" wp14:anchorId="61598B78" wp14:editId="4E0353A0">
            <wp:extent cx="5400675" cy="3105150"/>
            <wp:effectExtent l="0" t="0" r="9525"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A3270CE" w14:textId="77777777" w:rsidR="00DF402E" w:rsidRDefault="00DF402E" w:rsidP="009B05C4"/>
    <w:p w14:paraId="0C1E7C89" w14:textId="77777777" w:rsidR="00DF402E" w:rsidRDefault="00DF402E" w:rsidP="009B05C4"/>
    <w:p w14:paraId="089C4440" w14:textId="0D66FAE2" w:rsidR="00DF402E" w:rsidRDefault="00DF402E" w:rsidP="009B05C4">
      <w:r>
        <w:t>8. att. Ūd</w:t>
      </w:r>
      <w:r w:rsidR="00F974D7">
        <w:t>ru monitoringa anketu</w:t>
      </w:r>
      <w:r>
        <w:t xml:space="preserve"> sadalījums pa ūdenstilpju un ūdensteču tipiem Latvijā</w:t>
      </w:r>
      <w:r w:rsidR="00E63FF0">
        <w:t xml:space="preserve"> kopā</w:t>
      </w:r>
      <w:r>
        <w:t>.</w:t>
      </w:r>
    </w:p>
    <w:p w14:paraId="049551FC" w14:textId="77777777" w:rsidR="007223E1" w:rsidRDefault="007223E1" w:rsidP="007D420A">
      <w:pPr>
        <w:ind w:firstLine="720"/>
        <w:jc w:val="both"/>
      </w:pPr>
    </w:p>
    <w:p w14:paraId="2D58510D" w14:textId="3CFBDAC0" w:rsidR="0073141B" w:rsidRDefault="00C938F5" w:rsidP="00130170">
      <w:pPr>
        <w:ind w:firstLine="720"/>
        <w:jc w:val="both"/>
      </w:pPr>
      <w:r>
        <w:t>Pieņemot, ka pēdu atrašanas varbūtība neatšķiras pie dažādiem ūdenslīmeņiem</w:t>
      </w:r>
      <w:r w:rsidR="00F974D7">
        <w:t>,</w:t>
      </w:r>
      <w:r>
        <w:t xml:space="preserve"> ū</w:t>
      </w:r>
      <w:r w:rsidR="0073141B">
        <w:t xml:space="preserve">dens līmenis </w:t>
      </w:r>
      <w:r>
        <w:t>dažādās vietās</w:t>
      </w:r>
      <w:r w:rsidR="0073141B">
        <w:t xml:space="preserve"> ietekmē</w:t>
      </w:r>
      <w:r w:rsidR="00F974D7" w:rsidRPr="001D62F5">
        <w:t>jis</w:t>
      </w:r>
      <w:r w:rsidR="0073141B">
        <w:t xml:space="preserve"> ūdru sastopamību</w:t>
      </w:r>
      <w:r w:rsidR="003402A4">
        <w:t xml:space="preserve"> </w:t>
      </w:r>
      <w:r w:rsidR="009B05C4">
        <w:t>(</w:t>
      </w:r>
      <w:r w:rsidR="00FD31B9">
        <w:t>9</w:t>
      </w:r>
      <w:r w:rsidR="003402A4">
        <w:t>.</w:t>
      </w:r>
      <w:r w:rsidR="002E0B08">
        <w:t xml:space="preserve"> </w:t>
      </w:r>
      <w:r w:rsidR="00FD31B9">
        <w:t>un 10.</w:t>
      </w:r>
      <w:r w:rsidR="009B05C4">
        <w:t>att.</w:t>
      </w:r>
      <w:r w:rsidR="003402A4">
        <w:t>)</w:t>
      </w:r>
      <w:r w:rsidR="009B05C4">
        <w:t>.</w:t>
      </w:r>
      <w:r w:rsidR="001D174B">
        <w:t xml:space="preserve">Visvairāk ūdru darbības </w:t>
      </w:r>
      <w:r>
        <w:t xml:space="preserve">apsekošanas </w:t>
      </w:r>
      <w:r w:rsidR="001D174B">
        <w:t>vietās ūdenslīmenis bija normāls, mazāk</w:t>
      </w:r>
      <w:r w:rsidR="002E0B08">
        <w:t xml:space="preserve"> </w:t>
      </w:r>
      <w:r w:rsidR="002E0B08" w:rsidRPr="001D62F5">
        <w:t>-</w:t>
      </w:r>
      <w:r w:rsidR="001D174B">
        <w:t xml:space="preserve"> paaugstināts, zems, iev</w:t>
      </w:r>
      <w:r w:rsidR="002E0B08">
        <w:t xml:space="preserve">ērojami paaugstināts, mainīgs </w:t>
      </w:r>
      <w:r w:rsidR="002E0B08" w:rsidRPr="001D62F5">
        <w:t>vai</w:t>
      </w:r>
      <w:r w:rsidR="002E0B08">
        <w:t xml:space="preserve"> ļoti zems. </w:t>
      </w:r>
      <w:r w:rsidR="002E0B08" w:rsidRPr="001D62F5">
        <w:t>Pā</w:t>
      </w:r>
      <w:r w:rsidR="001D174B" w:rsidRPr="001D62F5">
        <w:t xml:space="preserve">rbaudes vietas ar izžuvušu gultni </w:t>
      </w:r>
      <w:r w:rsidR="002E0B08" w:rsidRPr="001D62F5">
        <w:t>starp pārbaudei izvēlētajām</w:t>
      </w:r>
      <w:r w:rsidR="001D174B" w:rsidRPr="001D62F5">
        <w:t xml:space="preserve"> </w:t>
      </w:r>
      <w:r w:rsidR="002F3820" w:rsidRPr="001D62F5">
        <w:t xml:space="preserve">vietām izrādījušās </w:t>
      </w:r>
      <w:r w:rsidR="001D174B" w:rsidRPr="001D62F5">
        <w:t>vismazāk</w:t>
      </w:r>
      <w:r w:rsidR="002E0B08">
        <w:t xml:space="preserve"> (</w:t>
      </w:r>
      <w:r w:rsidR="001D174B">
        <w:t xml:space="preserve">10. </w:t>
      </w:r>
      <w:r w:rsidR="001D62F5">
        <w:t>a</w:t>
      </w:r>
      <w:r w:rsidR="001D174B">
        <w:t>tt</w:t>
      </w:r>
      <w:r w:rsidR="001D62F5">
        <w:t>.</w:t>
      </w:r>
      <w:r w:rsidR="001D174B">
        <w:t>).</w:t>
      </w:r>
      <w:r w:rsidR="009B05C4">
        <w:t xml:space="preserve"> Izžuvušās ūdenstilp</w:t>
      </w:r>
      <w:r w:rsidR="0073141B">
        <w:t>ēs</w:t>
      </w:r>
      <w:r w:rsidR="004E05DC">
        <w:t xml:space="preserve"> (ūdenstecēs)</w:t>
      </w:r>
      <w:r w:rsidR="0073141B">
        <w:t xml:space="preserve"> un vietās ar ļoti zemu ūdens līmeni ūdri tika konstatēti visretāk, attiecīgi</w:t>
      </w:r>
      <w:r w:rsidR="009B05C4">
        <w:t xml:space="preserve"> </w:t>
      </w:r>
      <w:r w:rsidR="00C65F8D">
        <w:t>6</w:t>
      </w:r>
      <w:r w:rsidR="009B05C4">
        <w:t xml:space="preserve">0% un </w:t>
      </w:r>
      <w:r w:rsidR="00C65F8D">
        <w:t>63</w:t>
      </w:r>
      <w:r w:rsidR="009B05C4">
        <w:t>% no kopēja pārbaudīto</w:t>
      </w:r>
      <w:r w:rsidR="0073141B">
        <w:t xml:space="preserve"> vietu skaita. Savukārt vislielākais ūdru</w:t>
      </w:r>
      <w:r w:rsidR="009B05C4">
        <w:t xml:space="preserve"> sastopamības biežums bija vietā</w:t>
      </w:r>
      <w:r w:rsidR="0073141B">
        <w:t>s ar mainīgu ūdens līmeni</w:t>
      </w:r>
      <w:r w:rsidR="00C65F8D">
        <w:t xml:space="preserve"> (visbiežāk tas </w:t>
      </w:r>
      <w:r w:rsidR="00130170">
        <w:t>bija ūden</w:t>
      </w:r>
      <w:r w:rsidR="002F3820">
        <w:t>skrātuv</w:t>
      </w:r>
      <w:r w:rsidR="002F3820" w:rsidRPr="001D62F5">
        <w:t>ē</w:t>
      </w:r>
      <w:r w:rsidR="00130170">
        <w:t>s un zivju dīķos</w:t>
      </w:r>
      <w:r w:rsidR="00C65F8D">
        <w:t>)</w:t>
      </w:r>
      <w:r w:rsidR="0073141B">
        <w:t xml:space="preserve"> – 9</w:t>
      </w:r>
      <w:r w:rsidR="00C65F8D">
        <w:t>2</w:t>
      </w:r>
      <w:r w:rsidR="0073141B">
        <w:t>%.</w:t>
      </w:r>
      <w:r w:rsidR="009B05C4">
        <w:t xml:space="preserve"> Iespējams, ka </w:t>
      </w:r>
      <w:r w:rsidR="00386C9C">
        <w:t xml:space="preserve">šajā </w:t>
      </w:r>
      <w:r w:rsidR="00386C9C">
        <w:lastRenderedPageBreak/>
        <w:t xml:space="preserve">gadījumā iemesls ir bijis labāka </w:t>
      </w:r>
      <w:r w:rsidR="009B05C4">
        <w:t>pazīmju atrašanas iespēja joslā, no kuras ūdens nesen kā atkāpies.</w:t>
      </w:r>
    </w:p>
    <w:p w14:paraId="302A384A" w14:textId="77777777" w:rsidR="0073141B" w:rsidRDefault="0073141B" w:rsidP="00B655A2">
      <w:pPr>
        <w:jc w:val="both"/>
      </w:pPr>
    </w:p>
    <w:p w14:paraId="5EBE3D2E" w14:textId="77777777" w:rsidR="0073141B" w:rsidRDefault="0039120E" w:rsidP="003402A4">
      <w:pPr>
        <w:jc w:val="center"/>
      </w:pPr>
      <w:r>
        <w:rPr>
          <w:noProof/>
          <w:lang w:val="en-US" w:eastAsia="en-US"/>
        </w:rPr>
        <w:drawing>
          <wp:inline distT="0" distB="0" distL="0" distR="0" wp14:anchorId="596398EC" wp14:editId="112290DC">
            <wp:extent cx="5219700" cy="2257425"/>
            <wp:effectExtent l="0" t="0" r="19050" b="952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2151D5">
        <w:rPr>
          <w:noProof/>
          <w:lang w:eastAsia="ru-RU"/>
        </w:rPr>
        <w:t xml:space="preserve"> </w:t>
      </w:r>
    </w:p>
    <w:p w14:paraId="3D9787F7" w14:textId="5480B012" w:rsidR="009B05C4" w:rsidRDefault="00FD31B9" w:rsidP="00237A43">
      <w:pPr>
        <w:pStyle w:val="ListParagraph"/>
        <w:ind w:left="0"/>
      </w:pPr>
      <w:r>
        <w:t xml:space="preserve"> 9.</w:t>
      </w:r>
      <w:r w:rsidR="009256C9">
        <w:t>att. Ūdru sastopamība atkarībā</w:t>
      </w:r>
      <w:r w:rsidR="009B05C4">
        <w:t xml:space="preserve"> no dažādiem ūdens līmeņiem</w:t>
      </w:r>
      <w:r w:rsidR="00091091">
        <w:t xml:space="preserve"> ūdenstecēs</w:t>
      </w:r>
      <w:r w:rsidR="002F3820">
        <w:t>.</w:t>
      </w:r>
    </w:p>
    <w:p w14:paraId="57C4E723" w14:textId="3E2B45AF" w:rsidR="00FD31B9" w:rsidRDefault="00FD31B9" w:rsidP="003C3FAE"/>
    <w:p w14:paraId="4190EF2A" w14:textId="7033FD0A" w:rsidR="00FD31B9" w:rsidRDefault="00FD31B9" w:rsidP="003C3FAE">
      <w:r>
        <w:rPr>
          <w:noProof/>
          <w:lang w:val="en-US" w:eastAsia="en-US"/>
        </w:rPr>
        <w:drawing>
          <wp:inline distT="0" distB="0" distL="0" distR="0" wp14:anchorId="157F6039" wp14:editId="75236F3C">
            <wp:extent cx="5219700" cy="2819400"/>
            <wp:effectExtent l="0" t="0" r="19050" b="19050"/>
            <wp:docPr id="2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AD37FB0" w14:textId="77777777" w:rsidR="0077489F" w:rsidRDefault="0077489F" w:rsidP="003C3FAE"/>
    <w:p w14:paraId="4390091C" w14:textId="4D586DFF" w:rsidR="0077489F" w:rsidRDefault="0077489F" w:rsidP="0077489F">
      <w:r>
        <w:t>10. att. Ūdru monitoring</w:t>
      </w:r>
      <w:r w:rsidR="002F3820">
        <w:t xml:space="preserve">a anketu </w:t>
      </w:r>
      <w:r>
        <w:t>sadalījums pa ūdenslīmeņiem ūdenstecēs Latvijā</w:t>
      </w:r>
      <w:r w:rsidR="00E63FF0">
        <w:t xml:space="preserve"> kopā</w:t>
      </w:r>
      <w:r>
        <w:t>.</w:t>
      </w:r>
    </w:p>
    <w:p w14:paraId="5ED64D1D" w14:textId="77777777" w:rsidR="0077489F" w:rsidRDefault="0077489F" w:rsidP="003C3FAE"/>
    <w:p w14:paraId="7947EFFC" w14:textId="77777777" w:rsidR="009B05C4" w:rsidRDefault="009B05C4" w:rsidP="009B05C4"/>
    <w:p w14:paraId="3E1A59C4" w14:textId="6B6F592A" w:rsidR="00B36C6B" w:rsidRDefault="00B36C6B" w:rsidP="006122A7">
      <w:pPr>
        <w:ind w:firstLine="720"/>
        <w:jc w:val="both"/>
      </w:pPr>
      <w:r w:rsidRPr="001D62F5">
        <w:t>Visva</w:t>
      </w:r>
      <w:r w:rsidR="002F3820" w:rsidRPr="001D62F5">
        <w:t xml:space="preserve">irāk </w:t>
      </w:r>
      <w:r w:rsidRPr="001D62F5">
        <w:t>apsekotas</w:t>
      </w:r>
      <w:r w:rsidR="002F3820" w:rsidRPr="001D62F5">
        <w:t xml:space="preserve"> zem 4. tipa tilta konstrukcijas</w:t>
      </w:r>
      <w:r w:rsidRPr="001D62F5">
        <w:t xml:space="preserve">, mazāk pirmā, </w:t>
      </w:r>
      <w:r w:rsidR="00B11C02" w:rsidRPr="001D62F5">
        <w:t>otrā un trešā tipa</w:t>
      </w:r>
      <w:r w:rsidR="002F3820" w:rsidRPr="001D62F5">
        <w:t xml:space="preserve"> tilti</w:t>
      </w:r>
      <w:r w:rsidR="00B11C02" w:rsidRPr="001D62F5">
        <w:t xml:space="preserve"> (11. </w:t>
      </w:r>
      <w:r w:rsidR="001D62F5">
        <w:t>a</w:t>
      </w:r>
      <w:r w:rsidR="00B11C02" w:rsidRPr="001D62F5">
        <w:t>tt</w:t>
      </w:r>
      <w:r w:rsidR="001D62F5">
        <w:t>.</w:t>
      </w:r>
      <w:r w:rsidR="00B11C02" w:rsidRPr="001D62F5">
        <w:t xml:space="preserve">). </w:t>
      </w:r>
      <w:r w:rsidR="009B05C4" w:rsidRPr="001D62F5">
        <w:t xml:space="preserve">Salīdzinot </w:t>
      </w:r>
      <w:r w:rsidR="009256C9" w:rsidRPr="001D62F5">
        <w:t xml:space="preserve">ūdru pazīmju sastopamību zem </w:t>
      </w:r>
      <w:r w:rsidR="00091091" w:rsidRPr="001D62F5">
        <w:t xml:space="preserve">un pie dažāda konstrukciju tipa </w:t>
      </w:r>
      <w:r w:rsidR="009B05C4" w:rsidRPr="001D62F5">
        <w:t>tilt</w:t>
      </w:r>
      <w:r w:rsidR="00091091" w:rsidRPr="001D62F5">
        <w:t>iem</w:t>
      </w:r>
      <w:r w:rsidR="003402A4" w:rsidRPr="001D62F5">
        <w:t xml:space="preserve"> </w:t>
      </w:r>
      <w:r w:rsidR="006C41EA" w:rsidRPr="001D62F5">
        <w:t xml:space="preserve">visā Latvijas teritorijā, </w:t>
      </w:r>
      <w:r w:rsidR="009B05C4" w:rsidRPr="001D62F5">
        <w:t>konstatēts, k</w:t>
      </w:r>
      <w:r w:rsidR="002F3820" w:rsidRPr="001D62F5">
        <w:t>a visbiežāk ūdru pazīmes atrastas</w:t>
      </w:r>
      <w:r w:rsidR="009B05C4" w:rsidRPr="001D62F5">
        <w:t xml:space="preserve"> zem lielāk</w:t>
      </w:r>
      <w:r w:rsidR="002F3820" w:rsidRPr="001D62F5">
        <w:t>aj</w:t>
      </w:r>
      <w:r w:rsidR="009B05C4" w:rsidRPr="001D62F5">
        <w:t xml:space="preserve">iem </w:t>
      </w:r>
      <w:r w:rsidR="00091091" w:rsidRPr="001D62F5">
        <w:t xml:space="preserve">1.tipa </w:t>
      </w:r>
      <w:r w:rsidR="009B05C4" w:rsidRPr="001D62F5">
        <w:t>tiltiem</w:t>
      </w:r>
      <w:r w:rsidR="00D27311" w:rsidRPr="001D62F5">
        <w:t xml:space="preserve"> </w:t>
      </w:r>
      <w:r w:rsidR="009B05C4" w:rsidRPr="001D62F5">
        <w:t>- 9</w:t>
      </w:r>
      <w:r w:rsidR="002A7F49" w:rsidRPr="001D62F5">
        <w:t>6</w:t>
      </w:r>
      <w:r w:rsidR="009B05C4" w:rsidRPr="001D62F5">
        <w:t>% no kopējā pārbaudīto vietu skaita, kā arī šaurākās ūdenstecēs –</w:t>
      </w:r>
      <w:r w:rsidR="00D27311" w:rsidRPr="001D62F5">
        <w:t xml:space="preserve"> </w:t>
      </w:r>
      <w:r w:rsidR="002F3820" w:rsidRPr="001D62F5">
        <w:t xml:space="preserve">zem </w:t>
      </w:r>
      <w:r w:rsidR="00D27311" w:rsidRPr="001D62F5">
        <w:t>2</w:t>
      </w:r>
      <w:r w:rsidR="009B05C4" w:rsidRPr="001D62F5">
        <w:t>.</w:t>
      </w:r>
      <w:r w:rsidR="00D27311" w:rsidRPr="001D62F5">
        <w:t>(93%) un 3</w:t>
      </w:r>
      <w:r w:rsidR="009B05C4" w:rsidRPr="001D62F5">
        <w:t>.</w:t>
      </w:r>
      <w:r w:rsidR="00D27311" w:rsidRPr="001D62F5">
        <w:t xml:space="preserve"> (</w:t>
      </w:r>
      <w:r w:rsidR="002A7F49" w:rsidRPr="001D62F5">
        <w:t>88</w:t>
      </w:r>
      <w:r w:rsidR="00D27311" w:rsidRPr="001D62F5">
        <w:t>%)</w:t>
      </w:r>
      <w:r w:rsidR="002F3820" w:rsidRPr="001D62F5">
        <w:t xml:space="preserve"> konstrukciju tipa tiltiem</w:t>
      </w:r>
      <w:r w:rsidR="00D27311" w:rsidRPr="001D62F5">
        <w:t>.</w:t>
      </w:r>
      <w:r w:rsidR="00D27311">
        <w:t xml:space="preserve"> S</w:t>
      </w:r>
      <w:r w:rsidR="009B05C4">
        <w:t>avukārt vietas, kur zem ceļa iebūvēta</w:t>
      </w:r>
      <w:r w:rsidR="00D27311">
        <w:t xml:space="preserve"> viena caurule, </w:t>
      </w:r>
      <w:r w:rsidR="00C8420B">
        <w:t>ūdri izmanto</w:t>
      </w:r>
      <w:r w:rsidR="002F3820">
        <w:t xml:space="preserve"> mazāk -</w:t>
      </w:r>
      <w:r w:rsidR="009B05C4">
        <w:t xml:space="preserve"> darbības pazīmju</w:t>
      </w:r>
      <w:r w:rsidR="008C10BC">
        <w:t xml:space="preserve"> sastopamība tajās</w:t>
      </w:r>
      <w:r w:rsidR="00D27311">
        <w:t xml:space="preserve"> ir </w:t>
      </w:r>
      <w:r w:rsidR="008C10BC">
        <w:t xml:space="preserve">tikai </w:t>
      </w:r>
      <w:r w:rsidR="002A7F49">
        <w:t>73</w:t>
      </w:r>
      <w:r w:rsidR="00D27311">
        <w:t>%.</w:t>
      </w:r>
    </w:p>
    <w:p w14:paraId="13F28C2C" w14:textId="77777777" w:rsidR="00B36C6B" w:rsidRDefault="00B36C6B" w:rsidP="009256C9">
      <w:pPr>
        <w:ind w:firstLine="720"/>
        <w:jc w:val="both"/>
      </w:pPr>
    </w:p>
    <w:p w14:paraId="5AF830E6" w14:textId="24D22BC7" w:rsidR="00B36C6B" w:rsidRDefault="00B36C6B" w:rsidP="009256C9">
      <w:pPr>
        <w:ind w:firstLine="720"/>
        <w:jc w:val="both"/>
      </w:pPr>
      <w:r>
        <w:rPr>
          <w:noProof/>
          <w:lang w:val="en-US" w:eastAsia="en-US"/>
        </w:rPr>
        <w:lastRenderedPageBreak/>
        <w:drawing>
          <wp:inline distT="0" distB="0" distL="0" distR="0" wp14:anchorId="2DE62D50" wp14:editId="56180DEB">
            <wp:extent cx="4572000" cy="2743200"/>
            <wp:effectExtent l="0" t="0" r="19050" b="1905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CD4AE44" w14:textId="77777777" w:rsidR="00B36C6B" w:rsidRDefault="00B36C6B" w:rsidP="009256C9">
      <w:pPr>
        <w:ind w:firstLine="720"/>
        <w:jc w:val="both"/>
      </w:pPr>
    </w:p>
    <w:p w14:paraId="7DD03FCF" w14:textId="6EA62CD1" w:rsidR="00B36C6B" w:rsidRDefault="00B36C6B" w:rsidP="00B36C6B">
      <w:r>
        <w:t>11. att. Ūdr</w:t>
      </w:r>
      <w:r w:rsidR="005368E7">
        <w:t xml:space="preserve">u monitoringa anketu </w:t>
      </w:r>
      <w:r>
        <w:t>sadalījums pa tiltu konstrukciju tipiem Latvi</w:t>
      </w:r>
      <w:r w:rsidR="006122A7">
        <w:t xml:space="preserve">jā kopā (0 </w:t>
      </w:r>
      <w:r>
        <w:t>- ūdru darbības pazīmes novērotas ārpus tilta konstrukcijām).</w:t>
      </w:r>
    </w:p>
    <w:p w14:paraId="562E0ECA" w14:textId="77777777" w:rsidR="00B36C6B" w:rsidRDefault="00B36C6B" w:rsidP="009256C9">
      <w:pPr>
        <w:ind w:firstLine="720"/>
        <w:jc w:val="both"/>
      </w:pPr>
    </w:p>
    <w:p w14:paraId="5042D662" w14:textId="5982DF4D" w:rsidR="00B83D38" w:rsidRDefault="00761F18" w:rsidP="00761F18">
      <w:pPr>
        <w:ind w:firstLine="720"/>
      </w:pPr>
      <w:r>
        <w:t>Ū</w:t>
      </w:r>
      <w:r w:rsidR="00B83D38">
        <w:t>dru monitoring</w:t>
      </w:r>
      <w:r w:rsidR="00550A92">
        <w:t>s</w:t>
      </w:r>
      <w:r w:rsidR="00B83D38">
        <w:t xml:space="preserve"> tika veikts </w:t>
      </w:r>
      <w:r>
        <w:t>visās sezonās (</w:t>
      </w:r>
      <w:r w:rsidR="00B11C02">
        <w:t>12</w:t>
      </w:r>
      <w:r w:rsidR="00C12BD5">
        <w:t>.</w:t>
      </w:r>
      <w:r w:rsidR="00B11C02">
        <w:t xml:space="preserve"> un 13.</w:t>
      </w:r>
      <w:r w:rsidR="00550A92">
        <w:t xml:space="preserve"> att</w:t>
      </w:r>
      <w:r w:rsidR="00C12BD5">
        <w:t>.)</w:t>
      </w:r>
      <w:r w:rsidR="00B11C02">
        <w:t xml:space="preserve">. </w:t>
      </w:r>
      <w:r w:rsidR="00E63FF0">
        <w:t xml:space="preserve">Visvairāk ūdru darbības apsekošana veikta </w:t>
      </w:r>
      <w:r w:rsidR="009D776C">
        <w:t>novembrī un oktobrī, mazāk martā</w:t>
      </w:r>
      <w:r w:rsidR="008E0707">
        <w:t>, septembrī</w:t>
      </w:r>
      <w:r w:rsidR="00011403">
        <w:t xml:space="preserve"> un decembrī. Parējos vasaras, pavasara un ziemas mēnešos vienmērīgi mazāk, bet vismazāk janvārī.</w:t>
      </w:r>
      <w:r>
        <w:t xml:space="preserve"> </w:t>
      </w:r>
      <w:r w:rsidR="00011403">
        <w:t>V</w:t>
      </w:r>
      <w:r>
        <w:t>issekmīgāk</w:t>
      </w:r>
      <w:r w:rsidR="00B83D38">
        <w:t xml:space="preserve"> </w:t>
      </w:r>
      <w:r w:rsidR="00011403">
        <w:t xml:space="preserve">ūdru </w:t>
      </w:r>
      <w:r w:rsidR="00550A92">
        <w:t>darb</w:t>
      </w:r>
      <w:r w:rsidR="00011403">
        <w:t>ība</w:t>
      </w:r>
      <w:r w:rsidR="00550A92">
        <w:t xml:space="preserve">s </w:t>
      </w:r>
      <w:r w:rsidR="00011403">
        <w:t xml:space="preserve">pazīmes </w:t>
      </w:r>
      <w:r>
        <w:t xml:space="preserve">tika konstatēts </w:t>
      </w:r>
      <w:r w:rsidR="00550A92">
        <w:t>pavasarī</w:t>
      </w:r>
      <w:r w:rsidR="00D32DDC">
        <w:t xml:space="preserve"> un rudenī</w:t>
      </w:r>
      <w:r w:rsidR="00B83D38">
        <w:t xml:space="preserve"> (aprīlī ūd</w:t>
      </w:r>
      <w:r w:rsidR="00550A92">
        <w:t>ri tika konstatēti 93% gadījumu</w:t>
      </w:r>
      <w:r w:rsidR="00D32DDC">
        <w:t>, bet septembrī un oktobrī – 87%</w:t>
      </w:r>
      <w:r w:rsidR="00550A92">
        <w:t xml:space="preserve">). Savukārt sliktākie rezultāti iegūti </w:t>
      </w:r>
      <w:r w:rsidR="00121592">
        <w:t xml:space="preserve">ziemā un </w:t>
      </w:r>
      <w:r w:rsidR="00550A92">
        <w:t>vasarā</w:t>
      </w:r>
      <w:r w:rsidR="00B83D38">
        <w:t xml:space="preserve"> (</w:t>
      </w:r>
      <w:r w:rsidR="00121592">
        <w:t>februārī</w:t>
      </w:r>
      <w:r w:rsidR="00B83D38">
        <w:t xml:space="preserve"> </w:t>
      </w:r>
      <w:r w:rsidR="00121592">
        <w:t>–</w:t>
      </w:r>
      <w:r w:rsidR="00550A92">
        <w:t xml:space="preserve"> </w:t>
      </w:r>
      <w:r w:rsidR="00B83D38">
        <w:t>71%</w:t>
      </w:r>
      <w:r w:rsidR="00672E0D">
        <w:t>,</w:t>
      </w:r>
      <w:r w:rsidR="00121592">
        <w:t xml:space="preserve"> </w:t>
      </w:r>
      <w:r w:rsidR="00672E0D">
        <w:t xml:space="preserve">janvārī un </w:t>
      </w:r>
      <w:r w:rsidR="00121592">
        <w:t>jūlijā – 79%</w:t>
      </w:r>
      <w:r w:rsidR="00B83D38">
        <w:t>).</w:t>
      </w:r>
      <w:r w:rsidR="001C67B3" w:rsidRPr="001C67B3">
        <w:t xml:space="preserve"> </w:t>
      </w:r>
    </w:p>
    <w:p w14:paraId="6A082CBE" w14:textId="77777777" w:rsidR="00C938F5" w:rsidRDefault="00C938F5" w:rsidP="00761F18">
      <w:pPr>
        <w:ind w:firstLine="720"/>
      </w:pPr>
    </w:p>
    <w:p w14:paraId="2F275408" w14:textId="77777777" w:rsidR="00B83D38" w:rsidRDefault="00B83D38" w:rsidP="00B655A2">
      <w:pPr>
        <w:jc w:val="both"/>
      </w:pPr>
    </w:p>
    <w:p w14:paraId="12CF7600" w14:textId="77777777" w:rsidR="00B83D38" w:rsidRDefault="00C72E19" w:rsidP="00C12BD5">
      <w:pPr>
        <w:jc w:val="center"/>
      </w:pPr>
      <w:r>
        <w:rPr>
          <w:noProof/>
          <w:lang w:val="en-US" w:eastAsia="en-US"/>
        </w:rPr>
        <w:drawing>
          <wp:inline distT="0" distB="0" distL="0" distR="0" wp14:anchorId="24F70665" wp14:editId="3BBB8585">
            <wp:extent cx="5400040" cy="2647950"/>
            <wp:effectExtent l="0" t="0" r="10160" b="1905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121592">
        <w:rPr>
          <w:noProof/>
          <w:lang w:eastAsia="ru-RU"/>
        </w:rPr>
        <w:t xml:space="preserve"> </w:t>
      </w:r>
    </w:p>
    <w:p w14:paraId="3BEE8F3A" w14:textId="77777777" w:rsidR="00550A92" w:rsidRDefault="00550A92" w:rsidP="00C12BD5">
      <w:pPr>
        <w:jc w:val="center"/>
      </w:pPr>
    </w:p>
    <w:p w14:paraId="49F98ADF" w14:textId="40F13E3B" w:rsidR="00774407" w:rsidRDefault="006452DA" w:rsidP="00C17E7E">
      <w:r>
        <w:t>12</w:t>
      </w:r>
      <w:r w:rsidR="00550A92">
        <w:t>. att. Ūdru sastopamības sadalījums</w:t>
      </w:r>
      <w:r w:rsidR="00550A92" w:rsidRPr="00C12BD5">
        <w:t xml:space="preserve"> </w:t>
      </w:r>
      <w:r w:rsidR="00550A92">
        <w:t xml:space="preserve">atkarībā no monitoringa veikšanas </w:t>
      </w:r>
      <w:r w:rsidR="00B11C02">
        <w:t>mēneša</w:t>
      </w:r>
    </w:p>
    <w:p w14:paraId="05516EF2" w14:textId="77777777" w:rsidR="00550A92" w:rsidRDefault="00550A92" w:rsidP="007A7D27"/>
    <w:p w14:paraId="522B4C91" w14:textId="30405AE1" w:rsidR="00CE4F33" w:rsidRPr="003E6737" w:rsidRDefault="00B11C02" w:rsidP="003C3FAE">
      <w:pPr>
        <w:rPr>
          <w:highlight w:val="yellow"/>
        </w:rPr>
      </w:pPr>
      <w:r>
        <w:rPr>
          <w:noProof/>
          <w:lang w:val="en-US" w:eastAsia="en-US"/>
        </w:rPr>
        <w:lastRenderedPageBreak/>
        <w:drawing>
          <wp:inline distT="0" distB="0" distL="0" distR="0" wp14:anchorId="2FEB28FB" wp14:editId="4F0D2420">
            <wp:extent cx="5400040" cy="2647950"/>
            <wp:effectExtent l="0" t="0" r="10160" b="19050"/>
            <wp:docPr id="2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311A8F6" w14:textId="77777777" w:rsidR="002B4FAC" w:rsidRDefault="002B4FAC" w:rsidP="002B4FAC">
      <w:pPr>
        <w:ind w:firstLine="720"/>
        <w:jc w:val="both"/>
      </w:pPr>
    </w:p>
    <w:p w14:paraId="35674191" w14:textId="6371FFF8" w:rsidR="00B11C02" w:rsidRDefault="006452DA" w:rsidP="00237A43">
      <w:pPr>
        <w:jc w:val="both"/>
      </w:pPr>
      <w:r>
        <w:t>13</w:t>
      </w:r>
      <w:r w:rsidR="00B11C02">
        <w:t>. att. Ūdru monitoringa anketu sadalījums pa apsekošanas mēnešiem Latvijā kopā</w:t>
      </w:r>
    </w:p>
    <w:p w14:paraId="178BC62D" w14:textId="77777777" w:rsidR="002B4FAC" w:rsidRDefault="002B4FAC" w:rsidP="002B4FAC">
      <w:pPr>
        <w:ind w:firstLine="720"/>
        <w:jc w:val="both"/>
      </w:pPr>
    </w:p>
    <w:p w14:paraId="6D2A7B0D" w14:textId="77777777" w:rsidR="00F85B5B" w:rsidRDefault="00F85B5B" w:rsidP="002B4FAC">
      <w:pPr>
        <w:ind w:firstLine="720"/>
        <w:jc w:val="both"/>
      </w:pPr>
    </w:p>
    <w:p w14:paraId="683E79E5" w14:textId="0450DB9F" w:rsidR="002B4FAC" w:rsidRPr="00F85B5B" w:rsidRDefault="008C74D2" w:rsidP="002B4FAC">
      <w:pPr>
        <w:ind w:firstLine="720"/>
        <w:jc w:val="both"/>
      </w:pPr>
      <w:r>
        <w:rPr>
          <w:b/>
          <w:bCs/>
          <w:iCs/>
          <w:sz w:val="28"/>
          <w:szCs w:val="28"/>
        </w:rPr>
        <w:t>Ūdru</w:t>
      </w:r>
      <w:r w:rsidR="002B4FAC" w:rsidRPr="0038335E">
        <w:rPr>
          <w:b/>
          <w:bCs/>
          <w:iCs/>
          <w:sz w:val="28"/>
          <w:szCs w:val="28"/>
        </w:rPr>
        <w:t xml:space="preserve"> monitorings Natura 2000 teritorijās</w:t>
      </w:r>
    </w:p>
    <w:p w14:paraId="3FD74652" w14:textId="77777777" w:rsidR="002B4FAC" w:rsidRDefault="002B4FAC" w:rsidP="002B4FAC">
      <w:pPr>
        <w:ind w:firstLine="720"/>
        <w:jc w:val="both"/>
      </w:pPr>
    </w:p>
    <w:p w14:paraId="0C7398F1" w14:textId="1B9EF9A3" w:rsidR="002B4FAC" w:rsidRDefault="002B4FAC" w:rsidP="002B4FAC">
      <w:pPr>
        <w:ind w:firstLine="720"/>
        <w:jc w:val="both"/>
      </w:pPr>
      <w:r>
        <w:t>Ūdru klātbūtne pārbaud</w:t>
      </w:r>
      <w:r w:rsidR="009D4EC6">
        <w:t>īta</w:t>
      </w:r>
      <w:r>
        <w:t xml:space="preserve"> </w:t>
      </w:r>
      <w:r w:rsidR="00404886">
        <w:t xml:space="preserve">92 </w:t>
      </w:r>
      <w:r w:rsidR="008E0707">
        <w:t xml:space="preserve">Natura </w:t>
      </w:r>
      <w:r>
        <w:t xml:space="preserve">2000 teritorijās. Kopējais apsekoto punktu skaits tajās ir </w:t>
      </w:r>
      <w:r w:rsidR="00404886">
        <w:t>403</w:t>
      </w:r>
      <w:r w:rsidRPr="00FA5E15">
        <w:t>.</w:t>
      </w:r>
      <w:r>
        <w:t xml:space="preserve"> Ūdru darbības </w:t>
      </w:r>
      <w:r w:rsidR="00E15A67">
        <w:t>pazīmes</w:t>
      </w:r>
      <w:r>
        <w:t xml:space="preserve"> tika atrastas </w:t>
      </w:r>
      <w:r w:rsidR="00152246">
        <w:t xml:space="preserve">89 </w:t>
      </w:r>
      <w:r>
        <w:t>teri</w:t>
      </w:r>
      <w:r w:rsidR="009D4EC6">
        <w:t>torijās, ūdri netika konstatēti</w:t>
      </w:r>
      <w:r>
        <w:t xml:space="preserve"> dabas liegumos:</w:t>
      </w:r>
      <w:r w:rsidR="00152246">
        <w:t xml:space="preserve"> “Nomavas purvs”</w:t>
      </w:r>
      <w:r w:rsidR="009D4EC6">
        <w:t>, “Jaunciems”</w:t>
      </w:r>
      <w:r>
        <w:t xml:space="preserve"> </w:t>
      </w:r>
      <w:r w:rsidR="00152246">
        <w:t xml:space="preserve">un </w:t>
      </w:r>
      <w:r>
        <w:t xml:space="preserve">“Ziemupe”. </w:t>
      </w:r>
      <w:r w:rsidR="009D4EC6" w:rsidRPr="00E15A67">
        <w:t>Pēdējās divas teritorijas apsekotas papildus darba uzdevumā norādīto teritoriju sarakstam.</w:t>
      </w:r>
      <w:r w:rsidR="009D4EC6">
        <w:t xml:space="preserve"> </w:t>
      </w:r>
      <w:r>
        <w:t>Par iemeslu negatīvai apdzīvotībai varētu b</w:t>
      </w:r>
      <w:r w:rsidR="009D4EC6">
        <w:t>ūt nelielais</w:t>
      </w:r>
      <w:r>
        <w:t xml:space="preserve"> pārbaudāmo vietu skaits, jo katrā no šīm teritorijām tas tika darīts tikai vienviet. Pastāv iespēja, ka citviet šajās teritorijās pārbaudes rezultāts būtu pozitīvs. </w:t>
      </w:r>
    </w:p>
    <w:p w14:paraId="1CD7BA70" w14:textId="6116ACEA" w:rsidR="00B02BFD" w:rsidRDefault="00152246" w:rsidP="00B02BFD">
      <w:pPr>
        <w:ind w:firstLine="720"/>
        <w:jc w:val="both"/>
      </w:pPr>
      <w:r>
        <w:t xml:space="preserve">Visbiežāk </w:t>
      </w:r>
      <w:r w:rsidR="008E0707">
        <w:t>Natura 2000</w:t>
      </w:r>
      <w:r>
        <w:t xml:space="preserve"> teritorijās apsekotas 1- 5m platas upes, retāk 6-5m upes, nosusināšanas grāvji, kanāli un upes</w:t>
      </w:r>
      <w:r w:rsidR="00661CA9" w:rsidRPr="00E15A67">
        <w:t>,</w:t>
      </w:r>
      <w:r>
        <w:t xml:space="preserve"> kuru platums pārsniedz 15m</w:t>
      </w:r>
      <w:r w:rsidR="006452DA">
        <w:t xml:space="preserve"> (14.att.)</w:t>
      </w:r>
      <w:r>
        <w:t xml:space="preserve">. Vismazāk apsekota jūras piekraste, </w:t>
      </w:r>
      <w:r w:rsidR="00661CA9">
        <w:t>dīķi, bebru dīķi, upj</w:t>
      </w:r>
      <w:r w:rsidR="00661CA9" w:rsidRPr="00E15A67">
        <w:t>u</w:t>
      </w:r>
      <w:r w:rsidR="006452DA">
        <w:t xml:space="preserve"> grīvas, līdz 1m platas upes un ezeri. </w:t>
      </w:r>
      <w:r w:rsidR="00B02BFD">
        <w:t>Novērtējot datus par N</w:t>
      </w:r>
      <w:r w:rsidR="008E0707">
        <w:t xml:space="preserve">atura </w:t>
      </w:r>
      <w:r w:rsidR="00B02BFD">
        <w:t xml:space="preserve">2000 teritorijām, varam spriest, ka vislielākais </w:t>
      </w:r>
      <w:r w:rsidR="00B02BFD" w:rsidRPr="009A1344">
        <w:t xml:space="preserve">apdzīvotu vietu īpatsvars no kopējā pārbaudīto vietu skaita tika novērots </w:t>
      </w:r>
      <w:r w:rsidR="00B02BFD" w:rsidRPr="006173F0">
        <w:t>upēs, kuru platums ir seši metri un vairāk (94%)</w:t>
      </w:r>
      <w:r w:rsidR="00B02BFD">
        <w:t xml:space="preserve">. </w:t>
      </w:r>
      <w:r w:rsidR="00B02BFD" w:rsidRPr="006173F0">
        <w:t>Upēs, kas platākas par 15 m ūdri tika konst</w:t>
      </w:r>
      <w:r w:rsidR="00B02BFD">
        <w:t xml:space="preserve">atēti 93% gadījumu, ezeros – 89%, upēs ar platumu 1-5 m – 86%, </w:t>
      </w:r>
      <w:r w:rsidR="00B02BFD" w:rsidRPr="006173F0">
        <w:t>nosusināšanas grāvjos</w:t>
      </w:r>
      <w:r w:rsidR="00B02BFD">
        <w:t xml:space="preserve"> – 85%, bet upes grīvās un kanālos – 83%</w:t>
      </w:r>
      <w:r w:rsidR="006452DA">
        <w:t xml:space="preserve"> (7.att</w:t>
      </w:r>
      <w:r w:rsidR="00E15A67">
        <w:t>.</w:t>
      </w:r>
      <w:r w:rsidR="006452DA">
        <w:t>)</w:t>
      </w:r>
      <w:r w:rsidR="00B02BFD" w:rsidRPr="006173F0">
        <w:t>.</w:t>
      </w:r>
      <w:r w:rsidR="00B02BFD">
        <w:t xml:space="preserve"> </w:t>
      </w:r>
      <w:r w:rsidR="00B02BFD" w:rsidRPr="005D6F6A">
        <w:t>Vismazākais apdzīvotu vietu īpatsvars no kopējā pārbaudīto vietu skaita tika novērots upēs, kas šaurākas par 1 m (63%).</w:t>
      </w:r>
      <w:r w:rsidR="00B02BFD">
        <w:t xml:space="preserve"> Savu</w:t>
      </w:r>
      <w:r w:rsidR="00FF7801">
        <w:t>kārt vispārināt ūdru sastopamības rezultātus</w:t>
      </w:r>
      <w:r w:rsidR="00B02BFD">
        <w:t xml:space="preserve"> jūras piekrastē, dīķos, bebru dīķos un mākslīgās ūdenskrātuvēs ir nekorekti, jo šādu vietu skait</w:t>
      </w:r>
      <w:r w:rsidR="00FF7801">
        <w:t>s pārbaudītajos kvadrātos</w:t>
      </w:r>
      <w:r w:rsidR="00B02BFD">
        <w:t xml:space="preserve"> bijis mazāks par piecām.</w:t>
      </w:r>
    </w:p>
    <w:p w14:paraId="1CA23737" w14:textId="1DF32E06" w:rsidR="00FD31B9" w:rsidRDefault="00FF7801" w:rsidP="00FD31B9">
      <w:pPr>
        <w:ind w:firstLine="720"/>
        <w:jc w:val="both"/>
      </w:pPr>
      <w:r w:rsidRPr="00E15A67">
        <w:t>Ir novērota diezgan liela</w:t>
      </w:r>
      <w:r w:rsidR="00FD31B9" w:rsidRPr="00E15A67">
        <w:t xml:space="preserve"> </w:t>
      </w:r>
      <w:r w:rsidRPr="00E15A67">
        <w:t>atšķirība starp rezultātiem nosusināšanas grāvjos visā</w:t>
      </w:r>
      <w:r w:rsidR="00FD31B9" w:rsidRPr="00E15A67">
        <w:t xml:space="preserve"> Lat</w:t>
      </w:r>
      <w:r w:rsidR="008E0707">
        <w:t xml:space="preserve">vijas teritorijā (63%) un Natura </w:t>
      </w:r>
      <w:r w:rsidR="00FD31B9" w:rsidRPr="00E15A67">
        <w:t>2000 vietās (85%).</w:t>
      </w:r>
      <w:r w:rsidR="00FD31B9">
        <w:t xml:space="preserve"> Iespējams, tas liecina par labāku</w:t>
      </w:r>
      <w:r>
        <w:t xml:space="preserve"> nosusināšanas grāvju atbilstību ūdru prasībām </w:t>
      </w:r>
      <w:r w:rsidR="003744F9">
        <w:t>Natura 2000</w:t>
      </w:r>
      <w:r w:rsidR="00FD31B9">
        <w:t xml:space="preserve"> teritorijās.</w:t>
      </w:r>
    </w:p>
    <w:p w14:paraId="0B14178A" w14:textId="77777777" w:rsidR="00B02BFD" w:rsidRDefault="00B02BFD" w:rsidP="002B4FAC">
      <w:pPr>
        <w:ind w:firstLine="720"/>
        <w:jc w:val="both"/>
      </w:pPr>
    </w:p>
    <w:p w14:paraId="76AA78C9" w14:textId="77777777" w:rsidR="006D4A09" w:rsidRDefault="006D4A09" w:rsidP="00B655A2">
      <w:pPr>
        <w:jc w:val="both"/>
      </w:pPr>
    </w:p>
    <w:p w14:paraId="04E8A997" w14:textId="77777777" w:rsidR="006D4A09" w:rsidRDefault="006D4A09" w:rsidP="006D4A09">
      <w:r>
        <w:rPr>
          <w:noProof/>
          <w:lang w:val="en-US" w:eastAsia="en-US"/>
        </w:rPr>
        <w:lastRenderedPageBreak/>
        <w:drawing>
          <wp:inline distT="0" distB="0" distL="0" distR="0" wp14:anchorId="6C9D0647" wp14:editId="4057E6B4">
            <wp:extent cx="5400040" cy="2867025"/>
            <wp:effectExtent l="0" t="0" r="10160" b="9525"/>
            <wp:docPr id="18"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CBEAEFD" w14:textId="77777777" w:rsidR="006D4A09" w:rsidRDefault="006D4A09" w:rsidP="006D4A09">
      <w:pPr>
        <w:jc w:val="both"/>
      </w:pPr>
    </w:p>
    <w:p w14:paraId="6A4C1565" w14:textId="7180D9DB" w:rsidR="006D4A09" w:rsidRDefault="006452DA" w:rsidP="006D4A09">
      <w:r>
        <w:t>14</w:t>
      </w:r>
      <w:r w:rsidR="006D4A09">
        <w:t>. att. Ūdru monitoringa anketu sadalījums pa ūdenstilpju un ūdensteču tipiem N</w:t>
      </w:r>
      <w:r w:rsidR="003744F9">
        <w:t xml:space="preserve">atura </w:t>
      </w:r>
      <w:r w:rsidR="006D4A09">
        <w:t xml:space="preserve">2000 </w:t>
      </w:r>
      <w:r w:rsidR="00071AFA">
        <w:t>teritorijās</w:t>
      </w:r>
      <w:r w:rsidR="006D4A09">
        <w:t>.</w:t>
      </w:r>
    </w:p>
    <w:p w14:paraId="48FE643A" w14:textId="77777777" w:rsidR="003C3FAE" w:rsidRDefault="003C3FAE" w:rsidP="006D4A09"/>
    <w:p w14:paraId="62F500F3" w14:textId="2DDFD851" w:rsidR="003C3FAE" w:rsidRDefault="00B91810" w:rsidP="003C3FAE">
      <w:pPr>
        <w:ind w:firstLine="720"/>
        <w:jc w:val="both"/>
      </w:pPr>
      <w:r>
        <w:t>Visbiežāk ūdens līmenis ūdru darbības pazīmju apsekošanas vietās bija normāls, retāk paaugstināts vai zems (15.att</w:t>
      </w:r>
      <w:r w:rsidR="00E15A67">
        <w:t>.</w:t>
      </w:r>
      <w:r w:rsidR="00FF7801">
        <w:t>). Visretāk tas bija ļoti zems,</w:t>
      </w:r>
      <w:r>
        <w:t xml:space="preserve"> mainīgs, ievērojami paaugstināts vai ar sausu gultni. </w:t>
      </w:r>
      <w:r w:rsidR="003C3FAE">
        <w:t>N</w:t>
      </w:r>
      <w:r w:rsidR="003744F9">
        <w:t xml:space="preserve">atura </w:t>
      </w:r>
      <w:r w:rsidR="003C3FAE">
        <w:t xml:space="preserve">2000 teritorijās ūdru darbības pazīmju sastopamība atkarībā no dažādiem ūdenslīmeņiem </w:t>
      </w:r>
      <w:r>
        <w:t>ir līdzīga pārējā Latvijas teritorijā konstatēta</w:t>
      </w:r>
      <w:r w:rsidR="00E77790">
        <w:t>ja</w:t>
      </w:r>
      <w:r w:rsidR="00FF7801">
        <w:t>i</w:t>
      </w:r>
      <w:r>
        <w:t xml:space="preserve"> </w:t>
      </w:r>
      <w:r w:rsidR="00E77790">
        <w:t xml:space="preserve">vai nedaudz lielāka </w:t>
      </w:r>
      <w:r w:rsidR="00DC6888">
        <w:t>( 9.att</w:t>
      </w:r>
      <w:r w:rsidR="00BB7414">
        <w:t>.</w:t>
      </w:r>
      <w:r w:rsidR="00DC6888">
        <w:t>)</w:t>
      </w:r>
      <w:r w:rsidR="003C3FAE">
        <w:t xml:space="preserve">. Vietās ar ļoti zemu līmeni ūdri tika konstatēti visretāk (75%), bet novērtējums, iespējams, ir ar zemu ticamību, jo </w:t>
      </w:r>
      <w:r w:rsidR="003C3FAE" w:rsidRPr="00C65F8D">
        <w:t>vietu</w:t>
      </w:r>
      <w:r w:rsidR="003C3FAE">
        <w:t xml:space="preserve"> ar tādu ūdens līmeni</w:t>
      </w:r>
      <w:r w:rsidR="003C3FAE" w:rsidRPr="00C65F8D">
        <w:t xml:space="preserve"> pārb</w:t>
      </w:r>
      <w:r w:rsidR="003C3FAE">
        <w:t>audītajos kvadrātos bijis mazāk par piecā</w:t>
      </w:r>
      <w:r w:rsidR="003C3FAE" w:rsidRPr="00C65F8D">
        <w:t>m</w:t>
      </w:r>
      <w:r w:rsidR="003C3FAE">
        <w:t xml:space="preserve">. Tāpat kā visā teritorijā ūdri retāk tika konstatēti izžuvušās ūdenstilpēs – 80%, bet visbiežāk </w:t>
      </w:r>
      <w:r w:rsidR="003C3FAE" w:rsidRPr="00191DB6">
        <w:t>vietās ar mainīgu ūdens līmeni</w:t>
      </w:r>
      <w:r w:rsidR="003C3FAE">
        <w:t xml:space="preserve"> – 100%.</w:t>
      </w:r>
    </w:p>
    <w:p w14:paraId="6257F23D" w14:textId="77777777" w:rsidR="003C3FAE" w:rsidRDefault="003C3FAE" w:rsidP="006D4A09"/>
    <w:p w14:paraId="03DDBCB4" w14:textId="77777777" w:rsidR="006D4A09" w:rsidRDefault="006D4A09" w:rsidP="006D4A09">
      <w:pPr>
        <w:jc w:val="both"/>
      </w:pPr>
    </w:p>
    <w:p w14:paraId="23D05AD2" w14:textId="1508C64D" w:rsidR="0077489F" w:rsidRDefault="003C3FAE" w:rsidP="00B655A2">
      <w:pPr>
        <w:jc w:val="both"/>
      </w:pPr>
      <w:r>
        <w:rPr>
          <w:noProof/>
          <w:lang w:val="en-US" w:eastAsia="en-US"/>
        </w:rPr>
        <w:drawing>
          <wp:inline distT="0" distB="0" distL="0" distR="0" wp14:anchorId="0CAC3CFC" wp14:editId="3319AB16">
            <wp:extent cx="5219700" cy="2257425"/>
            <wp:effectExtent l="0" t="0" r="19050" b="9525"/>
            <wp:docPr id="22"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B38E81C" w14:textId="77777777" w:rsidR="0077489F" w:rsidRDefault="0077489F" w:rsidP="00B655A2">
      <w:pPr>
        <w:jc w:val="both"/>
      </w:pPr>
    </w:p>
    <w:p w14:paraId="212D3388" w14:textId="7AC68F98" w:rsidR="0077489F" w:rsidRDefault="00B91810" w:rsidP="0077489F">
      <w:r>
        <w:t>15</w:t>
      </w:r>
      <w:r w:rsidR="0077489F">
        <w:t>. att. Ūd</w:t>
      </w:r>
      <w:r w:rsidR="00FF7801">
        <w:t>ru monitoringa anketu</w:t>
      </w:r>
      <w:r w:rsidR="0077489F">
        <w:t xml:space="preserve"> sadalījums pa ūdenslīmeņiem ūdenstecēs </w:t>
      </w:r>
      <w:r w:rsidR="003C3FAE">
        <w:t>N</w:t>
      </w:r>
      <w:r w:rsidR="003744F9">
        <w:t xml:space="preserve">atura </w:t>
      </w:r>
      <w:r w:rsidR="003C3FAE">
        <w:t xml:space="preserve">2000 </w:t>
      </w:r>
      <w:r w:rsidR="00071AFA">
        <w:t>teritorijās</w:t>
      </w:r>
      <w:r w:rsidR="0077489F">
        <w:t>.</w:t>
      </w:r>
    </w:p>
    <w:p w14:paraId="0DC9BF11" w14:textId="77777777" w:rsidR="00DC6888" w:rsidRDefault="00DC6888" w:rsidP="0077489F"/>
    <w:p w14:paraId="7E62E1F6" w14:textId="6A25B2B9" w:rsidR="003C3FAE" w:rsidRDefault="00FF7801" w:rsidP="003C3FAE">
      <w:pPr>
        <w:ind w:firstLine="720"/>
        <w:jc w:val="both"/>
      </w:pPr>
      <w:r>
        <w:t>Līdzīgi</w:t>
      </w:r>
      <w:r w:rsidR="00071AFA">
        <w:t xml:space="preserve"> kā Latvijas teritorijā kopā arī N</w:t>
      </w:r>
      <w:r w:rsidR="003744F9">
        <w:t>atura</w:t>
      </w:r>
      <w:r w:rsidR="00071AFA">
        <w:t xml:space="preserve"> 2000 vietās visvairāk apsekoti ceturtā konstrukcijas tipa tilti, mazāk pirmā un otrā (16.att.). Vismazāk apsekoti trešā </w:t>
      </w:r>
      <w:r w:rsidR="004A20DA">
        <w:t>konstrukcijas tipa tilti.</w:t>
      </w:r>
      <w:r w:rsidR="00071AFA">
        <w:t xml:space="preserve"> </w:t>
      </w:r>
      <w:r w:rsidR="004A20DA">
        <w:t>V</w:t>
      </w:r>
      <w:r w:rsidR="003C3FAE">
        <w:t>is</w:t>
      </w:r>
      <w:r w:rsidR="004A20DA">
        <w:t>biežāk ūdru darbības pazīme</w:t>
      </w:r>
      <w:r w:rsidR="00BB7414">
        <w:t xml:space="preserve">s, </w:t>
      </w:r>
      <w:r w:rsidR="003744F9">
        <w:t xml:space="preserve">līdzīgi, </w:t>
      </w:r>
      <w:r w:rsidR="00BB7414">
        <w:t xml:space="preserve">kā Latvijā kopumā, </w:t>
      </w:r>
      <w:r w:rsidR="004A20DA">
        <w:t>konstatētas zem</w:t>
      </w:r>
      <w:r w:rsidR="003C3FAE">
        <w:t xml:space="preserve"> pirmā </w:t>
      </w:r>
      <w:r w:rsidR="004A20DA">
        <w:t xml:space="preserve">konstrukcijas </w:t>
      </w:r>
      <w:r w:rsidR="003C3FAE">
        <w:t>tipa tiltiem – 96%</w:t>
      </w:r>
      <w:r w:rsidR="003C3FAE" w:rsidRPr="006C41EA">
        <w:t xml:space="preserve"> no kopējā pārbaudīto vietu skaita</w:t>
      </w:r>
      <w:r w:rsidR="003C3FAE">
        <w:t xml:space="preserve">. Arī liels pozitīvu vietu skaits </w:t>
      </w:r>
      <w:r w:rsidR="003C3FAE">
        <w:lastRenderedPageBreak/>
        <w:t>novērots trešā tipa konstrukcijām – 95%. Savukārt pie 2. un 4. tipa konstrukcijām ūdru pazīmes tika konstatētas retāk, attiecīgi 83% un 84% gadījumu.</w:t>
      </w:r>
    </w:p>
    <w:p w14:paraId="50555721" w14:textId="77777777" w:rsidR="00071AFA" w:rsidRDefault="00071AFA" w:rsidP="003C3FAE">
      <w:pPr>
        <w:ind w:firstLine="720"/>
        <w:jc w:val="both"/>
      </w:pPr>
    </w:p>
    <w:p w14:paraId="681CBE91" w14:textId="5F78FFDB" w:rsidR="003C3FAE" w:rsidRDefault="00071AFA" w:rsidP="003C3FAE">
      <w:pPr>
        <w:ind w:firstLine="720"/>
        <w:jc w:val="both"/>
      </w:pPr>
      <w:r>
        <w:rPr>
          <w:noProof/>
          <w:lang w:val="en-US" w:eastAsia="en-US"/>
        </w:rPr>
        <w:drawing>
          <wp:inline distT="0" distB="0" distL="0" distR="0" wp14:anchorId="3FFC6C5F" wp14:editId="51D63CFF">
            <wp:extent cx="4572000" cy="2743200"/>
            <wp:effectExtent l="0" t="0" r="19050" b="1905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2C25D5F" w14:textId="77777777" w:rsidR="00071AFA" w:rsidRDefault="00071AFA" w:rsidP="003C3FAE">
      <w:pPr>
        <w:ind w:firstLine="720"/>
        <w:jc w:val="both"/>
      </w:pPr>
    </w:p>
    <w:p w14:paraId="5FD4D37D" w14:textId="387D1D67" w:rsidR="00071AFA" w:rsidRDefault="00071AFA" w:rsidP="00071AFA">
      <w:r>
        <w:t>16. att. Ūdr</w:t>
      </w:r>
      <w:r w:rsidR="00BB7414">
        <w:t xml:space="preserve">u monitoringa anketu </w:t>
      </w:r>
      <w:r>
        <w:t>sadalījums pa tiltu konstrukciju tipiem N</w:t>
      </w:r>
      <w:r w:rsidR="003744F9">
        <w:t>atura</w:t>
      </w:r>
      <w:r>
        <w:t>2000 vietās (0  - ūdru darbības pazīmes novērotas ārpus tilta konstrukcijām).</w:t>
      </w:r>
    </w:p>
    <w:p w14:paraId="6211CC3B" w14:textId="77777777" w:rsidR="00071AFA" w:rsidRDefault="00071AFA" w:rsidP="003C3FAE">
      <w:pPr>
        <w:ind w:firstLine="720"/>
        <w:jc w:val="both"/>
      </w:pPr>
    </w:p>
    <w:p w14:paraId="6819F956" w14:textId="77777777" w:rsidR="003C3FAE" w:rsidRDefault="003C3FAE" w:rsidP="003C3FAE">
      <w:pPr>
        <w:ind w:firstLine="720"/>
        <w:jc w:val="both"/>
      </w:pPr>
    </w:p>
    <w:p w14:paraId="7B6DFF36" w14:textId="156B97FB" w:rsidR="003C3FAE" w:rsidRDefault="005368E7" w:rsidP="009D776C">
      <w:pPr>
        <w:ind w:firstLine="720"/>
        <w:jc w:val="both"/>
      </w:pPr>
      <w:r w:rsidRPr="00BB7414">
        <w:t>Līdzīgi</w:t>
      </w:r>
      <w:r w:rsidR="008E595B" w:rsidRPr="00BB7414">
        <w:t xml:space="preserve"> kā</w:t>
      </w:r>
      <w:r w:rsidR="008E595B">
        <w:t xml:space="preserve"> visā Latvijā, ūdru monitorings N</w:t>
      </w:r>
      <w:r w:rsidR="003744F9">
        <w:t>atura</w:t>
      </w:r>
      <w:r>
        <w:t xml:space="preserve"> 2000 teritorijās pā</w:t>
      </w:r>
      <w:r w:rsidR="008E595B">
        <w:t xml:space="preserve">rsvarā tika veikts rudens mēnešos (novembrī un oktobrī) </w:t>
      </w:r>
      <w:r w:rsidR="00415877">
        <w:t>(17.att.). Mazāk apsekojumi veikti decembrī, februārī, augustā martā un septembrī. Vismazāk apsekošanai izmantoti janvāris, jūnijs, jūlijs un maijs. Arī ūdru darbības pazīmes k</w:t>
      </w:r>
      <w:r w:rsidR="009D776C">
        <w:t>onstatētas ar līdzīgu tendenci Latvijā kopumā</w:t>
      </w:r>
      <w:r w:rsidR="00415877">
        <w:t>. (12.att</w:t>
      </w:r>
      <w:r w:rsidR="009D776C">
        <w:t>.</w:t>
      </w:r>
      <w:r w:rsidR="00415877">
        <w:t>), kaut arī ūdru pazīmju kon</w:t>
      </w:r>
      <w:r w:rsidR="009D776C">
        <w:t xml:space="preserve">statēšanas īpatsvars visaugstākais bijis </w:t>
      </w:r>
      <w:r w:rsidR="009D776C" w:rsidRPr="00BB7414">
        <w:t>pavasara mēnešos – martā, aprīlī un maijā</w:t>
      </w:r>
      <w:r w:rsidR="00415877" w:rsidRPr="00BB7414">
        <w:t>.</w:t>
      </w:r>
      <w:r w:rsidR="00415877">
        <w:t xml:space="preserve"> </w:t>
      </w:r>
    </w:p>
    <w:p w14:paraId="500C3500" w14:textId="77777777" w:rsidR="00D10E0E" w:rsidRDefault="00D10E0E" w:rsidP="009D776C">
      <w:pPr>
        <w:ind w:firstLine="720"/>
        <w:jc w:val="both"/>
      </w:pPr>
    </w:p>
    <w:p w14:paraId="7F5A331D" w14:textId="77777777" w:rsidR="00D10E0E" w:rsidRDefault="00D10E0E" w:rsidP="009D776C">
      <w:pPr>
        <w:ind w:firstLine="720"/>
        <w:jc w:val="both"/>
      </w:pPr>
    </w:p>
    <w:p w14:paraId="4267D1E0" w14:textId="77777777" w:rsidR="00D10E0E" w:rsidRDefault="00D10E0E" w:rsidP="009D776C">
      <w:pPr>
        <w:ind w:firstLine="720"/>
        <w:jc w:val="both"/>
      </w:pPr>
    </w:p>
    <w:p w14:paraId="477F585F" w14:textId="2759CC4B" w:rsidR="003C3FAE" w:rsidRDefault="004A20DA" w:rsidP="002072F9">
      <w:pPr>
        <w:jc w:val="both"/>
      </w:pPr>
      <w:r>
        <w:rPr>
          <w:noProof/>
          <w:lang w:val="en-US" w:eastAsia="en-US"/>
        </w:rPr>
        <w:drawing>
          <wp:inline distT="0" distB="0" distL="0" distR="0" wp14:anchorId="3AFF27EC" wp14:editId="727BDD17">
            <wp:extent cx="5400040" cy="2647950"/>
            <wp:effectExtent l="0" t="0" r="10160" b="19050"/>
            <wp:docPr id="29"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13AFE72" w14:textId="77777777" w:rsidR="004A20DA" w:rsidRDefault="004A20DA" w:rsidP="003C3FAE">
      <w:pPr>
        <w:ind w:firstLine="720"/>
        <w:jc w:val="both"/>
      </w:pPr>
    </w:p>
    <w:p w14:paraId="5695869C" w14:textId="34AF5980" w:rsidR="004A20DA" w:rsidRDefault="004A20DA" w:rsidP="004A20DA">
      <w:pPr>
        <w:jc w:val="both"/>
      </w:pPr>
      <w:r>
        <w:t>17. att. Ūdr</w:t>
      </w:r>
      <w:r w:rsidR="00D10E0E">
        <w:t xml:space="preserve">u monitoringa anketu </w:t>
      </w:r>
      <w:r>
        <w:t xml:space="preserve">sadalījums pa </w:t>
      </w:r>
      <w:r w:rsidR="002072F9">
        <w:t>N</w:t>
      </w:r>
      <w:r w:rsidR="003744F9">
        <w:t>atura</w:t>
      </w:r>
      <w:r w:rsidR="002072F9">
        <w:t xml:space="preserve"> 2000 teritoriju </w:t>
      </w:r>
      <w:r>
        <w:t>apsekošanas mēnešiem</w:t>
      </w:r>
      <w:r w:rsidR="00D10E0E">
        <w:t>.</w:t>
      </w:r>
      <w:r w:rsidR="002072F9">
        <w:t xml:space="preserve"> </w:t>
      </w:r>
    </w:p>
    <w:p w14:paraId="73E295B0" w14:textId="77777777" w:rsidR="004A20DA" w:rsidRDefault="004A20DA" w:rsidP="003C3FAE">
      <w:pPr>
        <w:ind w:firstLine="720"/>
        <w:jc w:val="both"/>
      </w:pPr>
    </w:p>
    <w:p w14:paraId="7F4051A6" w14:textId="77777777" w:rsidR="004A20DA" w:rsidRDefault="004A20DA" w:rsidP="003C3FAE">
      <w:pPr>
        <w:ind w:firstLine="720"/>
        <w:jc w:val="both"/>
      </w:pPr>
    </w:p>
    <w:p w14:paraId="3421155C" w14:textId="0BB998C0" w:rsidR="003C3FAE" w:rsidRDefault="003C3FAE" w:rsidP="003C3FAE">
      <w:pPr>
        <w:ind w:firstLine="720"/>
        <w:jc w:val="both"/>
      </w:pPr>
      <w:r>
        <w:lastRenderedPageBreak/>
        <w:t>Katrai pārbaudāmai N</w:t>
      </w:r>
      <w:r w:rsidR="003744F9">
        <w:t xml:space="preserve">atura </w:t>
      </w:r>
      <w:r>
        <w:t xml:space="preserve">2000 </w:t>
      </w:r>
      <w:r w:rsidR="00296EFB">
        <w:t>ter</w:t>
      </w:r>
      <w:r w:rsidR="00D10E0E">
        <w:t>itorijas apsekošanas vietai</w:t>
      </w:r>
      <w:r>
        <w:t>, ņemot vērā nelabvēlīgi ietekmējošus faktorus, tika noteikts biotopu stāvoklis</w:t>
      </w:r>
      <w:r w:rsidR="00B301F1">
        <w:t xml:space="preserve"> (18.att.)</w:t>
      </w:r>
      <w:r w:rsidR="00415877">
        <w:t xml:space="preserve">. </w:t>
      </w:r>
      <w:r w:rsidR="00296EFB">
        <w:t>Ja netika konstatēts neviens ūdriem nelabvēlīgs faktors – biotopa stāvoklis novērtēts, kā teicams, viens nelabvēlīgs faktors – labs, divi nelabvēlīgi faktori – vidējs, vairāk par diviem nelabvēlīgiem faktoriem – slikts.</w:t>
      </w:r>
      <w:r w:rsidR="00D10E0E">
        <w:t xml:space="preserve"> </w:t>
      </w:r>
      <w:r w:rsidR="00296EFB">
        <w:t>Visvairāk N</w:t>
      </w:r>
      <w:r w:rsidR="003744F9">
        <w:t>atura</w:t>
      </w:r>
      <w:r w:rsidR="00296EFB">
        <w:t xml:space="preserve"> 2000 </w:t>
      </w:r>
      <w:r w:rsidR="00296EFB" w:rsidRPr="00BB7414">
        <w:t>teritor</w:t>
      </w:r>
      <w:r w:rsidR="00D10E0E" w:rsidRPr="00BB7414">
        <w:t>i</w:t>
      </w:r>
      <w:r w:rsidR="00296EFB" w:rsidRPr="00BB7414">
        <w:t>jās</w:t>
      </w:r>
      <w:r w:rsidR="00D10E0E" w:rsidRPr="00BB7414">
        <w:t xml:space="preserve"> konstatētas</w:t>
      </w:r>
      <w:r w:rsidR="00296EFB">
        <w:t xml:space="preserve"> vietas ar teicamu biotopa stāvokli, mazāk ar labu un vidēju (1</w:t>
      </w:r>
      <w:r w:rsidR="00B301F1">
        <w:t>9</w:t>
      </w:r>
      <w:r w:rsidR="00296EFB">
        <w:t xml:space="preserve">.att). Vismazāk vietas novērtētas kā sliktas. </w:t>
      </w:r>
      <w:r>
        <w:t xml:space="preserve"> Slikts biotopu stāvoklis tika</w:t>
      </w:r>
      <w:r w:rsidR="00D10E0E">
        <w:t xml:space="preserve"> konstatēts 23 pārbaudes vietās šādās N</w:t>
      </w:r>
      <w:r w:rsidR="003744F9">
        <w:t>atura</w:t>
      </w:r>
      <w:r w:rsidR="00D10E0E">
        <w:t xml:space="preserve"> 2000 teritorijās:</w:t>
      </w:r>
      <w:r>
        <w:t xml:space="preserve"> Burtnieku ezeru pļavu, Daugava pie Kaibalas, Jaunciems, Kalnciema pļavu, Lubānas mitrāja, Rauzas un Šepkas dabas liegumos, Abavas senlejas, Aiviekstes palienes un Piejūras dabas parkos, Gaujas, Ķemeru un Rāznas nacionālajos parkos, Veclaicenes, Vecpiebalgas un Ziemeļgaujas aizsargājamo ainavu apvidos</w:t>
      </w:r>
      <w:r w:rsidRPr="00EB67AC">
        <w:t>.</w:t>
      </w:r>
      <w:r w:rsidR="00BA7E8D">
        <w:t xml:space="preserve"> </w:t>
      </w:r>
      <w:r w:rsidR="00BA7E8D" w:rsidRPr="00F74755">
        <w:t>Tomēr šāds vērtējums attiecas tikai uz atsevišķām pārbaud</w:t>
      </w:r>
      <w:r w:rsidR="00F74755" w:rsidRPr="00F74755">
        <w:t xml:space="preserve">es vietām, nevis kādu no šīm </w:t>
      </w:r>
      <w:r w:rsidR="003744F9">
        <w:t>Natura 2000</w:t>
      </w:r>
      <w:r w:rsidR="00BA7E8D" w:rsidRPr="00F74755">
        <w:t xml:space="preserve"> kopumā.</w:t>
      </w:r>
      <w:r>
        <w:t xml:space="preserve"> </w:t>
      </w:r>
    </w:p>
    <w:p w14:paraId="743D3546" w14:textId="10B7866C" w:rsidR="003C3FAE" w:rsidRDefault="003C3FAE" w:rsidP="003C3FAE">
      <w:pPr>
        <w:ind w:firstLine="720"/>
        <w:jc w:val="both"/>
      </w:pPr>
      <w:r>
        <w:t>Taču biotopu stāvoklim nav konstatēta liela sakritība ar to, vai ūdri izvēlas, vai neizvēlas šīs vietas, lai tajās uzturētos (</w:t>
      </w:r>
      <w:r w:rsidR="00B301F1">
        <w:t>20</w:t>
      </w:r>
      <w:r>
        <w:t>. att.). Kaut gan vietās ar slikto stāvokli ūdri tika konstatēti visretāk – 81% gadījumu. Savukārt vietās ar teicamu biotopu stāvokli atšķirība nav liela – 86%.</w:t>
      </w:r>
      <w:r w:rsidR="00187700">
        <w:t xml:space="preserve"> </w:t>
      </w:r>
      <w:r w:rsidR="000F6669">
        <w:t>Biotopu stāvoklis vietās</w:t>
      </w:r>
      <w:r w:rsidR="00187700">
        <w:t>,</w:t>
      </w:r>
      <w:r w:rsidR="000F6669">
        <w:t xml:space="preserve"> kur netika konstatētas ūdru darbības</w:t>
      </w:r>
      <w:r w:rsidR="00F74755">
        <w:t xml:space="preserve"> pazīmes pārsvarā bija teicams vai</w:t>
      </w:r>
      <w:r w:rsidR="000F6669">
        <w:t xml:space="preserve"> labs (19.att).</w:t>
      </w:r>
    </w:p>
    <w:p w14:paraId="5BD2A2C0" w14:textId="3ABA849B" w:rsidR="00B301F1" w:rsidRDefault="00B301F1" w:rsidP="003C3FAE">
      <w:pPr>
        <w:ind w:firstLine="720"/>
        <w:jc w:val="both"/>
      </w:pPr>
      <w:r w:rsidRPr="00B37923">
        <w:rPr>
          <w:noProof/>
          <w:highlight w:val="yellow"/>
          <w:lang w:val="en-US" w:eastAsia="en-US"/>
        </w:rPr>
        <w:drawing>
          <wp:inline distT="0" distB="0" distL="0" distR="0" wp14:anchorId="207DF485" wp14:editId="3BA3D50C">
            <wp:extent cx="5400040" cy="3599815"/>
            <wp:effectExtent l="0" t="0" r="0" b="635"/>
            <wp:docPr id="6963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Временное\Выдры\IMG_5410.jpg"/>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5400040" cy="3599815"/>
                    </a:xfrm>
                    <a:prstGeom prst="rect">
                      <a:avLst/>
                    </a:prstGeom>
                    <a:noFill/>
                    <a:ln>
                      <a:noFill/>
                    </a:ln>
                  </pic:spPr>
                </pic:pic>
              </a:graphicData>
            </a:graphic>
          </wp:inline>
        </w:drawing>
      </w:r>
    </w:p>
    <w:p w14:paraId="1B2919CE" w14:textId="77777777" w:rsidR="00415877" w:rsidRDefault="00415877" w:rsidP="003C3FAE">
      <w:pPr>
        <w:ind w:firstLine="720"/>
        <w:jc w:val="both"/>
      </w:pPr>
    </w:p>
    <w:p w14:paraId="6F73B9B7" w14:textId="6C68492A" w:rsidR="00B301F1" w:rsidRDefault="00B301F1" w:rsidP="00B301F1">
      <w:r>
        <w:t>18</w:t>
      </w:r>
      <w:r w:rsidRPr="001B142D">
        <w:t>. att. Raksturīgākie ūdru biotopi N</w:t>
      </w:r>
      <w:r w:rsidR="004F319F">
        <w:t xml:space="preserve">atura </w:t>
      </w:r>
      <w:r w:rsidRPr="001B142D">
        <w:t>2000 teritorijās</w:t>
      </w:r>
      <w:r w:rsidR="00187700">
        <w:t>.</w:t>
      </w:r>
    </w:p>
    <w:p w14:paraId="34139CD0" w14:textId="77777777" w:rsidR="00B301F1" w:rsidRDefault="00B301F1" w:rsidP="003C3FAE">
      <w:pPr>
        <w:ind w:firstLine="720"/>
        <w:jc w:val="both"/>
      </w:pPr>
    </w:p>
    <w:p w14:paraId="12CFC70C" w14:textId="53606A18" w:rsidR="00415877" w:rsidRDefault="00296EFB" w:rsidP="0038335E">
      <w:pPr>
        <w:jc w:val="both"/>
      </w:pPr>
      <w:r>
        <w:rPr>
          <w:noProof/>
          <w:lang w:val="en-US" w:eastAsia="en-US"/>
        </w:rPr>
        <w:lastRenderedPageBreak/>
        <w:drawing>
          <wp:inline distT="0" distB="0" distL="0" distR="0" wp14:anchorId="764E35D3" wp14:editId="218A6F67">
            <wp:extent cx="5391150" cy="2232570"/>
            <wp:effectExtent l="0" t="0" r="0" b="0"/>
            <wp:docPr id="31" name="Picture 31" descr="C:\Users\Aivars\Documents\Dokumenti\Zinātne\Udri 2014\2016\Gala rezultāti 2016\anketau sadalījums pēc biotopa stāvokļ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ivars\Documents\Dokumenti\Zinātne\Udri 2014\2016\Gala rezultāti 2016\anketau sadalījums pēc biotopa stāvokļa.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92371" cy="2233076"/>
                    </a:xfrm>
                    <a:prstGeom prst="rect">
                      <a:avLst/>
                    </a:prstGeom>
                    <a:noFill/>
                    <a:ln>
                      <a:noFill/>
                    </a:ln>
                  </pic:spPr>
                </pic:pic>
              </a:graphicData>
            </a:graphic>
          </wp:inline>
        </w:drawing>
      </w:r>
    </w:p>
    <w:p w14:paraId="6B31A9E0" w14:textId="77777777" w:rsidR="003C3FAE" w:rsidRDefault="003C3FAE" w:rsidP="003C3FAE">
      <w:pPr>
        <w:jc w:val="both"/>
      </w:pPr>
    </w:p>
    <w:p w14:paraId="03E69AC7" w14:textId="72DBC56F" w:rsidR="00652FD5" w:rsidRDefault="00B301F1" w:rsidP="00652FD5">
      <w:pPr>
        <w:jc w:val="both"/>
      </w:pPr>
      <w:r>
        <w:t>19</w:t>
      </w:r>
      <w:r w:rsidR="00652FD5">
        <w:t>. att. Ūdr</w:t>
      </w:r>
      <w:r w:rsidR="00187700">
        <w:t xml:space="preserve">u monitoringa anketu </w:t>
      </w:r>
      <w:r w:rsidR="00652FD5">
        <w:t>sadalījums pēc biotopa stāvokļa N</w:t>
      </w:r>
      <w:r w:rsidR="004F319F">
        <w:t>atura</w:t>
      </w:r>
      <w:r w:rsidR="00652FD5">
        <w:t xml:space="preserve"> 2000 teritoriju apsekošanas vietās</w:t>
      </w:r>
      <w:r w:rsidR="00F74755">
        <w:t xml:space="preserve"> (ar zilu krāsojumu atzīmēts vietu skaits, kur tika konstatētas ūdru darbības pazīmes, bet ar oranžu - kur netika)</w:t>
      </w:r>
      <w:r w:rsidR="00187700">
        <w:t>.</w:t>
      </w:r>
      <w:r w:rsidR="00652FD5">
        <w:t xml:space="preserve"> </w:t>
      </w:r>
    </w:p>
    <w:p w14:paraId="72635008" w14:textId="77777777" w:rsidR="00187700" w:rsidRDefault="00187700" w:rsidP="00652FD5">
      <w:pPr>
        <w:jc w:val="both"/>
      </w:pPr>
    </w:p>
    <w:p w14:paraId="670244AE" w14:textId="77777777" w:rsidR="00187700" w:rsidRDefault="00187700" w:rsidP="00652FD5">
      <w:pPr>
        <w:jc w:val="both"/>
      </w:pPr>
    </w:p>
    <w:p w14:paraId="1B7AA2E8" w14:textId="77777777" w:rsidR="00652FD5" w:rsidRDefault="00652FD5" w:rsidP="003C3FAE">
      <w:pPr>
        <w:jc w:val="both"/>
      </w:pPr>
    </w:p>
    <w:p w14:paraId="56E07990" w14:textId="42680E10" w:rsidR="00296EFB" w:rsidRDefault="00296EFB" w:rsidP="003C3FAE">
      <w:pPr>
        <w:jc w:val="both"/>
      </w:pPr>
      <w:r>
        <w:rPr>
          <w:noProof/>
          <w:lang w:val="en-US" w:eastAsia="en-US"/>
        </w:rPr>
        <w:drawing>
          <wp:inline distT="0" distB="0" distL="0" distR="0" wp14:anchorId="48ECEABC" wp14:editId="6F51A147">
            <wp:extent cx="5353400" cy="1628775"/>
            <wp:effectExtent l="0" t="0" r="0" b="0"/>
            <wp:docPr id="69632" name="Picture 69632" descr="C:\Users\Aivars\Documents\Dokumenti\Zinātne\Udri 2014\2016\Gala rezultāti 2016\biotopa stāvoklā N2000vapdzivot ar u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ivars\Documents\Dokumenti\Zinātne\Udri 2014\2016\Gala rezultāti 2016\biotopa stāvoklā N2000vapdzivot ar udr.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53400" cy="1628775"/>
                    </a:xfrm>
                    <a:prstGeom prst="rect">
                      <a:avLst/>
                    </a:prstGeom>
                    <a:noFill/>
                    <a:ln>
                      <a:noFill/>
                    </a:ln>
                  </pic:spPr>
                </pic:pic>
              </a:graphicData>
            </a:graphic>
          </wp:inline>
        </w:drawing>
      </w:r>
    </w:p>
    <w:p w14:paraId="4AC85EB8" w14:textId="77777777" w:rsidR="00652FD5" w:rsidRDefault="00652FD5" w:rsidP="003C3FAE">
      <w:pPr>
        <w:jc w:val="both"/>
      </w:pPr>
    </w:p>
    <w:p w14:paraId="710A9C8A" w14:textId="02FCFF69" w:rsidR="003C3FAE" w:rsidRDefault="00B301F1" w:rsidP="00747F53">
      <w:pPr>
        <w:jc w:val="center"/>
      </w:pPr>
      <w:r>
        <w:t>20</w:t>
      </w:r>
      <w:r w:rsidR="003C3FAE">
        <w:t xml:space="preserve">. att. </w:t>
      </w:r>
      <w:r w:rsidR="003C3FAE" w:rsidRPr="006F02C3">
        <w:t>Ūdru sastopamība atkarīb</w:t>
      </w:r>
      <w:r w:rsidR="003C3FAE">
        <w:t>ā</w:t>
      </w:r>
      <w:r w:rsidR="003C3FAE" w:rsidRPr="006F02C3">
        <w:t xml:space="preserve"> no </w:t>
      </w:r>
      <w:r w:rsidR="003C3FAE">
        <w:t>biotopu stāvokļa (apdzīvoto vietu īpatsvars no attiecīgajā stāvokl</w:t>
      </w:r>
      <w:r w:rsidR="00187700">
        <w:t>ī esošā pārbaudīto vietu skaita</w:t>
      </w:r>
      <w:r w:rsidR="003C3FAE">
        <w:t xml:space="preserve">) </w:t>
      </w:r>
    </w:p>
    <w:p w14:paraId="7170BDFD" w14:textId="5C43CE0D" w:rsidR="003C3FAE" w:rsidRDefault="003C3FAE" w:rsidP="003C3FAE">
      <w:pPr>
        <w:jc w:val="both"/>
      </w:pPr>
    </w:p>
    <w:p w14:paraId="0D3582DB" w14:textId="0B130D95" w:rsidR="003C3FAE" w:rsidRDefault="003C3FAE" w:rsidP="003C3FAE">
      <w:pPr>
        <w:ind w:firstLine="720"/>
        <w:jc w:val="both"/>
      </w:pPr>
      <w:r>
        <w:t xml:space="preserve">No visiem paredzētajiem </w:t>
      </w:r>
      <w:r w:rsidRPr="00EB1A13">
        <w:t>nelabvēlīgi ietekmējoš</w:t>
      </w:r>
      <w:r>
        <w:t xml:space="preserve">iem faktoriem </w:t>
      </w:r>
      <w:r w:rsidR="004F319F">
        <w:t>Natura 2000</w:t>
      </w:r>
      <w:r>
        <w:t xml:space="preserve"> teritorijās netika konstatēti – ū</w:t>
      </w:r>
      <w:r w:rsidRPr="00EB1A13">
        <w:t>dens industriāls piesārņojums</w:t>
      </w:r>
      <w:r>
        <w:t>, p</w:t>
      </w:r>
      <w:r w:rsidRPr="00EB1A13">
        <w:t>iesārņojums ar sadzīves notekūdeņiem</w:t>
      </w:r>
      <w:r>
        <w:t>, v</w:t>
      </w:r>
      <w:r w:rsidRPr="00EB1A13">
        <w:t>ēžu dīķsaimniecība</w:t>
      </w:r>
      <w:r>
        <w:t xml:space="preserve"> </w:t>
      </w:r>
      <w:r w:rsidRPr="00747F53">
        <w:t>un nelikumīga nogalināšana</w:t>
      </w:r>
      <w:r>
        <w:t xml:space="preserve">. </w:t>
      </w:r>
      <w:r w:rsidRPr="00747F53">
        <w:t>Septiņās vietās tika novērots ūdens piesārņojums no lauksaimnieciskās darbības</w:t>
      </w:r>
      <w:r>
        <w:t xml:space="preserve"> un 7 vietās z</w:t>
      </w:r>
      <w:r w:rsidRPr="00A4674B">
        <w:t>ivju dīķsaimniecība</w:t>
      </w:r>
      <w:r>
        <w:t xml:space="preserve">. Gaismas piesārņojums tika konstatēts </w:t>
      </w:r>
      <w:r w:rsidRPr="00747F53">
        <w:t>15</w:t>
      </w:r>
      <w:r>
        <w:t xml:space="preserve"> vietās, mazo HES ietekme – </w:t>
      </w:r>
      <w:r w:rsidRPr="00747F53">
        <w:t>24</w:t>
      </w:r>
      <w:r>
        <w:t xml:space="preserve"> vietās, trokšņa piesārņojums – </w:t>
      </w:r>
      <w:r w:rsidRPr="00747F53">
        <w:t>36</w:t>
      </w:r>
      <w:r>
        <w:t xml:space="preserve"> vietās, ceļu būve – </w:t>
      </w:r>
      <w:r w:rsidRPr="00747F53">
        <w:t>47</w:t>
      </w:r>
      <w:r>
        <w:t xml:space="preserve"> vietās, bet t</w:t>
      </w:r>
      <w:r w:rsidRPr="000946D0">
        <w:t>ūristu un makšķernieku radīts traucējums</w:t>
      </w:r>
      <w:r>
        <w:t xml:space="preserve"> – </w:t>
      </w:r>
      <w:r w:rsidRPr="00747F53">
        <w:t>49</w:t>
      </w:r>
      <w:r>
        <w:t xml:space="preserve"> vietās. Visbiežākie faktori, kurus gadījās novērot ir i</w:t>
      </w:r>
      <w:r w:rsidRPr="00EB1A13">
        <w:t xml:space="preserve">nvazīvo sugu </w:t>
      </w:r>
      <w:r>
        <w:t xml:space="preserve">(pārsvarā Amerikas ūdele) </w:t>
      </w:r>
      <w:r w:rsidRPr="00EB1A13">
        <w:t>klātbūtne</w:t>
      </w:r>
      <w:r>
        <w:t xml:space="preserve"> (</w:t>
      </w:r>
      <w:r w:rsidRPr="00747F53">
        <w:t>73 vietās</w:t>
      </w:r>
      <w:r>
        <w:t>) un b</w:t>
      </w:r>
      <w:r w:rsidRPr="00D33E50">
        <w:t>ebru medīšana</w:t>
      </w:r>
      <w:r>
        <w:t xml:space="preserve"> </w:t>
      </w:r>
      <w:r w:rsidRPr="000F6669">
        <w:t>(</w:t>
      </w:r>
      <w:r w:rsidRPr="00747F53">
        <w:t>78</w:t>
      </w:r>
      <w:r>
        <w:t xml:space="preserve"> vietās).</w:t>
      </w:r>
    </w:p>
    <w:p w14:paraId="58E9CD45" w14:textId="5C5497EB" w:rsidR="003C3FAE" w:rsidRDefault="003C3FAE" w:rsidP="003C3FAE">
      <w:pPr>
        <w:ind w:firstLine="720"/>
        <w:jc w:val="both"/>
      </w:pPr>
      <w:r>
        <w:t>Konstatētie faktori īpaši neietekmēja ūdrus – visur tika konstatētas to darbības pazīmes. Kaut gan trokšņa piesārņojuma un arī transporta</w:t>
      </w:r>
      <w:r w:rsidRPr="000946D0">
        <w:t xml:space="preserve"> un ceļu būve</w:t>
      </w:r>
      <w:r>
        <w:t>s ietekme nedaudz samazināja ūdru apdzīvotību, ūdri tika konstatēti attiecīgi 77% un 68% vietās</w:t>
      </w:r>
      <w:r w:rsidR="00187700">
        <w:t xml:space="preserve"> </w:t>
      </w:r>
      <w:r w:rsidR="00187700" w:rsidRPr="00F74755">
        <w:t>ar šādu traucējuma faktoru</w:t>
      </w:r>
      <w:r w:rsidRPr="00F74755">
        <w:t xml:space="preserve">. </w:t>
      </w:r>
      <w:r w:rsidR="00187700" w:rsidRPr="00F74755">
        <w:t>Vietās ar p</w:t>
      </w:r>
      <w:r w:rsidRPr="00F74755">
        <w:t>ārējiem</w:t>
      </w:r>
      <w:r>
        <w:t xml:space="preserve"> faktoriem apdzīvotības procents bija lielāks par 83%.</w:t>
      </w:r>
    </w:p>
    <w:p w14:paraId="1C74B55F" w14:textId="77777777" w:rsidR="003C3FAE" w:rsidRDefault="003C3FAE" w:rsidP="003C3FAE">
      <w:pPr>
        <w:jc w:val="both"/>
      </w:pPr>
    </w:p>
    <w:p w14:paraId="042D6A4C" w14:textId="77777777" w:rsidR="0060237F" w:rsidRDefault="0060237F" w:rsidP="003C3FAE">
      <w:pPr>
        <w:jc w:val="both"/>
      </w:pPr>
    </w:p>
    <w:p w14:paraId="5D538C32" w14:textId="77777777" w:rsidR="0060237F" w:rsidRDefault="0060237F" w:rsidP="003C3FAE">
      <w:pPr>
        <w:jc w:val="both"/>
      </w:pPr>
    </w:p>
    <w:p w14:paraId="693648E8" w14:textId="77777777" w:rsidR="0060237F" w:rsidRDefault="0060237F" w:rsidP="003C3FAE">
      <w:pPr>
        <w:jc w:val="both"/>
      </w:pPr>
    </w:p>
    <w:p w14:paraId="6297D7F4" w14:textId="77777777" w:rsidR="0060237F" w:rsidRDefault="0060237F" w:rsidP="003C3FAE">
      <w:pPr>
        <w:jc w:val="both"/>
      </w:pPr>
    </w:p>
    <w:p w14:paraId="76448627" w14:textId="77777777" w:rsidR="0060237F" w:rsidRDefault="0060237F" w:rsidP="003C3FAE">
      <w:pPr>
        <w:jc w:val="both"/>
      </w:pPr>
    </w:p>
    <w:p w14:paraId="11D9AF2E" w14:textId="77777777" w:rsidR="0060237F" w:rsidRPr="008C74D2" w:rsidRDefault="0060237F" w:rsidP="0060237F">
      <w:pPr>
        <w:pStyle w:val="c1"/>
        <w:shd w:val="clear" w:color="auto" w:fill="FFFFFF"/>
        <w:spacing w:before="105" w:beforeAutospacing="0" w:after="105" w:afterAutospacing="0"/>
        <w:jc w:val="both"/>
        <w:rPr>
          <w:b/>
          <w:sz w:val="28"/>
          <w:szCs w:val="28"/>
          <w:lang w:val="lv-LV"/>
        </w:rPr>
      </w:pPr>
      <w:r w:rsidRPr="008C74D2">
        <w:rPr>
          <w:b/>
          <w:sz w:val="28"/>
          <w:szCs w:val="28"/>
          <w:lang w:val="lv-LV"/>
        </w:rPr>
        <w:lastRenderedPageBreak/>
        <w:t>Ieteikumi monitoringa metodikas pilnveidošanai</w:t>
      </w:r>
    </w:p>
    <w:p w14:paraId="3BD8EB05" w14:textId="77777777" w:rsidR="0060237F" w:rsidRPr="008C74D2" w:rsidRDefault="0060237F" w:rsidP="0060237F">
      <w:pPr>
        <w:pStyle w:val="c1"/>
        <w:shd w:val="clear" w:color="auto" w:fill="FFFFFF"/>
        <w:spacing w:before="105" w:beforeAutospacing="0" w:after="105" w:afterAutospacing="0"/>
        <w:jc w:val="both"/>
        <w:rPr>
          <w:b/>
          <w:sz w:val="28"/>
          <w:szCs w:val="28"/>
          <w:lang w:val="lv-LV"/>
        </w:rPr>
      </w:pPr>
    </w:p>
    <w:p w14:paraId="67222BDC" w14:textId="77777777" w:rsidR="0060237F" w:rsidRPr="008C74D2" w:rsidRDefault="0060237F" w:rsidP="0060237F">
      <w:pPr>
        <w:pStyle w:val="c1"/>
        <w:shd w:val="clear" w:color="auto" w:fill="FFFFFF"/>
        <w:spacing w:before="105" w:beforeAutospacing="0" w:after="105" w:afterAutospacing="0"/>
        <w:jc w:val="both"/>
        <w:rPr>
          <w:lang w:val="lv-LV"/>
        </w:rPr>
      </w:pPr>
      <w:r w:rsidRPr="008C74D2">
        <w:rPr>
          <w:lang w:val="lv-LV"/>
        </w:rPr>
        <w:t>1. Monitoringa rezultāti izmantojami plašāk nekā tikai standartizētam ziņojumam Eiropas Komisijai Sugu un biotopu direktīvas 17. panta sakarā par populācijas un biotopu stāvokli Latvijā. Veicot tālāku rezultātu analīzi, būtu noskaidrojama saistība starp pozitīvo ūdru sastopamības pārbaudes vietu skaitu un attālumu, kas noiets līdz ūdru sastopamības pierādījumu atrašanai. Ja analīze parādītu, ka līdz pirmās pazīmes atrašanai noietais attālums Latvijas apstākļos, iespējams, pateicoties šobrīd augstajam ūdru populācijas blīvumam, var būt ievērojami mazāks un pozitīvo vietu skaits būtiski nesamazinās, varētu akceptēt monitoringa ekspresmetodi, kas turpmāk izmantojama, ietaupot laiku un līdzekļus. Monitoringa metodikas vienkāršošanas pamatojuma izstrāde un testēšana dabā jāparedz ūdru sugas aizsardzības plāna izstrādes gaitā.</w:t>
      </w:r>
    </w:p>
    <w:p w14:paraId="24F980F3" w14:textId="77777777" w:rsidR="0060237F" w:rsidRPr="008C74D2" w:rsidRDefault="0060237F" w:rsidP="0060237F">
      <w:pPr>
        <w:pStyle w:val="c1"/>
        <w:shd w:val="clear" w:color="auto" w:fill="FFFFFF"/>
        <w:spacing w:before="105" w:beforeAutospacing="0" w:after="105" w:afterAutospacing="0"/>
        <w:jc w:val="both"/>
        <w:rPr>
          <w:lang w:val="lv-LV"/>
        </w:rPr>
      </w:pPr>
      <w:r w:rsidRPr="008C74D2">
        <w:rPr>
          <w:lang w:val="lv-LV"/>
        </w:rPr>
        <w:t>2. Paredzēt gadījuma novērojumu/ziņojumu reģistrācijas un apkopošanas iespēju. Tas radītu arī papildus iespēju sabiedrības iesaistīšanai sugas aizsardzībā.</w:t>
      </w:r>
    </w:p>
    <w:p w14:paraId="12D49E95" w14:textId="77777777" w:rsidR="0060237F" w:rsidRPr="008C74D2" w:rsidRDefault="0060237F" w:rsidP="0060237F">
      <w:pPr>
        <w:pStyle w:val="c1"/>
        <w:shd w:val="clear" w:color="auto" w:fill="FFFFFF"/>
        <w:spacing w:before="105" w:beforeAutospacing="0" w:after="105" w:afterAutospacing="0"/>
        <w:jc w:val="both"/>
        <w:rPr>
          <w:lang w:val="lv-LV"/>
        </w:rPr>
      </w:pPr>
      <w:r w:rsidRPr="008C74D2">
        <w:rPr>
          <w:lang w:val="lv-LV"/>
        </w:rPr>
        <w:t>3. Ar sugas aizsardzības plāna starpniecību ierosināt pētījumu, kas ļautu noskaidrot konstatēto pazīmju sastopamības biežuma (pazīmju svaiguma) saistību ar automātiskās digitālās kamerās fiksētiem rezultātiem. Tādejādi tiktu precizēta informācija par iespējamo indivīdu skaitu, kas apmeklē darbības pazīmju atstāšanai piemērotās vietas, piemēram, patiltes. Šos pašus rezultātus iespējams gūt arī, veicot DNS izdalīšanu un analīzes svaigiem ūdru ekskrementiem.</w:t>
      </w:r>
    </w:p>
    <w:p w14:paraId="3DDB7031" w14:textId="77777777" w:rsidR="0060237F" w:rsidRPr="008C74D2" w:rsidRDefault="0060237F" w:rsidP="003C3FAE">
      <w:pPr>
        <w:jc w:val="both"/>
      </w:pPr>
    </w:p>
    <w:p w14:paraId="445EC72B" w14:textId="221EFF85" w:rsidR="003C3FAE" w:rsidRPr="008C74D2" w:rsidRDefault="003C3FAE" w:rsidP="003C3FAE">
      <w:pPr>
        <w:jc w:val="both"/>
        <w:rPr>
          <w:highlight w:val="yellow"/>
        </w:rPr>
      </w:pPr>
    </w:p>
    <w:p w14:paraId="030B854E" w14:textId="77777777" w:rsidR="003C3FAE" w:rsidRPr="008C74D2" w:rsidRDefault="003C3FAE" w:rsidP="003C3FAE"/>
    <w:p w14:paraId="33101490" w14:textId="77777777" w:rsidR="003C3FAE" w:rsidRPr="008C74D2" w:rsidRDefault="003C3FAE" w:rsidP="003C3FAE"/>
    <w:p w14:paraId="46223C61" w14:textId="77777777" w:rsidR="004549EF" w:rsidRPr="008C74D2" w:rsidRDefault="004549EF" w:rsidP="00B655A2">
      <w:pPr>
        <w:jc w:val="both"/>
      </w:pPr>
      <w:r w:rsidRPr="008C74D2">
        <w:br w:type="page"/>
      </w:r>
    </w:p>
    <w:p w14:paraId="2A731E5F" w14:textId="77777777" w:rsidR="00B64523" w:rsidRPr="002A5671" w:rsidRDefault="00B64523" w:rsidP="00D479E0">
      <w:pPr>
        <w:pStyle w:val="Heading1"/>
      </w:pPr>
      <w:bookmarkStart w:id="4" w:name="_Toc436661852"/>
      <w:r w:rsidRPr="002A5671">
        <w:lastRenderedPageBreak/>
        <w:t>Kopsavilkums</w:t>
      </w:r>
      <w:bookmarkEnd w:id="4"/>
    </w:p>
    <w:p w14:paraId="1D60E0C8" w14:textId="77777777" w:rsidR="00BB0915" w:rsidRPr="002A5671" w:rsidRDefault="00BB0915">
      <w:pPr>
        <w:jc w:val="both"/>
      </w:pPr>
    </w:p>
    <w:p w14:paraId="289C09F6" w14:textId="773CD379" w:rsidR="006D0EB0" w:rsidRPr="002A5671" w:rsidRDefault="00847693" w:rsidP="009F7B1F">
      <w:pPr>
        <w:pStyle w:val="ListParagraph"/>
        <w:numPr>
          <w:ilvl w:val="0"/>
          <w:numId w:val="2"/>
        </w:numPr>
        <w:jc w:val="both"/>
      </w:pPr>
      <w:r w:rsidRPr="002A5671">
        <w:t>Fona monitoringa ietvaros ūd</w:t>
      </w:r>
      <w:r w:rsidR="008345AE" w:rsidRPr="002A5671">
        <w:t>ru darbības pēdas tika konstatētas</w:t>
      </w:r>
      <w:r w:rsidR="00623556" w:rsidRPr="002A5671">
        <w:t xml:space="preserve"> 8</w:t>
      </w:r>
      <w:r w:rsidR="008345AE" w:rsidRPr="002A5671">
        <w:t>4</w:t>
      </w:r>
      <w:r w:rsidR="00623556" w:rsidRPr="002A5671">
        <w:t xml:space="preserve">% </w:t>
      </w:r>
      <w:r w:rsidR="00187700">
        <w:t>no pārbaudītajām vietām</w:t>
      </w:r>
      <w:r w:rsidRPr="002A5671">
        <w:t>, savukārt m</w:t>
      </w:r>
      <w:r w:rsidR="00BB0915" w:rsidRPr="002A5671">
        <w:t xml:space="preserve">onitoringa uzskaitēs </w:t>
      </w:r>
      <w:r w:rsidR="00747F53">
        <w:t>92</w:t>
      </w:r>
      <w:r w:rsidR="00747F53" w:rsidRPr="002A5671">
        <w:t xml:space="preserve"> </w:t>
      </w:r>
      <w:r w:rsidR="00BB0915" w:rsidRPr="002A5671">
        <w:t>izvēlētajās N</w:t>
      </w:r>
      <w:r w:rsidR="004F319F">
        <w:t>atura</w:t>
      </w:r>
      <w:r w:rsidR="00BB0915" w:rsidRPr="002A5671">
        <w:t xml:space="preserve"> 20</w:t>
      </w:r>
      <w:r w:rsidR="00645D67" w:rsidRPr="002A5671">
        <w:t>0</w:t>
      </w:r>
      <w:r w:rsidR="00BB0915" w:rsidRPr="002A5671">
        <w:t>0 teritorijās</w:t>
      </w:r>
      <w:r w:rsidR="00623556" w:rsidRPr="002A5671">
        <w:t xml:space="preserve"> -</w:t>
      </w:r>
      <w:r w:rsidR="00BB0915" w:rsidRPr="002A5671">
        <w:t xml:space="preserve"> </w:t>
      </w:r>
      <w:r w:rsidR="008345AE" w:rsidRPr="002A5671">
        <w:t>99</w:t>
      </w:r>
      <w:r w:rsidR="00623556" w:rsidRPr="002A5671">
        <w:t xml:space="preserve">% </w:t>
      </w:r>
      <w:r w:rsidR="00F735A2">
        <w:t>pārbaudīto vietu.</w:t>
      </w:r>
      <w:r w:rsidR="00623556" w:rsidRPr="002A5671">
        <w:t xml:space="preserve"> Tas nozīmē,</w:t>
      </w:r>
      <w:r w:rsidR="00986549" w:rsidRPr="002A5671">
        <w:t xml:space="preserve"> ka ūdru po</w:t>
      </w:r>
      <w:r w:rsidR="00623556" w:rsidRPr="002A5671">
        <w:t xml:space="preserve">pulācijas stāvoklis </w:t>
      </w:r>
      <w:r w:rsidR="004F319F">
        <w:t>Natura 2000</w:t>
      </w:r>
      <w:r w:rsidR="004E05DC" w:rsidRPr="002A5671">
        <w:t xml:space="preserve"> </w:t>
      </w:r>
      <w:r w:rsidR="00623556" w:rsidRPr="002A5671">
        <w:t>teritorijā</w:t>
      </w:r>
      <w:r w:rsidR="008345AE" w:rsidRPr="002A5671">
        <w:t xml:space="preserve">s ir </w:t>
      </w:r>
      <w:r w:rsidR="00986549" w:rsidRPr="002A5671">
        <w:t>labāks nekā pārējā valsts teritorijā.</w:t>
      </w:r>
    </w:p>
    <w:p w14:paraId="0536E9C7" w14:textId="2F543971" w:rsidR="00077633" w:rsidRPr="002A5671" w:rsidRDefault="008345AE" w:rsidP="009F7B1F">
      <w:pPr>
        <w:pStyle w:val="ListParagraph"/>
        <w:numPr>
          <w:ilvl w:val="0"/>
          <w:numId w:val="2"/>
        </w:numPr>
        <w:jc w:val="both"/>
      </w:pPr>
      <w:r w:rsidRPr="002A5671">
        <w:t>Ūdru darbības pēdas</w:t>
      </w:r>
      <w:r w:rsidR="00077633" w:rsidRPr="002A5671">
        <w:t xml:space="preserve"> visbiežāk </w:t>
      </w:r>
      <w:r w:rsidRPr="002A5671">
        <w:t>tika konstatētas upēs, kuru platums</w:t>
      </w:r>
      <w:r w:rsidR="00623556" w:rsidRPr="002A5671">
        <w:t xml:space="preserve"> </w:t>
      </w:r>
      <w:r w:rsidRPr="002A5671">
        <w:t>6 līdz 15 m (95</w:t>
      </w:r>
      <w:r w:rsidR="00623556" w:rsidRPr="002A5671">
        <w:t>% gadījumu</w:t>
      </w:r>
      <w:r w:rsidR="00077633" w:rsidRPr="002A5671">
        <w:t>), b</w:t>
      </w:r>
      <w:r w:rsidRPr="002A5671">
        <w:t>et visretāk nosusināšanas grāvjo</w:t>
      </w:r>
      <w:r w:rsidR="00077633" w:rsidRPr="002A5671">
        <w:t>s (</w:t>
      </w:r>
      <w:r w:rsidR="00583D06" w:rsidRPr="002A5671">
        <w:t>63</w:t>
      </w:r>
      <w:r w:rsidR="00623556" w:rsidRPr="002A5671">
        <w:t>% gadījumu</w:t>
      </w:r>
      <w:r w:rsidR="00077633" w:rsidRPr="002A5671">
        <w:t>)</w:t>
      </w:r>
      <w:r w:rsidR="000C2C36">
        <w:t>. Izteiktās atšķirības visdrīzāk saistītas ar barības resursu daudzumu un pieejamību.</w:t>
      </w:r>
      <w:r w:rsidR="0017639E" w:rsidRPr="002A5671">
        <w:t xml:space="preserve"> </w:t>
      </w:r>
      <w:r w:rsidR="00DB1022" w:rsidRPr="002A5671">
        <w:t>Visvairāk ūdru aktivitāte konstatēta</w:t>
      </w:r>
      <w:r w:rsidR="00623556" w:rsidRPr="002A5671">
        <w:t xml:space="preserve"> ūdenstilp</w:t>
      </w:r>
      <w:r w:rsidR="00DB1022" w:rsidRPr="002A5671">
        <w:t>ē</w:t>
      </w:r>
      <w:r w:rsidR="00077633" w:rsidRPr="002A5671">
        <w:t xml:space="preserve">s ar mainīgu </w:t>
      </w:r>
      <w:r w:rsidR="00DB1022" w:rsidRPr="002A5671">
        <w:t>ūdens līmeni</w:t>
      </w:r>
      <w:r w:rsidR="00583D06" w:rsidRPr="002A5671">
        <w:t xml:space="preserve"> (92% gadījumu)</w:t>
      </w:r>
      <w:r w:rsidR="00DB1022" w:rsidRPr="002A5671">
        <w:t>. V</w:t>
      </w:r>
      <w:r w:rsidR="00986549" w:rsidRPr="002A5671">
        <w:t>isbiežāk tie ir zivju dīķi</w:t>
      </w:r>
      <w:r w:rsidR="00583D06" w:rsidRPr="002A5671">
        <w:t xml:space="preserve"> un ūdenskrātuves, kuras</w:t>
      </w:r>
      <w:r w:rsidR="00986549" w:rsidRPr="002A5671">
        <w:t xml:space="preserve"> ūdri labprāt izmanto zivju medībām. S</w:t>
      </w:r>
      <w:r w:rsidR="00DB1022" w:rsidRPr="002A5671">
        <w:t>avukārt sausas ūdenstilp</w:t>
      </w:r>
      <w:r w:rsidR="00077633" w:rsidRPr="002A5671">
        <w:t>es</w:t>
      </w:r>
      <w:r w:rsidR="00583D06" w:rsidRPr="002A5671">
        <w:t xml:space="preserve"> un ūdensteces</w:t>
      </w:r>
      <w:r w:rsidR="00077633" w:rsidRPr="002A5671">
        <w:t xml:space="preserve"> tie apmeklē tikai </w:t>
      </w:r>
      <w:r w:rsidR="004E05DC" w:rsidRPr="002A5671">
        <w:t>6</w:t>
      </w:r>
      <w:r w:rsidR="00077633" w:rsidRPr="002A5671">
        <w:t>0% gadījum</w:t>
      </w:r>
      <w:r w:rsidR="00F00AEE" w:rsidRPr="002A5671">
        <w:t>os, pārsvarā</w:t>
      </w:r>
      <w:r w:rsidR="00DB1022" w:rsidRPr="002A5671">
        <w:t>,</w:t>
      </w:r>
      <w:r w:rsidR="00F00AEE" w:rsidRPr="002A5671">
        <w:t xml:space="preserve"> lai </w:t>
      </w:r>
      <w:r w:rsidR="00DB1022" w:rsidRPr="002A5671">
        <w:t>pārvietotos uz cit</w:t>
      </w:r>
      <w:r w:rsidR="000C2C36">
        <w:t>ām</w:t>
      </w:r>
      <w:r w:rsidR="00DB1022" w:rsidRPr="002A5671">
        <w:t xml:space="preserve"> ūdenstilp</w:t>
      </w:r>
      <w:r w:rsidR="00F00AEE" w:rsidRPr="002A5671">
        <w:t>ēm</w:t>
      </w:r>
      <w:r w:rsidR="00583D06" w:rsidRPr="002A5671">
        <w:t xml:space="preserve"> un ūdenstecēm</w:t>
      </w:r>
      <w:r w:rsidR="00F00AEE" w:rsidRPr="002A5671">
        <w:t>.</w:t>
      </w:r>
    </w:p>
    <w:p w14:paraId="26B32EBE" w14:textId="1D79106B" w:rsidR="00077633" w:rsidRPr="002A5671" w:rsidRDefault="00DB1022" w:rsidP="009F7B1F">
      <w:pPr>
        <w:pStyle w:val="ListParagraph"/>
        <w:numPr>
          <w:ilvl w:val="0"/>
          <w:numId w:val="2"/>
        </w:numPr>
        <w:jc w:val="both"/>
      </w:pPr>
      <w:r w:rsidRPr="002A5671">
        <w:t>No tiltiem ūdri biežāk apmeklē ūdeņu piekrastes zem tādām konstrukcijām, kas pilnībā šķērso upes gultni, savienojot abus krastus, vai arī to tiešā tuvumā, ja nav iespējas izkāpt no ūdens tieši zem tilta pārseguma (attiecīgi 9</w:t>
      </w:r>
      <w:r w:rsidR="004E05DC" w:rsidRPr="002A5671">
        <w:t>6</w:t>
      </w:r>
      <w:r w:rsidRPr="002A5671">
        <w:t>%</w:t>
      </w:r>
      <w:r w:rsidR="00187700">
        <w:t xml:space="preserve"> 1.tipa</w:t>
      </w:r>
      <w:r w:rsidRPr="002A5671">
        <w:t xml:space="preserve"> un 93% </w:t>
      </w:r>
      <w:r w:rsidR="00203FCD" w:rsidRPr="002A5671">
        <w:t>2.</w:t>
      </w:r>
      <w:r w:rsidR="00187700">
        <w:t xml:space="preserve"> tipa tiltu konstrukcijas</w:t>
      </w:r>
      <w:r w:rsidR="00203FCD" w:rsidRPr="002A5671">
        <w:t xml:space="preserve"> </w:t>
      </w:r>
      <w:r w:rsidRPr="002A5671">
        <w:t>gadījumu). Ī</w:t>
      </w:r>
      <w:r w:rsidR="005E70AD" w:rsidRPr="002A5671">
        <w:t>paši tas attiecas uz maziem un vidējiem tiltiem</w:t>
      </w:r>
      <w:r w:rsidR="000C2C36">
        <w:t>, pār kuriem nav intensīvas satiksmes.</w:t>
      </w:r>
      <w:r w:rsidR="005E70AD" w:rsidRPr="002A5671">
        <w:t xml:space="preserve"> S</w:t>
      </w:r>
      <w:r w:rsidR="00077633" w:rsidRPr="002A5671">
        <w:t>avukā</w:t>
      </w:r>
      <w:r w:rsidRPr="002A5671">
        <w:t>rt upīšu un grāvju caurtekas zem ceļiem ūdr</w:t>
      </w:r>
      <w:r w:rsidR="000C2C36">
        <w:t xml:space="preserve">i </w:t>
      </w:r>
      <w:r w:rsidR="00996F25">
        <w:t>teritorijas iezīm</w:t>
      </w:r>
      <w:r w:rsidR="00187700">
        <w:t>ēšanai ar ekskrementiem izmanto</w:t>
      </w:r>
      <w:r w:rsidRPr="002A5671">
        <w:t xml:space="preserve"> mazāk (</w:t>
      </w:r>
      <w:r w:rsidR="00203FCD" w:rsidRPr="002A5671">
        <w:t>ūdru darbības pazīmes sastopamas</w:t>
      </w:r>
      <w:r w:rsidR="00077633" w:rsidRPr="002A5671">
        <w:t xml:space="preserve"> </w:t>
      </w:r>
      <w:r w:rsidR="004E05DC" w:rsidRPr="002A5671">
        <w:t>73</w:t>
      </w:r>
      <w:r w:rsidR="00077633" w:rsidRPr="002A5671">
        <w:t>%</w:t>
      </w:r>
      <w:r w:rsidR="00187700">
        <w:t xml:space="preserve"> </w:t>
      </w:r>
      <w:r w:rsidR="00203FCD" w:rsidRPr="002A5671">
        <w:t>gadījumu</w:t>
      </w:r>
      <w:r w:rsidR="00077633" w:rsidRPr="002A5671">
        <w:t>).</w:t>
      </w:r>
      <w:r w:rsidR="005E70AD" w:rsidRPr="002A5671">
        <w:t xml:space="preserve"> Šī iemesla</w:t>
      </w:r>
      <w:r w:rsidRPr="002A5671">
        <w:t xml:space="preserve"> dēļ teritorijās ar blīvāku ūdru</w:t>
      </w:r>
      <w:r w:rsidR="005E70AD" w:rsidRPr="002A5671">
        <w:t xml:space="preserve"> populāciju, </w:t>
      </w:r>
      <w:r w:rsidR="004F319F">
        <w:t>Natura 2000</w:t>
      </w:r>
      <w:r w:rsidR="004E05DC" w:rsidRPr="002A5671">
        <w:t xml:space="preserve"> </w:t>
      </w:r>
      <w:r w:rsidRPr="002A5671">
        <w:t>teritorijās ceļu būves darbos</w:t>
      </w:r>
      <w:r w:rsidR="005E70AD" w:rsidRPr="002A5671">
        <w:t xml:space="preserve"> ieteicams izmantot 1</w:t>
      </w:r>
      <w:r w:rsidRPr="002A5671">
        <w:t>.</w:t>
      </w:r>
      <w:r w:rsidR="005E70AD" w:rsidRPr="002A5671">
        <w:t xml:space="preserve"> un 2</w:t>
      </w:r>
      <w:r w:rsidRPr="002A5671">
        <w:t>.</w:t>
      </w:r>
      <w:r w:rsidR="005E70AD" w:rsidRPr="002A5671">
        <w:t xml:space="preserve"> tipa tiltus, un censties izvairīties no 4</w:t>
      </w:r>
      <w:r w:rsidRPr="002A5671">
        <w:t>.</w:t>
      </w:r>
      <w:r w:rsidR="005E70AD" w:rsidRPr="002A5671">
        <w:t xml:space="preserve"> tipa tiltiem</w:t>
      </w:r>
      <w:r w:rsidRPr="002A5671">
        <w:t xml:space="preserve"> </w:t>
      </w:r>
      <w:r w:rsidR="008C74D2">
        <w:t>.</w:t>
      </w:r>
    </w:p>
    <w:p w14:paraId="4314F262" w14:textId="77777777" w:rsidR="00BB0915" w:rsidRPr="002A5671" w:rsidRDefault="00077633" w:rsidP="009F7B1F">
      <w:pPr>
        <w:pStyle w:val="ListParagraph"/>
        <w:numPr>
          <w:ilvl w:val="0"/>
          <w:numId w:val="2"/>
        </w:numPr>
        <w:jc w:val="both"/>
      </w:pPr>
      <w:r w:rsidRPr="002A5671">
        <w:t xml:space="preserve">Kaut gan labākais laiks </w:t>
      </w:r>
      <w:r w:rsidR="00611386" w:rsidRPr="002A5671">
        <w:t>ūdru monitoringa veikšanai ir pavasaris un rudens, to iespējams veikt visa gada garumā.</w:t>
      </w:r>
      <w:r w:rsidR="00B42D36" w:rsidRPr="002A5671">
        <w:t xml:space="preserve"> Bet vasarā labāk izvair</w:t>
      </w:r>
      <w:r w:rsidR="00DB1022" w:rsidRPr="002A5671">
        <w:t>īties no mazām (&lt;1m) un izžuvušām ūdenstecēm</w:t>
      </w:r>
      <w:r w:rsidR="00B42D36" w:rsidRPr="002A5671">
        <w:t>.</w:t>
      </w:r>
    </w:p>
    <w:p w14:paraId="15A37EC2" w14:textId="38FE491C" w:rsidR="00A613D9" w:rsidRPr="002A5671" w:rsidRDefault="00611386" w:rsidP="009F7B1F">
      <w:pPr>
        <w:pStyle w:val="ListParagraph"/>
        <w:numPr>
          <w:ilvl w:val="0"/>
          <w:numId w:val="2"/>
        </w:numPr>
        <w:jc w:val="both"/>
      </w:pPr>
      <w:r w:rsidRPr="002A5671">
        <w:t xml:space="preserve">Pēc pētījuma rezultātiem ūdru biotopu stāvoklis </w:t>
      </w:r>
      <w:r w:rsidR="004F319F">
        <w:t xml:space="preserve">Natura </w:t>
      </w:r>
      <w:r w:rsidRPr="002A5671">
        <w:t>20</w:t>
      </w:r>
      <w:r w:rsidR="00DB1022" w:rsidRPr="002A5671">
        <w:t>00 teritorijās pārsvarā</w:t>
      </w:r>
      <w:r w:rsidR="00B42D36" w:rsidRPr="002A5671">
        <w:t xml:space="preserve"> ir</w:t>
      </w:r>
      <w:r w:rsidRPr="002A5671">
        <w:t xml:space="preserve"> teicams vai labs. Slikts stāvoklis tika novērot</w:t>
      </w:r>
      <w:r w:rsidR="00DB1022" w:rsidRPr="002A5671">
        <w:t xml:space="preserve">s tikai </w:t>
      </w:r>
      <w:r w:rsidR="0060714A">
        <w:t>29</w:t>
      </w:r>
      <w:r w:rsidR="0060714A" w:rsidRPr="002A5671">
        <w:t xml:space="preserve"> </w:t>
      </w:r>
      <w:r w:rsidR="00DB1022" w:rsidRPr="002A5671">
        <w:t xml:space="preserve">no </w:t>
      </w:r>
      <w:r w:rsidR="0060714A">
        <w:t>403</w:t>
      </w:r>
      <w:r w:rsidR="0060714A" w:rsidRPr="002A5671">
        <w:t xml:space="preserve"> </w:t>
      </w:r>
      <w:r w:rsidR="00996F25">
        <w:t xml:space="preserve">ūdru darbības pēdu pārbaudes </w:t>
      </w:r>
      <w:r w:rsidRPr="002A5671">
        <w:t xml:space="preserve">vietām. </w:t>
      </w:r>
      <w:r w:rsidR="00B42D36" w:rsidRPr="002A5671">
        <w:t xml:space="preserve">No nelabvēlīgiem faktoriem visbiežāk tika konstatēta </w:t>
      </w:r>
      <w:r w:rsidR="002A5671" w:rsidRPr="002A5671">
        <w:t xml:space="preserve">invazīvo sugu klātbūtne </w:t>
      </w:r>
      <w:r w:rsidR="0060714A">
        <w:t>(7</w:t>
      </w:r>
      <w:r w:rsidR="00614418">
        <w:t xml:space="preserve">3 </w:t>
      </w:r>
      <w:r w:rsidR="0060714A">
        <w:t xml:space="preserve">vietas) </w:t>
      </w:r>
      <w:r w:rsidR="002A5671" w:rsidRPr="002A5671">
        <w:t xml:space="preserve">un </w:t>
      </w:r>
      <w:r w:rsidR="00B42D36" w:rsidRPr="002A5671">
        <w:t>bebru medīšana (</w:t>
      </w:r>
      <w:r w:rsidR="0060714A">
        <w:t>78</w:t>
      </w:r>
      <w:r w:rsidR="0060714A" w:rsidRPr="002A5671">
        <w:t xml:space="preserve"> </w:t>
      </w:r>
      <w:r w:rsidR="00B42D36" w:rsidRPr="002A5671">
        <w:t xml:space="preserve">vietās) un </w:t>
      </w:r>
      <w:r w:rsidR="002A5671" w:rsidRPr="002A5671">
        <w:t xml:space="preserve">tūristu un makšķernieku radītais traucējums </w:t>
      </w:r>
      <w:r w:rsidR="00B42D36" w:rsidRPr="002A5671">
        <w:t>(</w:t>
      </w:r>
      <w:r w:rsidR="00614418">
        <w:t>49</w:t>
      </w:r>
      <w:r w:rsidR="00614418" w:rsidRPr="002A5671">
        <w:t xml:space="preserve"> </w:t>
      </w:r>
      <w:r w:rsidR="00B42D36" w:rsidRPr="002A5671">
        <w:t>vietā</w:t>
      </w:r>
      <w:r w:rsidR="002A5671" w:rsidRPr="002A5671">
        <w:t>s</w:t>
      </w:r>
      <w:r w:rsidR="00B42D36" w:rsidRPr="002A5671">
        <w:t>).</w:t>
      </w:r>
      <w:r w:rsidR="00BF1AC3" w:rsidRPr="002A5671">
        <w:t xml:space="preserve"> Kopumā pētāmajās teritor</w:t>
      </w:r>
      <w:r w:rsidR="00DB1022" w:rsidRPr="002A5671">
        <w:t>ijā</w:t>
      </w:r>
      <w:r w:rsidR="00BF1AC3" w:rsidRPr="002A5671">
        <w:t>s netik</w:t>
      </w:r>
      <w:r w:rsidR="00DB1022" w:rsidRPr="002A5671">
        <w:t xml:space="preserve">a konstatēta </w:t>
      </w:r>
      <w:r w:rsidR="002A5671" w:rsidRPr="002A5671">
        <w:t xml:space="preserve">būtiska nelabvēlīgo </w:t>
      </w:r>
      <w:r w:rsidR="00DB1022" w:rsidRPr="002A5671">
        <w:t xml:space="preserve">faktoru </w:t>
      </w:r>
      <w:r w:rsidR="002A5671" w:rsidRPr="002A5671">
        <w:t>ietekme uz ūdru darbības pazīmju sastopamību</w:t>
      </w:r>
      <w:r w:rsidR="00BF1AC3" w:rsidRPr="002A5671">
        <w:t>. Dzīvnieki labprāt apdzīvo</w:t>
      </w:r>
      <w:r w:rsidR="00876614">
        <w:t xml:space="preserve"> arī</w:t>
      </w:r>
      <w:r w:rsidR="00BF1AC3" w:rsidRPr="002A5671">
        <w:t xml:space="preserve"> biotopus</w:t>
      </w:r>
      <w:r w:rsidR="00DB1022" w:rsidRPr="002A5671">
        <w:t xml:space="preserve">, kuru kvalitāte </w:t>
      </w:r>
      <w:r w:rsidR="00996F25">
        <w:t xml:space="preserve">pēc sākotnēji pieņemtajām pazīmēm </w:t>
      </w:r>
      <w:r w:rsidR="00DB1022" w:rsidRPr="002A5671">
        <w:t>tika vērtēta kā</w:t>
      </w:r>
      <w:r w:rsidR="00BF1AC3" w:rsidRPr="002A5671">
        <w:t xml:space="preserve"> vidēja vai slikta.</w:t>
      </w:r>
      <w:r w:rsidR="002F4547" w:rsidRPr="002A5671">
        <w:t xml:space="preserve"> </w:t>
      </w:r>
      <w:r w:rsidR="00BF1AC3" w:rsidRPr="002A5671">
        <w:t>Arī bebru medības, kuras ti</w:t>
      </w:r>
      <w:r w:rsidR="00DB1022" w:rsidRPr="002A5671">
        <w:t>e</w:t>
      </w:r>
      <w:r w:rsidR="00BF1AC3" w:rsidRPr="002A5671">
        <w:t>k veiktas visur, kur ir sastopam</w:t>
      </w:r>
      <w:r w:rsidR="00DB1022" w:rsidRPr="002A5671">
        <w:t xml:space="preserve">i bebri, īpaši ūdru </w:t>
      </w:r>
      <w:r w:rsidR="002A5671" w:rsidRPr="002A5671">
        <w:t xml:space="preserve">darbības pazīmju </w:t>
      </w:r>
      <w:r w:rsidR="00DB1022" w:rsidRPr="002A5671">
        <w:t>sastopamību neietekmē</w:t>
      </w:r>
      <w:r w:rsidR="002A5671" w:rsidRPr="002A5671">
        <w:t>ja</w:t>
      </w:r>
      <w:r w:rsidR="00BF1AC3" w:rsidRPr="002A5671">
        <w:t>.</w:t>
      </w:r>
      <w:r w:rsidR="002F4547" w:rsidRPr="002A5671">
        <w:t xml:space="preserve"> Tas izskaidrojams nevis ar to, ka šiem faktoriem nebūtu nozīmes ūdru dzīvē, bet gan ar to, ka faktoru, kas ietekmē populāciju labvēlīgi, kopumā ir vairāk</w:t>
      </w:r>
      <w:r w:rsidR="00996F25">
        <w:t xml:space="preserve"> nekā nelabvēlīgo faktoru</w:t>
      </w:r>
      <w:r w:rsidR="002F4547" w:rsidRPr="002A5671">
        <w:t xml:space="preserve"> un to nozīme lielāka. </w:t>
      </w:r>
      <w:r w:rsidR="00A613D9" w:rsidRPr="002A5671">
        <w:br w:type="page"/>
      </w:r>
    </w:p>
    <w:p w14:paraId="3C429432" w14:textId="77777777" w:rsidR="006A13F2" w:rsidRPr="002A5671" w:rsidRDefault="006A13F2">
      <w:pPr>
        <w:pStyle w:val="Heading1"/>
      </w:pPr>
      <w:bookmarkStart w:id="5" w:name="_Toc436661853"/>
      <w:r w:rsidRPr="002A5671">
        <w:lastRenderedPageBreak/>
        <w:t>Literatūra</w:t>
      </w:r>
      <w:bookmarkEnd w:id="5"/>
    </w:p>
    <w:p w14:paraId="613C1316" w14:textId="77777777" w:rsidR="006A13F2" w:rsidRPr="002A5671" w:rsidRDefault="006A13F2" w:rsidP="00D479E0">
      <w:pPr>
        <w:jc w:val="both"/>
      </w:pPr>
    </w:p>
    <w:p w14:paraId="58B5136C" w14:textId="77777777" w:rsidR="00EA1E72" w:rsidRPr="002A5671" w:rsidRDefault="00EA1E72" w:rsidP="009F7B1F">
      <w:pPr>
        <w:pStyle w:val="ListParagraph"/>
        <w:numPr>
          <w:ilvl w:val="0"/>
          <w:numId w:val="3"/>
        </w:numPr>
        <w:jc w:val="both"/>
      </w:pPr>
      <w:r w:rsidRPr="002A5671">
        <w:t xml:space="preserve">Brzezinski M., Romanowski J., Cygan J.P., Pabin B. 1996. Otter </w:t>
      </w:r>
      <w:r w:rsidRPr="002A5671">
        <w:rPr>
          <w:i/>
        </w:rPr>
        <w:t>Lutra lutra</w:t>
      </w:r>
      <w:r w:rsidRPr="002A5671">
        <w:t xml:space="preserve"> distribution in Poland. – Acta Theriologica 41 (2): 113-126.</w:t>
      </w:r>
    </w:p>
    <w:p w14:paraId="35B70DAC" w14:textId="77777777" w:rsidR="00EA1E72" w:rsidRPr="002A5671" w:rsidRDefault="00EA1E72" w:rsidP="00EA1E72">
      <w:pPr>
        <w:pStyle w:val="ListParagraph"/>
        <w:jc w:val="both"/>
      </w:pPr>
    </w:p>
    <w:p w14:paraId="4A94477D" w14:textId="77777777" w:rsidR="00EA1E72" w:rsidRPr="002A5671" w:rsidRDefault="00EA1E72" w:rsidP="009F7B1F">
      <w:pPr>
        <w:pStyle w:val="ListParagraph"/>
        <w:numPr>
          <w:ilvl w:val="0"/>
          <w:numId w:val="3"/>
        </w:numPr>
        <w:jc w:val="both"/>
      </w:pPr>
      <w:r w:rsidRPr="002A5671">
        <w:rPr>
          <w:lang w:val="pl-PL"/>
        </w:rPr>
        <w:t xml:space="preserve">Romanowski J., Brzezinski M., Cygan J.P. 1996. </w:t>
      </w:r>
      <w:r w:rsidRPr="002A5671">
        <w:t>Notes on the technique of the otter field survey. – Acta Theriologica 41 (2): 199-204.</w:t>
      </w:r>
    </w:p>
    <w:p w14:paraId="3587759B" w14:textId="77777777" w:rsidR="00EA1E72" w:rsidRPr="002A5671" w:rsidRDefault="00EA1E72" w:rsidP="00EA1E72">
      <w:pPr>
        <w:pStyle w:val="ListParagraph"/>
        <w:jc w:val="both"/>
      </w:pPr>
    </w:p>
    <w:p w14:paraId="28B78411" w14:textId="77777777" w:rsidR="00EA1E72" w:rsidRPr="002A5671" w:rsidRDefault="00EA1E72" w:rsidP="009F7B1F">
      <w:pPr>
        <w:pStyle w:val="ListParagraph"/>
        <w:numPr>
          <w:ilvl w:val="0"/>
          <w:numId w:val="3"/>
        </w:numPr>
        <w:jc w:val="both"/>
      </w:pPr>
      <w:r w:rsidRPr="002A5671">
        <w:t>Conroy J.W.H., French D.D. 1987. The use of spraints to monitor populations of otters (</w:t>
      </w:r>
      <w:r w:rsidRPr="002A5671">
        <w:rPr>
          <w:i/>
        </w:rPr>
        <w:t>Lutra lutra</w:t>
      </w:r>
      <w:r w:rsidRPr="002A5671">
        <w:t xml:space="preserve"> L.). – Symp. Zool. Soc. Lond. 58: 247-262.</w:t>
      </w:r>
    </w:p>
    <w:p w14:paraId="235241F7" w14:textId="77777777" w:rsidR="00EA1E72" w:rsidRPr="002A5671" w:rsidRDefault="00EA1E72" w:rsidP="00EA1E72">
      <w:pPr>
        <w:pStyle w:val="ListParagraph"/>
        <w:jc w:val="both"/>
      </w:pPr>
    </w:p>
    <w:p w14:paraId="25B966A4" w14:textId="77777777" w:rsidR="00EA1E72" w:rsidRPr="002A5671" w:rsidRDefault="00EA1E72" w:rsidP="009F7B1F">
      <w:pPr>
        <w:pStyle w:val="ListParagraph"/>
        <w:numPr>
          <w:ilvl w:val="0"/>
          <w:numId w:val="3"/>
        </w:numPr>
        <w:jc w:val="both"/>
      </w:pPr>
      <w:r w:rsidRPr="002A5671">
        <w:t>Kruuk H. 1995. Wild Otters: Predation and Populations. Oxford, New York, Tokyo: Oxford University Press. 290 pp.</w:t>
      </w:r>
    </w:p>
    <w:p w14:paraId="54A3671C" w14:textId="77777777" w:rsidR="00EA1E72" w:rsidRPr="002A5671" w:rsidRDefault="00EA1E72" w:rsidP="00EA1E72">
      <w:pPr>
        <w:pStyle w:val="ListParagraph"/>
        <w:jc w:val="both"/>
      </w:pPr>
    </w:p>
    <w:p w14:paraId="1BB78C98" w14:textId="77777777" w:rsidR="00EA1E72" w:rsidRPr="002A5671" w:rsidRDefault="00EA1E72" w:rsidP="009F7B1F">
      <w:pPr>
        <w:pStyle w:val="ListParagraph"/>
        <w:numPr>
          <w:ilvl w:val="0"/>
          <w:numId w:val="3"/>
        </w:numPr>
        <w:jc w:val="both"/>
      </w:pPr>
      <w:r w:rsidRPr="002A5671">
        <w:t xml:space="preserve">Kruuk H., Conroy J.W.H. 1987. Surveying otter </w:t>
      </w:r>
      <w:r w:rsidRPr="002A5671">
        <w:rPr>
          <w:i/>
        </w:rPr>
        <w:t>Lutra lutra</w:t>
      </w:r>
      <w:r w:rsidRPr="002A5671">
        <w:t xml:space="preserve"> populations: a discussion of problems with spraints. – Biological Conservation 41: 179-183.</w:t>
      </w:r>
    </w:p>
    <w:p w14:paraId="6B995A83" w14:textId="77777777" w:rsidR="00EA1E72" w:rsidRPr="002A5671" w:rsidRDefault="00EA1E72" w:rsidP="00EA1E72">
      <w:pPr>
        <w:pStyle w:val="ListParagraph"/>
        <w:jc w:val="both"/>
      </w:pPr>
    </w:p>
    <w:p w14:paraId="753255BD" w14:textId="77777777" w:rsidR="00EA1E72" w:rsidRPr="002A5671" w:rsidRDefault="00EA1E72" w:rsidP="009F7B1F">
      <w:pPr>
        <w:pStyle w:val="ListParagraph"/>
        <w:numPr>
          <w:ilvl w:val="0"/>
          <w:numId w:val="3"/>
        </w:numPr>
        <w:jc w:val="both"/>
      </w:pPr>
      <w:r w:rsidRPr="002A5671">
        <w:t>Olberg G. 1973. Die Fährten der Säugetiere. Wittenberg Lutherstadt: A. Ziemsen Verlag, 104 S.</w:t>
      </w:r>
    </w:p>
    <w:p w14:paraId="27102122" w14:textId="77777777" w:rsidR="00EA1E72" w:rsidRPr="002A5671" w:rsidRDefault="00EA1E72" w:rsidP="00EA1E72">
      <w:pPr>
        <w:pStyle w:val="ListParagraph"/>
        <w:autoSpaceDE w:val="0"/>
        <w:autoSpaceDN w:val="0"/>
        <w:adjustRightInd w:val="0"/>
        <w:jc w:val="both"/>
        <w:rPr>
          <w:rFonts w:ascii="TimesNewRomanPSMT" w:hAnsi="TimesNewRomanPSMT" w:cs="TimesNewRomanPSMT"/>
        </w:rPr>
      </w:pPr>
    </w:p>
    <w:p w14:paraId="30D3D75D" w14:textId="77777777" w:rsidR="00EA1E72" w:rsidRPr="002A5671" w:rsidRDefault="00EA1E72" w:rsidP="009F7B1F">
      <w:pPr>
        <w:pStyle w:val="ListParagraph"/>
        <w:numPr>
          <w:ilvl w:val="0"/>
          <w:numId w:val="3"/>
        </w:numPr>
        <w:autoSpaceDE w:val="0"/>
        <w:autoSpaceDN w:val="0"/>
        <w:adjustRightInd w:val="0"/>
        <w:jc w:val="both"/>
        <w:rPr>
          <w:rFonts w:ascii="TimesNewRomanPSMT" w:hAnsi="TimesNewRomanPSMT" w:cs="TimesNewRomanPSMT"/>
        </w:rPr>
      </w:pPr>
      <w:r w:rsidRPr="002A5671">
        <w:rPr>
          <w:rFonts w:ascii="TimesNewRomanPSMT" w:hAnsi="TimesNewRomanPSMT" w:cs="TimesNewRomanPSMT"/>
        </w:rPr>
        <w:t>Reuther C., Dolch D., Green R. et al. 2000. Surveying and Monitoring Distribution and Population Trends of the Eurasian Otter (</w:t>
      </w:r>
      <w:r w:rsidRPr="002A5671">
        <w:rPr>
          <w:rFonts w:ascii="TimesNewRomanPS-ItalicMT" w:hAnsi="TimesNewRomanPS-ItalicMT" w:cs="TimesNewRomanPS-ItalicMT"/>
          <w:i/>
          <w:iCs/>
        </w:rPr>
        <w:t>Lutra lutra</w:t>
      </w:r>
      <w:r w:rsidRPr="002A5671">
        <w:rPr>
          <w:rFonts w:ascii="TimesNewRomanPSMT" w:hAnsi="TimesNewRomanPSMT" w:cs="TimesNewRomanPSMT"/>
        </w:rPr>
        <w:t>): Guidelines and Evaluation of the Standard Method for Surveys as recommended by the European Section of the IUCN/SSC Otter Specialist Group. – Habitat, Arbeitsberichte der Aktion Fischotterschutz e.V., 12: 148 pp.</w:t>
      </w:r>
    </w:p>
    <w:p w14:paraId="49F9E599" w14:textId="77777777" w:rsidR="00EA1E72" w:rsidRPr="002A5671" w:rsidRDefault="00EA1E72" w:rsidP="00EA1E72">
      <w:pPr>
        <w:pStyle w:val="ListParagraph"/>
        <w:autoSpaceDE w:val="0"/>
        <w:autoSpaceDN w:val="0"/>
        <w:adjustRightInd w:val="0"/>
        <w:jc w:val="both"/>
        <w:rPr>
          <w:rFonts w:ascii="TimesNewRomanPSMT" w:hAnsi="TimesNewRomanPSMT" w:cs="TimesNewRomanPSMT"/>
        </w:rPr>
      </w:pPr>
    </w:p>
    <w:p w14:paraId="12E9FE1E" w14:textId="77777777" w:rsidR="00EA1E72" w:rsidRPr="002A5671" w:rsidRDefault="00EA1E72" w:rsidP="009F7B1F">
      <w:pPr>
        <w:pStyle w:val="ListParagraph"/>
        <w:numPr>
          <w:ilvl w:val="0"/>
          <w:numId w:val="3"/>
        </w:numPr>
        <w:autoSpaceDE w:val="0"/>
        <w:autoSpaceDN w:val="0"/>
        <w:adjustRightInd w:val="0"/>
        <w:jc w:val="both"/>
      </w:pPr>
      <w:r w:rsidRPr="002A5671">
        <w:t xml:space="preserve">IUCN Ūdru speciālistu grupas tīmekļvietne: </w:t>
      </w:r>
      <w:hyperlink r:id="rId36" w:history="1">
        <w:r w:rsidRPr="002A5671">
          <w:rPr>
            <w:rStyle w:val="Hyperlink"/>
          </w:rPr>
          <w:t>http://www.otterspecialistgroup.org/</w:t>
        </w:r>
      </w:hyperlink>
      <w:r w:rsidRPr="002A5671">
        <w:t xml:space="preserve"> (skatīts 06.12.2015)</w:t>
      </w:r>
    </w:p>
    <w:p w14:paraId="35C68F14" w14:textId="77777777" w:rsidR="00EA1E72" w:rsidRPr="002A5671" w:rsidRDefault="00EA1E72" w:rsidP="00EA1E72">
      <w:pPr>
        <w:pStyle w:val="ListParagraph"/>
        <w:jc w:val="both"/>
      </w:pPr>
    </w:p>
    <w:p w14:paraId="1D6BC55D" w14:textId="77777777" w:rsidR="00EA1E72" w:rsidRDefault="00EA1E72" w:rsidP="00EA1E72">
      <w:pPr>
        <w:pStyle w:val="ListParagraph"/>
        <w:jc w:val="both"/>
      </w:pPr>
    </w:p>
    <w:p w14:paraId="1D8E8512" w14:textId="77777777" w:rsidR="00614418" w:rsidRDefault="00614418" w:rsidP="00EA1E72">
      <w:pPr>
        <w:pStyle w:val="ListParagraph"/>
        <w:jc w:val="both"/>
      </w:pPr>
    </w:p>
    <w:p w14:paraId="7F93CCE4" w14:textId="77777777" w:rsidR="00614418" w:rsidRDefault="00614418" w:rsidP="00EA1E72">
      <w:pPr>
        <w:pStyle w:val="ListParagraph"/>
        <w:jc w:val="both"/>
      </w:pPr>
    </w:p>
    <w:p w14:paraId="6428405C" w14:textId="77777777" w:rsidR="00614418" w:rsidRDefault="00614418" w:rsidP="00EA1E72">
      <w:pPr>
        <w:pStyle w:val="ListParagraph"/>
        <w:jc w:val="both"/>
      </w:pPr>
    </w:p>
    <w:p w14:paraId="7739FB16" w14:textId="77777777" w:rsidR="00614418" w:rsidRDefault="00614418" w:rsidP="00EA1E72">
      <w:pPr>
        <w:pStyle w:val="ListParagraph"/>
        <w:jc w:val="both"/>
      </w:pPr>
    </w:p>
    <w:p w14:paraId="066269E4" w14:textId="77777777" w:rsidR="00614418" w:rsidRDefault="00614418" w:rsidP="00EA1E72">
      <w:pPr>
        <w:pStyle w:val="ListParagraph"/>
        <w:jc w:val="both"/>
      </w:pPr>
    </w:p>
    <w:p w14:paraId="0884FCB7" w14:textId="77777777" w:rsidR="00614418" w:rsidRDefault="00614418" w:rsidP="00EA1E72">
      <w:pPr>
        <w:pStyle w:val="ListParagraph"/>
        <w:jc w:val="both"/>
      </w:pPr>
    </w:p>
    <w:p w14:paraId="70DFA463" w14:textId="77777777" w:rsidR="00614418" w:rsidRDefault="00614418" w:rsidP="00EA1E72">
      <w:pPr>
        <w:pStyle w:val="ListParagraph"/>
        <w:jc w:val="both"/>
      </w:pPr>
    </w:p>
    <w:p w14:paraId="4EB254BD" w14:textId="77777777" w:rsidR="00614418" w:rsidRDefault="00614418" w:rsidP="00EA1E72">
      <w:pPr>
        <w:pStyle w:val="ListParagraph"/>
        <w:jc w:val="both"/>
      </w:pPr>
    </w:p>
    <w:p w14:paraId="2A69AA5B" w14:textId="77777777" w:rsidR="00614418" w:rsidRDefault="00614418" w:rsidP="00EA1E72">
      <w:pPr>
        <w:pStyle w:val="ListParagraph"/>
        <w:jc w:val="both"/>
      </w:pPr>
    </w:p>
    <w:p w14:paraId="32B93AC7" w14:textId="77777777" w:rsidR="00614418" w:rsidRDefault="00614418" w:rsidP="00EA1E72">
      <w:pPr>
        <w:pStyle w:val="ListParagraph"/>
        <w:jc w:val="both"/>
      </w:pPr>
    </w:p>
    <w:p w14:paraId="0710B658" w14:textId="77777777" w:rsidR="00614418" w:rsidRDefault="00614418" w:rsidP="00EA1E72">
      <w:pPr>
        <w:pStyle w:val="ListParagraph"/>
        <w:jc w:val="both"/>
      </w:pPr>
    </w:p>
    <w:p w14:paraId="272FFD7A" w14:textId="77777777" w:rsidR="00614418" w:rsidRDefault="00614418" w:rsidP="00EA1E72">
      <w:pPr>
        <w:pStyle w:val="ListParagraph"/>
        <w:jc w:val="both"/>
      </w:pPr>
    </w:p>
    <w:p w14:paraId="771BEAF0" w14:textId="77777777" w:rsidR="00614418" w:rsidRDefault="00614418" w:rsidP="00EA1E72">
      <w:pPr>
        <w:pStyle w:val="ListParagraph"/>
        <w:jc w:val="both"/>
      </w:pPr>
    </w:p>
    <w:p w14:paraId="0510ED2E" w14:textId="77777777" w:rsidR="00614418" w:rsidRDefault="00614418" w:rsidP="00EA1E72">
      <w:pPr>
        <w:pStyle w:val="ListParagraph"/>
        <w:jc w:val="both"/>
      </w:pPr>
    </w:p>
    <w:p w14:paraId="7567B814" w14:textId="77777777" w:rsidR="00614418" w:rsidRDefault="00614418" w:rsidP="00EA1E72">
      <w:pPr>
        <w:pStyle w:val="ListParagraph"/>
        <w:jc w:val="both"/>
      </w:pPr>
    </w:p>
    <w:p w14:paraId="270DC437" w14:textId="77777777" w:rsidR="00614418" w:rsidRDefault="00614418" w:rsidP="00EA1E72">
      <w:pPr>
        <w:pStyle w:val="ListParagraph"/>
        <w:jc w:val="both"/>
      </w:pPr>
    </w:p>
    <w:p w14:paraId="562D2980" w14:textId="77777777" w:rsidR="00614418" w:rsidRDefault="00614418" w:rsidP="00EA1E72">
      <w:pPr>
        <w:pStyle w:val="ListParagraph"/>
        <w:jc w:val="both"/>
      </w:pPr>
    </w:p>
    <w:p w14:paraId="1D9E0432" w14:textId="77777777" w:rsidR="00614418" w:rsidRDefault="00614418" w:rsidP="00EA1E72">
      <w:pPr>
        <w:pStyle w:val="ListParagraph"/>
        <w:jc w:val="both"/>
      </w:pPr>
    </w:p>
    <w:p w14:paraId="5213ACD5" w14:textId="77777777" w:rsidR="00614418" w:rsidRDefault="00614418" w:rsidP="00EA1E72">
      <w:pPr>
        <w:pStyle w:val="ListParagraph"/>
        <w:jc w:val="both"/>
      </w:pPr>
    </w:p>
    <w:p w14:paraId="57DA49D5" w14:textId="77777777" w:rsidR="00614418" w:rsidRDefault="00614418" w:rsidP="00EA1E72">
      <w:pPr>
        <w:pStyle w:val="ListParagraph"/>
        <w:jc w:val="both"/>
      </w:pPr>
    </w:p>
    <w:p w14:paraId="6C4F6424" w14:textId="77777777" w:rsidR="00614418" w:rsidRPr="00EA1E72" w:rsidRDefault="00614418" w:rsidP="00EA1E72">
      <w:pPr>
        <w:pStyle w:val="ListParagraph"/>
        <w:jc w:val="both"/>
      </w:pPr>
    </w:p>
    <w:sectPr w:rsidR="00614418" w:rsidRPr="00EA1E72" w:rsidSect="006122A7">
      <w:headerReference w:type="default" r:id="rId37"/>
      <w:footerReference w:type="default" r:id="rId38"/>
      <w:pgSz w:w="11906" w:h="16838"/>
      <w:pgMar w:top="993" w:right="849" w:bottom="851" w:left="1701"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96EEDC7" w15:done="0"/>
  <w15:commentEx w15:paraId="2D8A4DF6" w15:done="0"/>
  <w15:commentEx w15:paraId="689E9D2F" w15:done="0"/>
  <w15:commentEx w15:paraId="174AF877" w15:done="0"/>
  <w15:commentEx w15:paraId="19D4991E" w15:done="0"/>
  <w15:commentEx w15:paraId="53B02FF5" w15:done="0"/>
  <w15:commentEx w15:paraId="1A0ADDCA" w15:done="0"/>
  <w15:commentEx w15:paraId="1CF8A841" w15:done="0"/>
  <w15:commentEx w15:paraId="1DD33DE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1A364A" w14:textId="77777777" w:rsidR="00D300EB" w:rsidRDefault="00D300EB" w:rsidP="00425DFD">
      <w:r>
        <w:separator/>
      </w:r>
    </w:p>
  </w:endnote>
  <w:endnote w:type="continuationSeparator" w:id="0">
    <w:p w14:paraId="2AAA55D1" w14:textId="77777777" w:rsidR="00D300EB" w:rsidRDefault="00D300EB" w:rsidP="00425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BaltTimesRoman">
    <w:altName w:val="Courier New"/>
    <w:panose1 w:val="00000000000000000000"/>
    <w:charset w:val="00"/>
    <w:family w:val="swiss"/>
    <w:notTrueType/>
    <w:pitch w:val="variable"/>
    <w:sig w:usb0="00000003" w:usb1="00000000" w:usb2="00000000" w:usb3="00000000" w:csb0="00000001" w:csb1="00000000"/>
  </w:font>
  <w:font w:name="Times-Baltic">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4319636"/>
      <w:docPartObj>
        <w:docPartGallery w:val="Page Numbers (Bottom of Page)"/>
        <w:docPartUnique/>
      </w:docPartObj>
    </w:sdtPr>
    <w:sdtEndPr/>
    <w:sdtContent>
      <w:p w14:paraId="42A97F4A" w14:textId="771391B1" w:rsidR="00EC294E" w:rsidRDefault="00EC294E">
        <w:pPr>
          <w:pStyle w:val="Footer"/>
          <w:jc w:val="right"/>
        </w:pPr>
        <w:r>
          <w:fldChar w:fldCharType="begin"/>
        </w:r>
        <w:r>
          <w:instrText>PAGE   \* MERGEFORMAT</w:instrText>
        </w:r>
        <w:r>
          <w:fldChar w:fldCharType="separate"/>
        </w:r>
        <w:r w:rsidR="00911845">
          <w:rPr>
            <w:noProof/>
          </w:rPr>
          <w:t>20</w:t>
        </w:r>
        <w:r>
          <w:fldChar w:fldCharType="end"/>
        </w:r>
      </w:p>
    </w:sdtContent>
  </w:sdt>
  <w:p w14:paraId="7B850C60" w14:textId="77777777" w:rsidR="00EC294E" w:rsidRDefault="00EC29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E27737" w14:textId="77777777" w:rsidR="00D300EB" w:rsidRDefault="00D300EB" w:rsidP="00425DFD">
      <w:r>
        <w:separator/>
      </w:r>
    </w:p>
  </w:footnote>
  <w:footnote w:type="continuationSeparator" w:id="0">
    <w:p w14:paraId="59A4747D" w14:textId="77777777" w:rsidR="00D300EB" w:rsidRDefault="00D300EB" w:rsidP="00425D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68A1A9" w14:textId="77777777" w:rsidR="00EC294E" w:rsidRDefault="00EC294E" w:rsidP="00811AF1">
    <w:pPr>
      <w:pStyle w:val="Header"/>
      <w:jc w:val="right"/>
    </w:pPr>
  </w:p>
  <w:p w14:paraId="330ECB6E" w14:textId="77777777" w:rsidR="00EC294E" w:rsidRDefault="00EC29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C1189"/>
    <w:multiLevelType w:val="multilevel"/>
    <w:tmpl w:val="FDE85C4C"/>
    <w:lvl w:ilvl="0">
      <w:start w:val="3"/>
      <w:numFmt w:val="lowerLetter"/>
      <w:pStyle w:val="Punkts"/>
      <w:lvlText w:val="%1."/>
      <w:lvlJc w:val="left"/>
      <w:pPr>
        <w:tabs>
          <w:tab w:val="num" w:pos="2422"/>
        </w:tabs>
        <w:ind w:left="2422" w:hanging="851"/>
      </w:pPr>
      <w:rPr>
        <w:rFonts w:cs="Times New Roman" w:hint="default"/>
      </w:rPr>
    </w:lvl>
    <w:lvl w:ilvl="1">
      <w:start w:val="1"/>
      <w:numFmt w:val="decimal"/>
      <w:pStyle w:val="Apakpunkts"/>
      <w:lvlText w:val="%1.%2."/>
      <w:lvlJc w:val="left"/>
      <w:pPr>
        <w:tabs>
          <w:tab w:val="num" w:pos="2553"/>
        </w:tabs>
        <w:ind w:left="2553" w:hanging="851"/>
      </w:pPr>
      <w:rPr>
        <w:rFonts w:cs="Times New Roman" w:hint="default"/>
      </w:rPr>
    </w:lvl>
    <w:lvl w:ilvl="2">
      <w:start w:val="1"/>
      <w:numFmt w:val="decimal"/>
      <w:pStyle w:val="Paragrfs"/>
      <w:lvlText w:val="%1.%2.%3."/>
      <w:lvlJc w:val="left"/>
      <w:pPr>
        <w:tabs>
          <w:tab w:val="num" w:pos="2422"/>
        </w:tabs>
        <w:ind w:left="2422" w:hanging="851"/>
      </w:pPr>
      <w:rPr>
        <w:rFonts w:cs="Times New Roman" w:hint="default"/>
      </w:rPr>
    </w:lvl>
    <w:lvl w:ilvl="3">
      <w:start w:val="1"/>
      <w:numFmt w:val="decimal"/>
      <w:lvlText w:val="%1.%2.%3.%4."/>
      <w:lvlJc w:val="left"/>
      <w:pPr>
        <w:tabs>
          <w:tab w:val="num" w:pos="2422"/>
        </w:tabs>
        <w:ind w:left="2422" w:hanging="851"/>
      </w:pPr>
      <w:rPr>
        <w:rFonts w:cs="Times New Roman" w:hint="default"/>
      </w:rPr>
    </w:lvl>
    <w:lvl w:ilvl="4">
      <w:start w:val="1"/>
      <w:numFmt w:val="decimal"/>
      <w:lvlText w:val="%1.%2.%3.%4.%5."/>
      <w:lvlJc w:val="left"/>
      <w:pPr>
        <w:tabs>
          <w:tab w:val="num" w:pos="6971"/>
        </w:tabs>
        <w:ind w:left="6971" w:hanging="1080"/>
      </w:pPr>
      <w:rPr>
        <w:rFonts w:cs="Times New Roman" w:hint="default"/>
      </w:rPr>
    </w:lvl>
    <w:lvl w:ilvl="5">
      <w:start w:val="1"/>
      <w:numFmt w:val="decimal"/>
      <w:lvlText w:val="%1.%2.%3.%4.%5.%6."/>
      <w:lvlJc w:val="left"/>
      <w:pPr>
        <w:tabs>
          <w:tab w:val="num" w:pos="8051"/>
        </w:tabs>
        <w:ind w:left="8051" w:hanging="1080"/>
      </w:pPr>
      <w:rPr>
        <w:rFonts w:cs="Times New Roman" w:hint="default"/>
      </w:rPr>
    </w:lvl>
    <w:lvl w:ilvl="6">
      <w:start w:val="1"/>
      <w:numFmt w:val="decimal"/>
      <w:lvlText w:val="%1.%2.%3.%4.%5.%6.%7."/>
      <w:lvlJc w:val="left"/>
      <w:pPr>
        <w:tabs>
          <w:tab w:val="num" w:pos="9491"/>
        </w:tabs>
        <w:ind w:left="9491" w:hanging="1440"/>
      </w:pPr>
      <w:rPr>
        <w:rFonts w:cs="Times New Roman" w:hint="default"/>
      </w:rPr>
    </w:lvl>
    <w:lvl w:ilvl="7">
      <w:start w:val="1"/>
      <w:numFmt w:val="decimal"/>
      <w:lvlText w:val="%1.%2.%3.%4.%5.%6.%7.%8."/>
      <w:lvlJc w:val="left"/>
      <w:pPr>
        <w:tabs>
          <w:tab w:val="num" w:pos="10571"/>
        </w:tabs>
        <w:ind w:left="10571" w:hanging="1440"/>
      </w:pPr>
      <w:rPr>
        <w:rFonts w:cs="Times New Roman" w:hint="default"/>
      </w:rPr>
    </w:lvl>
    <w:lvl w:ilvl="8">
      <w:start w:val="1"/>
      <w:numFmt w:val="decimal"/>
      <w:lvlText w:val="%1.%2.%3.%4.%5.%6.%7.%8.%9."/>
      <w:lvlJc w:val="left"/>
      <w:pPr>
        <w:tabs>
          <w:tab w:val="num" w:pos="12011"/>
        </w:tabs>
        <w:ind w:left="12011" w:hanging="1800"/>
      </w:pPr>
      <w:rPr>
        <w:rFonts w:cs="Times New Roman" w:hint="default"/>
      </w:rPr>
    </w:lvl>
  </w:abstractNum>
  <w:abstractNum w:abstractNumId="1">
    <w:nsid w:val="10703CA9"/>
    <w:multiLevelType w:val="hybridMultilevel"/>
    <w:tmpl w:val="D3B44452"/>
    <w:lvl w:ilvl="0" w:tplc="0426000F">
      <w:start w:val="1"/>
      <w:numFmt w:val="lowerLetter"/>
      <w:pStyle w:val="Bullet"/>
      <w:lvlText w:val="%1."/>
      <w:lvlJc w:val="left"/>
      <w:pPr>
        <w:tabs>
          <w:tab w:val="num" w:pos="1211"/>
        </w:tabs>
        <w:ind w:left="1211" w:hanging="360"/>
      </w:pPr>
      <w:rPr>
        <w:rFonts w:cs="Times New Roman"/>
      </w:rPr>
    </w:lvl>
    <w:lvl w:ilvl="1" w:tplc="04260019">
      <w:start w:val="1"/>
      <w:numFmt w:val="decimal"/>
      <w:lvlText w:val="%2."/>
      <w:lvlJc w:val="left"/>
      <w:pPr>
        <w:tabs>
          <w:tab w:val="num" w:pos="1440"/>
        </w:tabs>
        <w:ind w:left="1440"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2">
    <w:nsid w:val="1B387956"/>
    <w:multiLevelType w:val="hybridMultilevel"/>
    <w:tmpl w:val="27D439E4"/>
    <w:lvl w:ilvl="0" w:tplc="04260019">
      <w:start w:val="1"/>
      <w:numFmt w:val="lowerLetter"/>
      <w:lvlText w:val="%1."/>
      <w:lvlJc w:val="left"/>
      <w:pPr>
        <w:tabs>
          <w:tab w:val="num" w:pos="360"/>
        </w:tabs>
        <w:ind w:left="360" w:hanging="360"/>
      </w:pPr>
      <w:rPr>
        <w:rFonts w:cs="Times New Roman"/>
      </w:rPr>
    </w:lvl>
    <w:lvl w:ilvl="1" w:tplc="9410BADC">
      <w:start w:val="1"/>
      <w:numFmt w:val="lowerLetter"/>
      <w:lvlText w:val="%2."/>
      <w:lvlJc w:val="left"/>
      <w:pPr>
        <w:tabs>
          <w:tab w:val="num" w:pos="1440"/>
        </w:tabs>
        <w:ind w:left="1440" w:hanging="360"/>
      </w:pPr>
      <w:rPr>
        <w:rFonts w:cs="Times New Roman"/>
      </w:rPr>
    </w:lvl>
    <w:lvl w:ilvl="2" w:tplc="0426001B" w:tentative="1">
      <w:start w:val="1"/>
      <w:numFmt w:val="lowerRoman"/>
      <w:pStyle w:val="ListContinue3NoSpace"/>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
    <w:nsid w:val="1B513254"/>
    <w:multiLevelType w:val="hybridMultilevel"/>
    <w:tmpl w:val="DA4AEAEE"/>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nsid w:val="29D20824"/>
    <w:multiLevelType w:val="hybridMultilevel"/>
    <w:tmpl w:val="BB52E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D12993"/>
    <w:multiLevelType w:val="multilevel"/>
    <w:tmpl w:val="7E283E42"/>
    <w:lvl w:ilvl="0">
      <w:start w:val="1"/>
      <w:numFmt w:val="decimal"/>
      <w:pStyle w:val="Numeracija"/>
      <w:suff w:val="space"/>
      <w:lvlText w:val="%1."/>
      <w:lvlJc w:val="left"/>
      <w:pPr>
        <w:ind w:left="360" w:hanging="360"/>
      </w:pPr>
      <w:rPr>
        <w:rFonts w:cs="Times New Roman" w:hint="default"/>
        <w:b/>
        <w:i w:val="0"/>
      </w:rPr>
    </w:lvl>
    <w:lvl w:ilvl="1">
      <w:start w:val="1"/>
      <w:numFmt w:val="none"/>
      <w:lvlText w:val="2.1."/>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907"/>
        </w:tabs>
        <w:ind w:left="907" w:hanging="907"/>
      </w:pPr>
      <w:rPr>
        <w:rFonts w:cs="Times New Roman" w:hint="default"/>
        <w:b w:val="0"/>
        <w:i w:val="0"/>
        <w:sz w:val="26"/>
        <w:szCs w:val="26"/>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4320"/>
        </w:tabs>
        <w:ind w:left="2736" w:hanging="936"/>
      </w:pPr>
      <w:rPr>
        <w:rFonts w:cs="Times New Roman" w:hint="default"/>
        <w:b w:val="0"/>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6">
    <w:nsid w:val="596C5F48"/>
    <w:multiLevelType w:val="hybridMultilevel"/>
    <w:tmpl w:val="2BE2CC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5B121571"/>
    <w:multiLevelType w:val="hybridMultilevel"/>
    <w:tmpl w:val="97F4F7E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6C9E2659"/>
    <w:multiLevelType w:val="hybridMultilevel"/>
    <w:tmpl w:val="8D1AB2E4"/>
    <w:lvl w:ilvl="0" w:tplc="48009A42">
      <w:start w:val="1"/>
      <w:numFmt w:val="lowerLetter"/>
      <w:lvlText w:val="%1."/>
      <w:lvlJc w:val="left"/>
      <w:pPr>
        <w:tabs>
          <w:tab w:val="num" w:pos="1211"/>
        </w:tabs>
        <w:ind w:left="1211" w:hanging="360"/>
      </w:pPr>
      <w:rPr>
        <w:rFonts w:cs="Times New Roman"/>
      </w:rPr>
    </w:lvl>
    <w:lvl w:ilvl="1" w:tplc="04260019">
      <w:start w:val="1"/>
      <w:numFmt w:val="lowerLetter"/>
      <w:pStyle w:val="Bulletnew"/>
      <w:lvlText w:val="%2."/>
      <w:lvlJc w:val="left"/>
      <w:pPr>
        <w:tabs>
          <w:tab w:val="num" w:pos="2291"/>
        </w:tabs>
        <w:ind w:left="2291" w:hanging="360"/>
      </w:pPr>
      <w:rPr>
        <w:rFonts w:cs="Times New Roman"/>
      </w:rPr>
    </w:lvl>
    <w:lvl w:ilvl="2" w:tplc="0426001B">
      <w:start w:val="1"/>
      <w:numFmt w:val="lowerRoman"/>
      <w:lvlText w:val="%3."/>
      <w:lvlJc w:val="right"/>
      <w:pPr>
        <w:tabs>
          <w:tab w:val="num" w:pos="3011"/>
        </w:tabs>
        <w:ind w:left="3011" w:hanging="180"/>
      </w:pPr>
      <w:rPr>
        <w:rFonts w:cs="Times New Roman"/>
      </w:rPr>
    </w:lvl>
    <w:lvl w:ilvl="3" w:tplc="0426000F">
      <w:start w:val="1"/>
      <w:numFmt w:val="decimal"/>
      <w:lvlText w:val="%4."/>
      <w:lvlJc w:val="left"/>
      <w:pPr>
        <w:tabs>
          <w:tab w:val="num" w:pos="3731"/>
        </w:tabs>
        <w:ind w:left="3731" w:hanging="360"/>
      </w:pPr>
      <w:rPr>
        <w:rFonts w:cs="Times New Roman"/>
      </w:rPr>
    </w:lvl>
    <w:lvl w:ilvl="4" w:tplc="04260019">
      <w:start w:val="1"/>
      <w:numFmt w:val="lowerLetter"/>
      <w:lvlText w:val="%5."/>
      <w:lvlJc w:val="left"/>
      <w:pPr>
        <w:tabs>
          <w:tab w:val="num" w:pos="4451"/>
        </w:tabs>
        <w:ind w:left="4451" w:hanging="360"/>
      </w:pPr>
      <w:rPr>
        <w:rFonts w:cs="Times New Roman"/>
      </w:rPr>
    </w:lvl>
    <w:lvl w:ilvl="5" w:tplc="0426001B">
      <w:start w:val="1"/>
      <w:numFmt w:val="lowerRoman"/>
      <w:lvlText w:val="%6."/>
      <w:lvlJc w:val="right"/>
      <w:pPr>
        <w:tabs>
          <w:tab w:val="num" w:pos="5171"/>
        </w:tabs>
        <w:ind w:left="5171" w:hanging="180"/>
      </w:pPr>
      <w:rPr>
        <w:rFonts w:cs="Times New Roman"/>
      </w:rPr>
    </w:lvl>
    <w:lvl w:ilvl="6" w:tplc="0426000F">
      <w:start w:val="1"/>
      <w:numFmt w:val="decimal"/>
      <w:lvlText w:val="%7."/>
      <w:lvlJc w:val="left"/>
      <w:pPr>
        <w:tabs>
          <w:tab w:val="num" w:pos="5891"/>
        </w:tabs>
        <w:ind w:left="5891" w:hanging="360"/>
      </w:pPr>
      <w:rPr>
        <w:rFonts w:cs="Times New Roman"/>
      </w:rPr>
    </w:lvl>
    <w:lvl w:ilvl="7" w:tplc="04260019" w:tentative="1">
      <w:start w:val="1"/>
      <w:numFmt w:val="lowerLetter"/>
      <w:lvlText w:val="%8."/>
      <w:lvlJc w:val="left"/>
      <w:pPr>
        <w:tabs>
          <w:tab w:val="num" w:pos="6611"/>
        </w:tabs>
        <w:ind w:left="6611" w:hanging="360"/>
      </w:pPr>
      <w:rPr>
        <w:rFonts w:cs="Times New Roman"/>
      </w:rPr>
    </w:lvl>
    <w:lvl w:ilvl="8" w:tplc="0426001B" w:tentative="1">
      <w:start w:val="1"/>
      <w:numFmt w:val="lowerRoman"/>
      <w:lvlText w:val="%9."/>
      <w:lvlJc w:val="right"/>
      <w:pPr>
        <w:tabs>
          <w:tab w:val="num" w:pos="7331"/>
        </w:tabs>
        <w:ind w:left="7331" w:hanging="180"/>
      </w:pPr>
      <w:rPr>
        <w:rFonts w:cs="Times New Roman"/>
      </w:rPr>
    </w:lvl>
  </w:abstractNum>
  <w:abstractNum w:abstractNumId="9">
    <w:nsid w:val="735D74DA"/>
    <w:multiLevelType w:val="hybridMultilevel"/>
    <w:tmpl w:val="6602E9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9"/>
  </w:num>
  <w:num w:numId="3">
    <w:abstractNumId w:val="7"/>
  </w:num>
  <w:num w:numId="4">
    <w:abstractNumId w:val="3"/>
  </w:num>
  <w:num w:numId="5">
    <w:abstractNumId w:val="0"/>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2"/>
  </w:num>
  <w:num w:numId="9">
    <w:abstractNumId w:val="5"/>
  </w:num>
  <w:num w:numId="10">
    <w:abstractNumId w:val="4"/>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intija.kotane">
    <w15:presenceInfo w15:providerId="None" w15:userId="sintija.kotane"/>
  </w15:person>
  <w15:person w15:author="Sintija Martinsone">
    <w15:presenceInfo w15:providerId="AD" w15:userId="S-1-5-21-3056851680-3683751957-3423719023-57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B1B"/>
    <w:rsid w:val="00011403"/>
    <w:rsid w:val="0001203F"/>
    <w:rsid w:val="00013584"/>
    <w:rsid w:val="00030BA1"/>
    <w:rsid w:val="000534C8"/>
    <w:rsid w:val="0006394A"/>
    <w:rsid w:val="0006579E"/>
    <w:rsid w:val="00071AFA"/>
    <w:rsid w:val="00077633"/>
    <w:rsid w:val="00090BBF"/>
    <w:rsid w:val="00091091"/>
    <w:rsid w:val="000946D0"/>
    <w:rsid w:val="0009796F"/>
    <w:rsid w:val="000A0BD6"/>
    <w:rsid w:val="000C0C12"/>
    <w:rsid w:val="000C2C36"/>
    <w:rsid w:val="000D0309"/>
    <w:rsid w:val="000D0D0E"/>
    <w:rsid w:val="000F6669"/>
    <w:rsid w:val="000F6B7A"/>
    <w:rsid w:val="000F76DE"/>
    <w:rsid w:val="00100708"/>
    <w:rsid w:val="00121592"/>
    <w:rsid w:val="001242A3"/>
    <w:rsid w:val="001252AB"/>
    <w:rsid w:val="00130170"/>
    <w:rsid w:val="001372F2"/>
    <w:rsid w:val="0015076B"/>
    <w:rsid w:val="00151681"/>
    <w:rsid w:val="00152246"/>
    <w:rsid w:val="00154FA2"/>
    <w:rsid w:val="00163CBD"/>
    <w:rsid w:val="00163F75"/>
    <w:rsid w:val="00171C44"/>
    <w:rsid w:val="0017639E"/>
    <w:rsid w:val="00181899"/>
    <w:rsid w:val="00187700"/>
    <w:rsid w:val="00191DB6"/>
    <w:rsid w:val="001A0A38"/>
    <w:rsid w:val="001A60CF"/>
    <w:rsid w:val="001B142D"/>
    <w:rsid w:val="001B7FBD"/>
    <w:rsid w:val="001C67B3"/>
    <w:rsid w:val="001D174B"/>
    <w:rsid w:val="001D2BA6"/>
    <w:rsid w:val="001D3E3A"/>
    <w:rsid w:val="001D3F44"/>
    <w:rsid w:val="001D62F5"/>
    <w:rsid w:val="001E1DEE"/>
    <w:rsid w:val="001E2F37"/>
    <w:rsid w:val="001E3653"/>
    <w:rsid w:val="001F26F2"/>
    <w:rsid w:val="00203FCD"/>
    <w:rsid w:val="002072F9"/>
    <w:rsid w:val="00207B19"/>
    <w:rsid w:val="002120D7"/>
    <w:rsid w:val="002151D5"/>
    <w:rsid w:val="00217B2D"/>
    <w:rsid w:val="00237A43"/>
    <w:rsid w:val="00254C78"/>
    <w:rsid w:val="0027395F"/>
    <w:rsid w:val="00276146"/>
    <w:rsid w:val="0028669D"/>
    <w:rsid w:val="00296EFB"/>
    <w:rsid w:val="002A1034"/>
    <w:rsid w:val="002A27EB"/>
    <w:rsid w:val="002A2B3E"/>
    <w:rsid w:val="002A334A"/>
    <w:rsid w:val="002A5671"/>
    <w:rsid w:val="002A5888"/>
    <w:rsid w:val="002A7B1F"/>
    <w:rsid w:val="002A7E15"/>
    <w:rsid w:val="002A7F49"/>
    <w:rsid w:val="002B4FAC"/>
    <w:rsid w:val="002C4D88"/>
    <w:rsid w:val="002C577D"/>
    <w:rsid w:val="002D27A3"/>
    <w:rsid w:val="002D53A5"/>
    <w:rsid w:val="002E0B08"/>
    <w:rsid w:val="002E1B2D"/>
    <w:rsid w:val="002F08B2"/>
    <w:rsid w:val="002F3820"/>
    <w:rsid w:val="002F4547"/>
    <w:rsid w:val="00302616"/>
    <w:rsid w:val="00305FF4"/>
    <w:rsid w:val="00320454"/>
    <w:rsid w:val="003223EF"/>
    <w:rsid w:val="00327BF6"/>
    <w:rsid w:val="00330697"/>
    <w:rsid w:val="0033230F"/>
    <w:rsid w:val="003358FD"/>
    <w:rsid w:val="003402A4"/>
    <w:rsid w:val="00360675"/>
    <w:rsid w:val="003610A2"/>
    <w:rsid w:val="00361723"/>
    <w:rsid w:val="00363198"/>
    <w:rsid w:val="003744F9"/>
    <w:rsid w:val="003757D4"/>
    <w:rsid w:val="00377622"/>
    <w:rsid w:val="0038194B"/>
    <w:rsid w:val="0038335E"/>
    <w:rsid w:val="00386C9C"/>
    <w:rsid w:val="0039120E"/>
    <w:rsid w:val="0039493F"/>
    <w:rsid w:val="00396592"/>
    <w:rsid w:val="00397489"/>
    <w:rsid w:val="003A2470"/>
    <w:rsid w:val="003A3238"/>
    <w:rsid w:val="003A4813"/>
    <w:rsid w:val="003B141C"/>
    <w:rsid w:val="003B2877"/>
    <w:rsid w:val="003B47AE"/>
    <w:rsid w:val="003C3FAE"/>
    <w:rsid w:val="003D0B76"/>
    <w:rsid w:val="003D2315"/>
    <w:rsid w:val="003E23AE"/>
    <w:rsid w:val="003E56AB"/>
    <w:rsid w:val="003E6704"/>
    <w:rsid w:val="003E6737"/>
    <w:rsid w:val="003F3F84"/>
    <w:rsid w:val="00400D74"/>
    <w:rsid w:val="00404886"/>
    <w:rsid w:val="00415877"/>
    <w:rsid w:val="00421A60"/>
    <w:rsid w:val="00421E3D"/>
    <w:rsid w:val="00425DFD"/>
    <w:rsid w:val="004372C3"/>
    <w:rsid w:val="00443AC1"/>
    <w:rsid w:val="004549EF"/>
    <w:rsid w:val="0046204A"/>
    <w:rsid w:val="00482AEE"/>
    <w:rsid w:val="004832A3"/>
    <w:rsid w:val="004A0D0A"/>
    <w:rsid w:val="004A20DA"/>
    <w:rsid w:val="004A4E5B"/>
    <w:rsid w:val="004D3472"/>
    <w:rsid w:val="004E05DC"/>
    <w:rsid w:val="004F0637"/>
    <w:rsid w:val="004F2B00"/>
    <w:rsid w:val="004F319F"/>
    <w:rsid w:val="004F5D03"/>
    <w:rsid w:val="004F782C"/>
    <w:rsid w:val="0050272B"/>
    <w:rsid w:val="0051373A"/>
    <w:rsid w:val="00513EC8"/>
    <w:rsid w:val="00533036"/>
    <w:rsid w:val="00534D34"/>
    <w:rsid w:val="005368E7"/>
    <w:rsid w:val="00537F7C"/>
    <w:rsid w:val="00550A92"/>
    <w:rsid w:val="00560AAE"/>
    <w:rsid w:val="005611CD"/>
    <w:rsid w:val="005727A8"/>
    <w:rsid w:val="00574555"/>
    <w:rsid w:val="00583D06"/>
    <w:rsid w:val="00586B09"/>
    <w:rsid w:val="005A4697"/>
    <w:rsid w:val="005B7284"/>
    <w:rsid w:val="005B7398"/>
    <w:rsid w:val="005C7D58"/>
    <w:rsid w:val="005D0870"/>
    <w:rsid w:val="005D088A"/>
    <w:rsid w:val="005D6F6A"/>
    <w:rsid w:val="005E3A37"/>
    <w:rsid w:val="005E70AD"/>
    <w:rsid w:val="005F03A5"/>
    <w:rsid w:val="005F2367"/>
    <w:rsid w:val="00600BE0"/>
    <w:rsid w:val="0060237F"/>
    <w:rsid w:val="0060714A"/>
    <w:rsid w:val="00611386"/>
    <w:rsid w:val="006122A7"/>
    <w:rsid w:val="00614418"/>
    <w:rsid w:val="006173F0"/>
    <w:rsid w:val="0062006B"/>
    <w:rsid w:val="00623556"/>
    <w:rsid w:val="0064009F"/>
    <w:rsid w:val="006452DA"/>
    <w:rsid w:val="00645D67"/>
    <w:rsid w:val="00650799"/>
    <w:rsid w:val="00652FD5"/>
    <w:rsid w:val="00661CA9"/>
    <w:rsid w:val="006630BB"/>
    <w:rsid w:val="00672E0D"/>
    <w:rsid w:val="00675D01"/>
    <w:rsid w:val="0067623A"/>
    <w:rsid w:val="006A13F2"/>
    <w:rsid w:val="006B5B75"/>
    <w:rsid w:val="006C41EA"/>
    <w:rsid w:val="006D0EB0"/>
    <w:rsid w:val="006D4A09"/>
    <w:rsid w:val="006E3146"/>
    <w:rsid w:val="006F02C3"/>
    <w:rsid w:val="006F7621"/>
    <w:rsid w:val="007048C2"/>
    <w:rsid w:val="007112C1"/>
    <w:rsid w:val="00715337"/>
    <w:rsid w:val="007223E1"/>
    <w:rsid w:val="007227CE"/>
    <w:rsid w:val="0073141B"/>
    <w:rsid w:val="0073512C"/>
    <w:rsid w:val="0074789D"/>
    <w:rsid w:val="00747F53"/>
    <w:rsid w:val="0075053C"/>
    <w:rsid w:val="00753264"/>
    <w:rsid w:val="00754B21"/>
    <w:rsid w:val="00757524"/>
    <w:rsid w:val="00761F18"/>
    <w:rsid w:val="00762BAE"/>
    <w:rsid w:val="007733B1"/>
    <w:rsid w:val="00774407"/>
    <w:rsid w:val="0077489F"/>
    <w:rsid w:val="007A1B1B"/>
    <w:rsid w:val="007A7D27"/>
    <w:rsid w:val="007C08CE"/>
    <w:rsid w:val="007D02BA"/>
    <w:rsid w:val="007D420A"/>
    <w:rsid w:val="007F1DB1"/>
    <w:rsid w:val="007F7E87"/>
    <w:rsid w:val="00810BDA"/>
    <w:rsid w:val="00811AF1"/>
    <w:rsid w:val="008234E1"/>
    <w:rsid w:val="00826E3C"/>
    <w:rsid w:val="008345AE"/>
    <w:rsid w:val="00846BEE"/>
    <w:rsid w:val="00847693"/>
    <w:rsid w:val="00853B46"/>
    <w:rsid w:val="0086152A"/>
    <w:rsid w:val="0086338E"/>
    <w:rsid w:val="00871870"/>
    <w:rsid w:val="0087251B"/>
    <w:rsid w:val="00876614"/>
    <w:rsid w:val="008949ED"/>
    <w:rsid w:val="00896265"/>
    <w:rsid w:val="008A0400"/>
    <w:rsid w:val="008B5AC7"/>
    <w:rsid w:val="008C10BC"/>
    <w:rsid w:val="008C16CE"/>
    <w:rsid w:val="008C4B2B"/>
    <w:rsid w:val="008C74D2"/>
    <w:rsid w:val="008D2580"/>
    <w:rsid w:val="008E0707"/>
    <w:rsid w:val="008E4372"/>
    <w:rsid w:val="008E595B"/>
    <w:rsid w:val="008E632A"/>
    <w:rsid w:val="00911845"/>
    <w:rsid w:val="00913EF5"/>
    <w:rsid w:val="00916D26"/>
    <w:rsid w:val="0092219C"/>
    <w:rsid w:val="009256C9"/>
    <w:rsid w:val="009429E9"/>
    <w:rsid w:val="00943B8D"/>
    <w:rsid w:val="00945376"/>
    <w:rsid w:val="009558D3"/>
    <w:rsid w:val="00957134"/>
    <w:rsid w:val="00961632"/>
    <w:rsid w:val="00961867"/>
    <w:rsid w:val="00963D56"/>
    <w:rsid w:val="00965CF0"/>
    <w:rsid w:val="0096684D"/>
    <w:rsid w:val="00966F13"/>
    <w:rsid w:val="009678F2"/>
    <w:rsid w:val="009718C1"/>
    <w:rsid w:val="00971A92"/>
    <w:rsid w:val="0097230D"/>
    <w:rsid w:val="009741A7"/>
    <w:rsid w:val="00975BF6"/>
    <w:rsid w:val="0098347D"/>
    <w:rsid w:val="00986549"/>
    <w:rsid w:val="00991E30"/>
    <w:rsid w:val="00996F25"/>
    <w:rsid w:val="009A1344"/>
    <w:rsid w:val="009A3089"/>
    <w:rsid w:val="009A6979"/>
    <w:rsid w:val="009A7EC3"/>
    <w:rsid w:val="009B04B1"/>
    <w:rsid w:val="009B05C4"/>
    <w:rsid w:val="009B22A8"/>
    <w:rsid w:val="009D4EC6"/>
    <w:rsid w:val="009D776C"/>
    <w:rsid w:val="009E61C8"/>
    <w:rsid w:val="009F266C"/>
    <w:rsid w:val="009F7B1F"/>
    <w:rsid w:val="00A02D00"/>
    <w:rsid w:val="00A04249"/>
    <w:rsid w:val="00A07180"/>
    <w:rsid w:val="00A1696F"/>
    <w:rsid w:val="00A27199"/>
    <w:rsid w:val="00A32A92"/>
    <w:rsid w:val="00A4674B"/>
    <w:rsid w:val="00A46FAA"/>
    <w:rsid w:val="00A51696"/>
    <w:rsid w:val="00A57071"/>
    <w:rsid w:val="00A613D9"/>
    <w:rsid w:val="00A6223E"/>
    <w:rsid w:val="00A7069B"/>
    <w:rsid w:val="00A74743"/>
    <w:rsid w:val="00A77BFD"/>
    <w:rsid w:val="00A9596C"/>
    <w:rsid w:val="00A973F9"/>
    <w:rsid w:val="00AB1B76"/>
    <w:rsid w:val="00AB1B83"/>
    <w:rsid w:val="00AB1BAD"/>
    <w:rsid w:val="00AD2A38"/>
    <w:rsid w:val="00AD2AAD"/>
    <w:rsid w:val="00AD5335"/>
    <w:rsid w:val="00AE3D79"/>
    <w:rsid w:val="00AE7D43"/>
    <w:rsid w:val="00AF37B8"/>
    <w:rsid w:val="00B02794"/>
    <w:rsid w:val="00B02BFD"/>
    <w:rsid w:val="00B04AFE"/>
    <w:rsid w:val="00B053FB"/>
    <w:rsid w:val="00B11C02"/>
    <w:rsid w:val="00B2680D"/>
    <w:rsid w:val="00B301F1"/>
    <w:rsid w:val="00B30DD7"/>
    <w:rsid w:val="00B31820"/>
    <w:rsid w:val="00B36C6B"/>
    <w:rsid w:val="00B37923"/>
    <w:rsid w:val="00B42D36"/>
    <w:rsid w:val="00B463CA"/>
    <w:rsid w:val="00B50771"/>
    <w:rsid w:val="00B54841"/>
    <w:rsid w:val="00B64523"/>
    <w:rsid w:val="00B64745"/>
    <w:rsid w:val="00B655A2"/>
    <w:rsid w:val="00B7280C"/>
    <w:rsid w:val="00B72EF6"/>
    <w:rsid w:val="00B811C3"/>
    <w:rsid w:val="00B83D38"/>
    <w:rsid w:val="00B83E54"/>
    <w:rsid w:val="00B87740"/>
    <w:rsid w:val="00B91810"/>
    <w:rsid w:val="00BA7E8D"/>
    <w:rsid w:val="00BB0915"/>
    <w:rsid w:val="00BB274A"/>
    <w:rsid w:val="00BB5298"/>
    <w:rsid w:val="00BB5CAD"/>
    <w:rsid w:val="00BB7414"/>
    <w:rsid w:val="00BB7817"/>
    <w:rsid w:val="00BC3724"/>
    <w:rsid w:val="00BC58BE"/>
    <w:rsid w:val="00BD7499"/>
    <w:rsid w:val="00BF1AC3"/>
    <w:rsid w:val="00BF1DB4"/>
    <w:rsid w:val="00BF74E9"/>
    <w:rsid w:val="00BF751D"/>
    <w:rsid w:val="00C071B4"/>
    <w:rsid w:val="00C12BD5"/>
    <w:rsid w:val="00C133E9"/>
    <w:rsid w:val="00C17E26"/>
    <w:rsid w:val="00C17E7E"/>
    <w:rsid w:val="00C265F6"/>
    <w:rsid w:val="00C3089A"/>
    <w:rsid w:val="00C33BE2"/>
    <w:rsid w:val="00C44631"/>
    <w:rsid w:val="00C63E30"/>
    <w:rsid w:val="00C654F6"/>
    <w:rsid w:val="00C6573E"/>
    <w:rsid w:val="00C65F8D"/>
    <w:rsid w:val="00C72E19"/>
    <w:rsid w:val="00C8420B"/>
    <w:rsid w:val="00C90BCA"/>
    <w:rsid w:val="00C92C8A"/>
    <w:rsid w:val="00C938F5"/>
    <w:rsid w:val="00C93F27"/>
    <w:rsid w:val="00CA756B"/>
    <w:rsid w:val="00CB4F55"/>
    <w:rsid w:val="00CC7007"/>
    <w:rsid w:val="00CE4016"/>
    <w:rsid w:val="00CE4721"/>
    <w:rsid w:val="00CE4F33"/>
    <w:rsid w:val="00D10E0E"/>
    <w:rsid w:val="00D2489C"/>
    <w:rsid w:val="00D27311"/>
    <w:rsid w:val="00D300EB"/>
    <w:rsid w:val="00D328D3"/>
    <w:rsid w:val="00D32DDC"/>
    <w:rsid w:val="00D33E50"/>
    <w:rsid w:val="00D37879"/>
    <w:rsid w:val="00D417D2"/>
    <w:rsid w:val="00D479E0"/>
    <w:rsid w:val="00D62128"/>
    <w:rsid w:val="00D645BB"/>
    <w:rsid w:val="00D862A7"/>
    <w:rsid w:val="00D86F0F"/>
    <w:rsid w:val="00DB1022"/>
    <w:rsid w:val="00DB1549"/>
    <w:rsid w:val="00DC3C1F"/>
    <w:rsid w:val="00DC6888"/>
    <w:rsid w:val="00DD4BAF"/>
    <w:rsid w:val="00DE3551"/>
    <w:rsid w:val="00DE5C5A"/>
    <w:rsid w:val="00DF402E"/>
    <w:rsid w:val="00DF674E"/>
    <w:rsid w:val="00E06CE9"/>
    <w:rsid w:val="00E152CA"/>
    <w:rsid w:val="00E15A67"/>
    <w:rsid w:val="00E1689F"/>
    <w:rsid w:val="00E2363F"/>
    <w:rsid w:val="00E264FF"/>
    <w:rsid w:val="00E309CA"/>
    <w:rsid w:val="00E3130F"/>
    <w:rsid w:val="00E56B5B"/>
    <w:rsid w:val="00E57EB1"/>
    <w:rsid w:val="00E600B6"/>
    <w:rsid w:val="00E63FF0"/>
    <w:rsid w:val="00E74992"/>
    <w:rsid w:val="00E74F87"/>
    <w:rsid w:val="00E77790"/>
    <w:rsid w:val="00E82C11"/>
    <w:rsid w:val="00E96C15"/>
    <w:rsid w:val="00EA1E72"/>
    <w:rsid w:val="00EB0AC3"/>
    <w:rsid w:val="00EB1A13"/>
    <w:rsid w:val="00EB67AC"/>
    <w:rsid w:val="00EC294E"/>
    <w:rsid w:val="00EC29A4"/>
    <w:rsid w:val="00EC4CFD"/>
    <w:rsid w:val="00EC56D3"/>
    <w:rsid w:val="00EC6246"/>
    <w:rsid w:val="00EC6494"/>
    <w:rsid w:val="00F00AEE"/>
    <w:rsid w:val="00F04013"/>
    <w:rsid w:val="00F17136"/>
    <w:rsid w:val="00F2140F"/>
    <w:rsid w:val="00F300CA"/>
    <w:rsid w:val="00F32C7B"/>
    <w:rsid w:val="00F349C0"/>
    <w:rsid w:val="00F550C6"/>
    <w:rsid w:val="00F56E8C"/>
    <w:rsid w:val="00F63029"/>
    <w:rsid w:val="00F735A2"/>
    <w:rsid w:val="00F74755"/>
    <w:rsid w:val="00F84ACE"/>
    <w:rsid w:val="00F85B5B"/>
    <w:rsid w:val="00F86D28"/>
    <w:rsid w:val="00F974D7"/>
    <w:rsid w:val="00FA5E15"/>
    <w:rsid w:val="00FB2AAB"/>
    <w:rsid w:val="00FB6FC7"/>
    <w:rsid w:val="00FC6760"/>
    <w:rsid w:val="00FD31B9"/>
    <w:rsid w:val="00FD69DC"/>
    <w:rsid w:val="00FE3128"/>
    <w:rsid w:val="00FE50E0"/>
    <w:rsid w:val="00FF145B"/>
    <w:rsid w:val="00FF76E7"/>
    <w:rsid w:val="00FF78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F66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lsdException w:name="List Continue 3"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Strong" w:semiHidden="0" w:uiPriority="22" w:unhideWhenUsed="0" w:qFormat="1"/>
    <w:lsdException w:name="Emphasis" w:semiHidden="0" w:uiPriority="2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aliases w:val="H1,First subtitle"/>
    <w:basedOn w:val="Normal"/>
    <w:next w:val="Normal"/>
    <w:link w:val="Heading1Char"/>
    <w:uiPriority w:val="9"/>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757524"/>
    <w:pPr>
      <w:keepNext/>
      <w:spacing w:before="240" w:after="60" w:line="276" w:lineRule="auto"/>
      <w:outlineLvl w:val="3"/>
    </w:pPr>
    <w:rPr>
      <w:rFonts w:ascii="Calibri" w:hAnsi="Calibri"/>
      <w:b/>
      <w:bCs/>
      <w:sz w:val="28"/>
      <w:szCs w:val="28"/>
    </w:rPr>
  </w:style>
  <w:style w:type="paragraph" w:styleId="Heading5">
    <w:name w:val="heading 5"/>
    <w:basedOn w:val="Normal"/>
    <w:next w:val="Normal"/>
    <w:link w:val="Heading5Char"/>
    <w:uiPriority w:val="9"/>
    <w:qFormat/>
    <w:rsid w:val="00757524"/>
    <w:pPr>
      <w:spacing w:before="240" w:after="60"/>
      <w:outlineLvl w:val="4"/>
    </w:pPr>
    <w:rPr>
      <w:rFonts w:eastAsia="Calibri"/>
      <w:b/>
      <w:bCs/>
      <w:i/>
      <w:iCs/>
      <w:sz w:val="26"/>
      <w:szCs w:val="26"/>
      <w:lang w:val="en-GB" w:eastAsia="en-US"/>
    </w:rPr>
  </w:style>
  <w:style w:type="paragraph" w:styleId="Heading6">
    <w:name w:val="heading 6"/>
    <w:basedOn w:val="Normal"/>
    <w:next w:val="Normal"/>
    <w:link w:val="Heading6Char"/>
    <w:qFormat/>
    <w:rsid w:val="00757524"/>
    <w:pPr>
      <w:tabs>
        <w:tab w:val="num" w:pos="4320"/>
      </w:tabs>
      <w:spacing w:before="240" w:after="60"/>
      <w:ind w:left="4320" w:hanging="720"/>
      <w:outlineLvl w:val="5"/>
    </w:pPr>
    <w:rPr>
      <w:b/>
      <w:bCs/>
      <w:sz w:val="22"/>
      <w:szCs w:val="22"/>
      <w:lang w:val="en-US" w:eastAsia="en-US"/>
    </w:rPr>
  </w:style>
  <w:style w:type="paragraph" w:styleId="Heading7">
    <w:name w:val="heading 7"/>
    <w:basedOn w:val="Normal"/>
    <w:next w:val="Normal"/>
    <w:link w:val="Heading7Char"/>
    <w:uiPriority w:val="9"/>
    <w:qFormat/>
    <w:rsid w:val="00757524"/>
    <w:pPr>
      <w:spacing w:before="240" w:after="60"/>
      <w:outlineLvl w:val="6"/>
    </w:pPr>
    <w:rPr>
      <w:rFonts w:eastAsia="Calibri"/>
      <w:lang w:val="en-GB" w:eastAsia="en-US"/>
    </w:rPr>
  </w:style>
  <w:style w:type="paragraph" w:styleId="Heading8">
    <w:name w:val="heading 8"/>
    <w:basedOn w:val="Normal"/>
    <w:next w:val="Normal"/>
    <w:link w:val="Heading8Char"/>
    <w:uiPriority w:val="9"/>
    <w:semiHidden/>
    <w:unhideWhenUsed/>
    <w:qFormat/>
    <w:rsid w:val="00757524"/>
    <w:pPr>
      <w:tabs>
        <w:tab w:val="num" w:pos="5760"/>
      </w:tabs>
      <w:spacing w:before="240" w:after="60"/>
      <w:ind w:left="5760" w:hanging="720"/>
      <w:outlineLvl w:val="7"/>
    </w:pPr>
    <w:rPr>
      <w:rFonts w:ascii="Calibri" w:hAnsi="Calibri"/>
      <w:i/>
      <w:iCs/>
      <w:lang w:val="en-US" w:eastAsia="en-US"/>
    </w:rPr>
  </w:style>
  <w:style w:type="paragraph" w:styleId="Heading9">
    <w:name w:val="heading 9"/>
    <w:basedOn w:val="Normal"/>
    <w:next w:val="Normal"/>
    <w:link w:val="Heading9Char"/>
    <w:uiPriority w:val="9"/>
    <w:semiHidden/>
    <w:unhideWhenUsed/>
    <w:qFormat/>
    <w:rsid w:val="00757524"/>
    <w:pPr>
      <w:tabs>
        <w:tab w:val="num" w:pos="6480"/>
      </w:tabs>
      <w:spacing w:before="240" w:after="60"/>
      <w:ind w:left="6480" w:hanging="720"/>
      <w:outlineLvl w:val="8"/>
    </w:pPr>
    <w:rPr>
      <w:rFonts w:ascii="Cambria" w:hAnsi="Cambria"/>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Pr>
      <w:sz w:val="16"/>
      <w:szCs w:val="16"/>
    </w:rPr>
  </w:style>
  <w:style w:type="paragraph" w:customStyle="1" w:styleId="Char">
    <w:name w:val="Char"/>
    <w:basedOn w:val="Normal"/>
    <w:rPr>
      <w:lang w:val="pl-PL" w:eastAsia="pl-PL"/>
    </w:rPr>
  </w:style>
  <w:style w:type="paragraph" w:styleId="TOC1">
    <w:name w:val="toc 1"/>
    <w:basedOn w:val="Normal"/>
    <w:next w:val="Normal"/>
    <w:autoRedefine/>
    <w:uiPriority w:val="39"/>
    <w:qFormat/>
  </w:style>
  <w:style w:type="paragraph" w:styleId="TOC2">
    <w:name w:val="toc 2"/>
    <w:basedOn w:val="Normal"/>
    <w:next w:val="Normal"/>
    <w:autoRedefine/>
    <w:uiPriority w:val="39"/>
    <w:qFormat/>
    <w:pPr>
      <w:ind w:left="240"/>
    </w:pPr>
  </w:style>
  <w:style w:type="paragraph" w:styleId="TOC3">
    <w:name w:val="toc 3"/>
    <w:basedOn w:val="Normal"/>
    <w:next w:val="Normal"/>
    <w:autoRedefine/>
    <w:uiPriority w:val="39"/>
    <w:qFormat/>
    <w:pPr>
      <w:ind w:left="480"/>
    </w:pPr>
  </w:style>
  <w:style w:type="character" w:styleId="Hyperlink">
    <w:name w:val="Hyperlink"/>
    <w:uiPriority w:val="99"/>
    <w:rPr>
      <w:color w:val="0000FF"/>
      <w:u w:val="single"/>
    </w:rPr>
  </w:style>
  <w:style w:type="paragraph" w:styleId="CommentText">
    <w:name w:val="annotation text"/>
    <w:basedOn w:val="Normal"/>
    <w:link w:val="CommentTextChar"/>
    <w:uiPriority w:val="99"/>
    <w:rPr>
      <w:sz w:val="20"/>
      <w:szCs w:val="20"/>
    </w:rPr>
  </w:style>
  <w:style w:type="paragraph" w:styleId="BalloonText">
    <w:name w:val="Balloon Text"/>
    <w:basedOn w:val="Normal"/>
    <w:link w:val="BalloonTextChar"/>
    <w:uiPriority w:val="99"/>
    <w:rsid w:val="007A1B1B"/>
    <w:rPr>
      <w:rFonts w:ascii="Tahoma" w:hAnsi="Tahoma" w:cs="Tahoma"/>
      <w:sz w:val="16"/>
      <w:szCs w:val="16"/>
    </w:rPr>
  </w:style>
  <w:style w:type="paragraph" w:styleId="ListParagraph">
    <w:name w:val="List Paragraph"/>
    <w:basedOn w:val="Normal"/>
    <w:uiPriority w:val="34"/>
    <w:qFormat/>
    <w:rsid w:val="00181899"/>
    <w:pPr>
      <w:ind w:left="720"/>
      <w:contextualSpacing/>
    </w:pPr>
  </w:style>
  <w:style w:type="character" w:customStyle="1" w:styleId="h4">
    <w:name w:val="h4"/>
    <w:basedOn w:val="DefaultParagraphFont"/>
    <w:rsid w:val="009678F2"/>
  </w:style>
  <w:style w:type="paragraph" w:styleId="Header">
    <w:name w:val="header"/>
    <w:basedOn w:val="Normal"/>
    <w:link w:val="HeaderChar"/>
    <w:uiPriority w:val="99"/>
    <w:rsid w:val="00425DFD"/>
    <w:pPr>
      <w:tabs>
        <w:tab w:val="center" w:pos="4153"/>
        <w:tab w:val="right" w:pos="8306"/>
      </w:tabs>
    </w:pPr>
  </w:style>
  <w:style w:type="character" w:customStyle="1" w:styleId="HeaderChar">
    <w:name w:val="Header Char"/>
    <w:basedOn w:val="DefaultParagraphFont"/>
    <w:link w:val="Header"/>
    <w:uiPriority w:val="99"/>
    <w:rsid w:val="00425DFD"/>
    <w:rPr>
      <w:sz w:val="24"/>
      <w:szCs w:val="24"/>
    </w:rPr>
  </w:style>
  <w:style w:type="paragraph" w:styleId="Footer">
    <w:name w:val="footer"/>
    <w:basedOn w:val="Normal"/>
    <w:link w:val="FooterChar"/>
    <w:uiPriority w:val="99"/>
    <w:rsid w:val="00425DFD"/>
    <w:pPr>
      <w:tabs>
        <w:tab w:val="center" w:pos="4153"/>
        <w:tab w:val="right" w:pos="8306"/>
      </w:tabs>
    </w:pPr>
  </w:style>
  <w:style w:type="character" w:customStyle="1" w:styleId="FooterChar">
    <w:name w:val="Footer Char"/>
    <w:basedOn w:val="DefaultParagraphFont"/>
    <w:link w:val="Footer"/>
    <w:uiPriority w:val="99"/>
    <w:rsid w:val="00425DFD"/>
    <w:rPr>
      <w:sz w:val="24"/>
      <w:szCs w:val="24"/>
    </w:rPr>
  </w:style>
  <w:style w:type="character" w:styleId="FollowedHyperlink">
    <w:name w:val="FollowedHyperlink"/>
    <w:basedOn w:val="DefaultParagraphFont"/>
    <w:rsid w:val="00C3089A"/>
    <w:rPr>
      <w:color w:val="954F72" w:themeColor="followedHyperlink"/>
      <w:u w:val="single"/>
    </w:rPr>
  </w:style>
  <w:style w:type="character" w:styleId="SubtleReference">
    <w:name w:val="Subtle Reference"/>
    <w:uiPriority w:val="31"/>
    <w:qFormat/>
    <w:rsid w:val="00E3130F"/>
    <w:rPr>
      <w:smallCaps/>
      <w:color w:val="5A5A5A"/>
    </w:rPr>
  </w:style>
  <w:style w:type="character" w:styleId="Emphasis">
    <w:name w:val="Emphasis"/>
    <w:uiPriority w:val="20"/>
    <w:qFormat/>
    <w:rsid w:val="00E3130F"/>
    <w:rPr>
      <w:i/>
      <w:iCs/>
    </w:rPr>
  </w:style>
  <w:style w:type="paragraph" w:styleId="CommentSubject">
    <w:name w:val="annotation subject"/>
    <w:basedOn w:val="CommentText"/>
    <w:next w:val="CommentText"/>
    <w:link w:val="CommentSubjectChar"/>
    <w:uiPriority w:val="99"/>
    <w:unhideWhenUsed/>
    <w:rsid w:val="00305FF4"/>
    <w:rPr>
      <w:b/>
      <w:bCs/>
    </w:rPr>
  </w:style>
  <w:style w:type="character" w:customStyle="1" w:styleId="CommentTextChar">
    <w:name w:val="Comment Text Char"/>
    <w:basedOn w:val="DefaultParagraphFont"/>
    <w:link w:val="CommentText"/>
    <w:uiPriority w:val="99"/>
    <w:rsid w:val="00305FF4"/>
  </w:style>
  <w:style w:type="character" w:customStyle="1" w:styleId="CommentSubjectChar">
    <w:name w:val="Comment Subject Char"/>
    <w:basedOn w:val="CommentTextChar"/>
    <w:link w:val="CommentSubject"/>
    <w:uiPriority w:val="99"/>
    <w:rsid w:val="00305FF4"/>
    <w:rPr>
      <w:b/>
      <w:bCs/>
    </w:rPr>
  </w:style>
  <w:style w:type="character" w:customStyle="1" w:styleId="Heading4Char">
    <w:name w:val="Heading 4 Char"/>
    <w:basedOn w:val="DefaultParagraphFont"/>
    <w:link w:val="Heading4"/>
    <w:uiPriority w:val="9"/>
    <w:rsid w:val="00757524"/>
    <w:rPr>
      <w:rFonts w:ascii="Calibri" w:hAnsi="Calibri"/>
      <w:b/>
      <w:bCs/>
      <w:sz w:val="28"/>
      <w:szCs w:val="28"/>
    </w:rPr>
  </w:style>
  <w:style w:type="character" w:customStyle="1" w:styleId="Heading5Char">
    <w:name w:val="Heading 5 Char"/>
    <w:basedOn w:val="DefaultParagraphFont"/>
    <w:link w:val="Heading5"/>
    <w:uiPriority w:val="9"/>
    <w:rsid w:val="00757524"/>
    <w:rPr>
      <w:rFonts w:eastAsia="Calibri"/>
      <w:b/>
      <w:bCs/>
      <w:i/>
      <w:iCs/>
      <w:sz w:val="26"/>
      <w:szCs w:val="26"/>
      <w:lang w:val="en-GB" w:eastAsia="en-US"/>
    </w:rPr>
  </w:style>
  <w:style w:type="character" w:customStyle="1" w:styleId="Heading6Char">
    <w:name w:val="Heading 6 Char"/>
    <w:basedOn w:val="DefaultParagraphFont"/>
    <w:link w:val="Heading6"/>
    <w:rsid w:val="00757524"/>
    <w:rPr>
      <w:b/>
      <w:bCs/>
      <w:sz w:val="22"/>
      <w:szCs w:val="22"/>
      <w:lang w:val="en-US" w:eastAsia="en-US"/>
    </w:rPr>
  </w:style>
  <w:style w:type="character" w:customStyle="1" w:styleId="Heading7Char">
    <w:name w:val="Heading 7 Char"/>
    <w:basedOn w:val="DefaultParagraphFont"/>
    <w:link w:val="Heading7"/>
    <w:uiPriority w:val="9"/>
    <w:rsid w:val="00757524"/>
    <w:rPr>
      <w:rFonts w:eastAsia="Calibri"/>
      <w:sz w:val="24"/>
      <w:szCs w:val="24"/>
      <w:lang w:val="en-GB" w:eastAsia="en-US"/>
    </w:rPr>
  </w:style>
  <w:style w:type="character" w:customStyle="1" w:styleId="Heading8Char">
    <w:name w:val="Heading 8 Char"/>
    <w:basedOn w:val="DefaultParagraphFont"/>
    <w:link w:val="Heading8"/>
    <w:uiPriority w:val="9"/>
    <w:semiHidden/>
    <w:rsid w:val="00757524"/>
    <w:rPr>
      <w:rFonts w:ascii="Calibri" w:hAnsi="Calibri"/>
      <w:i/>
      <w:iCs/>
      <w:sz w:val="24"/>
      <w:szCs w:val="24"/>
      <w:lang w:val="en-US" w:eastAsia="en-US"/>
    </w:rPr>
  </w:style>
  <w:style w:type="character" w:customStyle="1" w:styleId="Heading9Char">
    <w:name w:val="Heading 9 Char"/>
    <w:basedOn w:val="DefaultParagraphFont"/>
    <w:link w:val="Heading9"/>
    <w:uiPriority w:val="9"/>
    <w:semiHidden/>
    <w:rsid w:val="00757524"/>
    <w:rPr>
      <w:rFonts w:ascii="Cambria" w:hAnsi="Cambria"/>
      <w:sz w:val="22"/>
      <w:szCs w:val="22"/>
      <w:lang w:val="en-US" w:eastAsia="en-US"/>
    </w:rPr>
  </w:style>
  <w:style w:type="character" w:customStyle="1" w:styleId="Heading2Char">
    <w:name w:val="Heading 2 Char"/>
    <w:link w:val="Heading2"/>
    <w:uiPriority w:val="9"/>
    <w:locked/>
    <w:rsid w:val="00757524"/>
    <w:rPr>
      <w:rFonts w:ascii="Arial" w:hAnsi="Arial" w:cs="Arial"/>
      <w:b/>
      <w:bCs/>
      <w:i/>
      <w:iCs/>
      <w:sz w:val="28"/>
      <w:szCs w:val="28"/>
    </w:rPr>
  </w:style>
  <w:style w:type="character" w:customStyle="1" w:styleId="Heading3Char">
    <w:name w:val="Heading 3 Char"/>
    <w:link w:val="Heading3"/>
    <w:uiPriority w:val="9"/>
    <w:locked/>
    <w:rsid w:val="00757524"/>
    <w:rPr>
      <w:rFonts w:ascii="Arial" w:hAnsi="Arial" w:cs="Arial"/>
      <w:b/>
      <w:bCs/>
      <w:sz w:val="26"/>
      <w:szCs w:val="26"/>
    </w:rPr>
  </w:style>
  <w:style w:type="character" w:customStyle="1" w:styleId="Heading1Char">
    <w:name w:val="Heading 1 Char"/>
    <w:aliases w:val="H1 Char,First subtitle Char"/>
    <w:link w:val="Heading1"/>
    <w:uiPriority w:val="9"/>
    <w:locked/>
    <w:rsid w:val="00757524"/>
    <w:rPr>
      <w:rFonts w:ascii="Arial" w:hAnsi="Arial" w:cs="Arial"/>
      <w:b/>
      <w:bCs/>
      <w:kern w:val="32"/>
      <w:sz w:val="32"/>
      <w:szCs w:val="32"/>
    </w:rPr>
  </w:style>
  <w:style w:type="paragraph" w:customStyle="1" w:styleId="Apakpunkts">
    <w:name w:val="Apakšpunkts"/>
    <w:basedOn w:val="Normal"/>
    <w:link w:val="ApakpunktsChar"/>
    <w:rsid w:val="00757524"/>
    <w:pPr>
      <w:numPr>
        <w:ilvl w:val="1"/>
        <w:numId w:val="5"/>
      </w:numPr>
    </w:pPr>
    <w:rPr>
      <w:rFonts w:ascii="Arial" w:eastAsia="Calibri" w:hAnsi="Arial"/>
      <w:b/>
      <w:sz w:val="20"/>
    </w:rPr>
  </w:style>
  <w:style w:type="character" w:customStyle="1" w:styleId="ApakpunktsChar">
    <w:name w:val="Apakšpunkts Char"/>
    <w:link w:val="Apakpunkts"/>
    <w:locked/>
    <w:rsid w:val="00757524"/>
    <w:rPr>
      <w:rFonts w:ascii="Arial" w:eastAsia="Calibri" w:hAnsi="Arial"/>
      <w:b/>
      <w:szCs w:val="24"/>
    </w:rPr>
  </w:style>
  <w:style w:type="paragraph" w:customStyle="1" w:styleId="Punkts">
    <w:name w:val="Punkts"/>
    <w:basedOn w:val="Normal"/>
    <w:next w:val="Apakpunkts"/>
    <w:rsid w:val="00757524"/>
    <w:pPr>
      <w:numPr>
        <w:numId w:val="5"/>
      </w:numPr>
    </w:pPr>
    <w:rPr>
      <w:rFonts w:ascii="Arial" w:eastAsia="Calibri" w:hAnsi="Arial"/>
      <w:b/>
      <w:sz w:val="20"/>
    </w:rPr>
  </w:style>
  <w:style w:type="character" w:customStyle="1" w:styleId="ParagrfsChar">
    <w:name w:val="Paragrāfs Char"/>
    <w:link w:val="Paragrfs"/>
    <w:locked/>
    <w:rsid w:val="00757524"/>
    <w:rPr>
      <w:rFonts w:ascii="Arial" w:hAnsi="Arial" w:cs="Arial"/>
      <w:sz w:val="24"/>
      <w:szCs w:val="24"/>
      <w:lang w:eastAsia="en-US"/>
    </w:rPr>
  </w:style>
  <w:style w:type="paragraph" w:customStyle="1" w:styleId="Paragrfs">
    <w:name w:val="Paragrāfs"/>
    <w:basedOn w:val="Normal"/>
    <w:next w:val="Rindkopa"/>
    <w:link w:val="ParagrfsChar"/>
    <w:rsid w:val="00757524"/>
    <w:pPr>
      <w:numPr>
        <w:ilvl w:val="2"/>
        <w:numId w:val="5"/>
      </w:numPr>
      <w:jc w:val="both"/>
    </w:pPr>
    <w:rPr>
      <w:rFonts w:ascii="Arial" w:hAnsi="Arial" w:cs="Arial"/>
      <w:lang w:eastAsia="en-US"/>
    </w:rPr>
  </w:style>
  <w:style w:type="paragraph" w:customStyle="1" w:styleId="Rindkopa">
    <w:name w:val="Rindkopa"/>
    <w:basedOn w:val="Normal"/>
    <w:next w:val="Punkts"/>
    <w:rsid w:val="00757524"/>
    <w:pPr>
      <w:ind w:left="851"/>
      <w:jc w:val="both"/>
    </w:pPr>
    <w:rPr>
      <w:rFonts w:ascii="Arial" w:eastAsia="Calibri" w:hAnsi="Arial"/>
      <w:sz w:val="20"/>
    </w:rPr>
  </w:style>
  <w:style w:type="paragraph" w:customStyle="1" w:styleId="Level2">
    <w:name w:val="Level 2"/>
    <w:basedOn w:val="Normal"/>
    <w:next w:val="Normal"/>
    <w:uiPriority w:val="99"/>
    <w:rsid w:val="00757524"/>
    <w:pPr>
      <w:tabs>
        <w:tab w:val="num" w:pos="2291"/>
      </w:tabs>
      <w:spacing w:after="210" w:line="264" w:lineRule="auto"/>
      <w:ind w:left="2291" w:hanging="360"/>
      <w:jc w:val="both"/>
      <w:outlineLvl w:val="1"/>
    </w:pPr>
    <w:rPr>
      <w:rFonts w:ascii="Arial" w:eastAsia="Calibri" w:hAnsi="Arial" w:cs="Arial"/>
      <w:sz w:val="21"/>
      <w:szCs w:val="21"/>
      <w:lang w:val="en-GB" w:eastAsia="en-US"/>
    </w:rPr>
  </w:style>
  <w:style w:type="paragraph" w:styleId="FootnoteText">
    <w:name w:val="footnote text"/>
    <w:basedOn w:val="Normal"/>
    <w:link w:val="FootnoteTextChar"/>
    <w:uiPriority w:val="99"/>
    <w:semiHidden/>
    <w:rsid w:val="00757524"/>
    <w:rPr>
      <w:rFonts w:eastAsia="Calibri"/>
      <w:sz w:val="20"/>
      <w:szCs w:val="20"/>
      <w:lang w:eastAsia="en-US"/>
    </w:rPr>
  </w:style>
  <w:style w:type="character" w:customStyle="1" w:styleId="FootnoteTextChar">
    <w:name w:val="Footnote Text Char"/>
    <w:basedOn w:val="DefaultParagraphFont"/>
    <w:link w:val="FootnoteText"/>
    <w:uiPriority w:val="99"/>
    <w:semiHidden/>
    <w:rsid w:val="00757524"/>
    <w:rPr>
      <w:rFonts w:eastAsia="Calibri"/>
      <w:lang w:eastAsia="en-US"/>
    </w:rPr>
  </w:style>
  <w:style w:type="paragraph" w:customStyle="1" w:styleId="Bullet">
    <w:name w:val="Bullet"/>
    <w:basedOn w:val="Normal"/>
    <w:uiPriority w:val="99"/>
    <w:rsid w:val="00757524"/>
    <w:pPr>
      <w:numPr>
        <w:numId w:val="6"/>
      </w:numPr>
      <w:spacing w:before="80" w:after="120" w:line="280" w:lineRule="atLeast"/>
      <w:ind w:left="283" w:hanging="283"/>
    </w:pPr>
    <w:rPr>
      <w:rFonts w:ascii="Arial" w:eastAsia="Calibri" w:hAnsi="Arial"/>
      <w:sz w:val="20"/>
      <w:szCs w:val="20"/>
      <w:lang w:val="en-GB" w:eastAsia="en-US"/>
    </w:rPr>
  </w:style>
  <w:style w:type="character" w:styleId="FootnoteReference">
    <w:name w:val="footnote reference"/>
    <w:uiPriority w:val="99"/>
    <w:semiHidden/>
    <w:rsid w:val="00757524"/>
    <w:rPr>
      <w:rFonts w:ascii="Times New Roman" w:hAnsi="Times New Roman" w:cs="Times New Roman"/>
      <w:vertAlign w:val="superscript"/>
    </w:rPr>
  </w:style>
  <w:style w:type="character" w:customStyle="1" w:styleId="apple-style-span">
    <w:name w:val="apple-style-span"/>
    <w:rsid w:val="00757524"/>
    <w:rPr>
      <w:rFonts w:cs="Times New Roman"/>
    </w:rPr>
  </w:style>
  <w:style w:type="paragraph" w:customStyle="1" w:styleId="Bulletnew">
    <w:name w:val="Bullet new"/>
    <w:basedOn w:val="Normal"/>
    <w:uiPriority w:val="99"/>
    <w:rsid w:val="00757524"/>
    <w:pPr>
      <w:numPr>
        <w:ilvl w:val="1"/>
        <w:numId w:val="7"/>
      </w:numPr>
      <w:tabs>
        <w:tab w:val="num" w:pos="741"/>
        <w:tab w:val="right" w:pos="8222"/>
      </w:tabs>
      <w:spacing w:after="120" w:line="280" w:lineRule="atLeast"/>
      <w:ind w:left="741" w:hanging="456"/>
    </w:pPr>
    <w:rPr>
      <w:rFonts w:ascii="Arial" w:eastAsia="Calibri" w:hAnsi="Arial"/>
      <w:spacing w:val="-1"/>
      <w:sz w:val="20"/>
      <w:lang w:val="en-GB" w:eastAsia="en-US"/>
    </w:rPr>
  </w:style>
  <w:style w:type="paragraph" w:customStyle="1" w:styleId="ListContinue3NoSpace">
    <w:name w:val="List Continue 3 NoSpace"/>
    <w:basedOn w:val="ListContinue3"/>
    <w:uiPriority w:val="99"/>
    <w:rsid w:val="00757524"/>
    <w:pPr>
      <w:numPr>
        <w:ilvl w:val="2"/>
        <w:numId w:val="8"/>
      </w:numPr>
      <w:spacing w:after="0" w:line="270" w:lineRule="atLeast"/>
      <w:ind w:left="1276"/>
      <w:contextualSpacing w:val="0"/>
    </w:pPr>
    <w:rPr>
      <w:rFonts w:ascii="Times New Roman" w:hAnsi="Times New Roman"/>
      <w:sz w:val="23"/>
      <w:szCs w:val="20"/>
      <w:lang w:val="en-GB" w:eastAsia="da-DK"/>
    </w:rPr>
  </w:style>
  <w:style w:type="paragraph" w:styleId="ListContinue3">
    <w:name w:val="List Continue 3"/>
    <w:basedOn w:val="Normal"/>
    <w:uiPriority w:val="99"/>
    <w:semiHidden/>
    <w:rsid w:val="00757524"/>
    <w:pPr>
      <w:spacing w:after="120" w:line="276" w:lineRule="auto"/>
      <w:ind w:left="849"/>
      <w:contextualSpacing/>
    </w:pPr>
    <w:rPr>
      <w:rFonts w:ascii="Calibri" w:eastAsia="Calibri" w:hAnsi="Calibri"/>
      <w:sz w:val="22"/>
      <w:szCs w:val="22"/>
    </w:rPr>
  </w:style>
  <w:style w:type="paragraph" w:customStyle="1" w:styleId="Nodaa">
    <w:name w:val="Nodaļa"/>
    <w:basedOn w:val="Normal"/>
    <w:uiPriority w:val="99"/>
    <w:rsid w:val="00757524"/>
    <w:rPr>
      <w:rFonts w:ascii="Arial" w:eastAsia="Calibri" w:hAnsi="Arial" w:cs="Arial"/>
      <w:b/>
      <w:bCs/>
      <w:sz w:val="20"/>
      <w:lang w:eastAsia="en-US"/>
    </w:rPr>
  </w:style>
  <w:style w:type="paragraph" w:customStyle="1" w:styleId="Atsauce">
    <w:name w:val="Atsauce"/>
    <w:basedOn w:val="FootnoteText"/>
    <w:uiPriority w:val="99"/>
    <w:rsid w:val="00757524"/>
    <w:rPr>
      <w:rFonts w:ascii="Arial" w:hAnsi="Arial" w:cs="Arial"/>
      <w:sz w:val="16"/>
      <w:szCs w:val="16"/>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
    <w:uiPriority w:val="99"/>
    <w:rsid w:val="00757524"/>
    <w:pPr>
      <w:spacing w:after="120"/>
    </w:pPr>
    <w:rPr>
      <w:rFonts w:eastAsia="Calibri"/>
    </w:r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
    <w:basedOn w:val="DefaultParagraphFont"/>
    <w:link w:val="BodyText"/>
    <w:uiPriority w:val="99"/>
    <w:rsid w:val="00757524"/>
    <w:rPr>
      <w:rFonts w:eastAsia="Calibri"/>
      <w:sz w:val="24"/>
      <w:szCs w:val="24"/>
    </w:rPr>
  </w:style>
  <w:style w:type="character" w:customStyle="1" w:styleId="BodyTextChar2">
    <w:name w:val="Body Text Char2"/>
    <w:aliases w:val="Body Text1 Char1,Body Text Char Char Char1,Body Text Char2 Char Char Char1,Body Text Char Char Char Char Char1,Body Text Char1 Char Char Char Char Char1,Body Text Char Char Char Char Char Char Char1"/>
    <w:uiPriority w:val="99"/>
    <w:locked/>
    <w:rsid w:val="00757524"/>
    <w:rPr>
      <w:rFonts w:cs="Times New Roman"/>
      <w:sz w:val="24"/>
      <w:szCs w:val="24"/>
      <w:lang w:val="lv-LV" w:eastAsia="lv-LV" w:bidi="ar-SA"/>
    </w:rPr>
  </w:style>
  <w:style w:type="paragraph" w:styleId="BodyText2">
    <w:name w:val="Body Text 2"/>
    <w:basedOn w:val="Normal"/>
    <w:link w:val="BodyText2Char"/>
    <w:uiPriority w:val="99"/>
    <w:semiHidden/>
    <w:rsid w:val="00757524"/>
    <w:pPr>
      <w:spacing w:after="120" w:line="480" w:lineRule="auto"/>
    </w:pPr>
    <w:rPr>
      <w:rFonts w:ascii="Calibri" w:eastAsia="Calibri" w:hAnsi="Calibri"/>
      <w:sz w:val="22"/>
      <w:szCs w:val="22"/>
    </w:rPr>
  </w:style>
  <w:style w:type="character" w:customStyle="1" w:styleId="BodyText2Char">
    <w:name w:val="Body Text 2 Char"/>
    <w:basedOn w:val="DefaultParagraphFont"/>
    <w:link w:val="BodyText2"/>
    <w:uiPriority w:val="99"/>
    <w:semiHidden/>
    <w:rsid w:val="00757524"/>
    <w:rPr>
      <w:rFonts w:ascii="Calibri" w:eastAsia="Calibri" w:hAnsi="Calibri"/>
      <w:sz w:val="22"/>
      <w:szCs w:val="22"/>
    </w:rPr>
  </w:style>
  <w:style w:type="character" w:customStyle="1" w:styleId="BalloonTextChar">
    <w:name w:val="Balloon Text Char"/>
    <w:link w:val="BalloonText"/>
    <w:uiPriority w:val="99"/>
    <w:locked/>
    <w:rsid w:val="00757524"/>
    <w:rPr>
      <w:rFonts w:ascii="Tahoma" w:hAnsi="Tahoma" w:cs="Tahoma"/>
      <w:sz w:val="16"/>
      <w:szCs w:val="16"/>
    </w:rPr>
  </w:style>
  <w:style w:type="paragraph" w:customStyle="1" w:styleId="Numeracija">
    <w:name w:val="Numeracija"/>
    <w:basedOn w:val="Normal"/>
    <w:uiPriority w:val="99"/>
    <w:rsid w:val="00757524"/>
    <w:pPr>
      <w:numPr>
        <w:numId w:val="9"/>
      </w:numPr>
      <w:jc w:val="both"/>
    </w:pPr>
    <w:rPr>
      <w:rFonts w:eastAsia="Calibri"/>
      <w:sz w:val="26"/>
      <w:lang w:val="en-US" w:eastAsia="en-US"/>
    </w:rPr>
  </w:style>
  <w:style w:type="character" w:customStyle="1" w:styleId="FontStyle70">
    <w:name w:val="Font Style70"/>
    <w:uiPriority w:val="99"/>
    <w:rsid w:val="00757524"/>
    <w:rPr>
      <w:rFonts w:ascii="Arial" w:hAnsi="Arial" w:cs="Arial"/>
      <w:sz w:val="18"/>
      <w:szCs w:val="18"/>
    </w:rPr>
  </w:style>
  <w:style w:type="paragraph" w:styleId="Title">
    <w:name w:val="Title"/>
    <w:basedOn w:val="Normal"/>
    <w:link w:val="TitleChar"/>
    <w:uiPriority w:val="99"/>
    <w:qFormat/>
    <w:rsid w:val="00757524"/>
    <w:pPr>
      <w:autoSpaceDE w:val="0"/>
      <w:autoSpaceDN w:val="0"/>
      <w:adjustRightInd w:val="0"/>
      <w:jc w:val="center"/>
    </w:pPr>
    <w:rPr>
      <w:b/>
      <w:bCs/>
      <w:szCs w:val="20"/>
      <w:lang w:val="en-US" w:eastAsia="en-US"/>
    </w:rPr>
  </w:style>
  <w:style w:type="character" w:customStyle="1" w:styleId="TitleChar">
    <w:name w:val="Title Char"/>
    <w:basedOn w:val="DefaultParagraphFont"/>
    <w:link w:val="Title"/>
    <w:uiPriority w:val="99"/>
    <w:rsid w:val="00757524"/>
    <w:rPr>
      <w:b/>
      <w:bCs/>
      <w:sz w:val="24"/>
      <w:lang w:val="en-US" w:eastAsia="en-US"/>
    </w:rPr>
  </w:style>
  <w:style w:type="paragraph" w:styleId="Subtitle">
    <w:name w:val="Subtitle"/>
    <w:basedOn w:val="Normal"/>
    <w:link w:val="SubtitleChar"/>
    <w:uiPriority w:val="99"/>
    <w:qFormat/>
    <w:rsid w:val="00757524"/>
    <w:pPr>
      <w:jc w:val="center"/>
    </w:pPr>
    <w:rPr>
      <w:i/>
      <w:szCs w:val="20"/>
    </w:rPr>
  </w:style>
  <w:style w:type="character" w:customStyle="1" w:styleId="SubtitleChar">
    <w:name w:val="Subtitle Char"/>
    <w:basedOn w:val="DefaultParagraphFont"/>
    <w:link w:val="Subtitle"/>
    <w:uiPriority w:val="99"/>
    <w:rsid w:val="00757524"/>
    <w:rPr>
      <w:i/>
      <w:sz w:val="24"/>
    </w:rPr>
  </w:style>
  <w:style w:type="table" w:styleId="TableGrid">
    <w:name w:val="Table Grid"/>
    <w:basedOn w:val="TableNormal"/>
    <w:rsid w:val="00757524"/>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external">
    <w:name w:val="link-external"/>
    <w:uiPriority w:val="99"/>
    <w:rsid w:val="00757524"/>
    <w:rPr>
      <w:rFonts w:cs="Times New Roman"/>
    </w:rPr>
  </w:style>
  <w:style w:type="character" w:customStyle="1" w:styleId="link-xls">
    <w:name w:val="link-xls"/>
    <w:uiPriority w:val="99"/>
    <w:rsid w:val="00757524"/>
    <w:rPr>
      <w:rFonts w:cs="Times New Roman"/>
    </w:rPr>
  </w:style>
  <w:style w:type="numbering" w:customStyle="1" w:styleId="Bezsaraksta1">
    <w:name w:val="Bez saraksta1"/>
    <w:next w:val="NoList"/>
    <w:uiPriority w:val="99"/>
    <w:semiHidden/>
    <w:unhideWhenUsed/>
    <w:rsid w:val="00757524"/>
  </w:style>
  <w:style w:type="table" w:customStyle="1" w:styleId="Reatabula1">
    <w:name w:val="Režģa tabula1"/>
    <w:basedOn w:val="TableNormal"/>
    <w:next w:val="TableGrid"/>
    <w:uiPriority w:val="59"/>
    <w:rsid w:val="00757524"/>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7Rakstz1">
    <w:name w:val="Virsraksts 7 Rakstz.1"/>
    <w:uiPriority w:val="9"/>
    <w:semiHidden/>
    <w:rsid w:val="00757524"/>
    <w:rPr>
      <w:rFonts w:ascii="Cambria" w:eastAsia="Times New Roman" w:hAnsi="Cambria" w:cs="Times New Roman"/>
      <w:i/>
      <w:iCs/>
      <w:color w:val="404040"/>
      <w:sz w:val="22"/>
      <w:szCs w:val="22"/>
      <w:lang w:eastAsia="lv-LV"/>
    </w:rPr>
  </w:style>
  <w:style w:type="paragraph" w:customStyle="1" w:styleId="ParastaisWeb1">
    <w:name w:val="Parastais (Web)1"/>
    <w:basedOn w:val="Normal"/>
    <w:rsid w:val="00757524"/>
    <w:pPr>
      <w:suppressAutoHyphens/>
      <w:spacing w:before="280" w:after="280"/>
    </w:pPr>
    <w:rPr>
      <w:rFonts w:ascii="Arial Unicode MS" w:eastAsia="Arial Unicode MS" w:hAnsi="Arial Unicode MS" w:cs="Arial Unicode MS"/>
      <w:lang w:val="en-GB" w:eastAsia="ar-SA"/>
    </w:rPr>
  </w:style>
  <w:style w:type="character" w:customStyle="1" w:styleId="Virsraksts1Rakstz1">
    <w:name w:val="Virsraksts 1 Rakstz.1"/>
    <w:aliases w:val="H1 Rakstz.1,First subtitle Rakstz.1"/>
    <w:rsid w:val="00757524"/>
    <w:rPr>
      <w:rFonts w:ascii="Cambria" w:eastAsia="Times New Roman" w:hAnsi="Cambria" w:cs="Times New Roman"/>
      <w:b/>
      <w:bCs/>
      <w:color w:val="365F91"/>
      <w:sz w:val="28"/>
      <w:szCs w:val="28"/>
      <w:lang w:eastAsia="lv-LV"/>
    </w:rPr>
  </w:style>
  <w:style w:type="table" w:customStyle="1" w:styleId="Reatabula2">
    <w:name w:val="Režģa tabula2"/>
    <w:basedOn w:val="TableNormal"/>
    <w:next w:val="TableGrid"/>
    <w:uiPriority w:val="59"/>
    <w:rsid w:val="00757524"/>
    <w:rPr>
      <w:rFonts w:eastAsia="Calibri"/>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x">
    <w:name w:val="Index"/>
    <w:basedOn w:val="Normal"/>
    <w:rsid w:val="00757524"/>
    <w:pPr>
      <w:suppressLineNumbers/>
      <w:suppressAutoHyphens/>
      <w:spacing w:before="120"/>
      <w:ind w:firstLine="720"/>
      <w:jc w:val="both"/>
    </w:pPr>
    <w:rPr>
      <w:rFonts w:cs="Tahoma"/>
      <w:lang w:eastAsia="zh-CN"/>
    </w:rPr>
  </w:style>
  <w:style w:type="paragraph" w:styleId="PlainText">
    <w:name w:val="Plain Text"/>
    <w:basedOn w:val="Normal"/>
    <w:link w:val="PlainTextChar"/>
    <w:rsid w:val="00757524"/>
    <w:pPr>
      <w:spacing w:after="240"/>
      <w:jc w:val="both"/>
    </w:pPr>
    <w:rPr>
      <w:rFonts w:ascii="Courier New" w:hAnsi="Courier New"/>
      <w:sz w:val="20"/>
      <w:szCs w:val="20"/>
      <w:lang w:eastAsia="en-US"/>
    </w:rPr>
  </w:style>
  <w:style w:type="character" w:customStyle="1" w:styleId="PlainTextChar">
    <w:name w:val="Plain Text Char"/>
    <w:basedOn w:val="DefaultParagraphFont"/>
    <w:link w:val="PlainText"/>
    <w:rsid w:val="00757524"/>
    <w:rPr>
      <w:rFonts w:ascii="Courier New" w:hAnsi="Courier New"/>
      <w:lang w:eastAsia="en-US"/>
    </w:rPr>
  </w:style>
  <w:style w:type="paragraph" w:customStyle="1" w:styleId="Default">
    <w:name w:val="Default"/>
    <w:rsid w:val="00757524"/>
    <w:pPr>
      <w:autoSpaceDE w:val="0"/>
      <w:autoSpaceDN w:val="0"/>
      <w:adjustRightInd w:val="0"/>
    </w:pPr>
    <w:rPr>
      <w:color w:val="000000"/>
      <w:sz w:val="24"/>
      <w:szCs w:val="24"/>
    </w:rPr>
  </w:style>
  <w:style w:type="paragraph" w:styleId="TOCHeading">
    <w:name w:val="TOC Heading"/>
    <w:basedOn w:val="Heading1"/>
    <w:next w:val="Normal"/>
    <w:uiPriority w:val="39"/>
    <w:unhideWhenUsed/>
    <w:qFormat/>
    <w:rsid w:val="00757524"/>
    <w:pPr>
      <w:keepLines/>
      <w:spacing w:before="480" w:after="0" w:line="276" w:lineRule="auto"/>
      <w:outlineLvl w:val="9"/>
    </w:pPr>
    <w:rPr>
      <w:rFonts w:ascii="Cambria" w:eastAsia="MS Gothic" w:hAnsi="Cambria" w:cs="Times New Roman"/>
      <w:color w:val="365F91"/>
      <w:kern w:val="0"/>
      <w:sz w:val="28"/>
      <w:szCs w:val="28"/>
      <w:lang w:val="en-US" w:eastAsia="ja-JP"/>
    </w:rPr>
  </w:style>
  <w:style w:type="paragraph" w:styleId="Revision">
    <w:name w:val="Revision"/>
    <w:hidden/>
    <w:uiPriority w:val="99"/>
    <w:semiHidden/>
    <w:rsid w:val="00757524"/>
    <w:rPr>
      <w:rFonts w:ascii="Calibri" w:eastAsia="Calibri" w:hAnsi="Calibri"/>
      <w:sz w:val="22"/>
      <w:szCs w:val="22"/>
    </w:rPr>
  </w:style>
  <w:style w:type="paragraph" w:customStyle="1" w:styleId="WW-BodyText2">
    <w:name w:val="WW-Body Text 2"/>
    <w:basedOn w:val="Normal"/>
    <w:uiPriority w:val="99"/>
    <w:rsid w:val="00757524"/>
    <w:pPr>
      <w:suppressAutoHyphens/>
      <w:jc w:val="both"/>
    </w:pPr>
    <w:rPr>
      <w:rFonts w:ascii="BaltTimesRoman" w:hAnsi="BaltTimesRoman" w:cs="BaltTimesRoman"/>
      <w:lang w:val="en-GB"/>
    </w:rPr>
  </w:style>
  <w:style w:type="character" w:customStyle="1" w:styleId="st">
    <w:name w:val="st"/>
    <w:basedOn w:val="DefaultParagraphFont"/>
    <w:rsid w:val="00757524"/>
  </w:style>
  <w:style w:type="character" w:styleId="Strong">
    <w:name w:val="Strong"/>
    <w:uiPriority w:val="22"/>
    <w:qFormat/>
    <w:rsid w:val="00757524"/>
    <w:rPr>
      <w:b/>
      <w:bCs/>
    </w:rPr>
  </w:style>
  <w:style w:type="character" w:customStyle="1" w:styleId="skypec2ctextspan">
    <w:name w:val="skype_c2c_text_span"/>
    <w:rsid w:val="00757524"/>
  </w:style>
  <w:style w:type="paragraph" w:styleId="NoSpacing">
    <w:name w:val="No Spacing"/>
    <w:uiPriority w:val="1"/>
    <w:qFormat/>
    <w:rsid w:val="00757524"/>
    <w:pPr>
      <w:suppressAutoHyphens/>
    </w:pPr>
    <w:rPr>
      <w:rFonts w:ascii="Times-Baltic" w:hAnsi="Times-Baltic" w:cs="Times-Baltic"/>
      <w:sz w:val="24"/>
      <w:szCs w:val="24"/>
      <w:lang w:val="en-GB" w:eastAsia="ar-SA"/>
    </w:rPr>
  </w:style>
  <w:style w:type="character" w:customStyle="1" w:styleId="Bodytext20">
    <w:name w:val="Body text (2)_"/>
    <w:link w:val="Bodytext21"/>
    <w:rsid w:val="00757524"/>
    <w:rPr>
      <w:sz w:val="34"/>
      <w:szCs w:val="34"/>
      <w:shd w:val="clear" w:color="auto" w:fill="FFFFFF"/>
    </w:rPr>
  </w:style>
  <w:style w:type="paragraph" w:customStyle="1" w:styleId="Bodytext21">
    <w:name w:val="Body text (2)"/>
    <w:basedOn w:val="Normal"/>
    <w:link w:val="Bodytext20"/>
    <w:rsid w:val="00757524"/>
    <w:pPr>
      <w:widowControl w:val="0"/>
      <w:shd w:val="clear" w:color="auto" w:fill="FFFFFF"/>
      <w:spacing w:line="1070" w:lineRule="exact"/>
      <w:jc w:val="center"/>
    </w:pPr>
    <w:rPr>
      <w:sz w:val="34"/>
      <w:szCs w:val="34"/>
    </w:rPr>
  </w:style>
  <w:style w:type="paragraph" w:customStyle="1" w:styleId="Title1">
    <w:name w:val="Title1"/>
    <w:next w:val="Normal"/>
    <w:rsid w:val="00757524"/>
    <w:pPr>
      <w:keepNext/>
      <w:outlineLvl w:val="0"/>
    </w:pPr>
    <w:rPr>
      <w:rFonts w:ascii="Helvetica" w:eastAsia="ヒラギノ角ゴ Pro W3" w:hAnsi="Helvetica"/>
      <w:b/>
      <w:color w:val="000000"/>
      <w:sz w:val="56"/>
      <w:lang w:val="en-GB"/>
    </w:rPr>
  </w:style>
  <w:style w:type="paragraph" w:styleId="BlockText">
    <w:name w:val="Block Text"/>
    <w:basedOn w:val="Normal"/>
    <w:link w:val="BlockTextChar"/>
    <w:rsid w:val="00757524"/>
    <w:pPr>
      <w:spacing w:after="120"/>
      <w:ind w:left="1440" w:right="1440" w:firstLine="567"/>
    </w:pPr>
    <w:rPr>
      <w:rFonts w:eastAsia="Calibri"/>
      <w:sz w:val="20"/>
      <w:szCs w:val="20"/>
      <w:lang w:val="x-none" w:eastAsia="x-none"/>
    </w:rPr>
  </w:style>
  <w:style w:type="character" w:customStyle="1" w:styleId="BlockTextChar">
    <w:name w:val="Block Text Char"/>
    <w:link w:val="BlockText"/>
    <w:locked/>
    <w:rsid w:val="00757524"/>
    <w:rPr>
      <w:rFonts w:eastAsia="Calibri"/>
      <w:lang w:val="x-none" w:eastAsia="x-none"/>
    </w:rPr>
  </w:style>
  <w:style w:type="paragraph" w:customStyle="1" w:styleId="c1">
    <w:name w:val="c1"/>
    <w:basedOn w:val="Normal"/>
    <w:rsid w:val="0060237F"/>
    <w:pPr>
      <w:spacing w:before="100" w:beforeAutospacing="1" w:after="100" w:afterAutospacing="1"/>
    </w:pPr>
    <w:rPr>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lsdException w:name="List Continue 3"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Strong" w:semiHidden="0" w:uiPriority="22" w:unhideWhenUsed="0" w:qFormat="1"/>
    <w:lsdException w:name="Emphasis" w:semiHidden="0" w:uiPriority="2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aliases w:val="H1,First subtitle"/>
    <w:basedOn w:val="Normal"/>
    <w:next w:val="Normal"/>
    <w:link w:val="Heading1Char"/>
    <w:uiPriority w:val="9"/>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757524"/>
    <w:pPr>
      <w:keepNext/>
      <w:spacing w:before="240" w:after="60" w:line="276" w:lineRule="auto"/>
      <w:outlineLvl w:val="3"/>
    </w:pPr>
    <w:rPr>
      <w:rFonts w:ascii="Calibri" w:hAnsi="Calibri"/>
      <w:b/>
      <w:bCs/>
      <w:sz w:val="28"/>
      <w:szCs w:val="28"/>
    </w:rPr>
  </w:style>
  <w:style w:type="paragraph" w:styleId="Heading5">
    <w:name w:val="heading 5"/>
    <w:basedOn w:val="Normal"/>
    <w:next w:val="Normal"/>
    <w:link w:val="Heading5Char"/>
    <w:uiPriority w:val="9"/>
    <w:qFormat/>
    <w:rsid w:val="00757524"/>
    <w:pPr>
      <w:spacing w:before="240" w:after="60"/>
      <w:outlineLvl w:val="4"/>
    </w:pPr>
    <w:rPr>
      <w:rFonts w:eastAsia="Calibri"/>
      <w:b/>
      <w:bCs/>
      <w:i/>
      <w:iCs/>
      <w:sz w:val="26"/>
      <w:szCs w:val="26"/>
      <w:lang w:val="en-GB" w:eastAsia="en-US"/>
    </w:rPr>
  </w:style>
  <w:style w:type="paragraph" w:styleId="Heading6">
    <w:name w:val="heading 6"/>
    <w:basedOn w:val="Normal"/>
    <w:next w:val="Normal"/>
    <w:link w:val="Heading6Char"/>
    <w:qFormat/>
    <w:rsid w:val="00757524"/>
    <w:pPr>
      <w:tabs>
        <w:tab w:val="num" w:pos="4320"/>
      </w:tabs>
      <w:spacing w:before="240" w:after="60"/>
      <w:ind w:left="4320" w:hanging="720"/>
      <w:outlineLvl w:val="5"/>
    </w:pPr>
    <w:rPr>
      <w:b/>
      <w:bCs/>
      <w:sz w:val="22"/>
      <w:szCs w:val="22"/>
      <w:lang w:val="en-US" w:eastAsia="en-US"/>
    </w:rPr>
  </w:style>
  <w:style w:type="paragraph" w:styleId="Heading7">
    <w:name w:val="heading 7"/>
    <w:basedOn w:val="Normal"/>
    <w:next w:val="Normal"/>
    <w:link w:val="Heading7Char"/>
    <w:uiPriority w:val="9"/>
    <w:qFormat/>
    <w:rsid w:val="00757524"/>
    <w:pPr>
      <w:spacing w:before="240" w:after="60"/>
      <w:outlineLvl w:val="6"/>
    </w:pPr>
    <w:rPr>
      <w:rFonts w:eastAsia="Calibri"/>
      <w:lang w:val="en-GB" w:eastAsia="en-US"/>
    </w:rPr>
  </w:style>
  <w:style w:type="paragraph" w:styleId="Heading8">
    <w:name w:val="heading 8"/>
    <w:basedOn w:val="Normal"/>
    <w:next w:val="Normal"/>
    <w:link w:val="Heading8Char"/>
    <w:uiPriority w:val="9"/>
    <w:semiHidden/>
    <w:unhideWhenUsed/>
    <w:qFormat/>
    <w:rsid w:val="00757524"/>
    <w:pPr>
      <w:tabs>
        <w:tab w:val="num" w:pos="5760"/>
      </w:tabs>
      <w:spacing w:before="240" w:after="60"/>
      <w:ind w:left="5760" w:hanging="720"/>
      <w:outlineLvl w:val="7"/>
    </w:pPr>
    <w:rPr>
      <w:rFonts w:ascii="Calibri" w:hAnsi="Calibri"/>
      <w:i/>
      <w:iCs/>
      <w:lang w:val="en-US" w:eastAsia="en-US"/>
    </w:rPr>
  </w:style>
  <w:style w:type="paragraph" w:styleId="Heading9">
    <w:name w:val="heading 9"/>
    <w:basedOn w:val="Normal"/>
    <w:next w:val="Normal"/>
    <w:link w:val="Heading9Char"/>
    <w:uiPriority w:val="9"/>
    <w:semiHidden/>
    <w:unhideWhenUsed/>
    <w:qFormat/>
    <w:rsid w:val="00757524"/>
    <w:pPr>
      <w:tabs>
        <w:tab w:val="num" w:pos="6480"/>
      </w:tabs>
      <w:spacing w:before="240" w:after="60"/>
      <w:ind w:left="6480" w:hanging="720"/>
      <w:outlineLvl w:val="8"/>
    </w:pPr>
    <w:rPr>
      <w:rFonts w:ascii="Cambria" w:hAnsi="Cambria"/>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Pr>
      <w:sz w:val="16"/>
      <w:szCs w:val="16"/>
    </w:rPr>
  </w:style>
  <w:style w:type="paragraph" w:customStyle="1" w:styleId="Char">
    <w:name w:val="Char"/>
    <w:basedOn w:val="Normal"/>
    <w:rPr>
      <w:lang w:val="pl-PL" w:eastAsia="pl-PL"/>
    </w:rPr>
  </w:style>
  <w:style w:type="paragraph" w:styleId="TOC1">
    <w:name w:val="toc 1"/>
    <w:basedOn w:val="Normal"/>
    <w:next w:val="Normal"/>
    <w:autoRedefine/>
    <w:uiPriority w:val="39"/>
    <w:qFormat/>
  </w:style>
  <w:style w:type="paragraph" w:styleId="TOC2">
    <w:name w:val="toc 2"/>
    <w:basedOn w:val="Normal"/>
    <w:next w:val="Normal"/>
    <w:autoRedefine/>
    <w:uiPriority w:val="39"/>
    <w:qFormat/>
    <w:pPr>
      <w:ind w:left="240"/>
    </w:pPr>
  </w:style>
  <w:style w:type="paragraph" w:styleId="TOC3">
    <w:name w:val="toc 3"/>
    <w:basedOn w:val="Normal"/>
    <w:next w:val="Normal"/>
    <w:autoRedefine/>
    <w:uiPriority w:val="39"/>
    <w:qFormat/>
    <w:pPr>
      <w:ind w:left="480"/>
    </w:pPr>
  </w:style>
  <w:style w:type="character" w:styleId="Hyperlink">
    <w:name w:val="Hyperlink"/>
    <w:uiPriority w:val="99"/>
    <w:rPr>
      <w:color w:val="0000FF"/>
      <w:u w:val="single"/>
    </w:rPr>
  </w:style>
  <w:style w:type="paragraph" w:styleId="CommentText">
    <w:name w:val="annotation text"/>
    <w:basedOn w:val="Normal"/>
    <w:link w:val="CommentTextChar"/>
    <w:uiPriority w:val="99"/>
    <w:rPr>
      <w:sz w:val="20"/>
      <w:szCs w:val="20"/>
    </w:rPr>
  </w:style>
  <w:style w:type="paragraph" w:styleId="BalloonText">
    <w:name w:val="Balloon Text"/>
    <w:basedOn w:val="Normal"/>
    <w:link w:val="BalloonTextChar"/>
    <w:uiPriority w:val="99"/>
    <w:rsid w:val="007A1B1B"/>
    <w:rPr>
      <w:rFonts w:ascii="Tahoma" w:hAnsi="Tahoma" w:cs="Tahoma"/>
      <w:sz w:val="16"/>
      <w:szCs w:val="16"/>
    </w:rPr>
  </w:style>
  <w:style w:type="paragraph" w:styleId="ListParagraph">
    <w:name w:val="List Paragraph"/>
    <w:basedOn w:val="Normal"/>
    <w:uiPriority w:val="34"/>
    <w:qFormat/>
    <w:rsid w:val="00181899"/>
    <w:pPr>
      <w:ind w:left="720"/>
      <w:contextualSpacing/>
    </w:pPr>
  </w:style>
  <w:style w:type="character" w:customStyle="1" w:styleId="h4">
    <w:name w:val="h4"/>
    <w:basedOn w:val="DefaultParagraphFont"/>
    <w:rsid w:val="009678F2"/>
  </w:style>
  <w:style w:type="paragraph" w:styleId="Header">
    <w:name w:val="header"/>
    <w:basedOn w:val="Normal"/>
    <w:link w:val="HeaderChar"/>
    <w:uiPriority w:val="99"/>
    <w:rsid w:val="00425DFD"/>
    <w:pPr>
      <w:tabs>
        <w:tab w:val="center" w:pos="4153"/>
        <w:tab w:val="right" w:pos="8306"/>
      </w:tabs>
    </w:pPr>
  </w:style>
  <w:style w:type="character" w:customStyle="1" w:styleId="HeaderChar">
    <w:name w:val="Header Char"/>
    <w:basedOn w:val="DefaultParagraphFont"/>
    <w:link w:val="Header"/>
    <w:uiPriority w:val="99"/>
    <w:rsid w:val="00425DFD"/>
    <w:rPr>
      <w:sz w:val="24"/>
      <w:szCs w:val="24"/>
    </w:rPr>
  </w:style>
  <w:style w:type="paragraph" w:styleId="Footer">
    <w:name w:val="footer"/>
    <w:basedOn w:val="Normal"/>
    <w:link w:val="FooterChar"/>
    <w:uiPriority w:val="99"/>
    <w:rsid w:val="00425DFD"/>
    <w:pPr>
      <w:tabs>
        <w:tab w:val="center" w:pos="4153"/>
        <w:tab w:val="right" w:pos="8306"/>
      </w:tabs>
    </w:pPr>
  </w:style>
  <w:style w:type="character" w:customStyle="1" w:styleId="FooterChar">
    <w:name w:val="Footer Char"/>
    <w:basedOn w:val="DefaultParagraphFont"/>
    <w:link w:val="Footer"/>
    <w:uiPriority w:val="99"/>
    <w:rsid w:val="00425DFD"/>
    <w:rPr>
      <w:sz w:val="24"/>
      <w:szCs w:val="24"/>
    </w:rPr>
  </w:style>
  <w:style w:type="character" w:styleId="FollowedHyperlink">
    <w:name w:val="FollowedHyperlink"/>
    <w:basedOn w:val="DefaultParagraphFont"/>
    <w:rsid w:val="00C3089A"/>
    <w:rPr>
      <w:color w:val="954F72" w:themeColor="followedHyperlink"/>
      <w:u w:val="single"/>
    </w:rPr>
  </w:style>
  <w:style w:type="character" w:styleId="SubtleReference">
    <w:name w:val="Subtle Reference"/>
    <w:uiPriority w:val="31"/>
    <w:qFormat/>
    <w:rsid w:val="00E3130F"/>
    <w:rPr>
      <w:smallCaps/>
      <w:color w:val="5A5A5A"/>
    </w:rPr>
  </w:style>
  <w:style w:type="character" w:styleId="Emphasis">
    <w:name w:val="Emphasis"/>
    <w:uiPriority w:val="20"/>
    <w:qFormat/>
    <w:rsid w:val="00E3130F"/>
    <w:rPr>
      <w:i/>
      <w:iCs/>
    </w:rPr>
  </w:style>
  <w:style w:type="paragraph" w:styleId="CommentSubject">
    <w:name w:val="annotation subject"/>
    <w:basedOn w:val="CommentText"/>
    <w:next w:val="CommentText"/>
    <w:link w:val="CommentSubjectChar"/>
    <w:uiPriority w:val="99"/>
    <w:unhideWhenUsed/>
    <w:rsid w:val="00305FF4"/>
    <w:rPr>
      <w:b/>
      <w:bCs/>
    </w:rPr>
  </w:style>
  <w:style w:type="character" w:customStyle="1" w:styleId="CommentTextChar">
    <w:name w:val="Comment Text Char"/>
    <w:basedOn w:val="DefaultParagraphFont"/>
    <w:link w:val="CommentText"/>
    <w:uiPriority w:val="99"/>
    <w:rsid w:val="00305FF4"/>
  </w:style>
  <w:style w:type="character" w:customStyle="1" w:styleId="CommentSubjectChar">
    <w:name w:val="Comment Subject Char"/>
    <w:basedOn w:val="CommentTextChar"/>
    <w:link w:val="CommentSubject"/>
    <w:uiPriority w:val="99"/>
    <w:rsid w:val="00305FF4"/>
    <w:rPr>
      <w:b/>
      <w:bCs/>
    </w:rPr>
  </w:style>
  <w:style w:type="character" w:customStyle="1" w:styleId="Heading4Char">
    <w:name w:val="Heading 4 Char"/>
    <w:basedOn w:val="DefaultParagraphFont"/>
    <w:link w:val="Heading4"/>
    <w:uiPriority w:val="9"/>
    <w:rsid w:val="00757524"/>
    <w:rPr>
      <w:rFonts w:ascii="Calibri" w:hAnsi="Calibri"/>
      <w:b/>
      <w:bCs/>
      <w:sz w:val="28"/>
      <w:szCs w:val="28"/>
    </w:rPr>
  </w:style>
  <w:style w:type="character" w:customStyle="1" w:styleId="Heading5Char">
    <w:name w:val="Heading 5 Char"/>
    <w:basedOn w:val="DefaultParagraphFont"/>
    <w:link w:val="Heading5"/>
    <w:uiPriority w:val="9"/>
    <w:rsid w:val="00757524"/>
    <w:rPr>
      <w:rFonts w:eastAsia="Calibri"/>
      <w:b/>
      <w:bCs/>
      <w:i/>
      <w:iCs/>
      <w:sz w:val="26"/>
      <w:szCs w:val="26"/>
      <w:lang w:val="en-GB" w:eastAsia="en-US"/>
    </w:rPr>
  </w:style>
  <w:style w:type="character" w:customStyle="1" w:styleId="Heading6Char">
    <w:name w:val="Heading 6 Char"/>
    <w:basedOn w:val="DefaultParagraphFont"/>
    <w:link w:val="Heading6"/>
    <w:rsid w:val="00757524"/>
    <w:rPr>
      <w:b/>
      <w:bCs/>
      <w:sz w:val="22"/>
      <w:szCs w:val="22"/>
      <w:lang w:val="en-US" w:eastAsia="en-US"/>
    </w:rPr>
  </w:style>
  <w:style w:type="character" w:customStyle="1" w:styleId="Heading7Char">
    <w:name w:val="Heading 7 Char"/>
    <w:basedOn w:val="DefaultParagraphFont"/>
    <w:link w:val="Heading7"/>
    <w:uiPriority w:val="9"/>
    <w:rsid w:val="00757524"/>
    <w:rPr>
      <w:rFonts w:eastAsia="Calibri"/>
      <w:sz w:val="24"/>
      <w:szCs w:val="24"/>
      <w:lang w:val="en-GB" w:eastAsia="en-US"/>
    </w:rPr>
  </w:style>
  <w:style w:type="character" w:customStyle="1" w:styleId="Heading8Char">
    <w:name w:val="Heading 8 Char"/>
    <w:basedOn w:val="DefaultParagraphFont"/>
    <w:link w:val="Heading8"/>
    <w:uiPriority w:val="9"/>
    <w:semiHidden/>
    <w:rsid w:val="00757524"/>
    <w:rPr>
      <w:rFonts w:ascii="Calibri" w:hAnsi="Calibri"/>
      <w:i/>
      <w:iCs/>
      <w:sz w:val="24"/>
      <w:szCs w:val="24"/>
      <w:lang w:val="en-US" w:eastAsia="en-US"/>
    </w:rPr>
  </w:style>
  <w:style w:type="character" w:customStyle="1" w:styleId="Heading9Char">
    <w:name w:val="Heading 9 Char"/>
    <w:basedOn w:val="DefaultParagraphFont"/>
    <w:link w:val="Heading9"/>
    <w:uiPriority w:val="9"/>
    <w:semiHidden/>
    <w:rsid w:val="00757524"/>
    <w:rPr>
      <w:rFonts w:ascii="Cambria" w:hAnsi="Cambria"/>
      <w:sz w:val="22"/>
      <w:szCs w:val="22"/>
      <w:lang w:val="en-US" w:eastAsia="en-US"/>
    </w:rPr>
  </w:style>
  <w:style w:type="character" w:customStyle="1" w:styleId="Heading2Char">
    <w:name w:val="Heading 2 Char"/>
    <w:link w:val="Heading2"/>
    <w:uiPriority w:val="9"/>
    <w:locked/>
    <w:rsid w:val="00757524"/>
    <w:rPr>
      <w:rFonts w:ascii="Arial" w:hAnsi="Arial" w:cs="Arial"/>
      <w:b/>
      <w:bCs/>
      <w:i/>
      <w:iCs/>
      <w:sz w:val="28"/>
      <w:szCs w:val="28"/>
    </w:rPr>
  </w:style>
  <w:style w:type="character" w:customStyle="1" w:styleId="Heading3Char">
    <w:name w:val="Heading 3 Char"/>
    <w:link w:val="Heading3"/>
    <w:uiPriority w:val="9"/>
    <w:locked/>
    <w:rsid w:val="00757524"/>
    <w:rPr>
      <w:rFonts w:ascii="Arial" w:hAnsi="Arial" w:cs="Arial"/>
      <w:b/>
      <w:bCs/>
      <w:sz w:val="26"/>
      <w:szCs w:val="26"/>
    </w:rPr>
  </w:style>
  <w:style w:type="character" w:customStyle="1" w:styleId="Heading1Char">
    <w:name w:val="Heading 1 Char"/>
    <w:aliases w:val="H1 Char,First subtitle Char"/>
    <w:link w:val="Heading1"/>
    <w:uiPriority w:val="9"/>
    <w:locked/>
    <w:rsid w:val="00757524"/>
    <w:rPr>
      <w:rFonts w:ascii="Arial" w:hAnsi="Arial" w:cs="Arial"/>
      <w:b/>
      <w:bCs/>
      <w:kern w:val="32"/>
      <w:sz w:val="32"/>
      <w:szCs w:val="32"/>
    </w:rPr>
  </w:style>
  <w:style w:type="paragraph" w:customStyle="1" w:styleId="Apakpunkts">
    <w:name w:val="Apakšpunkts"/>
    <w:basedOn w:val="Normal"/>
    <w:link w:val="ApakpunktsChar"/>
    <w:rsid w:val="00757524"/>
    <w:pPr>
      <w:numPr>
        <w:ilvl w:val="1"/>
        <w:numId w:val="5"/>
      </w:numPr>
    </w:pPr>
    <w:rPr>
      <w:rFonts w:ascii="Arial" w:eastAsia="Calibri" w:hAnsi="Arial"/>
      <w:b/>
      <w:sz w:val="20"/>
    </w:rPr>
  </w:style>
  <w:style w:type="character" w:customStyle="1" w:styleId="ApakpunktsChar">
    <w:name w:val="Apakšpunkts Char"/>
    <w:link w:val="Apakpunkts"/>
    <w:locked/>
    <w:rsid w:val="00757524"/>
    <w:rPr>
      <w:rFonts w:ascii="Arial" w:eastAsia="Calibri" w:hAnsi="Arial"/>
      <w:b/>
      <w:szCs w:val="24"/>
    </w:rPr>
  </w:style>
  <w:style w:type="paragraph" w:customStyle="1" w:styleId="Punkts">
    <w:name w:val="Punkts"/>
    <w:basedOn w:val="Normal"/>
    <w:next w:val="Apakpunkts"/>
    <w:rsid w:val="00757524"/>
    <w:pPr>
      <w:numPr>
        <w:numId w:val="5"/>
      </w:numPr>
    </w:pPr>
    <w:rPr>
      <w:rFonts w:ascii="Arial" w:eastAsia="Calibri" w:hAnsi="Arial"/>
      <w:b/>
      <w:sz w:val="20"/>
    </w:rPr>
  </w:style>
  <w:style w:type="character" w:customStyle="1" w:styleId="ParagrfsChar">
    <w:name w:val="Paragrāfs Char"/>
    <w:link w:val="Paragrfs"/>
    <w:locked/>
    <w:rsid w:val="00757524"/>
    <w:rPr>
      <w:rFonts w:ascii="Arial" w:hAnsi="Arial" w:cs="Arial"/>
      <w:sz w:val="24"/>
      <w:szCs w:val="24"/>
      <w:lang w:eastAsia="en-US"/>
    </w:rPr>
  </w:style>
  <w:style w:type="paragraph" w:customStyle="1" w:styleId="Paragrfs">
    <w:name w:val="Paragrāfs"/>
    <w:basedOn w:val="Normal"/>
    <w:next w:val="Rindkopa"/>
    <w:link w:val="ParagrfsChar"/>
    <w:rsid w:val="00757524"/>
    <w:pPr>
      <w:numPr>
        <w:ilvl w:val="2"/>
        <w:numId w:val="5"/>
      </w:numPr>
      <w:jc w:val="both"/>
    </w:pPr>
    <w:rPr>
      <w:rFonts w:ascii="Arial" w:hAnsi="Arial" w:cs="Arial"/>
      <w:lang w:eastAsia="en-US"/>
    </w:rPr>
  </w:style>
  <w:style w:type="paragraph" w:customStyle="1" w:styleId="Rindkopa">
    <w:name w:val="Rindkopa"/>
    <w:basedOn w:val="Normal"/>
    <w:next w:val="Punkts"/>
    <w:rsid w:val="00757524"/>
    <w:pPr>
      <w:ind w:left="851"/>
      <w:jc w:val="both"/>
    </w:pPr>
    <w:rPr>
      <w:rFonts w:ascii="Arial" w:eastAsia="Calibri" w:hAnsi="Arial"/>
      <w:sz w:val="20"/>
    </w:rPr>
  </w:style>
  <w:style w:type="paragraph" w:customStyle="1" w:styleId="Level2">
    <w:name w:val="Level 2"/>
    <w:basedOn w:val="Normal"/>
    <w:next w:val="Normal"/>
    <w:uiPriority w:val="99"/>
    <w:rsid w:val="00757524"/>
    <w:pPr>
      <w:tabs>
        <w:tab w:val="num" w:pos="2291"/>
      </w:tabs>
      <w:spacing w:after="210" w:line="264" w:lineRule="auto"/>
      <w:ind w:left="2291" w:hanging="360"/>
      <w:jc w:val="both"/>
      <w:outlineLvl w:val="1"/>
    </w:pPr>
    <w:rPr>
      <w:rFonts w:ascii="Arial" w:eastAsia="Calibri" w:hAnsi="Arial" w:cs="Arial"/>
      <w:sz w:val="21"/>
      <w:szCs w:val="21"/>
      <w:lang w:val="en-GB" w:eastAsia="en-US"/>
    </w:rPr>
  </w:style>
  <w:style w:type="paragraph" w:styleId="FootnoteText">
    <w:name w:val="footnote text"/>
    <w:basedOn w:val="Normal"/>
    <w:link w:val="FootnoteTextChar"/>
    <w:uiPriority w:val="99"/>
    <w:semiHidden/>
    <w:rsid w:val="00757524"/>
    <w:rPr>
      <w:rFonts w:eastAsia="Calibri"/>
      <w:sz w:val="20"/>
      <w:szCs w:val="20"/>
      <w:lang w:eastAsia="en-US"/>
    </w:rPr>
  </w:style>
  <w:style w:type="character" w:customStyle="1" w:styleId="FootnoteTextChar">
    <w:name w:val="Footnote Text Char"/>
    <w:basedOn w:val="DefaultParagraphFont"/>
    <w:link w:val="FootnoteText"/>
    <w:uiPriority w:val="99"/>
    <w:semiHidden/>
    <w:rsid w:val="00757524"/>
    <w:rPr>
      <w:rFonts w:eastAsia="Calibri"/>
      <w:lang w:eastAsia="en-US"/>
    </w:rPr>
  </w:style>
  <w:style w:type="paragraph" w:customStyle="1" w:styleId="Bullet">
    <w:name w:val="Bullet"/>
    <w:basedOn w:val="Normal"/>
    <w:uiPriority w:val="99"/>
    <w:rsid w:val="00757524"/>
    <w:pPr>
      <w:numPr>
        <w:numId w:val="6"/>
      </w:numPr>
      <w:spacing w:before="80" w:after="120" w:line="280" w:lineRule="atLeast"/>
      <w:ind w:left="283" w:hanging="283"/>
    </w:pPr>
    <w:rPr>
      <w:rFonts w:ascii="Arial" w:eastAsia="Calibri" w:hAnsi="Arial"/>
      <w:sz w:val="20"/>
      <w:szCs w:val="20"/>
      <w:lang w:val="en-GB" w:eastAsia="en-US"/>
    </w:rPr>
  </w:style>
  <w:style w:type="character" w:styleId="FootnoteReference">
    <w:name w:val="footnote reference"/>
    <w:uiPriority w:val="99"/>
    <w:semiHidden/>
    <w:rsid w:val="00757524"/>
    <w:rPr>
      <w:rFonts w:ascii="Times New Roman" w:hAnsi="Times New Roman" w:cs="Times New Roman"/>
      <w:vertAlign w:val="superscript"/>
    </w:rPr>
  </w:style>
  <w:style w:type="character" w:customStyle="1" w:styleId="apple-style-span">
    <w:name w:val="apple-style-span"/>
    <w:rsid w:val="00757524"/>
    <w:rPr>
      <w:rFonts w:cs="Times New Roman"/>
    </w:rPr>
  </w:style>
  <w:style w:type="paragraph" w:customStyle="1" w:styleId="Bulletnew">
    <w:name w:val="Bullet new"/>
    <w:basedOn w:val="Normal"/>
    <w:uiPriority w:val="99"/>
    <w:rsid w:val="00757524"/>
    <w:pPr>
      <w:numPr>
        <w:ilvl w:val="1"/>
        <w:numId w:val="7"/>
      </w:numPr>
      <w:tabs>
        <w:tab w:val="num" w:pos="741"/>
        <w:tab w:val="right" w:pos="8222"/>
      </w:tabs>
      <w:spacing w:after="120" w:line="280" w:lineRule="atLeast"/>
      <w:ind w:left="741" w:hanging="456"/>
    </w:pPr>
    <w:rPr>
      <w:rFonts w:ascii="Arial" w:eastAsia="Calibri" w:hAnsi="Arial"/>
      <w:spacing w:val="-1"/>
      <w:sz w:val="20"/>
      <w:lang w:val="en-GB" w:eastAsia="en-US"/>
    </w:rPr>
  </w:style>
  <w:style w:type="paragraph" w:customStyle="1" w:styleId="ListContinue3NoSpace">
    <w:name w:val="List Continue 3 NoSpace"/>
    <w:basedOn w:val="ListContinue3"/>
    <w:uiPriority w:val="99"/>
    <w:rsid w:val="00757524"/>
    <w:pPr>
      <w:numPr>
        <w:ilvl w:val="2"/>
        <w:numId w:val="8"/>
      </w:numPr>
      <w:spacing w:after="0" w:line="270" w:lineRule="atLeast"/>
      <w:ind w:left="1276"/>
      <w:contextualSpacing w:val="0"/>
    </w:pPr>
    <w:rPr>
      <w:rFonts w:ascii="Times New Roman" w:hAnsi="Times New Roman"/>
      <w:sz w:val="23"/>
      <w:szCs w:val="20"/>
      <w:lang w:val="en-GB" w:eastAsia="da-DK"/>
    </w:rPr>
  </w:style>
  <w:style w:type="paragraph" w:styleId="ListContinue3">
    <w:name w:val="List Continue 3"/>
    <w:basedOn w:val="Normal"/>
    <w:uiPriority w:val="99"/>
    <w:semiHidden/>
    <w:rsid w:val="00757524"/>
    <w:pPr>
      <w:spacing w:after="120" w:line="276" w:lineRule="auto"/>
      <w:ind w:left="849"/>
      <w:contextualSpacing/>
    </w:pPr>
    <w:rPr>
      <w:rFonts w:ascii="Calibri" w:eastAsia="Calibri" w:hAnsi="Calibri"/>
      <w:sz w:val="22"/>
      <w:szCs w:val="22"/>
    </w:rPr>
  </w:style>
  <w:style w:type="paragraph" w:customStyle="1" w:styleId="Nodaa">
    <w:name w:val="Nodaļa"/>
    <w:basedOn w:val="Normal"/>
    <w:uiPriority w:val="99"/>
    <w:rsid w:val="00757524"/>
    <w:rPr>
      <w:rFonts w:ascii="Arial" w:eastAsia="Calibri" w:hAnsi="Arial" w:cs="Arial"/>
      <w:b/>
      <w:bCs/>
      <w:sz w:val="20"/>
      <w:lang w:eastAsia="en-US"/>
    </w:rPr>
  </w:style>
  <w:style w:type="paragraph" w:customStyle="1" w:styleId="Atsauce">
    <w:name w:val="Atsauce"/>
    <w:basedOn w:val="FootnoteText"/>
    <w:uiPriority w:val="99"/>
    <w:rsid w:val="00757524"/>
    <w:rPr>
      <w:rFonts w:ascii="Arial" w:hAnsi="Arial" w:cs="Arial"/>
      <w:sz w:val="16"/>
      <w:szCs w:val="16"/>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
    <w:uiPriority w:val="99"/>
    <w:rsid w:val="00757524"/>
    <w:pPr>
      <w:spacing w:after="120"/>
    </w:pPr>
    <w:rPr>
      <w:rFonts w:eastAsia="Calibri"/>
    </w:r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
    <w:basedOn w:val="DefaultParagraphFont"/>
    <w:link w:val="BodyText"/>
    <w:uiPriority w:val="99"/>
    <w:rsid w:val="00757524"/>
    <w:rPr>
      <w:rFonts w:eastAsia="Calibri"/>
      <w:sz w:val="24"/>
      <w:szCs w:val="24"/>
    </w:rPr>
  </w:style>
  <w:style w:type="character" w:customStyle="1" w:styleId="BodyTextChar2">
    <w:name w:val="Body Text Char2"/>
    <w:aliases w:val="Body Text1 Char1,Body Text Char Char Char1,Body Text Char2 Char Char Char1,Body Text Char Char Char Char Char1,Body Text Char1 Char Char Char Char Char1,Body Text Char Char Char Char Char Char Char1"/>
    <w:uiPriority w:val="99"/>
    <w:locked/>
    <w:rsid w:val="00757524"/>
    <w:rPr>
      <w:rFonts w:cs="Times New Roman"/>
      <w:sz w:val="24"/>
      <w:szCs w:val="24"/>
      <w:lang w:val="lv-LV" w:eastAsia="lv-LV" w:bidi="ar-SA"/>
    </w:rPr>
  </w:style>
  <w:style w:type="paragraph" w:styleId="BodyText2">
    <w:name w:val="Body Text 2"/>
    <w:basedOn w:val="Normal"/>
    <w:link w:val="BodyText2Char"/>
    <w:uiPriority w:val="99"/>
    <w:semiHidden/>
    <w:rsid w:val="00757524"/>
    <w:pPr>
      <w:spacing w:after="120" w:line="480" w:lineRule="auto"/>
    </w:pPr>
    <w:rPr>
      <w:rFonts w:ascii="Calibri" w:eastAsia="Calibri" w:hAnsi="Calibri"/>
      <w:sz w:val="22"/>
      <w:szCs w:val="22"/>
    </w:rPr>
  </w:style>
  <w:style w:type="character" w:customStyle="1" w:styleId="BodyText2Char">
    <w:name w:val="Body Text 2 Char"/>
    <w:basedOn w:val="DefaultParagraphFont"/>
    <w:link w:val="BodyText2"/>
    <w:uiPriority w:val="99"/>
    <w:semiHidden/>
    <w:rsid w:val="00757524"/>
    <w:rPr>
      <w:rFonts w:ascii="Calibri" w:eastAsia="Calibri" w:hAnsi="Calibri"/>
      <w:sz w:val="22"/>
      <w:szCs w:val="22"/>
    </w:rPr>
  </w:style>
  <w:style w:type="character" w:customStyle="1" w:styleId="BalloonTextChar">
    <w:name w:val="Balloon Text Char"/>
    <w:link w:val="BalloonText"/>
    <w:uiPriority w:val="99"/>
    <w:locked/>
    <w:rsid w:val="00757524"/>
    <w:rPr>
      <w:rFonts w:ascii="Tahoma" w:hAnsi="Tahoma" w:cs="Tahoma"/>
      <w:sz w:val="16"/>
      <w:szCs w:val="16"/>
    </w:rPr>
  </w:style>
  <w:style w:type="paragraph" w:customStyle="1" w:styleId="Numeracija">
    <w:name w:val="Numeracija"/>
    <w:basedOn w:val="Normal"/>
    <w:uiPriority w:val="99"/>
    <w:rsid w:val="00757524"/>
    <w:pPr>
      <w:numPr>
        <w:numId w:val="9"/>
      </w:numPr>
      <w:jc w:val="both"/>
    </w:pPr>
    <w:rPr>
      <w:rFonts w:eastAsia="Calibri"/>
      <w:sz w:val="26"/>
      <w:lang w:val="en-US" w:eastAsia="en-US"/>
    </w:rPr>
  </w:style>
  <w:style w:type="character" w:customStyle="1" w:styleId="FontStyle70">
    <w:name w:val="Font Style70"/>
    <w:uiPriority w:val="99"/>
    <w:rsid w:val="00757524"/>
    <w:rPr>
      <w:rFonts w:ascii="Arial" w:hAnsi="Arial" w:cs="Arial"/>
      <w:sz w:val="18"/>
      <w:szCs w:val="18"/>
    </w:rPr>
  </w:style>
  <w:style w:type="paragraph" w:styleId="Title">
    <w:name w:val="Title"/>
    <w:basedOn w:val="Normal"/>
    <w:link w:val="TitleChar"/>
    <w:uiPriority w:val="99"/>
    <w:qFormat/>
    <w:rsid w:val="00757524"/>
    <w:pPr>
      <w:autoSpaceDE w:val="0"/>
      <w:autoSpaceDN w:val="0"/>
      <w:adjustRightInd w:val="0"/>
      <w:jc w:val="center"/>
    </w:pPr>
    <w:rPr>
      <w:b/>
      <w:bCs/>
      <w:szCs w:val="20"/>
      <w:lang w:val="en-US" w:eastAsia="en-US"/>
    </w:rPr>
  </w:style>
  <w:style w:type="character" w:customStyle="1" w:styleId="TitleChar">
    <w:name w:val="Title Char"/>
    <w:basedOn w:val="DefaultParagraphFont"/>
    <w:link w:val="Title"/>
    <w:uiPriority w:val="99"/>
    <w:rsid w:val="00757524"/>
    <w:rPr>
      <w:b/>
      <w:bCs/>
      <w:sz w:val="24"/>
      <w:lang w:val="en-US" w:eastAsia="en-US"/>
    </w:rPr>
  </w:style>
  <w:style w:type="paragraph" w:styleId="Subtitle">
    <w:name w:val="Subtitle"/>
    <w:basedOn w:val="Normal"/>
    <w:link w:val="SubtitleChar"/>
    <w:uiPriority w:val="99"/>
    <w:qFormat/>
    <w:rsid w:val="00757524"/>
    <w:pPr>
      <w:jc w:val="center"/>
    </w:pPr>
    <w:rPr>
      <w:i/>
      <w:szCs w:val="20"/>
    </w:rPr>
  </w:style>
  <w:style w:type="character" w:customStyle="1" w:styleId="SubtitleChar">
    <w:name w:val="Subtitle Char"/>
    <w:basedOn w:val="DefaultParagraphFont"/>
    <w:link w:val="Subtitle"/>
    <w:uiPriority w:val="99"/>
    <w:rsid w:val="00757524"/>
    <w:rPr>
      <w:i/>
      <w:sz w:val="24"/>
    </w:rPr>
  </w:style>
  <w:style w:type="table" w:styleId="TableGrid">
    <w:name w:val="Table Grid"/>
    <w:basedOn w:val="TableNormal"/>
    <w:rsid w:val="00757524"/>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external">
    <w:name w:val="link-external"/>
    <w:uiPriority w:val="99"/>
    <w:rsid w:val="00757524"/>
    <w:rPr>
      <w:rFonts w:cs="Times New Roman"/>
    </w:rPr>
  </w:style>
  <w:style w:type="character" w:customStyle="1" w:styleId="link-xls">
    <w:name w:val="link-xls"/>
    <w:uiPriority w:val="99"/>
    <w:rsid w:val="00757524"/>
    <w:rPr>
      <w:rFonts w:cs="Times New Roman"/>
    </w:rPr>
  </w:style>
  <w:style w:type="numbering" w:customStyle="1" w:styleId="Bezsaraksta1">
    <w:name w:val="Bez saraksta1"/>
    <w:next w:val="NoList"/>
    <w:uiPriority w:val="99"/>
    <w:semiHidden/>
    <w:unhideWhenUsed/>
    <w:rsid w:val="00757524"/>
  </w:style>
  <w:style w:type="table" w:customStyle="1" w:styleId="Reatabula1">
    <w:name w:val="Režģa tabula1"/>
    <w:basedOn w:val="TableNormal"/>
    <w:next w:val="TableGrid"/>
    <w:uiPriority w:val="59"/>
    <w:rsid w:val="00757524"/>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7Rakstz1">
    <w:name w:val="Virsraksts 7 Rakstz.1"/>
    <w:uiPriority w:val="9"/>
    <w:semiHidden/>
    <w:rsid w:val="00757524"/>
    <w:rPr>
      <w:rFonts w:ascii="Cambria" w:eastAsia="Times New Roman" w:hAnsi="Cambria" w:cs="Times New Roman"/>
      <w:i/>
      <w:iCs/>
      <w:color w:val="404040"/>
      <w:sz w:val="22"/>
      <w:szCs w:val="22"/>
      <w:lang w:eastAsia="lv-LV"/>
    </w:rPr>
  </w:style>
  <w:style w:type="paragraph" w:customStyle="1" w:styleId="ParastaisWeb1">
    <w:name w:val="Parastais (Web)1"/>
    <w:basedOn w:val="Normal"/>
    <w:rsid w:val="00757524"/>
    <w:pPr>
      <w:suppressAutoHyphens/>
      <w:spacing w:before="280" w:after="280"/>
    </w:pPr>
    <w:rPr>
      <w:rFonts w:ascii="Arial Unicode MS" w:eastAsia="Arial Unicode MS" w:hAnsi="Arial Unicode MS" w:cs="Arial Unicode MS"/>
      <w:lang w:val="en-GB" w:eastAsia="ar-SA"/>
    </w:rPr>
  </w:style>
  <w:style w:type="character" w:customStyle="1" w:styleId="Virsraksts1Rakstz1">
    <w:name w:val="Virsraksts 1 Rakstz.1"/>
    <w:aliases w:val="H1 Rakstz.1,First subtitle Rakstz.1"/>
    <w:rsid w:val="00757524"/>
    <w:rPr>
      <w:rFonts w:ascii="Cambria" w:eastAsia="Times New Roman" w:hAnsi="Cambria" w:cs="Times New Roman"/>
      <w:b/>
      <w:bCs/>
      <w:color w:val="365F91"/>
      <w:sz w:val="28"/>
      <w:szCs w:val="28"/>
      <w:lang w:eastAsia="lv-LV"/>
    </w:rPr>
  </w:style>
  <w:style w:type="table" w:customStyle="1" w:styleId="Reatabula2">
    <w:name w:val="Režģa tabula2"/>
    <w:basedOn w:val="TableNormal"/>
    <w:next w:val="TableGrid"/>
    <w:uiPriority w:val="59"/>
    <w:rsid w:val="00757524"/>
    <w:rPr>
      <w:rFonts w:eastAsia="Calibri"/>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x">
    <w:name w:val="Index"/>
    <w:basedOn w:val="Normal"/>
    <w:rsid w:val="00757524"/>
    <w:pPr>
      <w:suppressLineNumbers/>
      <w:suppressAutoHyphens/>
      <w:spacing w:before="120"/>
      <w:ind w:firstLine="720"/>
      <w:jc w:val="both"/>
    </w:pPr>
    <w:rPr>
      <w:rFonts w:cs="Tahoma"/>
      <w:lang w:eastAsia="zh-CN"/>
    </w:rPr>
  </w:style>
  <w:style w:type="paragraph" w:styleId="PlainText">
    <w:name w:val="Plain Text"/>
    <w:basedOn w:val="Normal"/>
    <w:link w:val="PlainTextChar"/>
    <w:rsid w:val="00757524"/>
    <w:pPr>
      <w:spacing w:after="240"/>
      <w:jc w:val="both"/>
    </w:pPr>
    <w:rPr>
      <w:rFonts w:ascii="Courier New" w:hAnsi="Courier New"/>
      <w:sz w:val="20"/>
      <w:szCs w:val="20"/>
      <w:lang w:eastAsia="en-US"/>
    </w:rPr>
  </w:style>
  <w:style w:type="character" w:customStyle="1" w:styleId="PlainTextChar">
    <w:name w:val="Plain Text Char"/>
    <w:basedOn w:val="DefaultParagraphFont"/>
    <w:link w:val="PlainText"/>
    <w:rsid w:val="00757524"/>
    <w:rPr>
      <w:rFonts w:ascii="Courier New" w:hAnsi="Courier New"/>
      <w:lang w:eastAsia="en-US"/>
    </w:rPr>
  </w:style>
  <w:style w:type="paragraph" w:customStyle="1" w:styleId="Default">
    <w:name w:val="Default"/>
    <w:rsid w:val="00757524"/>
    <w:pPr>
      <w:autoSpaceDE w:val="0"/>
      <w:autoSpaceDN w:val="0"/>
      <w:adjustRightInd w:val="0"/>
    </w:pPr>
    <w:rPr>
      <w:color w:val="000000"/>
      <w:sz w:val="24"/>
      <w:szCs w:val="24"/>
    </w:rPr>
  </w:style>
  <w:style w:type="paragraph" w:styleId="TOCHeading">
    <w:name w:val="TOC Heading"/>
    <w:basedOn w:val="Heading1"/>
    <w:next w:val="Normal"/>
    <w:uiPriority w:val="39"/>
    <w:unhideWhenUsed/>
    <w:qFormat/>
    <w:rsid w:val="00757524"/>
    <w:pPr>
      <w:keepLines/>
      <w:spacing w:before="480" w:after="0" w:line="276" w:lineRule="auto"/>
      <w:outlineLvl w:val="9"/>
    </w:pPr>
    <w:rPr>
      <w:rFonts w:ascii="Cambria" w:eastAsia="MS Gothic" w:hAnsi="Cambria" w:cs="Times New Roman"/>
      <w:color w:val="365F91"/>
      <w:kern w:val="0"/>
      <w:sz w:val="28"/>
      <w:szCs w:val="28"/>
      <w:lang w:val="en-US" w:eastAsia="ja-JP"/>
    </w:rPr>
  </w:style>
  <w:style w:type="paragraph" w:styleId="Revision">
    <w:name w:val="Revision"/>
    <w:hidden/>
    <w:uiPriority w:val="99"/>
    <w:semiHidden/>
    <w:rsid w:val="00757524"/>
    <w:rPr>
      <w:rFonts w:ascii="Calibri" w:eastAsia="Calibri" w:hAnsi="Calibri"/>
      <w:sz w:val="22"/>
      <w:szCs w:val="22"/>
    </w:rPr>
  </w:style>
  <w:style w:type="paragraph" w:customStyle="1" w:styleId="WW-BodyText2">
    <w:name w:val="WW-Body Text 2"/>
    <w:basedOn w:val="Normal"/>
    <w:uiPriority w:val="99"/>
    <w:rsid w:val="00757524"/>
    <w:pPr>
      <w:suppressAutoHyphens/>
      <w:jc w:val="both"/>
    </w:pPr>
    <w:rPr>
      <w:rFonts w:ascii="BaltTimesRoman" w:hAnsi="BaltTimesRoman" w:cs="BaltTimesRoman"/>
      <w:lang w:val="en-GB"/>
    </w:rPr>
  </w:style>
  <w:style w:type="character" w:customStyle="1" w:styleId="st">
    <w:name w:val="st"/>
    <w:basedOn w:val="DefaultParagraphFont"/>
    <w:rsid w:val="00757524"/>
  </w:style>
  <w:style w:type="character" w:styleId="Strong">
    <w:name w:val="Strong"/>
    <w:uiPriority w:val="22"/>
    <w:qFormat/>
    <w:rsid w:val="00757524"/>
    <w:rPr>
      <w:b/>
      <w:bCs/>
    </w:rPr>
  </w:style>
  <w:style w:type="character" w:customStyle="1" w:styleId="skypec2ctextspan">
    <w:name w:val="skype_c2c_text_span"/>
    <w:rsid w:val="00757524"/>
  </w:style>
  <w:style w:type="paragraph" w:styleId="NoSpacing">
    <w:name w:val="No Spacing"/>
    <w:uiPriority w:val="1"/>
    <w:qFormat/>
    <w:rsid w:val="00757524"/>
    <w:pPr>
      <w:suppressAutoHyphens/>
    </w:pPr>
    <w:rPr>
      <w:rFonts w:ascii="Times-Baltic" w:hAnsi="Times-Baltic" w:cs="Times-Baltic"/>
      <w:sz w:val="24"/>
      <w:szCs w:val="24"/>
      <w:lang w:val="en-GB" w:eastAsia="ar-SA"/>
    </w:rPr>
  </w:style>
  <w:style w:type="character" w:customStyle="1" w:styleId="Bodytext20">
    <w:name w:val="Body text (2)_"/>
    <w:link w:val="Bodytext21"/>
    <w:rsid w:val="00757524"/>
    <w:rPr>
      <w:sz w:val="34"/>
      <w:szCs w:val="34"/>
      <w:shd w:val="clear" w:color="auto" w:fill="FFFFFF"/>
    </w:rPr>
  </w:style>
  <w:style w:type="paragraph" w:customStyle="1" w:styleId="Bodytext21">
    <w:name w:val="Body text (2)"/>
    <w:basedOn w:val="Normal"/>
    <w:link w:val="Bodytext20"/>
    <w:rsid w:val="00757524"/>
    <w:pPr>
      <w:widowControl w:val="0"/>
      <w:shd w:val="clear" w:color="auto" w:fill="FFFFFF"/>
      <w:spacing w:line="1070" w:lineRule="exact"/>
      <w:jc w:val="center"/>
    </w:pPr>
    <w:rPr>
      <w:sz w:val="34"/>
      <w:szCs w:val="34"/>
    </w:rPr>
  </w:style>
  <w:style w:type="paragraph" w:customStyle="1" w:styleId="Title1">
    <w:name w:val="Title1"/>
    <w:next w:val="Normal"/>
    <w:rsid w:val="00757524"/>
    <w:pPr>
      <w:keepNext/>
      <w:outlineLvl w:val="0"/>
    </w:pPr>
    <w:rPr>
      <w:rFonts w:ascii="Helvetica" w:eastAsia="ヒラギノ角ゴ Pro W3" w:hAnsi="Helvetica"/>
      <w:b/>
      <w:color w:val="000000"/>
      <w:sz w:val="56"/>
      <w:lang w:val="en-GB"/>
    </w:rPr>
  </w:style>
  <w:style w:type="paragraph" w:styleId="BlockText">
    <w:name w:val="Block Text"/>
    <w:basedOn w:val="Normal"/>
    <w:link w:val="BlockTextChar"/>
    <w:rsid w:val="00757524"/>
    <w:pPr>
      <w:spacing w:after="120"/>
      <w:ind w:left="1440" w:right="1440" w:firstLine="567"/>
    </w:pPr>
    <w:rPr>
      <w:rFonts w:eastAsia="Calibri"/>
      <w:sz w:val="20"/>
      <w:szCs w:val="20"/>
      <w:lang w:val="x-none" w:eastAsia="x-none"/>
    </w:rPr>
  </w:style>
  <w:style w:type="character" w:customStyle="1" w:styleId="BlockTextChar">
    <w:name w:val="Block Text Char"/>
    <w:link w:val="BlockText"/>
    <w:locked/>
    <w:rsid w:val="00757524"/>
    <w:rPr>
      <w:rFonts w:eastAsia="Calibri"/>
      <w:lang w:val="x-none" w:eastAsia="x-none"/>
    </w:rPr>
  </w:style>
  <w:style w:type="paragraph" w:customStyle="1" w:styleId="c1">
    <w:name w:val="c1"/>
    <w:basedOn w:val="Normal"/>
    <w:rsid w:val="0060237F"/>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39382">
      <w:bodyDiv w:val="1"/>
      <w:marLeft w:val="0"/>
      <w:marRight w:val="0"/>
      <w:marTop w:val="0"/>
      <w:marBottom w:val="0"/>
      <w:divBdr>
        <w:top w:val="none" w:sz="0" w:space="0" w:color="auto"/>
        <w:left w:val="none" w:sz="0" w:space="0" w:color="auto"/>
        <w:bottom w:val="none" w:sz="0" w:space="0" w:color="auto"/>
        <w:right w:val="none" w:sz="0" w:space="0" w:color="auto"/>
      </w:divBdr>
    </w:div>
    <w:div w:id="128595486">
      <w:bodyDiv w:val="1"/>
      <w:marLeft w:val="0"/>
      <w:marRight w:val="0"/>
      <w:marTop w:val="0"/>
      <w:marBottom w:val="0"/>
      <w:divBdr>
        <w:top w:val="none" w:sz="0" w:space="0" w:color="auto"/>
        <w:left w:val="none" w:sz="0" w:space="0" w:color="auto"/>
        <w:bottom w:val="none" w:sz="0" w:space="0" w:color="auto"/>
        <w:right w:val="none" w:sz="0" w:space="0" w:color="auto"/>
      </w:divBdr>
    </w:div>
    <w:div w:id="212086557">
      <w:bodyDiv w:val="1"/>
      <w:marLeft w:val="0"/>
      <w:marRight w:val="0"/>
      <w:marTop w:val="0"/>
      <w:marBottom w:val="0"/>
      <w:divBdr>
        <w:top w:val="none" w:sz="0" w:space="0" w:color="auto"/>
        <w:left w:val="none" w:sz="0" w:space="0" w:color="auto"/>
        <w:bottom w:val="none" w:sz="0" w:space="0" w:color="auto"/>
        <w:right w:val="none" w:sz="0" w:space="0" w:color="auto"/>
      </w:divBdr>
    </w:div>
    <w:div w:id="289752720">
      <w:bodyDiv w:val="1"/>
      <w:marLeft w:val="0"/>
      <w:marRight w:val="0"/>
      <w:marTop w:val="0"/>
      <w:marBottom w:val="0"/>
      <w:divBdr>
        <w:top w:val="none" w:sz="0" w:space="0" w:color="auto"/>
        <w:left w:val="none" w:sz="0" w:space="0" w:color="auto"/>
        <w:bottom w:val="none" w:sz="0" w:space="0" w:color="auto"/>
        <w:right w:val="none" w:sz="0" w:space="0" w:color="auto"/>
      </w:divBdr>
    </w:div>
    <w:div w:id="473567028">
      <w:bodyDiv w:val="1"/>
      <w:marLeft w:val="0"/>
      <w:marRight w:val="0"/>
      <w:marTop w:val="0"/>
      <w:marBottom w:val="0"/>
      <w:divBdr>
        <w:top w:val="none" w:sz="0" w:space="0" w:color="auto"/>
        <w:left w:val="none" w:sz="0" w:space="0" w:color="auto"/>
        <w:bottom w:val="none" w:sz="0" w:space="0" w:color="auto"/>
        <w:right w:val="none" w:sz="0" w:space="0" w:color="auto"/>
      </w:divBdr>
    </w:div>
    <w:div w:id="511459479">
      <w:bodyDiv w:val="1"/>
      <w:marLeft w:val="0"/>
      <w:marRight w:val="0"/>
      <w:marTop w:val="0"/>
      <w:marBottom w:val="0"/>
      <w:divBdr>
        <w:top w:val="none" w:sz="0" w:space="0" w:color="auto"/>
        <w:left w:val="none" w:sz="0" w:space="0" w:color="auto"/>
        <w:bottom w:val="none" w:sz="0" w:space="0" w:color="auto"/>
        <w:right w:val="none" w:sz="0" w:space="0" w:color="auto"/>
      </w:divBdr>
    </w:div>
    <w:div w:id="756749963">
      <w:bodyDiv w:val="1"/>
      <w:marLeft w:val="0"/>
      <w:marRight w:val="0"/>
      <w:marTop w:val="0"/>
      <w:marBottom w:val="0"/>
      <w:divBdr>
        <w:top w:val="none" w:sz="0" w:space="0" w:color="auto"/>
        <w:left w:val="none" w:sz="0" w:space="0" w:color="auto"/>
        <w:bottom w:val="none" w:sz="0" w:space="0" w:color="auto"/>
        <w:right w:val="none" w:sz="0" w:space="0" w:color="auto"/>
      </w:divBdr>
    </w:div>
    <w:div w:id="905649302">
      <w:bodyDiv w:val="1"/>
      <w:marLeft w:val="0"/>
      <w:marRight w:val="0"/>
      <w:marTop w:val="0"/>
      <w:marBottom w:val="0"/>
      <w:divBdr>
        <w:top w:val="none" w:sz="0" w:space="0" w:color="auto"/>
        <w:left w:val="none" w:sz="0" w:space="0" w:color="auto"/>
        <w:bottom w:val="none" w:sz="0" w:space="0" w:color="auto"/>
        <w:right w:val="none" w:sz="0" w:space="0" w:color="auto"/>
      </w:divBdr>
    </w:div>
    <w:div w:id="1129471542">
      <w:bodyDiv w:val="1"/>
      <w:marLeft w:val="0"/>
      <w:marRight w:val="0"/>
      <w:marTop w:val="0"/>
      <w:marBottom w:val="0"/>
      <w:divBdr>
        <w:top w:val="none" w:sz="0" w:space="0" w:color="auto"/>
        <w:left w:val="none" w:sz="0" w:space="0" w:color="auto"/>
        <w:bottom w:val="none" w:sz="0" w:space="0" w:color="auto"/>
        <w:right w:val="none" w:sz="0" w:space="0" w:color="auto"/>
      </w:divBdr>
    </w:div>
    <w:div w:id="1136335314">
      <w:bodyDiv w:val="1"/>
      <w:marLeft w:val="0"/>
      <w:marRight w:val="0"/>
      <w:marTop w:val="0"/>
      <w:marBottom w:val="0"/>
      <w:divBdr>
        <w:top w:val="none" w:sz="0" w:space="0" w:color="auto"/>
        <w:left w:val="none" w:sz="0" w:space="0" w:color="auto"/>
        <w:bottom w:val="none" w:sz="0" w:space="0" w:color="auto"/>
        <w:right w:val="none" w:sz="0" w:space="0" w:color="auto"/>
      </w:divBdr>
    </w:div>
    <w:div w:id="1176961805">
      <w:bodyDiv w:val="1"/>
      <w:marLeft w:val="0"/>
      <w:marRight w:val="0"/>
      <w:marTop w:val="0"/>
      <w:marBottom w:val="0"/>
      <w:divBdr>
        <w:top w:val="none" w:sz="0" w:space="0" w:color="auto"/>
        <w:left w:val="none" w:sz="0" w:space="0" w:color="auto"/>
        <w:bottom w:val="none" w:sz="0" w:space="0" w:color="auto"/>
        <w:right w:val="none" w:sz="0" w:space="0" w:color="auto"/>
      </w:divBdr>
    </w:div>
    <w:div w:id="1271358677">
      <w:bodyDiv w:val="1"/>
      <w:marLeft w:val="0"/>
      <w:marRight w:val="0"/>
      <w:marTop w:val="0"/>
      <w:marBottom w:val="0"/>
      <w:divBdr>
        <w:top w:val="none" w:sz="0" w:space="0" w:color="auto"/>
        <w:left w:val="none" w:sz="0" w:space="0" w:color="auto"/>
        <w:bottom w:val="none" w:sz="0" w:space="0" w:color="auto"/>
        <w:right w:val="none" w:sz="0" w:space="0" w:color="auto"/>
      </w:divBdr>
    </w:div>
    <w:div w:id="1279990202">
      <w:bodyDiv w:val="1"/>
      <w:marLeft w:val="0"/>
      <w:marRight w:val="0"/>
      <w:marTop w:val="0"/>
      <w:marBottom w:val="0"/>
      <w:divBdr>
        <w:top w:val="none" w:sz="0" w:space="0" w:color="auto"/>
        <w:left w:val="none" w:sz="0" w:space="0" w:color="auto"/>
        <w:bottom w:val="none" w:sz="0" w:space="0" w:color="auto"/>
        <w:right w:val="none" w:sz="0" w:space="0" w:color="auto"/>
      </w:divBdr>
    </w:div>
    <w:div w:id="1545486873">
      <w:bodyDiv w:val="1"/>
      <w:marLeft w:val="0"/>
      <w:marRight w:val="0"/>
      <w:marTop w:val="0"/>
      <w:marBottom w:val="0"/>
      <w:divBdr>
        <w:top w:val="none" w:sz="0" w:space="0" w:color="auto"/>
        <w:left w:val="none" w:sz="0" w:space="0" w:color="auto"/>
        <w:bottom w:val="none" w:sz="0" w:space="0" w:color="auto"/>
        <w:right w:val="none" w:sz="0" w:space="0" w:color="auto"/>
      </w:divBdr>
    </w:div>
    <w:div w:id="182596979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ur-lex.europa.eu/legal-content/LV/TXT/PDF/?uri=CELEX:32011D0484&amp;from=LV" TargetMode="External"/><Relationship Id="rId18" Type="http://schemas.openxmlformats.org/officeDocument/2006/relationships/image" Target="media/image6.JPG"/><Relationship Id="rId26" Type="http://schemas.openxmlformats.org/officeDocument/2006/relationships/chart" Target="charts/chart5.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11.jpeg"/><Relationship Id="rId42"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yperlink" Target="http://biodiv.daba.gov.lv/fol302307/fol634754/natura-2000-teritoriju-monitoringa-metodikas-2013.-gada-redakcija-aktualizetas/ziditaji-udri" TargetMode="External"/><Relationship Id="rId17" Type="http://schemas.openxmlformats.org/officeDocument/2006/relationships/image" Target="media/image5.jpg"/><Relationship Id="rId25" Type="http://schemas.openxmlformats.org/officeDocument/2006/relationships/chart" Target="charts/chart4.xml"/><Relationship Id="rId33" Type="http://schemas.openxmlformats.org/officeDocument/2006/relationships/image" Target="media/image10.jp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image" Target="media/image8.jpeg"/><Relationship Id="rId29" Type="http://schemas.openxmlformats.org/officeDocument/2006/relationships/chart" Target="charts/chart8.xm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iodiv.daba.gov.lv/fol302307/fol634754/fona-monitoringa-metodikas/ziditajdzivnieki-udrs/mon_met_fona_2013_ziditaji_udrs.doc" TargetMode="External"/><Relationship Id="rId24" Type="http://schemas.openxmlformats.org/officeDocument/2006/relationships/chart" Target="charts/chart3.xml"/><Relationship Id="rId32" Type="http://schemas.openxmlformats.org/officeDocument/2006/relationships/chart" Target="charts/chart11.xm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chart" Target="charts/chart2.xml"/><Relationship Id="rId28" Type="http://schemas.openxmlformats.org/officeDocument/2006/relationships/chart" Target="charts/chart7.xml"/><Relationship Id="rId36" Type="http://schemas.openxmlformats.org/officeDocument/2006/relationships/hyperlink" Target="http://www.otterspecialistgroup.org/" TargetMode="External"/><Relationship Id="rId10" Type="http://schemas.openxmlformats.org/officeDocument/2006/relationships/image" Target="media/image2.jpg"/><Relationship Id="rId19" Type="http://schemas.openxmlformats.org/officeDocument/2006/relationships/image" Target="media/image7.jpeg"/><Relationship Id="rId31" Type="http://schemas.openxmlformats.org/officeDocument/2006/relationships/chart" Target="charts/chart10.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cdr.eionet.europa.eu/Converters/run_conversion?file=/lv/eu/art17/envuc1kdw/LV_species_reports-131018-113252.xml&amp;conv=354&amp;source=remote" TargetMode="External"/><Relationship Id="rId22" Type="http://schemas.openxmlformats.org/officeDocument/2006/relationships/chart" Target="charts/chart1.xml"/><Relationship Id="rId27" Type="http://schemas.openxmlformats.org/officeDocument/2006/relationships/chart" Target="charts/chart6.xml"/><Relationship Id="rId30" Type="http://schemas.openxmlformats.org/officeDocument/2006/relationships/chart" Target="charts/chart9.xml"/><Relationship Id="rId35" Type="http://schemas.openxmlformats.org/officeDocument/2006/relationships/image" Target="media/image12.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oleObject" Target="file:///C:\Users\Aivars\Documents\Dokumenti\Zin&#257;tne\Udri%202014\2016\Gala%20rezult&#257;ti%202016\Udru_gala_tabula%20ar%20vairumu%20IADT.xlsx" TargetMode="Externa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oleObject" Target="file:///C:\Users\Aivars\Documents\Dokumenti\Zin&#257;tne\Udri%202014\2016\Gala%20rezult&#257;ti%202016\Udru_gala_tabula%20ar%20vairumu%20IADT.xlsx"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udenstilpnes!$D$1</c:f>
              <c:strCache>
                <c:ptCount val="1"/>
                <c:pt idx="0">
                  <c:v>Visā Latvijā</c:v>
                </c:pt>
              </c:strCache>
            </c:strRef>
          </c:tx>
          <c:spPr>
            <a:solidFill>
              <a:srgbClr val="002060">
                <a:alpha val="85000"/>
              </a:srgbClr>
            </a:solidFill>
            <a:ln w="9525" cap="flat" cmpd="sng" algn="ctr">
              <a:solidFill>
                <a:schemeClr val="lt1">
                  <a:alpha val="50000"/>
                </a:schemeClr>
              </a:solidFill>
              <a:round/>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udenstilpnes!$A$2:$A$13</c:f>
              <c:strCache>
                <c:ptCount val="12"/>
                <c:pt idx="0">
                  <c:v>Jūras piekraste</c:v>
                </c:pt>
                <c:pt idx="1">
                  <c:v>Upes grīva</c:v>
                </c:pt>
                <c:pt idx="2">
                  <c:v>Upe &lt;1m</c:v>
                </c:pt>
                <c:pt idx="3">
                  <c:v>Upe 1-5m</c:v>
                </c:pt>
                <c:pt idx="4">
                  <c:v>Upe 6-15m</c:v>
                </c:pt>
                <c:pt idx="5">
                  <c:v>Upe  &gt;15m</c:v>
                </c:pt>
                <c:pt idx="6">
                  <c:v>Kanāls</c:v>
                </c:pt>
                <c:pt idx="7">
                  <c:v>Nosusināšanas grāvis</c:v>
                </c:pt>
                <c:pt idx="8">
                  <c:v>Ezers</c:v>
                </c:pt>
                <c:pt idx="9">
                  <c:v>Dīķis</c:v>
                </c:pt>
                <c:pt idx="10">
                  <c:v>Bebru dīķis</c:v>
                </c:pt>
                <c:pt idx="11">
                  <c:v>Mākslīgā ūdenskrātuvē</c:v>
                </c:pt>
              </c:strCache>
            </c:strRef>
          </c:cat>
          <c:val>
            <c:numRef>
              <c:f>udenstilpnes!$D$2:$D$13</c:f>
              <c:numCache>
                <c:formatCode>0%</c:formatCode>
                <c:ptCount val="12"/>
                <c:pt idx="0">
                  <c:v>0.69230769230769229</c:v>
                </c:pt>
                <c:pt idx="1">
                  <c:v>0.75</c:v>
                </c:pt>
                <c:pt idx="2">
                  <c:v>0.69565217391304346</c:v>
                </c:pt>
                <c:pt idx="3">
                  <c:v>0.86187399030694667</c:v>
                </c:pt>
                <c:pt idx="4">
                  <c:v>0.95387453874538741</c:v>
                </c:pt>
                <c:pt idx="5">
                  <c:v>0.93283582089552242</c:v>
                </c:pt>
                <c:pt idx="6">
                  <c:v>0.82587064676616917</c:v>
                </c:pt>
                <c:pt idx="7">
                  <c:v>0.63403263403263399</c:v>
                </c:pt>
                <c:pt idx="8">
                  <c:v>0.80821917808219179</c:v>
                </c:pt>
                <c:pt idx="9">
                  <c:v>0.90909090909090906</c:v>
                </c:pt>
                <c:pt idx="10">
                  <c:v>0.8666666666666667</c:v>
                </c:pt>
                <c:pt idx="11">
                  <c:v>0.8</c:v>
                </c:pt>
              </c:numCache>
            </c:numRef>
          </c:val>
          <c:extLst xmlns:c16r2="http://schemas.microsoft.com/office/drawing/2015/06/chart">
            <c:ext xmlns:c16="http://schemas.microsoft.com/office/drawing/2014/chart" uri="{C3380CC4-5D6E-409C-BE32-E72D297353CC}">
              <c16:uniqueId val="{00000000-A564-48F6-9E05-402F96EF35C5}"/>
            </c:ext>
          </c:extLst>
        </c:ser>
        <c:ser>
          <c:idx val="1"/>
          <c:order val="1"/>
          <c:tx>
            <c:strRef>
              <c:f>udenstilpnes!$E$1</c:f>
              <c:strCache>
                <c:ptCount val="1"/>
                <c:pt idx="0">
                  <c:v>NATURA2000</c:v>
                </c:pt>
              </c:strCache>
            </c:strRef>
          </c:tx>
          <c:spPr>
            <a:solidFill>
              <a:srgbClr val="C00000">
                <a:alpha val="85000"/>
              </a:srgbClr>
            </a:solidFill>
            <a:ln w="9525" cap="flat" cmpd="sng" algn="ctr">
              <a:solidFill>
                <a:schemeClr val="lt1">
                  <a:alpha val="50000"/>
                </a:schemeClr>
              </a:solidFill>
              <a:round/>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udenstilpnes!$A$2:$A$13</c:f>
              <c:strCache>
                <c:ptCount val="12"/>
                <c:pt idx="0">
                  <c:v>Jūras piekraste</c:v>
                </c:pt>
                <c:pt idx="1">
                  <c:v>Upes grīva</c:v>
                </c:pt>
                <c:pt idx="2">
                  <c:v>Upe &lt;1m</c:v>
                </c:pt>
                <c:pt idx="3">
                  <c:v>Upe 1-5m</c:v>
                </c:pt>
                <c:pt idx="4">
                  <c:v>Upe 6-15m</c:v>
                </c:pt>
                <c:pt idx="5">
                  <c:v>Upe  &gt;15m</c:v>
                </c:pt>
                <c:pt idx="6">
                  <c:v>Kanāls</c:v>
                </c:pt>
                <c:pt idx="7">
                  <c:v>Nosusināšanas grāvis</c:v>
                </c:pt>
                <c:pt idx="8">
                  <c:v>Ezers</c:v>
                </c:pt>
                <c:pt idx="9">
                  <c:v>Dīķis</c:v>
                </c:pt>
                <c:pt idx="10">
                  <c:v>Bebru dīķis</c:v>
                </c:pt>
                <c:pt idx="11">
                  <c:v>Mākslīgā ūdenskrātuvē</c:v>
                </c:pt>
              </c:strCache>
            </c:strRef>
          </c:cat>
          <c:val>
            <c:numRef>
              <c:f>udenstilpnes!$E$2:$E$13</c:f>
              <c:numCache>
                <c:formatCode>0%</c:formatCode>
                <c:ptCount val="12"/>
                <c:pt idx="0">
                  <c:v>1</c:v>
                </c:pt>
                <c:pt idx="1">
                  <c:v>0.83333333333333337</c:v>
                </c:pt>
                <c:pt idx="2">
                  <c:v>0.625</c:v>
                </c:pt>
                <c:pt idx="3">
                  <c:v>0.8571428571428571</c:v>
                </c:pt>
                <c:pt idx="4">
                  <c:v>0.93877551020408168</c:v>
                </c:pt>
                <c:pt idx="5">
                  <c:v>0.93939393939393945</c:v>
                </c:pt>
                <c:pt idx="6">
                  <c:v>0.82758620689655171</c:v>
                </c:pt>
                <c:pt idx="7">
                  <c:v>0.8529411764705882</c:v>
                </c:pt>
                <c:pt idx="8">
                  <c:v>0.88888888888888884</c:v>
                </c:pt>
                <c:pt idx="9">
                  <c:v>1</c:v>
                </c:pt>
                <c:pt idx="10">
                  <c:v>0.5</c:v>
                </c:pt>
              </c:numCache>
            </c:numRef>
          </c:val>
          <c:extLst xmlns:c16r2="http://schemas.microsoft.com/office/drawing/2015/06/chart">
            <c:ext xmlns:c16="http://schemas.microsoft.com/office/drawing/2014/chart" uri="{C3380CC4-5D6E-409C-BE32-E72D297353CC}">
              <c16:uniqueId val="{00000001-A564-48F6-9E05-402F96EF35C5}"/>
            </c:ext>
          </c:extLst>
        </c:ser>
        <c:dLbls>
          <c:dLblPos val="inEnd"/>
          <c:showLegendKey val="0"/>
          <c:showVal val="1"/>
          <c:showCatName val="0"/>
          <c:showSerName val="0"/>
          <c:showPercent val="0"/>
          <c:showBubbleSize val="0"/>
        </c:dLbls>
        <c:gapWidth val="65"/>
        <c:axId val="142403840"/>
        <c:axId val="142404992"/>
      </c:barChart>
      <c:catAx>
        <c:axId val="14240384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5400000" spcFirstLastPara="1" vertOverflow="ellipsis"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42404992"/>
        <c:crosses val="autoZero"/>
        <c:auto val="1"/>
        <c:lblAlgn val="ctr"/>
        <c:lblOffset val="100"/>
        <c:noMultiLvlLbl val="0"/>
      </c:catAx>
      <c:valAx>
        <c:axId val="14240499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14240384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Arial" panose="020B0604020202020204" pitchFamily="34" charset="0"/>
              <a:ea typeface="+mn-ea"/>
              <a:cs typeface="+mn-cs"/>
            </a:defRPr>
          </a:pPr>
          <a:endParaRPr lang="en-US"/>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7777777777777779E-3"/>
          <c:y val="0"/>
          <c:w val="0.99444444444444446"/>
          <c:h val="0.68722805482647997"/>
        </c:manualLayout>
      </c:layout>
      <c:barChart>
        <c:barDir val="col"/>
        <c:grouping val="stacked"/>
        <c:varyColors val="0"/>
        <c:ser>
          <c:idx val="0"/>
          <c:order val="0"/>
          <c:tx>
            <c:strRef>
              <c:f>'[Udru_gala_tabula ar vairumu IADT.xlsx]grafiki tiltiem'!$B$10</c:f>
              <c:strCache>
                <c:ptCount val="1"/>
                <c:pt idx="0">
                  <c:v>Tika konstatētas ūdru darbības pazīmes</c:v>
                </c:pt>
              </c:strCache>
            </c:strRef>
          </c:tx>
          <c:invertIfNegative val="0"/>
          <c:dLbls>
            <c:spPr>
              <a:noFill/>
              <a:ln>
                <a:noFill/>
              </a:ln>
              <a:effectLst/>
            </c:spPr>
            <c:txPr>
              <a:bodyPr/>
              <a:lstStyle/>
              <a:p>
                <a:pPr>
                  <a:defRPr sz="1200" baseline="0">
                    <a:latin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'[Udru_gala_tabula ar vairumu IADT.xlsx]grafiki tiltiem'!$C$9:$G$9</c:f>
              <c:numCache>
                <c:formatCode>@</c:formatCode>
                <c:ptCount val="5"/>
                <c:pt idx="0">
                  <c:v>0</c:v>
                </c:pt>
                <c:pt idx="1">
                  <c:v>1</c:v>
                </c:pt>
                <c:pt idx="2">
                  <c:v>2</c:v>
                </c:pt>
                <c:pt idx="3">
                  <c:v>3</c:v>
                </c:pt>
                <c:pt idx="4">
                  <c:v>4</c:v>
                </c:pt>
              </c:numCache>
            </c:numRef>
          </c:cat>
          <c:val>
            <c:numRef>
              <c:f>'[Udru_gala_tabula ar vairumu IADT.xlsx]grafiki tiltiem'!$C$10:$G$10</c:f>
              <c:numCache>
                <c:formatCode>General</c:formatCode>
                <c:ptCount val="5"/>
                <c:pt idx="0">
                  <c:v>40</c:v>
                </c:pt>
                <c:pt idx="1">
                  <c:v>106</c:v>
                </c:pt>
                <c:pt idx="2">
                  <c:v>47</c:v>
                </c:pt>
                <c:pt idx="3">
                  <c:v>28</c:v>
                </c:pt>
                <c:pt idx="4">
                  <c:v>129</c:v>
                </c:pt>
              </c:numCache>
            </c:numRef>
          </c:val>
        </c:ser>
        <c:ser>
          <c:idx val="1"/>
          <c:order val="1"/>
          <c:tx>
            <c:strRef>
              <c:f>'[Udru_gala_tabula ar vairumu IADT.xlsx]grafiki tiltiem'!$B$11</c:f>
              <c:strCache>
                <c:ptCount val="1"/>
                <c:pt idx="0">
                  <c:v>Netika konstatētas ūdru darbības pazīmes</c:v>
                </c:pt>
              </c:strCache>
            </c:strRef>
          </c:tx>
          <c:invertIfNegative val="0"/>
          <c:dLbls>
            <c:dLbl>
              <c:idx val="0"/>
              <c:layout>
                <c:manualLayout>
                  <c:x val="-1.2731334408019993E-17"/>
                  <c:y val="-9.259259259259258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7777777777777779E-3"/>
                  <c:y val="-5.555555555555555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7777777777777779E-3"/>
                  <c:y val="-6.9444444444444448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5.555555555555555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aseline="0">
                    <a:latin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'[Udru_gala_tabula ar vairumu IADT.xlsx]grafiki tiltiem'!$C$9:$G$9</c:f>
              <c:numCache>
                <c:formatCode>@</c:formatCode>
                <c:ptCount val="5"/>
                <c:pt idx="0">
                  <c:v>0</c:v>
                </c:pt>
                <c:pt idx="1">
                  <c:v>1</c:v>
                </c:pt>
                <c:pt idx="2">
                  <c:v>2</c:v>
                </c:pt>
                <c:pt idx="3">
                  <c:v>3</c:v>
                </c:pt>
                <c:pt idx="4">
                  <c:v>4</c:v>
                </c:pt>
              </c:numCache>
            </c:numRef>
          </c:cat>
          <c:val>
            <c:numRef>
              <c:f>'[Udru_gala_tabula ar vairumu IADT.xlsx]grafiki tiltiem'!$C$11:$G$11</c:f>
              <c:numCache>
                <c:formatCode>General</c:formatCode>
                <c:ptCount val="5"/>
                <c:pt idx="0">
                  <c:v>12</c:v>
                </c:pt>
                <c:pt idx="1">
                  <c:v>4</c:v>
                </c:pt>
                <c:pt idx="2">
                  <c:v>6</c:v>
                </c:pt>
                <c:pt idx="3">
                  <c:v>1</c:v>
                </c:pt>
                <c:pt idx="4">
                  <c:v>27</c:v>
                </c:pt>
              </c:numCache>
            </c:numRef>
          </c:val>
        </c:ser>
        <c:dLbls>
          <c:showLegendKey val="0"/>
          <c:showVal val="0"/>
          <c:showCatName val="0"/>
          <c:showSerName val="0"/>
          <c:showPercent val="0"/>
          <c:showBubbleSize val="0"/>
        </c:dLbls>
        <c:gapWidth val="150"/>
        <c:overlap val="100"/>
        <c:axId val="350698880"/>
        <c:axId val="350704768"/>
      </c:barChart>
      <c:catAx>
        <c:axId val="350698880"/>
        <c:scaling>
          <c:orientation val="minMax"/>
        </c:scaling>
        <c:delete val="0"/>
        <c:axPos val="b"/>
        <c:numFmt formatCode="@" sourceLinked="1"/>
        <c:majorTickMark val="out"/>
        <c:minorTickMark val="none"/>
        <c:tickLblPos val="nextTo"/>
        <c:txPr>
          <a:bodyPr/>
          <a:lstStyle/>
          <a:p>
            <a:pPr>
              <a:defRPr sz="1250" baseline="0">
                <a:latin typeface="Arial" panose="020B0604020202020204" pitchFamily="34" charset="0"/>
              </a:defRPr>
            </a:pPr>
            <a:endParaRPr lang="en-US"/>
          </a:p>
        </c:txPr>
        <c:crossAx val="350704768"/>
        <c:crosses val="autoZero"/>
        <c:auto val="1"/>
        <c:lblAlgn val="ctr"/>
        <c:lblOffset val="100"/>
        <c:noMultiLvlLbl val="0"/>
      </c:catAx>
      <c:valAx>
        <c:axId val="350704768"/>
        <c:scaling>
          <c:orientation val="minMax"/>
        </c:scaling>
        <c:delete val="0"/>
        <c:axPos val="l"/>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majorGridlines>
        <c:numFmt formatCode="General" sourceLinked="1"/>
        <c:majorTickMark val="out"/>
        <c:minorTickMark val="none"/>
        <c:tickLblPos val="none"/>
        <c:crossAx val="350698880"/>
        <c:crosses val="autoZero"/>
        <c:crossBetween val="between"/>
      </c:valAx>
    </c:plotArea>
    <c:legend>
      <c:legendPos val="b"/>
      <c:overlay val="0"/>
      <c:txPr>
        <a:bodyPr/>
        <a:lstStyle/>
        <a:p>
          <a:pPr>
            <a:defRPr sz="1200" baseline="0">
              <a:latin typeface="Arial" panose="020B0604020202020204" pitchFamily="34" charset="0"/>
            </a:defRPr>
          </a:pPr>
          <a:endParaRPr lang="en-US"/>
        </a:p>
      </c:txPr>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menesi!$B$1</c:f>
              <c:strCache>
                <c:ptCount val="1"/>
                <c:pt idx="0">
                  <c:v>Tika konstatētas ūdru darbības pazīmes</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layout>
                <c:manualLayout>
                  <c:x val="-9.4078980868132229E-3"/>
                  <c:y val="-6.6709632826145837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0-0B58-4B95-9320-604D508F8994}"/>
                </c:ext>
                <c:ext xmlns:c15="http://schemas.microsoft.com/office/drawing/2012/chart" uri="{CE6537A1-D6FC-4f65-9D91-7224C49458BB}"/>
              </c:extLst>
            </c:dLbl>
            <c:dLbl>
              <c:idx val="1"/>
              <c:layout>
                <c:manualLayout>
                  <c:x val="2.3497062867141607E-3"/>
                  <c:y val="-1.201408542793360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B58-4B95-9320-604D508F8994}"/>
                </c:ext>
                <c:ext xmlns:c15="http://schemas.microsoft.com/office/drawing/2012/chart" uri="{CE6537A1-D6FC-4f65-9D91-7224C49458BB}"/>
              </c:extLst>
            </c:dLbl>
            <c:dLbl>
              <c:idx val="2"/>
              <c:layout>
                <c:manualLayout>
                  <c:x val="-7.4064815972077564E-7"/>
                  <c:y val="-1.10826538141807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B58-4B95-9320-604D508F8994}"/>
                </c:ext>
                <c:ext xmlns:c15="http://schemas.microsoft.com/office/drawing/2012/chart" uri="{CE6537A1-D6FC-4f65-9D91-7224C49458BB}"/>
              </c:extLst>
            </c:dLbl>
            <c:dLbl>
              <c:idx val="3"/>
              <c:layout>
                <c:manualLayout>
                  <c:x val="-1.2961342795113573E-6"/>
                  <c:y val="-2.2022958873913003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B58-4B95-9320-604D508F8994}"/>
                </c:ext>
                <c:ext xmlns:c15="http://schemas.microsoft.com/office/drawing/2012/chart" uri="{CE6537A1-D6FC-4f65-9D91-7224C49458BB}"/>
              </c:extLst>
            </c:dLbl>
            <c:dLbl>
              <c:idx val="4"/>
              <c:layout>
                <c:manualLayout>
                  <c:x val="-2.3528540413930172E-3"/>
                  <c:y val="1.6872624018083148E-3"/>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B58-4B95-9320-604D508F8994}"/>
                </c:ext>
                <c:ext xmlns:c15="http://schemas.microsoft.com/office/drawing/2012/chart" uri="{CE6537A1-D6FC-4f65-9D91-7224C49458BB}"/>
              </c:extLst>
            </c:dLbl>
            <c:dLbl>
              <c:idx val="5"/>
              <c:layout>
                <c:manualLayout>
                  <c:x val="2.3502617728339511E-3"/>
                  <c:y val="-3.9584909537553354E-3"/>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B58-4B95-9320-604D508F8994}"/>
                </c:ext>
                <c:ext xmlns:c15="http://schemas.microsoft.com/office/drawing/2012/chart" uri="{CE6537A1-D6FC-4f65-9D91-7224C49458BB}"/>
              </c:extLst>
            </c:dLbl>
            <c:dLbl>
              <c:idx val="6"/>
              <c:layout>
                <c:manualLayout>
                  <c:x val="4.7014493558675532E-3"/>
                  <c:y val="3.2243300548285555E-4"/>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B58-4B95-9320-604D508F8994}"/>
                </c:ext>
                <c:ext xmlns:c15="http://schemas.microsoft.com/office/drawing/2012/chart" uri="{CE6537A1-D6FC-4f65-9D91-7224C49458BB}"/>
              </c:extLst>
            </c:dLbl>
            <c:dLbl>
              <c:idx val="7"/>
              <c:layout>
                <c:manualLayout>
                  <c:x val="2.3513727450735324E-3"/>
                  <c:y val="-1.6000971408823006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B58-4B95-9320-604D508F8994}"/>
                </c:ext>
                <c:ext xmlns:c15="http://schemas.microsoft.com/office/drawing/2012/chart" uri="{CE6537A1-D6FC-4f65-9D91-7224C49458BB}"/>
              </c:extLst>
            </c:dLbl>
            <c:dLbl>
              <c:idx val="8"/>
              <c:layout>
                <c:manualLayout>
                  <c:x val="2.349891448754091E-3"/>
                  <c:y val="-2.0557626026284082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0B58-4B95-9320-604D508F8994}"/>
                </c:ext>
                <c:ext xmlns:c15="http://schemas.microsoft.com/office/drawing/2012/chart" uri="{CE6537A1-D6FC-4f65-9D91-7224C49458BB}"/>
              </c:extLst>
            </c:dLbl>
            <c:dLbl>
              <c:idx val="9"/>
              <c:layout>
                <c:manualLayout>
                  <c:x val="2.3458178838756268E-3"/>
                  <c:y val="-5.2792706961451885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0B58-4B95-9320-604D508F8994}"/>
                </c:ext>
                <c:ext xmlns:c15="http://schemas.microsoft.com/office/drawing/2012/chart" uri="{CE6537A1-D6FC-4f65-9D91-7224C49458BB}"/>
              </c:extLst>
            </c:dLbl>
            <c:dLbl>
              <c:idx val="10"/>
              <c:layout>
                <c:manualLayout>
                  <c:x val="-2.3578534164710894E-3"/>
                  <c:y val="-7.272190620300576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0B58-4B95-9320-604D508F8994}"/>
                </c:ext>
                <c:ext xmlns:c15="http://schemas.microsoft.com/office/drawing/2012/chart" uri="{CE6537A1-D6FC-4f65-9D91-7224C49458BB}"/>
              </c:extLst>
            </c:dLbl>
            <c:dLbl>
              <c:idx val="11"/>
              <c:layout>
                <c:manualLayout>
                  <c:x val="-2.3548908238322061E-3"/>
                  <c:y val="-2.3691913955595407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0B58-4B95-9320-604D508F899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inEnd"/>
            <c:showLegendKey val="1"/>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menesi!$A$2:$A$13</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menesi!$B$2:$B$13</c:f>
              <c:numCache>
                <c:formatCode>General</c:formatCode>
                <c:ptCount val="12"/>
                <c:pt idx="0">
                  <c:v>4</c:v>
                </c:pt>
                <c:pt idx="1">
                  <c:v>31</c:v>
                </c:pt>
                <c:pt idx="2">
                  <c:v>32</c:v>
                </c:pt>
                <c:pt idx="3">
                  <c:v>26</c:v>
                </c:pt>
                <c:pt idx="4">
                  <c:v>14</c:v>
                </c:pt>
                <c:pt idx="5">
                  <c:v>10</c:v>
                </c:pt>
                <c:pt idx="6">
                  <c:v>12</c:v>
                </c:pt>
                <c:pt idx="7">
                  <c:v>28</c:v>
                </c:pt>
                <c:pt idx="8">
                  <c:v>25</c:v>
                </c:pt>
                <c:pt idx="9">
                  <c:v>51</c:v>
                </c:pt>
                <c:pt idx="10">
                  <c:v>83</c:v>
                </c:pt>
                <c:pt idx="11">
                  <c:v>34</c:v>
                </c:pt>
              </c:numCache>
            </c:numRef>
          </c:val>
          <c:extLst xmlns:c16r2="http://schemas.microsoft.com/office/drawing/2015/06/chart">
            <c:ext xmlns:c16="http://schemas.microsoft.com/office/drawing/2014/chart" uri="{C3380CC4-5D6E-409C-BE32-E72D297353CC}">
              <c16:uniqueId val="{0000000C-0B58-4B95-9320-604D508F8994}"/>
            </c:ext>
          </c:extLst>
        </c:ser>
        <c:ser>
          <c:idx val="1"/>
          <c:order val="1"/>
          <c:tx>
            <c:strRef>
              <c:f>menesi!$C$1</c:f>
              <c:strCache>
                <c:ptCount val="1"/>
                <c:pt idx="0">
                  <c:v>Netika konstatētas ūdru darbības pazīmes</c:v>
                </c:pt>
              </c:strCache>
            </c:strRef>
          </c:tx>
          <c:spPr>
            <a:solidFill>
              <a:schemeClr val="accent2">
                <a:alpha val="85000"/>
              </a:schemeClr>
            </a:solidFill>
            <a:ln w="9525" cap="flat" cmpd="sng" algn="ctr">
              <a:solidFill>
                <a:schemeClr val="lt1">
                  <a:alpha val="50000"/>
                </a:schemeClr>
              </a:solidFill>
              <a:round/>
            </a:ln>
            <a:effectLst/>
          </c:spPr>
          <c:invertIfNegative val="0"/>
          <c:dLbls>
            <c:dLbl>
              <c:idx val="0"/>
              <c:layout>
                <c:manualLayout>
                  <c:x val="-7.0535627491008068E-3"/>
                  <c:y val="-0.12738457514874699"/>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D-0B58-4B95-9320-604D508F8994}"/>
                </c:ext>
                <c:ext xmlns:c15="http://schemas.microsoft.com/office/drawing/2012/chart" uri="{CE6537A1-D6FC-4f65-9D91-7224C49458BB}"/>
              </c:extLst>
            </c:dLbl>
            <c:dLbl>
              <c:idx val="1"/>
              <c:layout>
                <c:manualLayout>
                  <c:x val="-7.0541182352205972E-3"/>
                  <c:y val="-4.9016915590177561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E-0B58-4B95-9320-604D508F8994}"/>
                </c:ext>
                <c:ext xmlns:c15="http://schemas.microsoft.com/office/drawing/2012/chart" uri="{CE6537A1-D6FC-4f65-9D91-7224C49458BB}"/>
              </c:extLst>
            </c:dLbl>
            <c:dLbl>
              <c:idx val="2"/>
              <c:layout>
                <c:manualLayout>
                  <c:x val="-9.4045651700944786E-3"/>
                  <c:y val="-5.500453012768422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F-0B58-4B95-9320-604D508F8994}"/>
                </c:ext>
                <c:ext xmlns:c15="http://schemas.microsoft.com/office/drawing/2012/chart" uri="{CE6537A1-D6FC-4f65-9D91-7224C49458BB}"/>
              </c:extLst>
            </c:dLbl>
            <c:dLbl>
              <c:idx val="3"/>
              <c:layout>
                <c:manualLayout>
                  <c:x val="-9.4056761423340594E-3"/>
                  <c:y val="-8.8339544745518916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10-0B58-4B95-9320-604D508F8994}"/>
                </c:ext>
                <c:ext xmlns:c15="http://schemas.microsoft.com/office/drawing/2012/chart" uri="{CE6537A1-D6FC-4f65-9D91-7224C49458BB}"/>
              </c:extLst>
            </c:dLbl>
            <c:dLbl>
              <c:idx val="4"/>
              <c:layout>
                <c:manualLayout>
                  <c:x val="-1.1757789535567314E-2"/>
                  <c:y val="-0.14348343467742689"/>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11-0B58-4B95-9320-604D508F8994}"/>
                </c:ext>
                <c:ext xmlns:c15="http://schemas.microsoft.com/office/drawing/2012/chart" uri="{CE6537A1-D6FC-4f65-9D91-7224C49458BB}"/>
              </c:extLst>
            </c:dLbl>
            <c:dLbl>
              <c:idx val="5"/>
              <c:layout>
                <c:manualLayout>
                  <c:x val="-4.7023751660672042E-3"/>
                  <c:y val="-0.15818570721364456"/>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12-0B58-4B95-9320-604D508F8994}"/>
                </c:ext>
                <c:ext xmlns:c15="http://schemas.microsoft.com/office/drawing/2012/chart" uri="{CE6537A1-D6FC-4f65-9D91-7224C49458BB}"/>
              </c:extLst>
            </c:dLbl>
            <c:dLbl>
              <c:idx val="6"/>
              <c:layout>
                <c:manualLayout>
                  <c:x val="-7.0544885593004578E-3"/>
                  <c:y val="-0.13704785122500257"/>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13-0B58-4B95-9320-604D508F8994}"/>
                </c:ext>
                <c:ext xmlns:c15="http://schemas.microsoft.com/office/drawing/2012/chart" uri="{CE6537A1-D6FC-4f65-9D91-7224C49458BB}"/>
              </c:extLst>
            </c:dLbl>
            <c:dLbl>
              <c:idx val="7"/>
              <c:layout>
                <c:manualLayout>
                  <c:x val="-1.1756678563327733E-2"/>
                  <c:y val="-6.1336994797358518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14-0B58-4B95-9320-604D508F8994}"/>
                </c:ext>
                <c:ext xmlns:c15="http://schemas.microsoft.com/office/drawing/2012/chart" uri="{CE6537A1-D6FC-4f65-9D91-7224C49458BB}"/>
              </c:extLst>
            </c:dLbl>
            <c:dLbl>
              <c:idx val="8"/>
              <c:layout>
                <c:manualLayout>
                  <c:x val="-9.4051206562142699E-3"/>
                  <c:y val="-8.7372992966626498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15-0B58-4B95-9320-604D508F8994}"/>
                </c:ext>
                <c:ext xmlns:c15="http://schemas.microsoft.com/office/drawing/2012/chart" uri="{CE6537A1-D6FC-4f65-9D91-7224C49458BB}"/>
              </c:extLst>
            </c:dLbl>
            <c:dLbl>
              <c:idx val="9"/>
              <c:layout>
                <c:manualLayout>
                  <c:x val="-7.0546737213403876E-3"/>
                  <c:y val="-5.5195075704504909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16-0B58-4B95-9320-604D508F8994}"/>
                </c:ext>
                <c:ext xmlns:c15="http://schemas.microsoft.com/office/drawing/2012/chart" uri="{CE6537A1-D6FC-4f65-9D91-7224C49458BB}"/>
              </c:extLst>
            </c:dLbl>
            <c:dLbl>
              <c:idx val="10"/>
              <c:layout>
                <c:manualLayout>
                  <c:x val="-7.0511556425817143E-3"/>
                  <c:y val="-5.2068260150755177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17-0B58-4B95-9320-604D508F8994}"/>
                </c:ext>
                <c:ext xmlns:c15="http://schemas.microsoft.com/office/drawing/2012/chart" uri="{CE6537A1-D6FC-4f65-9D91-7224C49458BB}"/>
              </c:extLst>
            </c:dLbl>
            <c:dLbl>
              <c:idx val="11"/>
              <c:layout>
                <c:manualLayout>
                  <c:x val="-9.4054909802941296E-3"/>
                  <c:y val="-4.6996385238322079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18-0B58-4B95-9320-604D508F899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inEnd"/>
            <c:showLegendKey val="1"/>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menesi!$A$2:$A$13</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menesi!$C$2:$C$13</c:f>
              <c:numCache>
                <c:formatCode>General</c:formatCode>
                <c:ptCount val="12"/>
                <c:pt idx="0">
                  <c:v>0</c:v>
                </c:pt>
                <c:pt idx="1">
                  <c:v>6</c:v>
                </c:pt>
                <c:pt idx="2">
                  <c:v>2</c:v>
                </c:pt>
                <c:pt idx="3">
                  <c:v>0</c:v>
                </c:pt>
                <c:pt idx="4">
                  <c:v>1</c:v>
                </c:pt>
                <c:pt idx="5">
                  <c:v>3</c:v>
                </c:pt>
                <c:pt idx="6">
                  <c:v>6</c:v>
                </c:pt>
                <c:pt idx="7">
                  <c:v>8</c:v>
                </c:pt>
                <c:pt idx="8">
                  <c:v>2</c:v>
                </c:pt>
                <c:pt idx="9">
                  <c:v>6</c:v>
                </c:pt>
                <c:pt idx="10">
                  <c:v>12</c:v>
                </c:pt>
                <c:pt idx="11">
                  <c:v>4</c:v>
                </c:pt>
              </c:numCache>
            </c:numRef>
          </c:val>
          <c:extLst xmlns:c16r2="http://schemas.microsoft.com/office/drawing/2015/06/chart">
            <c:ext xmlns:c16="http://schemas.microsoft.com/office/drawing/2014/chart" uri="{C3380CC4-5D6E-409C-BE32-E72D297353CC}">
              <c16:uniqueId val="{00000019-0B58-4B95-9320-604D508F8994}"/>
            </c:ext>
          </c:extLst>
        </c:ser>
        <c:dLbls>
          <c:dLblPos val="inEnd"/>
          <c:showLegendKey val="0"/>
          <c:showVal val="1"/>
          <c:showCatName val="0"/>
          <c:showSerName val="0"/>
          <c:showPercent val="0"/>
          <c:showBubbleSize val="0"/>
        </c:dLbls>
        <c:gapWidth val="65"/>
        <c:overlap val="100"/>
        <c:axId val="363299584"/>
        <c:axId val="363301120"/>
      </c:barChart>
      <c:catAx>
        <c:axId val="36329958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5400000" spcFirstLastPara="1" vertOverflow="ellipsis" wrap="square" anchor="ctr" anchorCtr="1"/>
          <a:lstStyle/>
          <a:p>
            <a:pPr>
              <a:defRPr sz="1000" b="0" i="0" u="none" strike="noStrike" kern="1200" cap="all" baseline="0">
                <a:solidFill>
                  <a:schemeClr val="dk1">
                    <a:lumMod val="75000"/>
                    <a:lumOff val="25000"/>
                  </a:schemeClr>
                </a:solidFill>
                <a:latin typeface="Arial" panose="020B0604020202020204" pitchFamily="34" charset="0"/>
                <a:ea typeface="+mn-ea"/>
                <a:cs typeface="+mn-cs"/>
              </a:defRPr>
            </a:pPr>
            <a:endParaRPr lang="en-US"/>
          </a:p>
        </c:txPr>
        <c:crossAx val="363301120"/>
        <c:crosses val="autoZero"/>
        <c:auto val="1"/>
        <c:lblAlgn val="ctr"/>
        <c:lblOffset val="100"/>
        <c:noMultiLvlLbl val="0"/>
      </c:catAx>
      <c:valAx>
        <c:axId val="36330112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36329958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Arial" panose="020B0604020202020204" pitchFamily="34" charset="0"/>
              <a:ea typeface="+mn-ea"/>
              <a:cs typeface="+mn-cs"/>
            </a:defRPr>
          </a:pPr>
          <a:endParaRPr lang="en-US"/>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573847601128881E-2"/>
          <c:y val="4.8726467331118496E-2"/>
          <c:w val="0.94826572604350379"/>
          <c:h val="0.51274265135462715"/>
        </c:manualLayout>
      </c:layout>
      <c:barChart>
        <c:barDir val="col"/>
        <c:grouping val="stacked"/>
        <c:varyColors val="0"/>
        <c:ser>
          <c:idx val="0"/>
          <c:order val="0"/>
          <c:tx>
            <c:strRef>
              <c:f>udenstilpnes!$B$1</c:f>
              <c:strCache>
                <c:ptCount val="1"/>
                <c:pt idx="0">
                  <c:v>Tika konstatētas ūdru darbības pazīmes</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layout>
                <c:manualLayout>
                  <c:x val="-1.881468520138686E-2"/>
                  <c:y val="-4.5067971154768446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0-E644-4F5E-83C3-7CFBBDF6DC8F}"/>
                </c:ext>
                <c:ext xmlns:c15="http://schemas.microsoft.com/office/drawing/2012/chart" uri="{CE6537A1-D6FC-4f65-9D91-7224C49458BB}"/>
              </c:extLst>
            </c:dLbl>
            <c:dLbl>
              <c:idx val="1"/>
              <c:layout>
                <c:manualLayout>
                  <c:x val="-1.6462756970193542E-2"/>
                  <c:y val="-4.6428963821382792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2-E644-4F5E-83C3-7CFBBDF6DC8F}"/>
                </c:ext>
                <c:ext xmlns:c15="http://schemas.microsoft.com/office/drawing/2012/chart" uri="{CE6537A1-D6FC-4f65-9D91-7224C49458BB}"/>
              </c:extLst>
            </c:dLbl>
            <c:dLbl>
              <c:idx val="2"/>
              <c:layout>
                <c:manualLayout>
                  <c:x val="-1.8814685201386863E-2"/>
                  <c:y val="-3.9836415796862604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3-E644-4F5E-83C3-7CFBBDF6DC8F}"/>
                </c:ext>
                <c:ext xmlns:c15="http://schemas.microsoft.com/office/drawing/2012/chart" uri="{CE6537A1-D6FC-4f65-9D91-7224C49458BB}"/>
              </c:extLst>
            </c:dLbl>
            <c:dLbl>
              <c:idx val="3"/>
              <c:layout>
                <c:manualLayout>
                  <c:x val="2.3572979303512986E-3"/>
                  <c:y val="-7.4718218362239602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644-4F5E-83C3-7CFBBDF6DC8F}"/>
                </c:ext>
                <c:ext xmlns:c15="http://schemas.microsoft.com/office/drawing/2012/chart" uri="{CE6537A1-D6FC-4f65-9D91-7224C49458BB}"/>
              </c:extLst>
            </c:dLbl>
            <c:dLbl>
              <c:idx val="4"/>
              <c:layout>
                <c:manualLayout>
                  <c:x val="4.7025603281071349E-3"/>
                  <c:y val="1.7516415099275381E-3"/>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644-4F5E-83C3-7CFBBDF6DC8F}"/>
                </c:ext>
                <c:ext xmlns:c15="http://schemas.microsoft.com/office/drawing/2012/chart" uri="{CE6537A1-D6FC-4f65-9D91-7224C49458BB}"/>
              </c:extLst>
            </c:dLbl>
            <c:dLbl>
              <c:idx val="5"/>
              <c:layout>
                <c:manualLayout>
                  <c:x val="-2.7774305989529088E-6"/>
                  <c:y val="-8.0173699217830335E-3"/>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E644-4F5E-83C3-7CFBBDF6DC8F}"/>
                </c:ext>
                <c:ext xmlns:c15="http://schemas.microsoft.com/office/drawing/2012/chart" uri="{CE6537A1-D6FC-4f65-9D91-7224C49458BB}"/>
              </c:extLst>
            </c:dLbl>
            <c:dLbl>
              <c:idx val="6"/>
              <c:layout>
                <c:manualLayout>
                  <c:x val="-2.3539650136325551E-3"/>
                  <c:y val="-9.3685963673145502E-3"/>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E644-4F5E-83C3-7CFBBDF6DC8F}"/>
                </c:ext>
                <c:ext xmlns:c15="http://schemas.microsoft.com/office/drawing/2012/chart" uri="{CE6537A1-D6FC-4f65-9D91-7224C49458BB}"/>
              </c:extLst>
            </c:dLbl>
            <c:dLbl>
              <c:idx val="7"/>
              <c:layout>
                <c:manualLayout>
                  <c:x val="-2.3491508005943702E-3"/>
                  <c:y val="1.8902172112206905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E644-4F5E-83C3-7CFBBDF6DC8F}"/>
                </c:ext>
                <c:ext xmlns:c15="http://schemas.microsoft.com/office/drawing/2012/chart" uri="{CE6537A1-D6FC-4f65-9D91-7224C49458BB}"/>
              </c:extLst>
            </c:dLbl>
            <c:dLbl>
              <c:idx val="8"/>
              <c:layout>
                <c:manualLayout>
                  <c:x val="-2.1168094728899627E-2"/>
                  <c:y val="-4.4296788482834998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C-E644-4F5E-83C3-7CFBBDF6DC8F}"/>
                </c:ext>
                <c:ext xmlns:c15="http://schemas.microsoft.com/office/drawing/2012/chart" uri="{CE6537A1-D6FC-4f65-9D91-7224C49458BB}"/>
              </c:extLst>
            </c:dLbl>
            <c:dLbl>
              <c:idx val="9"/>
              <c:layout>
                <c:manualLayout>
                  <c:x val="-9.4097497072125249E-3"/>
                  <c:y val="-3.7935839415421911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D-E644-4F5E-83C3-7CFBBDF6DC8F}"/>
                </c:ext>
                <c:ext xmlns:c15="http://schemas.microsoft.com/office/drawing/2012/chart" uri="{CE6537A1-D6FC-4f65-9D91-7224C49458BB}"/>
              </c:extLst>
            </c:dLbl>
            <c:dLbl>
              <c:idx val="10"/>
              <c:layout>
                <c:manualLayout>
                  <c:x val="-2.1166798594620118E-2"/>
                  <c:y val="-3.7386489479512737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E-E644-4F5E-83C3-7CFBBDF6DC8F}"/>
                </c:ext>
                <c:ext xmlns:c15="http://schemas.microsoft.com/office/drawing/2012/chart" uri="{CE6537A1-D6FC-4f65-9D91-7224C49458BB}"/>
              </c:extLst>
            </c:dLbl>
            <c:dLbl>
              <c:idx val="11"/>
              <c:layout>
                <c:manualLayout>
                  <c:x val="-2.1166428270540258E-2"/>
                  <c:y val="-3.0175181590673259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1-E644-4F5E-83C3-7CFBBDF6DC8F}"/>
                </c:ext>
                <c:ext xmlns:c15="http://schemas.microsoft.com/office/drawing/2012/chart" uri="{CE6537A1-D6FC-4f65-9D91-7224C49458BB}"/>
              </c:extLst>
            </c:dLbl>
            <c:spPr>
              <a:noFill/>
              <a:ln>
                <a:noFill/>
              </a:ln>
              <a:effectLst/>
            </c:spPr>
            <c:txPr>
              <a:bodyPr rot="0" spcFirstLastPara="1" vertOverflow="ellipsis" vert="horz" wrap="square" lIns="39600" tIns="18000" rIns="39600" bIns="18000" anchor="t" anchorCtr="0">
                <a:spAutoFit/>
              </a:bodyPr>
              <a:lstStyle/>
              <a:p>
                <a:pPr>
                  <a:defRPr sz="900" b="1" i="0" u="none" strike="noStrike" kern="1200" baseline="0">
                    <a:solidFill>
                      <a:sysClr val="windowText" lastClr="000000"/>
                    </a:solidFill>
                    <a:latin typeface="+mn-lt"/>
                    <a:ea typeface="+mn-ea"/>
                    <a:cs typeface="+mn-cs"/>
                  </a:defRPr>
                </a:pPr>
                <a:endParaRPr lang="en-US"/>
              </a:p>
            </c:txPr>
            <c:dLblPos val="inBase"/>
            <c:showLegendKey val="1"/>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Ref>
              <c:f>udenstilpnes!$A$2:$A$13</c:f>
              <c:strCache>
                <c:ptCount val="12"/>
                <c:pt idx="0">
                  <c:v>Jūras piekraste</c:v>
                </c:pt>
                <c:pt idx="1">
                  <c:v>Upes grīva</c:v>
                </c:pt>
                <c:pt idx="2">
                  <c:v>Upe &lt;1m</c:v>
                </c:pt>
                <c:pt idx="3">
                  <c:v>Upe 1-5m</c:v>
                </c:pt>
                <c:pt idx="4">
                  <c:v>Upe 6-15m</c:v>
                </c:pt>
                <c:pt idx="5">
                  <c:v>Upe  &gt;15m</c:v>
                </c:pt>
                <c:pt idx="6">
                  <c:v>Kanāls</c:v>
                </c:pt>
                <c:pt idx="7">
                  <c:v>Nosusināšanas grāvis</c:v>
                </c:pt>
                <c:pt idx="8">
                  <c:v>Ezers</c:v>
                </c:pt>
                <c:pt idx="9">
                  <c:v>Dīķis</c:v>
                </c:pt>
                <c:pt idx="10">
                  <c:v>Bebru dīķis</c:v>
                </c:pt>
                <c:pt idx="11">
                  <c:v>Mākslīgā ūdenskrātuvē</c:v>
                </c:pt>
              </c:strCache>
            </c:strRef>
          </c:cat>
          <c:val>
            <c:numRef>
              <c:f>udenstilpnes!$B$2:$B$13</c:f>
              <c:numCache>
                <c:formatCode>General</c:formatCode>
                <c:ptCount val="12"/>
                <c:pt idx="0">
                  <c:v>9</c:v>
                </c:pt>
                <c:pt idx="1">
                  <c:v>12</c:v>
                </c:pt>
                <c:pt idx="2">
                  <c:v>48</c:v>
                </c:pt>
                <c:pt idx="3">
                  <c:v>1067</c:v>
                </c:pt>
                <c:pt idx="4">
                  <c:v>517</c:v>
                </c:pt>
                <c:pt idx="5">
                  <c:v>125</c:v>
                </c:pt>
                <c:pt idx="6">
                  <c:v>166</c:v>
                </c:pt>
                <c:pt idx="7">
                  <c:v>272</c:v>
                </c:pt>
                <c:pt idx="8">
                  <c:v>59</c:v>
                </c:pt>
                <c:pt idx="9">
                  <c:v>10</c:v>
                </c:pt>
                <c:pt idx="10">
                  <c:v>13</c:v>
                </c:pt>
                <c:pt idx="11">
                  <c:v>4</c:v>
                </c:pt>
              </c:numCache>
            </c:numRef>
          </c:val>
          <c:extLst xmlns:c16r2="http://schemas.microsoft.com/office/drawing/2015/06/chart">
            <c:ext xmlns:c16="http://schemas.microsoft.com/office/drawing/2014/chart" uri="{C3380CC4-5D6E-409C-BE32-E72D297353CC}">
              <c16:uniqueId val="{00000000-70BD-4715-9E4B-A43163FDDAFA}"/>
            </c:ext>
          </c:extLst>
        </c:ser>
        <c:ser>
          <c:idx val="1"/>
          <c:order val="1"/>
          <c:tx>
            <c:strRef>
              <c:f>udenstilpnes!$C$1</c:f>
              <c:strCache>
                <c:ptCount val="1"/>
                <c:pt idx="0">
                  <c:v>Netika konstatētas ūdru darbības pazīmes</c:v>
                </c:pt>
              </c:strCache>
            </c:strRef>
          </c:tx>
          <c:invertIfNegative val="0"/>
          <c:dLbls>
            <c:dLbl>
              <c:idx val="0"/>
              <c:layout>
                <c:manualLayout>
                  <c:x val="-1.8812278094867768E-2"/>
                  <c:y val="-0.11267847333036858"/>
                </c:manualLayout>
              </c:layout>
              <c:dLblPos val="ctr"/>
              <c:showLegendKey val="1"/>
              <c:showVal val="1"/>
              <c:showCatName val="0"/>
              <c:showSerName val="0"/>
              <c:showPercent val="0"/>
              <c:showBubbleSize val="0"/>
              <c:extLst>
                <c:ext xmlns:c15="http://schemas.microsoft.com/office/drawing/2012/chart" uri="{CE6537A1-D6FC-4f65-9D91-7224C49458BB}"/>
              </c:extLst>
            </c:dLbl>
            <c:dLbl>
              <c:idx val="1"/>
              <c:layout>
                <c:manualLayout>
                  <c:x val="-1.6460349863674447E-2"/>
                  <c:y val="-0.10824844568847498"/>
                </c:manualLayout>
              </c:layout>
              <c:dLblPos val="ctr"/>
              <c:showLegendKey val="1"/>
              <c:showVal val="1"/>
              <c:showCatName val="0"/>
              <c:showSerName val="0"/>
              <c:showPercent val="0"/>
              <c:showBubbleSize val="0"/>
              <c:extLst>
                <c:ext xmlns:c15="http://schemas.microsoft.com/office/drawing/2012/chart" uri="{CE6537A1-D6FC-4f65-9D91-7224C49458BB}"/>
              </c:extLst>
            </c:dLbl>
            <c:dLbl>
              <c:idx val="2"/>
              <c:layout>
                <c:manualLayout>
                  <c:x val="-1.4108051308401265E-2"/>
                  <c:y val="-9.6276453815366106E-2"/>
                </c:manualLayout>
              </c:layout>
              <c:dLblPos val="ctr"/>
              <c:showLegendKey val="1"/>
              <c:showVal val="1"/>
              <c:showCatName val="0"/>
              <c:showSerName val="0"/>
              <c:showPercent val="0"/>
              <c:showBubbleSize val="0"/>
              <c:extLst>
                <c:ext xmlns:c15="http://schemas.microsoft.com/office/drawing/2012/chart" uri="{CE6537A1-D6FC-4f65-9D91-7224C49458BB}"/>
              </c:extLst>
            </c:dLbl>
            <c:dLbl>
              <c:idx val="3"/>
              <c:layout>
                <c:manualLayout>
                  <c:x val="-3.3329167187434905E-6"/>
                  <c:y val="-2.3634255020448026E-3"/>
                </c:manualLayout>
              </c:layout>
              <c:dLblPos val="ctr"/>
              <c:showLegendKey val="0"/>
              <c:showVal val="1"/>
              <c:showCatName val="0"/>
              <c:showSerName val="0"/>
              <c:showPercent val="0"/>
              <c:showBubbleSize val="0"/>
              <c:extLst>
                <c:ext xmlns:c15="http://schemas.microsoft.com/office/drawing/2012/chart" uri="{CE6537A1-D6FC-4f65-9D91-7224C49458BB}"/>
              </c:extLst>
            </c:dLbl>
            <c:dLbl>
              <c:idx val="4"/>
              <c:layout>
                <c:manualLayout>
                  <c:x val="-7.0522666148212527E-3"/>
                  <c:y val="-5.5676528805992276E-2"/>
                </c:manualLayout>
              </c:layout>
              <c:dLblPos val="ctr"/>
              <c:showLegendKey val="1"/>
              <c:showVal val="1"/>
              <c:showCatName val="0"/>
              <c:showSerName val="0"/>
              <c:showPercent val="0"/>
              <c:showBubbleSize val="0"/>
              <c:extLst>
                <c:ext xmlns:c15="http://schemas.microsoft.com/office/drawing/2012/chart" uri="{CE6537A1-D6FC-4f65-9D91-7224C49458BB}"/>
              </c:extLst>
            </c:dLbl>
            <c:dLbl>
              <c:idx val="5"/>
              <c:layout>
                <c:manualLayout>
                  <c:x val="9.4073426006934316E-3"/>
                  <c:y val="-6.3036422772734801E-2"/>
                </c:manualLayout>
              </c:layout>
              <c:dLblPos val="ctr"/>
              <c:showLegendKey val="1"/>
              <c:showVal val="1"/>
              <c:showCatName val="0"/>
              <c:showSerName val="0"/>
              <c:showPercent val="0"/>
              <c:showBubbleSize val="0"/>
              <c:extLst>
                <c:ext xmlns:c15="http://schemas.microsoft.com/office/drawing/2012/chart" uri="{CE6537A1-D6FC-4f65-9D91-7224C49458BB}"/>
              </c:extLst>
            </c:dLbl>
            <c:dLbl>
              <c:idx val="6"/>
              <c:layout>
                <c:manualLayout>
                  <c:x val="7.0555032925681167E-3"/>
                  <c:y val="-4.0556325808111193E-2"/>
                </c:manualLayout>
              </c:layout>
              <c:dLblPos val="ctr"/>
              <c:showLegendKey val="1"/>
              <c:showVal val="1"/>
              <c:showCatName val="0"/>
              <c:showSerName val="0"/>
              <c:showPercent val="0"/>
              <c:showBubbleSize val="0"/>
              <c:extLst>
                <c:ext xmlns:c15="http://schemas.microsoft.com/office/drawing/2012/chart" uri="{CE6537A1-D6FC-4f65-9D91-7224C49458BB}"/>
              </c:extLst>
            </c:dLbl>
            <c:dLbl>
              <c:idx val="7"/>
              <c:layout>
                <c:manualLayout>
                  <c:x val="-2.9625926388831026E-6"/>
                  <c:y val="3.9329967474995859E-3"/>
                </c:manualLayout>
              </c:layout>
              <c:dLblPos val="ctr"/>
              <c:showLegendKey val="0"/>
              <c:showVal val="1"/>
              <c:showCatName val="0"/>
              <c:showSerName val="0"/>
              <c:showPercent val="0"/>
              <c:showBubbleSize val="0"/>
              <c:extLst>
                <c:ext xmlns:c15="http://schemas.microsoft.com/office/drawing/2012/chart" uri="{CE6537A1-D6FC-4f65-9D91-7224C49458BB}"/>
              </c:extLst>
            </c:dLbl>
            <c:dLbl>
              <c:idx val="8"/>
              <c:layout>
                <c:manualLayout>
                  <c:x val="-2.1163836001981233E-2"/>
                  <c:y val="-9.3128591484204007E-2"/>
                </c:manualLayout>
              </c:layout>
              <c:dLblPos val="ctr"/>
              <c:showLegendKey val="1"/>
              <c:showVal val="1"/>
              <c:showCatName val="0"/>
              <c:showSerName val="0"/>
              <c:showPercent val="0"/>
              <c:showBubbleSize val="0"/>
              <c:extLst>
                <c:ext xmlns:c15="http://schemas.microsoft.com/office/drawing/2012/chart" uri="{CE6537A1-D6FC-4f65-9D91-7224C49458BB}"/>
              </c:extLst>
            </c:dLbl>
            <c:dLbl>
              <c:idx val="9"/>
              <c:layout>
                <c:manualLayout>
                  <c:x val="-1.1756123077207942E-2"/>
                  <c:y val="-0.10879814441799426"/>
                </c:manualLayout>
              </c:layout>
              <c:dLblPos val="ctr"/>
              <c:showLegendKey val="1"/>
              <c:showVal val="1"/>
              <c:showCatName val="0"/>
              <c:showSerName val="0"/>
              <c:showPercent val="0"/>
              <c:showBubbleSize val="0"/>
              <c:extLst>
                <c:ext xmlns:c15="http://schemas.microsoft.com/office/drawing/2012/chart" uri="{CE6537A1-D6FC-4f65-9D91-7224C49458BB}"/>
              </c:extLst>
            </c:dLbl>
            <c:dLbl>
              <c:idx val="10"/>
              <c:layout>
                <c:manualLayout>
                  <c:x val="-1.8812278094867772E-2"/>
                  <c:y val="-0.10861502777269121"/>
                </c:manualLayout>
              </c:layout>
              <c:dLblPos val="ctr"/>
              <c:showLegendKey val="1"/>
              <c:showVal val="1"/>
              <c:showCatName val="0"/>
              <c:showSerName val="0"/>
              <c:showPercent val="0"/>
              <c:showBubbleSize val="0"/>
              <c:extLst>
                <c:ext xmlns:c15="http://schemas.microsoft.com/office/drawing/2012/chart" uri="{CE6537A1-D6FC-4f65-9D91-7224C49458BB}"/>
              </c:extLst>
            </c:dLbl>
            <c:dLbl>
              <c:idx val="11"/>
              <c:layout>
                <c:manualLayout>
                  <c:x val="-2.1163836001981233E-2"/>
                  <c:y val="-0.10436846556971076"/>
                </c:manualLayout>
              </c:layout>
              <c:dLblPos val="ctr"/>
              <c:showLegendKey val="1"/>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b" anchorCtr="0">
                <a:spAutoFit/>
              </a:bodyPr>
              <a:lstStyle/>
              <a:p>
                <a:pPr>
                  <a:defRPr b="1" i="0" baseline="0">
                    <a:solidFill>
                      <a:sysClr val="windowText" lastClr="000000"/>
                    </a:solidFill>
                  </a:defRPr>
                </a:pPr>
                <a:endParaRPr lang="en-US"/>
              </a:p>
            </c:txPr>
            <c:dLblPos val="inBase"/>
            <c:showLegendKey val="1"/>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udenstilpnes!$A$2:$A$13</c:f>
              <c:strCache>
                <c:ptCount val="12"/>
                <c:pt idx="0">
                  <c:v>Jūras piekraste</c:v>
                </c:pt>
                <c:pt idx="1">
                  <c:v>Upes grīva</c:v>
                </c:pt>
                <c:pt idx="2">
                  <c:v>Upe &lt;1m</c:v>
                </c:pt>
                <c:pt idx="3">
                  <c:v>Upe 1-5m</c:v>
                </c:pt>
                <c:pt idx="4">
                  <c:v>Upe 6-15m</c:v>
                </c:pt>
                <c:pt idx="5">
                  <c:v>Upe  &gt;15m</c:v>
                </c:pt>
                <c:pt idx="6">
                  <c:v>Kanāls</c:v>
                </c:pt>
                <c:pt idx="7">
                  <c:v>Nosusināšanas grāvis</c:v>
                </c:pt>
                <c:pt idx="8">
                  <c:v>Ezers</c:v>
                </c:pt>
                <c:pt idx="9">
                  <c:v>Dīķis</c:v>
                </c:pt>
                <c:pt idx="10">
                  <c:v>Bebru dīķis</c:v>
                </c:pt>
                <c:pt idx="11">
                  <c:v>Mākslīgā ūdenskrātuvē</c:v>
                </c:pt>
              </c:strCache>
            </c:strRef>
          </c:cat>
          <c:val>
            <c:numRef>
              <c:f>udenstilpnes!$C$2:$C$13</c:f>
              <c:numCache>
                <c:formatCode>General</c:formatCode>
                <c:ptCount val="12"/>
                <c:pt idx="0">
                  <c:v>4</c:v>
                </c:pt>
                <c:pt idx="1">
                  <c:v>4</c:v>
                </c:pt>
                <c:pt idx="2">
                  <c:v>21</c:v>
                </c:pt>
                <c:pt idx="3">
                  <c:v>171</c:v>
                </c:pt>
                <c:pt idx="4">
                  <c:v>25</c:v>
                </c:pt>
                <c:pt idx="5">
                  <c:v>9</c:v>
                </c:pt>
                <c:pt idx="6">
                  <c:v>35</c:v>
                </c:pt>
                <c:pt idx="7">
                  <c:v>157</c:v>
                </c:pt>
                <c:pt idx="8">
                  <c:v>14</c:v>
                </c:pt>
                <c:pt idx="9">
                  <c:v>1</c:v>
                </c:pt>
                <c:pt idx="10">
                  <c:v>2</c:v>
                </c:pt>
                <c:pt idx="11">
                  <c:v>1</c:v>
                </c:pt>
              </c:numCache>
            </c:numRef>
          </c:val>
          <c:extLst xmlns:c16r2="http://schemas.microsoft.com/office/drawing/2015/06/chart">
            <c:ext xmlns:c16="http://schemas.microsoft.com/office/drawing/2014/chart" uri="{C3380CC4-5D6E-409C-BE32-E72D297353CC}">
              <c16:uniqueId val="{00000002-70BD-4715-9E4B-A43163FDDAFA}"/>
            </c:ext>
          </c:extLst>
        </c:ser>
        <c:dLbls>
          <c:dLblPos val="inEnd"/>
          <c:showLegendKey val="0"/>
          <c:showVal val="1"/>
          <c:showCatName val="0"/>
          <c:showSerName val="0"/>
          <c:showPercent val="0"/>
          <c:showBubbleSize val="0"/>
        </c:dLbls>
        <c:gapWidth val="65"/>
        <c:overlap val="100"/>
        <c:axId val="142326016"/>
        <c:axId val="177831936"/>
      </c:barChart>
      <c:catAx>
        <c:axId val="14232601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5400000" spcFirstLastPara="1" vertOverflow="ellipsis"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mn-cs"/>
              </a:defRPr>
            </a:pPr>
            <a:endParaRPr lang="en-US"/>
          </a:p>
        </c:txPr>
        <c:crossAx val="177831936"/>
        <c:crosses val="autoZero"/>
        <c:auto val="1"/>
        <c:lblAlgn val="ctr"/>
        <c:lblOffset val="100"/>
        <c:noMultiLvlLbl val="0"/>
      </c:catAx>
      <c:valAx>
        <c:axId val="17783193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42326016"/>
        <c:crosses val="autoZero"/>
        <c:crossBetween val="between"/>
      </c:valAx>
      <c:spPr>
        <a:noFill/>
        <a:ln>
          <a:noFill/>
        </a:ln>
        <a:effectLst/>
      </c:spPr>
    </c:plotArea>
    <c:legend>
      <c:legendPos val="b"/>
      <c:layout>
        <c:manualLayout>
          <c:xMode val="edge"/>
          <c:yMode val="edge"/>
          <c:x val="1.5850796428224248E-2"/>
          <c:y val="0.92934871513153883"/>
          <c:w val="0.98240775458623231"/>
          <c:h val="7.0651284868461214E-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Arial" panose="020B0604020202020204" pitchFamily="34" charset="0"/>
              <a:ea typeface="+mn-ea"/>
              <a:cs typeface="+mn-cs"/>
            </a:defRPr>
          </a:pPr>
          <a:endParaRPr lang="en-US"/>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udens_limenis!$D$1</c:f>
              <c:strCache>
                <c:ptCount val="1"/>
                <c:pt idx="0">
                  <c:v>Visā Latvijā</c:v>
                </c:pt>
              </c:strCache>
            </c:strRef>
          </c:tx>
          <c:spPr>
            <a:solidFill>
              <a:srgbClr val="002060">
                <a:alpha val="85000"/>
              </a:srgbClr>
            </a:solidFill>
            <a:ln w="9525" cap="flat" cmpd="sng" algn="ctr">
              <a:solidFill>
                <a:schemeClr val="lt1">
                  <a:alpha val="50000"/>
                </a:schemeClr>
              </a:solidFill>
              <a:round/>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udens_limenis!$A$2:$A$8</c:f>
              <c:strCache>
                <c:ptCount val="7"/>
                <c:pt idx="0">
                  <c:v>Gultne ir sausa</c:v>
                </c:pt>
                <c:pt idx="1">
                  <c:v>Ļoti zems</c:v>
                </c:pt>
                <c:pt idx="2">
                  <c:v>Zems</c:v>
                </c:pt>
                <c:pt idx="3">
                  <c:v>Normāls</c:v>
                </c:pt>
                <c:pt idx="4">
                  <c:v>Paaugstināts</c:v>
                </c:pt>
                <c:pt idx="5">
                  <c:v>Ievērojami paaugstināts</c:v>
                </c:pt>
                <c:pt idx="6">
                  <c:v>Mainīgs</c:v>
                </c:pt>
              </c:strCache>
            </c:strRef>
          </c:cat>
          <c:val>
            <c:numRef>
              <c:f>udens_limenis!$D$2:$D$8</c:f>
              <c:numCache>
                <c:formatCode>0%</c:formatCode>
                <c:ptCount val="7"/>
                <c:pt idx="0">
                  <c:v>0.6</c:v>
                </c:pt>
                <c:pt idx="1">
                  <c:v>0.625</c:v>
                </c:pt>
                <c:pt idx="2">
                  <c:v>0.84927066450567257</c:v>
                </c:pt>
                <c:pt idx="3">
                  <c:v>0.84804753820033951</c:v>
                </c:pt>
                <c:pt idx="4">
                  <c:v>0.82738095238095233</c:v>
                </c:pt>
                <c:pt idx="5">
                  <c:v>0.88</c:v>
                </c:pt>
                <c:pt idx="6">
                  <c:v>0.91836734693877553</c:v>
                </c:pt>
              </c:numCache>
            </c:numRef>
          </c:val>
          <c:extLst xmlns:c16r2="http://schemas.microsoft.com/office/drawing/2015/06/chart">
            <c:ext xmlns:c16="http://schemas.microsoft.com/office/drawing/2014/chart" uri="{C3380CC4-5D6E-409C-BE32-E72D297353CC}">
              <c16:uniqueId val="{00000000-ABEB-4357-B39F-ED032B63E52B}"/>
            </c:ext>
          </c:extLst>
        </c:ser>
        <c:ser>
          <c:idx val="1"/>
          <c:order val="1"/>
          <c:tx>
            <c:strRef>
              <c:f>udens_limenis!$E$1</c:f>
              <c:strCache>
                <c:ptCount val="1"/>
                <c:pt idx="0">
                  <c:v>NATURA2000</c:v>
                </c:pt>
              </c:strCache>
            </c:strRef>
          </c:tx>
          <c:spPr>
            <a:solidFill>
              <a:srgbClr val="C00000">
                <a:alpha val="85000"/>
              </a:srgbClr>
            </a:solidFill>
            <a:ln w="9525" cap="flat" cmpd="sng" algn="ctr">
              <a:solidFill>
                <a:schemeClr val="lt1">
                  <a:alpha val="50000"/>
                </a:schemeClr>
              </a:solidFill>
              <a:round/>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udens_limenis!$A$2:$A$8</c:f>
              <c:strCache>
                <c:ptCount val="7"/>
                <c:pt idx="0">
                  <c:v>Gultne ir sausa</c:v>
                </c:pt>
                <c:pt idx="1">
                  <c:v>Ļoti zems</c:v>
                </c:pt>
                <c:pt idx="2">
                  <c:v>Zems</c:v>
                </c:pt>
                <c:pt idx="3">
                  <c:v>Normāls</c:v>
                </c:pt>
                <c:pt idx="4">
                  <c:v>Paaugstināts</c:v>
                </c:pt>
                <c:pt idx="5">
                  <c:v>Ievērojami paaugstināts</c:v>
                </c:pt>
                <c:pt idx="6">
                  <c:v>Mainīgs</c:v>
                </c:pt>
              </c:strCache>
            </c:strRef>
          </c:cat>
          <c:val>
            <c:numRef>
              <c:f>udens_limenis!$E$2:$E$8</c:f>
              <c:numCache>
                <c:formatCode>0%</c:formatCode>
                <c:ptCount val="7"/>
                <c:pt idx="0">
                  <c:v>0.8</c:v>
                </c:pt>
                <c:pt idx="1">
                  <c:v>0.75</c:v>
                </c:pt>
                <c:pt idx="2">
                  <c:v>0.83823529411764708</c:v>
                </c:pt>
                <c:pt idx="3">
                  <c:v>0.84558823529411764</c:v>
                </c:pt>
                <c:pt idx="4">
                  <c:v>0.9285714285714286</c:v>
                </c:pt>
                <c:pt idx="5">
                  <c:v>0.9</c:v>
                </c:pt>
                <c:pt idx="6">
                  <c:v>1</c:v>
                </c:pt>
              </c:numCache>
            </c:numRef>
          </c:val>
          <c:extLst xmlns:c16r2="http://schemas.microsoft.com/office/drawing/2015/06/chart">
            <c:ext xmlns:c16="http://schemas.microsoft.com/office/drawing/2014/chart" uri="{C3380CC4-5D6E-409C-BE32-E72D297353CC}">
              <c16:uniqueId val="{00000001-ABEB-4357-B39F-ED032B63E52B}"/>
            </c:ext>
          </c:extLst>
        </c:ser>
        <c:dLbls>
          <c:dLblPos val="inEnd"/>
          <c:showLegendKey val="0"/>
          <c:showVal val="1"/>
          <c:showCatName val="0"/>
          <c:showSerName val="0"/>
          <c:showPercent val="0"/>
          <c:showBubbleSize val="0"/>
        </c:dLbls>
        <c:gapWidth val="65"/>
        <c:axId val="142289152"/>
        <c:axId val="142290304"/>
      </c:barChart>
      <c:catAx>
        <c:axId val="14228915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5400000" spcFirstLastPara="1" vertOverflow="ellipsis" wrap="square" anchor="ctr" anchorCtr="1"/>
          <a:lstStyle/>
          <a:p>
            <a:pPr>
              <a:defRPr sz="850" b="0" i="0" u="none" strike="noStrike" kern="1200" cap="all" baseline="0">
                <a:solidFill>
                  <a:schemeClr val="dk1">
                    <a:lumMod val="75000"/>
                    <a:lumOff val="25000"/>
                  </a:schemeClr>
                </a:solidFill>
                <a:latin typeface="Arial" panose="020B0604020202020204" pitchFamily="34" charset="0"/>
                <a:ea typeface="+mn-ea"/>
                <a:cs typeface="+mn-cs"/>
              </a:defRPr>
            </a:pPr>
            <a:endParaRPr lang="en-US"/>
          </a:p>
        </c:txPr>
        <c:crossAx val="142290304"/>
        <c:crosses val="autoZero"/>
        <c:auto val="1"/>
        <c:lblAlgn val="ctr"/>
        <c:lblOffset val="100"/>
        <c:noMultiLvlLbl val="0"/>
      </c:catAx>
      <c:valAx>
        <c:axId val="14229030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14228915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Arial" panose="020B0604020202020204" pitchFamily="34" charset="0"/>
              <a:ea typeface="+mn-ea"/>
              <a:cs typeface="+mn-cs"/>
            </a:defRPr>
          </a:pPr>
          <a:endParaRPr lang="en-US"/>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1630170316301706E-2"/>
          <c:y val="6.1884669479606191E-2"/>
          <c:w val="0.94647201946472015"/>
          <c:h val="0.37210494257838023"/>
        </c:manualLayout>
      </c:layout>
      <c:barChart>
        <c:barDir val="col"/>
        <c:grouping val="stacked"/>
        <c:varyColors val="0"/>
        <c:ser>
          <c:idx val="0"/>
          <c:order val="0"/>
          <c:tx>
            <c:strRef>
              <c:f>udens_limenis!$B$1</c:f>
              <c:strCache>
                <c:ptCount val="1"/>
                <c:pt idx="0">
                  <c:v>Tika konstatētas ūdru darbības pazīmes</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layout>
                <c:manualLayout>
                  <c:x val="-1.4598540145985396E-2"/>
                  <c:y val="-3.0164900273541809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3-07EC-4C17-BE61-611DC147604B}"/>
                </c:ext>
                <c:ext xmlns:c15="http://schemas.microsoft.com/office/drawing/2012/chart" uri="{CE6537A1-D6FC-4f65-9D91-7224C49458BB}"/>
              </c:extLst>
            </c:dLbl>
            <c:dLbl>
              <c:idx val="1"/>
              <c:layout>
                <c:manualLayout>
                  <c:x val="-7.2992700729927005E-3"/>
                  <c:y val="-2.5203495132728661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5-07EC-4C17-BE61-611DC147604B}"/>
                </c:ext>
                <c:ext xmlns:c15="http://schemas.microsoft.com/office/drawing/2012/chart" uri="{CE6537A1-D6FC-4f65-9D91-7224C49458BB}"/>
              </c:extLst>
            </c:dLbl>
            <c:dLbl>
              <c:idx val="2"/>
              <c:layout>
                <c:manualLayout>
                  <c:x val="-9.7323600973235561E-3"/>
                  <c:y val="-1.3553052703855055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7EC-4C17-BE61-611DC147604B}"/>
                </c:ext>
                <c:ext xmlns:c15="http://schemas.microsoft.com/office/drawing/2012/chart" uri="{CE6537A1-D6FC-4f65-9D91-7224C49458BB}"/>
              </c:extLst>
            </c:dLbl>
            <c:dLbl>
              <c:idx val="3"/>
              <c:layout>
                <c:manualLayout>
                  <c:x val="0"/>
                  <c:y val="7.4447656068307921E-3"/>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07EC-4C17-BE61-611DC147604B}"/>
                </c:ext>
                <c:ext xmlns:c15="http://schemas.microsoft.com/office/drawing/2012/chart" uri="{CE6537A1-D6FC-4f65-9D91-7224C49458BB}"/>
              </c:extLst>
            </c:dLbl>
            <c:dLbl>
              <c:idx val="4"/>
              <c:layout>
                <c:manualLayout>
                  <c:x val="0"/>
                  <c:y val="-6.8197171556087137E-3"/>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07EC-4C17-BE61-611DC147604B}"/>
                </c:ext>
                <c:ext xmlns:c15="http://schemas.microsoft.com/office/drawing/2012/chart" uri="{CE6537A1-D6FC-4f65-9D91-7224C49458BB}"/>
              </c:extLst>
            </c:dLbl>
            <c:dLbl>
              <c:idx val="5"/>
              <c:layout>
                <c:manualLayout>
                  <c:x val="-1.7031630170316302E-2"/>
                  <c:y val="-6.4806139738861762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D-07EC-4C17-BE61-611DC147604B}"/>
                </c:ext>
                <c:ext xmlns:c15="http://schemas.microsoft.com/office/drawing/2012/chart" uri="{CE6537A1-D6FC-4f65-9D91-7224C49458BB}"/>
              </c:extLst>
            </c:dLbl>
            <c:dLbl>
              <c:idx val="6"/>
              <c:layout>
                <c:manualLayout>
                  <c:x val="-1.7031630170316302E-2"/>
                  <c:y val="-7.3532896995470498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F-07EC-4C17-BE61-611DC147604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inEnd"/>
            <c:showLegendKey val="1"/>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udens_limenis!$A$2:$A$8</c:f>
              <c:strCache>
                <c:ptCount val="7"/>
                <c:pt idx="0">
                  <c:v>Gultne ir sausa</c:v>
                </c:pt>
                <c:pt idx="1">
                  <c:v>Ļoti zems</c:v>
                </c:pt>
                <c:pt idx="2">
                  <c:v>Zems</c:v>
                </c:pt>
                <c:pt idx="3">
                  <c:v>Normāls</c:v>
                </c:pt>
                <c:pt idx="4">
                  <c:v>Paaugstināts</c:v>
                </c:pt>
                <c:pt idx="5">
                  <c:v>Ievērojami paaugstināts</c:v>
                </c:pt>
                <c:pt idx="6">
                  <c:v>Mainīgs</c:v>
                </c:pt>
              </c:strCache>
            </c:strRef>
          </c:cat>
          <c:val>
            <c:numRef>
              <c:f>udens_limenis!$B$2:$B$8</c:f>
              <c:numCache>
                <c:formatCode>General</c:formatCode>
                <c:ptCount val="7"/>
                <c:pt idx="0">
                  <c:v>15</c:v>
                </c:pt>
                <c:pt idx="1">
                  <c:v>20</c:v>
                </c:pt>
                <c:pt idx="2">
                  <c:v>525</c:v>
                </c:pt>
                <c:pt idx="3">
                  <c:v>1002</c:v>
                </c:pt>
                <c:pt idx="4">
                  <c:v>559</c:v>
                </c:pt>
                <c:pt idx="5">
                  <c:v>64</c:v>
                </c:pt>
                <c:pt idx="6">
                  <c:v>45</c:v>
                </c:pt>
              </c:numCache>
            </c:numRef>
          </c:val>
          <c:extLst xmlns:c16r2="http://schemas.microsoft.com/office/drawing/2015/06/chart">
            <c:ext xmlns:c16="http://schemas.microsoft.com/office/drawing/2014/chart" uri="{C3380CC4-5D6E-409C-BE32-E72D297353CC}">
              <c16:uniqueId val="{00000000-07EC-4C17-BE61-611DC147604B}"/>
            </c:ext>
          </c:extLst>
        </c:ser>
        <c:ser>
          <c:idx val="1"/>
          <c:order val="1"/>
          <c:tx>
            <c:strRef>
              <c:f>udens_limenis!$C$1</c:f>
              <c:strCache>
                <c:ptCount val="1"/>
                <c:pt idx="0">
                  <c:v>Netika konstatētas ūdru darbības pazīmes</c:v>
                </c:pt>
              </c:strCache>
            </c:strRef>
          </c:tx>
          <c:spPr>
            <a:solidFill>
              <a:schemeClr val="accent2">
                <a:alpha val="85000"/>
              </a:schemeClr>
            </a:solidFill>
            <a:ln w="9525" cap="flat" cmpd="sng" algn="ctr">
              <a:solidFill>
                <a:schemeClr val="lt1">
                  <a:alpha val="50000"/>
                </a:schemeClr>
              </a:solidFill>
              <a:round/>
            </a:ln>
            <a:effectLst/>
          </c:spPr>
          <c:invertIfNegative val="0"/>
          <c:dLbls>
            <c:dLbl>
              <c:idx val="0"/>
              <c:layout>
                <c:manualLayout>
                  <c:x val="-1.7031630170316295E-2"/>
                  <c:y val="-0.1187406004629168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2-07EC-4C17-BE61-611DC147604B}"/>
                </c:ext>
                <c:ext xmlns:c15="http://schemas.microsoft.com/office/drawing/2012/chart" uri="{CE6537A1-D6FC-4f65-9D91-7224C49458BB}"/>
              </c:extLst>
            </c:dLbl>
            <c:dLbl>
              <c:idx val="1"/>
              <c:layout>
                <c:manualLayout>
                  <c:x val="-9.7323600973236012E-3"/>
                  <c:y val="-0.11978028062947828"/>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4-07EC-4C17-BE61-611DC147604B}"/>
                </c:ext>
                <c:ext xmlns:c15="http://schemas.microsoft.com/office/drawing/2012/chart" uri="{CE6537A1-D6FC-4f65-9D91-7224C49458BB}"/>
              </c:extLst>
            </c:dLbl>
            <c:dLbl>
              <c:idx val="2"/>
              <c:layout>
                <c:manualLayout>
                  <c:x val="-1.4598540145985358E-2"/>
                  <c:y val="-5.1782451244227382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7-07EC-4C17-BE61-611DC147604B}"/>
                </c:ext>
                <c:ext xmlns:c15="http://schemas.microsoft.com/office/drawing/2012/chart" uri="{CE6537A1-D6FC-4f65-9D91-7224C49458BB}"/>
              </c:extLst>
            </c:dLbl>
            <c:dLbl>
              <c:idx val="3"/>
              <c:layout>
                <c:manualLayout>
                  <c:x val="-7.2992700729927005E-3"/>
                  <c:y val="-6.3211402372171835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9-07EC-4C17-BE61-611DC147604B}"/>
                </c:ext>
                <c:ext xmlns:c15="http://schemas.microsoft.com/office/drawing/2012/chart" uri="{CE6537A1-D6FC-4f65-9D91-7224C49458BB}"/>
              </c:extLst>
            </c:dLbl>
            <c:dLbl>
              <c:idx val="4"/>
              <c:layout>
                <c:manualLayout>
                  <c:x val="-7.2992700729927005E-3"/>
                  <c:y val="-4.9213152153449145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A-07EC-4C17-BE61-611DC147604B}"/>
                </c:ext>
                <c:ext xmlns:c15="http://schemas.microsoft.com/office/drawing/2012/chart" uri="{CE6537A1-D6FC-4f65-9D91-7224C49458BB}"/>
              </c:extLst>
            </c:dLbl>
            <c:dLbl>
              <c:idx val="5"/>
              <c:layout>
                <c:manualLayout>
                  <c:x val="-2.189800180086978E-2"/>
                  <c:y val="-0.1193815962878058"/>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C-07EC-4C17-BE61-611DC147604B}"/>
                </c:ext>
                <c:ext xmlns:c15="http://schemas.microsoft.com/office/drawing/2012/chart" uri="{CE6537A1-D6FC-4f65-9D91-7224C49458BB}"/>
              </c:extLst>
            </c:dLbl>
            <c:dLbl>
              <c:idx val="6"/>
              <c:layout>
                <c:manualLayout>
                  <c:x val="-2.1897810218978103E-2"/>
                  <c:y val="-0.11871712238501833"/>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E-07EC-4C17-BE61-611DC147604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b" anchorCtr="0">
                <a:spAutoFit/>
              </a:bodyPr>
              <a:lstStyle/>
              <a:p>
                <a:pPr>
                  <a:defRPr sz="900" b="1" i="0" u="none" strike="noStrike" kern="1200" baseline="0">
                    <a:solidFill>
                      <a:sysClr val="windowText" lastClr="000000"/>
                    </a:solidFill>
                    <a:latin typeface="+mn-lt"/>
                    <a:ea typeface="+mn-ea"/>
                    <a:cs typeface="+mn-cs"/>
                  </a:defRPr>
                </a:pPr>
                <a:endParaRPr lang="en-US"/>
              </a:p>
            </c:txPr>
            <c:dLblPos val="inEnd"/>
            <c:showLegendKey val="1"/>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udens_limenis!$A$2:$A$8</c:f>
              <c:strCache>
                <c:ptCount val="7"/>
                <c:pt idx="0">
                  <c:v>Gultne ir sausa</c:v>
                </c:pt>
                <c:pt idx="1">
                  <c:v>Ļoti zems</c:v>
                </c:pt>
                <c:pt idx="2">
                  <c:v>Zems</c:v>
                </c:pt>
                <c:pt idx="3">
                  <c:v>Normāls</c:v>
                </c:pt>
                <c:pt idx="4">
                  <c:v>Paaugstināts</c:v>
                </c:pt>
                <c:pt idx="5">
                  <c:v>Ievērojami paaugstināts</c:v>
                </c:pt>
                <c:pt idx="6">
                  <c:v>Mainīgs</c:v>
                </c:pt>
              </c:strCache>
            </c:strRef>
          </c:cat>
          <c:val>
            <c:numRef>
              <c:f>udens_limenis!$C$2:$C$8</c:f>
              <c:numCache>
                <c:formatCode>General</c:formatCode>
                <c:ptCount val="7"/>
                <c:pt idx="0">
                  <c:v>10</c:v>
                </c:pt>
                <c:pt idx="1">
                  <c:v>12</c:v>
                </c:pt>
                <c:pt idx="2">
                  <c:v>93</c:v>
                </c:pt>
                <c:pt idx="3">
                  <c:v>179</c:v>
                </c:pt>
                <c:pt idx="4">
                  <c:v>116</c:v>
                </c:pt>
                <c:pt idx="5">
                  <c:v>9</c:v>
                </c:pt>
                <c:pt idx="6">
                  <c:v>4</c:v>
                </c:pt>
              </c:numCache>
            </c:numRef>
          </c:val>
          <c:extLst xmlns:c16r2="http://schemas.microsoft.com/office/drawing/2015/06/chart">
            <c:ext xmlns:c16="http://schemas.microsoft.com/office/drawing/2014/chart" uri="{C3380CC4-5D6E-409C-BE32-E72D297353CC}">
              <c16:uniqueId val="{00000001-07EC-4C17-BE61-611DC147604B}"/>
            </c:ext>
          </c:extLst>
        </c:ser>
        <c:dLbls>
          <c:dLblPos val="inEnd"/>
          <c:showLegendKey val="0"/>
          <c:showVal val="1"/>
          <c:showCatName val="0"/>
          <c:showSerName val="0"/>
          <c:showPercent val="0"/>
          <c:showBubbleSize val="0"/>
        </c:dLbls>
        <c:gapWidth val="65"/>
        <c:overlap val="100"/>
        <c:axId val="268278784"/>
        <c:axId val="268292864"/>
      </c:barChart>
      <c:catAx>
        <c:axId val="26827878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5400000" spcFirstLastPara="1" vertOverflow="ellipsis"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mn-cs"/>
              </a:defRPr>
            </a:pPr>
            <a:endParaRPr lang="en-US"/>
          </a:p>
        </c:txPr>
        <c:crossAx val="268292864"/>
        <c:crosses val="autoZero"/>
        <c:auto val="1"/>
        <c:lblAlgn val="ctr"/>
        <c:lblOffset val="100"/>
        <c:noMultiLvlLbl val="0"/>
      </c:catAx>
      <c:valAx>
        <c:axId val="26829286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68278784"/>
        <c:crosses val="autoZero"/>
        <c:crossBetween val="between"/>
      </c:valAx>
      <c:spPr>
        <a:noFill/>
        <a:ln>
          <a:noFill/>
        </a:ln>
        <a:effectLst/>
      </c:spPr>
    </c:plotArea>
    <c:legend>
      <c:legendPos val="b"/>
      <c:layout>
        <c:manualLayout>
          <c:xMode val="edge"/>
          <c:yMode val="edge"/>
          <c:x val="1.4151388010805222E-2"/>
          <c:y val="0.78269222676279393"/>
          <c:w val="0.96683085234783606"/>
          <c:h val="0.2173077732372061"/>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Arial" panose="020B0604020202020204" pitchFamily="34" charset="0"/>
              <a:ea typeface="+mn-ea"/>
              <a:cs typeface="+mn-cs"/>
            </a:defRPr>
          </a:pPr>
          <a:endParaRPr lang="en-US"/>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5555555555555558E-3"/>
          <c:y val="0"/>
          <c:w val="0.98888888888888893"/>
          <c:h val="0.67260425780110822"/>
        </c:manualLayout>
      </c:layout>
      <c:barChart>
        <c:barDir val="col"/>
        <c:grouping val="stacked"/>
        <c:varyColors val="0"/>
        <c:ser>
          <c:idx val="0"/>
          <c:order val="0"/>
          <c:tx>
            <c:strRef>
              <c:f>'[Udru_gala_tabula ar vairumu IADT.xlsx]grafiki tiltiem'!$B$4</c:f>
              <c:strCache>
                <c:ptCount val="1"/>
                <c:pt idx="0">
                  <c:v>Tika konstatētas ūdru darbības pazīmes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'[Udru_gala_tabula ar vairumu IADT.xlsx]grafiki tiltiem'!$C$3:$G$3</c:f>
              <c:numCache>
                <c:formatCode>@</c:formatCode>
                <c:ptCount val="5"/>
                <c:pt idx="0">
                  <c:v>0</c:v>
                </c:pt>
                <c:pt idx="1">
                  <c:v>1</c:v>
                </c:pt>
                <c:pt idx="2">
                  <c:v>2</c:v>
                </c:pt>
                <c:pt idx="3">
                  <c:v>3</c:v>
                </c:pt>
                <c:pt idx="4">
                  <c:v>4</c:v>
                </c:pt>
              </c:numCache>
            </c:numRef>
          </c:cat>
          <c:val>
            <c:numRef>
              <c:f>'[Udru_gala_tabula ar vairumu IADT.xlsx]grafiki tiltiem'!$C$4:$G$4</c:f>
              <c:numCache>
                <c:formatCode>General</c:formatCode>
                <c:ptCount val="5"/>
                <c:pt idx="0">
                  <c:v>128</c:v>
                </c:pt>
                <c:pt idx="1">
                  <c:v>695</c:v>
                </c:pt>
                <c:pt idx="2">
                  <c:v>380</c:v>
                </c:pt>
                <c:pt idx="3">
                  <c:v>241</c:v>
                </c:pt>
                <c:pt idx="4">
                  <c:v>797</c:v>
                </c:pt>
              </c:numCache>
            </c:numRef>
          </c:val>
        </c:ser>
        <c:ser>
          <c:idx val="1"/>
          <c:order val="1"/>
          <c:tx>
            <c:strRef>
              <c:f>'[Udru_gala_tabula ar vairumu IADT.xlsx]grafiki tiltiem'!$B$5</c:f>
              <c:strCache>
                <c:ptCount val="1"/>
                <c:pt idx="0">
                  <c:v>Netika konstatētas ūdru darbības pazīmes</c:v>
                </c:pt>
              </c:strCache>
            </c:strRef>
          </c:tx>
          <c:invertIfNegative val="0"/>
          <c:dLbls>
            <c:dLbl>
              <c:idx val="0"/>
              <c:layout>
                <c:manualLayout>
                  <c:x val="2.7777777777777779E-3"/>
                  <c:y val="-6.944444444444444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3.2407407407407406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4.1666666666666664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4.166666666666666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'[Udru_gala_tabula ar vairumu IADT.xlsx]grafiki tiltiem'!$C$3:$G$3</c:f>
              <c:numCache>
                <c:formatCode>@</c:formatCode>
                <c:ptCount val="5"/>
                <c:pt idx="0">
                  <c:v>0</c:v>
                </c:pt>
                <c:pt idx="1">
                  <c:v>1</c:v>
                </c:pt>
                <c:pt idx="2">
                  <c:v>2</c:v>
                </c:pt>
                <c:pt idx="3">
                  <c:v>3</c:v>
                </c:pt>
                <c:pt idx="4">
                  <c:v>4</c:v>
                </c:pt>
              </c:numCache>
            </c:numRef>
          </c:cat>
          <c:val>
            <c:numRef>
              <c:f>'[Udru_gala_tabula ar vairumu IADT.xlsx]grafiki tiltiem'!$C$5:$G$5</c:f>
              <c:numCache>
                <c:formatCode>General</c:formatCode>
                <c:ptCount val="5"/>
                <c:pt idx="0">
                  <c:v>36</c:v>
                </c:pt>
                <c:pt idx="1">
                  <c:v>27</c:v>
                </c:pt>
                <c:pt idx="2">
                  <c:v>29</c:v>
                </c:pt>
                <c:pt idx="3">
                  <c:v>34</c:v>
                </c:pt>
                <c:pt idx="4">
                  <c:v>300</c:v>
                </c:pt>
              </c:numCache>
            </c:numRef>
          </c:val>
        </c:ser>
        <c:dLbls>
          <c:showLegendKey val="0"/>
          <c:showVal val="0"/>
          <c:showCatName val="0"/>
          <c:showSerName val="0"/>
          <c:showPercent val="0"/>
          <c:showBubbleSize val="0"/>
        </c:dLbls>
        <c:gapWidth val="150"/>
        <c:overlap val="100"/>
        <c:axId val="222128000"/>
        <c:axId val="222129536"/>
      </c:barChart>
      <c:catAx>
        <c:axId val="222128000"/>
        <c:scaling>
          <c:orientation val="minMax"/>
        </c:scaling>
        <c:delete val="0"/>
        <c:axPos val="b"/>
        <c:numFmt formatCode="@" sourceLinked="1"/>
        <c:majorTickMark val="out"/>
        <c:minorTickMark val="none"/>
        <c:tickLblPos val="nextTo"/>
        <c:crossAx val="222129536"/>
        <c:crosses val="autoZero"/>
        <c:auto val="1"/>
        <c:lblAlgn val="ctr"/>
        <c:lblOffset val="100"/>
        <c:noMultiLvlLbl val="0"/>
      </c:catAx>
      <c:valAx>
        <c:axId val="222129536"/>
        <c:scaling>
          <c:orientation val="minMax"/>
        </c:scaling>
        <c:delete val="0"/>
        <c:axPos val="l"/>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majorGridlines>
        <c:numFmt formatCode="General" sourceLinked="1"/>
        <c:majorTickMark val="out"/>
        <c:minorTickMark val="none"/>
        <c:tickLblPos val="none"/>
        <c:spPr>
          <a:gradFill>
            <a:gsLst>
              <a:gs pos="0">
                <a:schemeClr val="lt1"/>
              </a:gs>
              <a:gs pos="39000">
                <a:schemeClr val="lt1"/>
              </a:gs>
              <a:gs pos="100000">
                <a:schemeClr val="lt1">
                  <a:lumMod val="75000"/>
                </a:schemeClr>
              </a:gs>
            </a:gsLst>
            <a:path path="circle">
              <a:fillToRect l="50000" t="-80000" r="50000" b="180000"/>
            </a:path>
          </a:gradFill>
        </c:spPr>
        <c:crossAx val="222128000"/>
        <c:crosses val="autoZero"/>
        <c:crossBetween val="between"/>
      </c:valAx>
    </c:plotArea>
    <c:legend>
      <c:legendPos val="b"/>
      <c:overlay val="0"/>
    </c:legend>
    <c:plotVisOnly val="1"/>
    <c:dispBlanksAs val="gap"/>
    <c:showDLblsOverMax val="0"/>
  </c:chart>
  <c:txPr>
    <a:bodyPr/>
    <a:lstStyle/>
    <a:p>
      <a:pPr>
        <a:defRPr sz="1250" baseline="0"/>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menesi!$D$1</c:f>
              <c:strCache>
                <c:ptCount val="1"/>
                <c:pt idx="0">
                  <c:v>Visā Latvijā</c:v>
                </c:pt>
              </c:strCache>
            </c:strRef>
          </c:tx>
          <c:spPr>
            <a:solidFill>
              <a:srgbClr val="002060">
                <a:alpha val="85000"/>
              </a:srgbClr>
            </a:solidFill>
            <a:ln w="9525" cap="flat" cmpd="sng" algn="ctr">
              <a:solidFill>
                <a:schemeClr val="lt1">
                  <a:alpha val="50000"/>
                </a:schemeClr>
              </a:solidFill>
              <a:round/>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menesi!$A$2:$A$13</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menesi!$D$2:$D$13</c:f>
              <c:numCache>
                <c:formatCode>0%</c:formatCode>
                <c:ptCount val="12"/>
                <c:pt idx="0">
                  <c:v>0.79245283018867929</c:v>
                </c:pt>
                <c:pt idx="1">
                  <c:v>0.76388888888888884</c:v>
                </c:pt>
                <c:pt idx="2">
                  <c:v>0.83898305084745761</c:v>
                </c:pt>
                <c:pt idx="3">
                  <c:v>0.92792792792792789</c:v>
                </c:pt>
                <c:pt idx="4">
                  <c:v>0.82653061224489799</c:v>
                </c:pt>
                <c:pt idx="5">
                  <c:v>0.84033613445378152</c:v>
                </c:pt>
                <c:pt idx="6">
                  <c:v>0.7890625</c:v>
                </c:pt>
                <c:pt idx="7">
                  <c:v>0.81456953642384111</c:v>
                </c:pt>
                <c:pt idx="8">
                  <c:v>0.87341772151898733</c:v>
                </c:pt>
                <c:pt idx="9">
                  <c:v>0.8680688336520076</c:v>
                </c:pt>
                <c:pt idx="10">
                  <c:v>0.83787289234760054</c:v>
                </c:pt>
                <c:pt idx="11">
                  <c:v>0.82911392405063289</c:v>
                </c:pt>
              </c:numCache>
            </c:numRef>
          </c:val>
          <c:extLst xmlns:c16r2="http://schemas.microsoft.com/office/drawing/2015/06/chart">
            <c:ext xmlns:c16="http://schemas.microsoft.com/office/drawing/2014/chart" uri="{C3380CC4-5D6E-409C-BE32-E72D297353CC}">
              <c16:uniqueId val="{00000000-750D-4F4E-83FE-4B60CD6D2822}"/>
            </c:ext>
          </c:extLst>
        </c:ser>
        <c:ser>
          <c:idx val="1"/>
          <c:order val="1"/>
          <c:tx>
            <c:strRef>
              <c:f>menesi!$E$1</c:f>
              <c:strCache>
                <c:ptCount val="1"/>
                <c:pt idx="0">
                  <c:v>NATURA2000</c:v>
                </c:pt>
              </c:strCache>
            </c:strRef>
          </c:tx>
          <c:spPr>
            <a:solidFill>
              <a:srgbClr val="C00000">
                <a:alpha val="85000"/>
              </a:srgbClr>
            </a:solidFill>
            <a:ln w="9525" cap="flat" cmpd="sng" algn="ctr">
              <a:solidFill>
                <a:schemeClr val="lt1">
                  <a:alpha val="50000"/>
                </a:schemeClr>
              </a:solidFill>
              <a:round/>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menesi!$A$2:$A$13</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menesi!$E$2:$E$13</c:f>
              <c:numCache>
                <c:formatCode>0%</c:formatCode>
                <c:ptCount val="12"/>
                <c:pt idx="0">
                  <c:v>1</c:v>
                </c:pt>
                <c:pt idx="1">
                  <c:v>0.76923076923076927</c:v>
                </c:pt>
                <c:pt idx="2">
                  <c:v>0.91666666666666663</c:v>
                </c:pt>
                <c:pt idx="3">
                  <c:v>1</c:v>
                </c:pt>
                <c:pt idx="4">
                  <c:v>1</c:v>
                </c:pt>
                <c:pt idx="5">
                  <c:v>0.7142857142857143</c:v>
                </c:pt>
                <c:pt idx="6">
                  <c:v>0.88888888888888884</c:v>
                </c:pt>
                <c:pt idx="7">
                  <c:v>0.75</c:v>
                </c:pt>
                <c:pt idx="8">
                  <c:v>0.91304347826086951</c:v>
                </c:pt>
                <c:pt idx="9">
                  <c:v>0.91489361702127658</c:v>
                </c:pt>
                <c:pt idx="10">
                  <c:v>0.8571428571428571</c:v>
                </c:pt>
                <c:pt idx="11">
                  <c:v>0.91176470588235292</c:v>
                </c:pt>
              </c:numCache>
            </c:numRef>
          </c:val>
          <c:extLst xmlns:c16r2="http://schemas.microsoft.com/office/drawing/2015/06/chart">
            <c:ext xmlns:c16="http://schemas.microsoft.com/office/drawing/2014/chart" uri="{C3380CC4-5D6E-409C-BE32-E72D297353CC}">
              <c16:uniqueId val="{00000001-750D-4F4E-83FE-4B60CD6D2822}"/>
            </c:ext>
          </c:extLst>
        </c:ser>
        <c:dLbls>
          <c:dLblPos val="inEnd"/>
          <c:showLegendKey val="0"/>
          <c:showVal val="1"/>
          <c:showCatName val="0"/>
          <c:showSerName val="0"/>
          <c:showPercent val="0"/>
          <c:showBubbleSize val="0"/>
        </c:dLbls>
        <c:gapWidth val="65"/>
        <c:axId val="222156288"/>
        <c:axId val="222157824"/>
      </c:barChart>
      <c:catAx>
        <c:axId val="22215628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5400000" spcFirstLastPara="1" vertOverflow="ellipsis" wrap="square" anchor="ctr" anchorCtr="1"/>
          <a:lstStyle/>
          <a:p>
            <a:pPr>
              <a:defRPr sz="1000" b="0" i="0" u="none" strike="noStrike" kern="1200" cap="all" baseline="0">
                <a:solidFill>
                  <a:schemeClr val="dk1">
                    <a:lumMod val="75000"/>
                    <a:lumOff val="25000"/>
                  </a:schemeClr>
                </a:solidFill>
                <a:latin typeface="Arial" panose="020B0604020202020204" pitchFamily="34" charset="0"/>
                <a:ea typeface="+mn-ea"/>
                <a:cs typeface="+mn-cs"/>
              </a:defRPr>
            </a:pPr>
            <a:endParaRPr lang="en-US"/>
          </a:p>
        </c:txPr>
        <c:crossAx val="222157824"/>
        <c:crosses val="autoZero"/>
        <c:auto val="1"/>
        <c:lblAlgn val="ctr"/>
        <c:lblOffset val="100"/>
        <c:noMultiLvlLbl val="0"/>
      </c:catAx>
      <c:valAx>
        <c:axId val="22215782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22215628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Arial" panose="020B0604020202020204" pitchFamily="34" charset="0"/>
              <a:ea typeface="+mn-ea"/>
              <a:cs typeface="+mn-cs"/>
            </a:defRPr>
          </a:pPr>
          <a:endParaRPr lang="en-US"/>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menesi!$B$1</c:f>
              <c:strCache>
                <c:ptCount val="1"/>
                <c:pt idx="0">
                  <c:v>Tika konstatētas ūdru darbības pazīmes</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layout>
                <c:manualLayout>
                  <c:x val="-7.0563401796997546E-3"/>
                  <c:y val="-5.6246907985422687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3-14E8-4A49-A86C-D30E7748E074}"/>
                </c:ext>
                <c:ext xmlns:c15="http://schemas.microsoft.com/office/drawing/2012/chart" uri="{CE6537A1-D6FC-4f65-9D91-7224C49458BB}"/>
              </c:extLst>
            </c:dLbl>
            <c:dLbl>
              <c:idx val="1"/>
              <c:layout>
                <c:manualLayout>
                  <c:x val="7.0528221009410865E-3"/>
                  <c:y val="-1.0221869748295852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4E8-4A49-A86C-D30E7748E074}"/>
                </c:ext>
                <c:ext xmlns:c15="http://schemas.microsoft.com/office/drawing/2012/chart" uri="{CE6537A1-D6FC-4f65-9D91-7224C49458BB}"/>
              </c:extLst>
            </c:dLbl>
            <c:dLbl>
              <c:idx val="2"/>
              <c:layout>
                <c:manualLayout>
                  <c:x val="2.350817258953742E-3"/>
                  <c:y val="-2.316697822844086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14E8-4A49-A86C-D30E7748E074}"/>
                </c:ext>
                <c:ext xmlns:c15="http://schemas.microsoft.com/office/drawing/2012/chart" uri="{CE6537A1-D6FC-4f65-9D91-7224C49458BB}"/>
              </c:extLst>
            </c:dLbl>
            <c:dLbl>
              <c:idx val="3"/>
              <c:layout>
                <c:manualLayout>
                  <c:x val="2.3502617728339511E-3"/>
                  <c:y val="3.545384165108858E-3"/>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14E8-4A49-A86C-D30E7748E074}"/>
                </c:ext>
                <c:ext xmlns:c15="http://schemas.microsoft.com/office/drawing/2012/chart" uri="{CE6537A1-D6FC-4f65-9D91-7224C49458BB}"/>
              </c:extLst>
            </c:dLbl>
            <c:dLbl>
              <c:idx val="4"/>
              <c:layout>
                <c:manualLayout>
                  <c:x val="-7.0557846935799693E-3"/>
                  <c:y val="-4.4379614418701259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B-14E8-4A49-A86C-D30E7748E074}"/>
                </c:ext>
                <c:ext xmlns:c15="http://schemas.microsoft.com/office/drawing/2012/chart" uri="{CE6537A1-D6FC-4f65-9D91-7224C49458BB}"/>
              </c:extLst>
            </c:dLbl>
            <c:dLbl>
              <c:idx val="5"/>
              <c:layout>
                <c:manualLayout>
                  <c:x val="-4.7044119485064369E-3"/>
                  <c:y val="-5.0281538548688609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D-14E8-4A49-A86C-D30E7748E074}"/>
                </c:ext>
                <c:ext xmlns:c15="http://schemas.microsoft.com/office/drawing/2012/chart" uri="{CE6537A1-D6FC-4f65-9D91-7224C49458BB}"/>
              </c:extLst>
            </c:dLbl>
            <c:dLbl>
              <c:idx val="6"/>
              <c:layout>
                <c:manualLayout>
                  <c:x val="-7.0563401796997598E-3"/>
                  <c:y val="-6.4980456579618151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F-14E8-4A49-A86C-D30E7748E074}"/>
                </c:ext>
                <c:ext xmlns:c15="http://schemas.microsoft.com/office/drawing/2012/chart" uri="{CE6537A1-D6FC-4f65-9D91-7224C49458BB}"/>
              </c:extLst>
            </c:dLbl>
            <c:dLbl>
              <c:idx val="7"/>
              <c:layout>
                <c:manualLayout>
                  <c:x val="2.3513727450735324E-3"/>
                  <c:y val="4.9245642855794101E-3"/>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14E8-4A49-A86C-D30E7748E074}"/>
                </c:ext>
                <c:ext xmlns:c15="http://schemas.microsoft.com/office/drawing/2012/chart" uri="{CE6537A1-D6FC-4f65-9D91-7224C49458BB}"/>
              </c:extLst>
            </c:dLbl>
            <c:dLbl>
              <c:idx val="8"/>
              <c:layout>
                <c:manualLayout>
                  <c:x val="2.349891448754091E-3"/>
                  <c:y val="-4.5306746728601367E-3"/>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14E8-4A49-A86C-D30E7748E074}"/>
                </c:ext>
                <c:ext xmlns:c15="http://schemas.microsoft.com/office/drawing/2012/chart" uri="{CE6537A1-D6FC-4f65-9D91-7224C49458BB}"/>
              </c:extLst>
            </c:dLbl>
            <c:dLbl>
              <c:idx val="9"/>
              <c:layout>
                <c:manualLayout>
                  <c:x val="-2.3572979303512123E-3"/>
                  <c:y val="-3.0740761721331597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14E8-4A49-A86C-D30E7748E074}"/>
                </c:ext>
                <c:ext xmlns:c15="http://schemas.microsoft.com/office/drawing/2012/chart" uri="{CE6537A1-D6FC-4f65-9D91-7224C49458BB}"/>
              </c:extLst>
            </c:dLbl>
            <c:dLbl>
              <c:idx val="10"/>
              <c:layout>
                <c:manualLayout>
                  <c:x val="-6.2955093576265927E-6"/>
                  <c:y val="-3.5862837289223737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14E8-4A49-A86C-D30E7748E074}"/>
                </c:ext>
                <c:ext xmlns:c15="http://schemas.microsoft.com/office/drawing/2012/chart" uri="{CE6537A1-D6FC-4f65-9D91-7224C49458BB}"/>
              </c:extLst>
            </c:dLbl>
            <c:dLbl>
              <c:idx val="11"/>
              <c:layout>
                <c:manualLayout>
                  <c:x val="-3.3329167187434905E-6"/>
                  <c:y val="-1.1948488453331822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14E8-4A49-A86C-D30E7748E07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inEnd"/>
            <c:showLegendKey val="1"/>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menesi!$A$2:$A$13</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menesi!$B$2:$B$13</c:f>
              <c:numCache>
                <c:formatCode>General</c:formatCode>
                <c:ptCount val="12"/>
                <c:pt idx="0">
                  <c:v>42</c:v>
                </c:pt>
                <c:pt idx="1">
                  <c:v>110</c:v>
                </c:pt>
                <c:pt idx="2">
                  <c:v>198</c:v>
                </c:pt>
                <c:pt idx="3">
                  <c:v>112</c:v>
                </c:pt>
                <c:pt idx="4">
                  <c:v>81</c:v>
                </c:pt>
                <c:pt idx="5">
                  <c:v>100</c:v>
                </c:pt>
                <c:pt idx="6">
                  <c:v>101</c:v>
                </c:pt>
                <c:pt idx="7">
                  <c:v>123</c:v>
                </c:pt>
                <c:pt idx="8">
                  <c:v>138</c:v>
                </c:pt>
                <c:pt idx="9">
                  <c:v>454</c:v>
                </c:pt>
                <c:pt idx="10">
                  <c:v>646</c:v>
                </c:pt>
                <c:pt idx="11">
                  <c:v>131</c:v>
                </c:pt>
              </c:numCache>
            </c:numRef>
          </c:val>
          <c:extLst xmlns:c16r2="http://schemas.microsoft.com/office/drawing/2015/06/chart">
            <c:ext xmlns:c16="http://schemas.microsoft.com/office/drawing/2014/chart" uri="{C3380CC4-5D6E-409C-BE32-E72D297353CC}">
              <c16:uniqueId val="{00000000-14E8-4A49-A86C-D30E7748E074}"/>
            </c:ext>
          </c:extLst>
        </c:ser>
        <c:ser>
          <c:idx val="1"/>
          <c:order val="1"/>
          <c:tx>
            <c:strRef>
              <c:f>menesi!$C$1</c:f>
              <c:strCache>
                <c:ptCount val="1"/>
                <c:pt idx="0">
                  <c:v>Netika konstatētas ūdru darbības pazīmes</c:v>
                </c:pt>
              </c:strCache>
            </c:strRef>
          </c:tx>
          <c:spPr>
            <a:solidFill>
              <a:schemeClr val="accent2">
                <a:alpha val="85000"/>
              </a:schemeClr>
            </a:solidFill>
            <a:ln w="9525" cap="flat" cmpd="sng" algn="ctr">
              <a:solidFill>
                <a:schemeClr val="lt1">
                  <a:alpha val="50000"/>
                </a:schemeClr>
              </a:solidFill>
              <a:round/>
            </a:ln>
            <a:effectLst/>
          </c:spPr>
          <c:invertIfNegative val="0"/>
          <c:dLbls>
            <c:dLbl>
              <c:idx val="0"/>
              <c:layout>
                <c:manualLayout>
                  <c:x val="-9.4053058182541997E-3"/>
                  <c:y val="-9.937574349968839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2-14E8-4A49-A86C-D30E7748E074}"/>
                </c:ext>
                <c:ext xmlns:c15="http://schemas.microsoft.com/office/drawing/2012/chart" uri="{CE6537A1-D6FC-4f65-9D91-7224C49458BB}"/>
              </c:extLst>
            </c:dLbl>
            <c:dLbl>
              <c:idx val="1"/>
              <c:layout>
                <c:manualLayout>
                  <c:x val="-2.3510024209936723E-3"/>
                  <c:y val="-6.3354292943597873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4-14E8-4A49-A86C-D30E7748E074}"/>
                </c:ext>
                <c:ext xmlns:c15="http://schemas.microsoft.com/office/drawing/2012/chart" uri="{CE6537A1-D6FC-4f65-9D91-7224C49458BB}"/>
              </c:extLst>
            </c:dLbl>
            <c:dLbl>
              <c:idx val="2"/>
              <c:layout>
                <c:manualLayout>
                  <c:x val="-7.0530072629810163E-3"/>
                  <c:y val="-5.0208274325421506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6-14E8-4A49-A86C-D30E7748E074}"/>
                </c:ext>
                <c:ext xmlns:c15="http://schemas.microsoft.com/office/drawing/2012/chart" uri="{CE6537A1-D6FC-4f65-9D91-7224C49458BB}"/>
              </c:extLst>
            </c:dLbl>
            <c:dLbl>
              <c:idx val="3"/>
              <c:layout>
                <c:manualLayout>
                  <c:x val="-1.1757234049447523E-2"/>
                  <c:y val="-5.0482448686719916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8-14E8-4A49-A86C-D30E7748E074}"/>
                </c:ext>
                <c:ext xmlns:c15="http://schemas.microsoft.com/office/drawing/2012/chart" uri="{CE6537A1-D6FC-4f65-9D91-7224C49458BB}"/>
              </c:extLst>
            </c:dLbl>
            <c:dLbl>
              <c:idx val="4"/>
              <c:layout>
                <c:manualLayout>
                  <c:x val="-9.4062316284538507E-3"/>
                  <c:y val="-8.205479710719614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A-14E8-4A49-A86C-D30E7748E074}"/>
                </c:ext>
                <c:ext xmlns:c15="http://schemas.microsoft.com/office/drawing/2012/chart" uri="{CE6537A1-D6FC-4f65-9D91-7224C49458BB}"/>
              </c:extLst>
            </c:dLbl>
            <c:dLbl>
              <c:idx val="5"/>
              <c:layout>
                <c:manualLayout>
                  <c:x val="-9.4054909802941296E-3"/>
                  <c:y val="-6.8287543193791378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C-14E8-4A49-A86C-D30E7748E074}"/>
                </c:ext>
                <c:ext xmlns:c15="http://schemas.microsoft.com/office/drawing/2012/chart" uri="{CE6537A1-D6FC-4f65-9D91-7224C49458BB}"/>
              </c:extLst>
            </c:dLbl>
            <c:dLbl>
              <c:idx val="6"/>
              <c:layout>
                <c:manualLayout>
                  <c:x val="-1.4109162280640845E-2"/>
                  <c:y val="-8.5160595932702657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E-14E8-4A49-A86C-D30E7748E074}"/>
                </c:ext>
                <c:ext xmlns:c15="http://schemas.microsoft.com/office/drawing/2012/chart" uri="{CE6537A1-D6FC-4f65-9D91-7224C49458BB}"/>
              </c:extLst>
            </c:dLbl>
            <c:dLbl>
              <c:idx val="7"/>
              <c:layout>
                <c:manualLayout>
                  <c:x val="-4.7020048419873445E-3"/>
                  <c:y val="-7.1082913197001413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10-14E8-4A49-A86C-D30E7748E074}"/>
                </c:ext>
                <c:ext xmlns:c15="http://schemas.microsoft.com/office/drawing/2012/chart" uri="{CE6537A1-D6FC-4f65-9D91-7224C49458BB}"/>
              </c:extLst>
            </c:dLbl>
            <c:dLbl>
              <c:idx val="8"/>
              <c:layout>
                <c:manualLayout>
                  <c:x val="-7.0535627491007209E-3"/>
                  <c:y val="-6.3801808946543553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12-14E8-4A49-A86C-D30E7748E074}"/>
                </c:ext>
                <c:ext xmlns:c15="http://schemas.microsoft.com/office/drawing/2012/chart" uri="{CE6537A1-D6FC-4f65-9D91-7224C49458BB}"/>
              </c:extLst>
            </c:dLbl>
            <c:dLbl>
              <c:idx val="9"/>
              <c:layout>
                <c:manualLayout>
                  <c:x val="-1.1757789535567227E-2"/>
                  <c:y val="-5.504106950659942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14-14E8-4A49-A86C-D30E7748E074}"/>
                </c:ext>
                <c:ext xmlns:c15="http://schemas.microsoft.com/office/drawing/2012/chart" uri="{CE6537A1-D6FC-4f65-9D91-7224C49458BB}"/>
              </c:extLst>
            </c:dLbl>
            <c:dLbl>
              <c:idx val="10"/>
              <c:layout>
                <c:manualLayout>
                  <c:x val="2.3550759858721364E-3"/>
                  <c:y val="-4.9283407919333824E-4"/>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14E8-4A49-A86C-D30E7748E074}"/>
                </c:ext>
                <c:ext xmlns:c15="http://schemas.microsoft.com/office/drawing/2012/chart" uri="{CE6537A1-D6FC-4f65-9D91-7224C49458BB}"/>
              </c:extLst>
            </c:dLbl>
            <c:dLbl>
              <c:idx val="11"/>
              <c:layout>
                <c:manualLayout>
                  <c:x val="-4.7023751660672042E-3"/>
                  <c:y val="-6.5976321305160596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18-14E8-4A49-A86C-D30E7748E07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inEnd"/>
            <c:showLegendKey val="1"/>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menesi!$A$2:$A$13</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menesi!$C$2:$C$13</c:f>
              <c:numCache>
                <c:formatCode>General</c:formatCode>
                <c:ptCount val="12"/>
                <c:pt idx="0">
                  <c:v>11</c:v>
                </c:pt>
                <c:pt idx="1">
                  <c:v>34</c:v>
                </c:pt>
                <c:pt idx="2">
                  <c:v>38</c:v>
                </c:pt>
                <c:pt idx="3">
                  <c:v>8</c:v>
                </c:pt>
                <c:pt idx="4">
                  <c:v>17</c:v>
                </c:pt>
                <c:pt idx="5">
                  <c:v>19</c:v>
                </c:pt>
                <c:pt idx="6">
                  <c:v>27</c:v>
                </c:pt>
                <c:pt idx="7">
                  <c:v>28</c:v>
                </c:pt>
                <c:pt idx="8">
                  <c:v>20</c:v>
                </c:pt>
                <c:pt idx="9">
                  <c:v>69</c:v>
                </c:pt>
                <c:pt idx="10">
                  <c:v>125</c:v>
                </c:pt>
                <c:pt idx="11">
                  <c:v>27</c:v>
                </c:pt>
              </c:numCache>
            </c:numRef>
          </c:val>
          <c:extLst xmlns:c16r2="http://schemas.microsoft.com/office/drawing/2015/06/chart">
            <c:ext xmlns:c16="http://schemas.microsoft.com/office/drawing/2014/chart" uri="{C3380CC4-5D6E-409C-BE32-E72D297353CC}">
              <c16:uniqueId val="{00000001-14E8-4A49-A86C-D30E7748E074}"/>
            </c:ext>
          </c:extLst>
        </c:ser>
        <c:dLbls>
          <c:dLblPos val="inEnd"/>
          <c:showLegendKey val="0"/>
          <c:showVal val="1"/>
          <c:showCatName val="0"/>
          <c:showSerName val="0"/>
          <c:showPercent val="0"/>
          <c:showBubbleSize val="0"/>
        </c:dLbls>
        <c:gapWidth val="65"/>
        <c:overlap val="100"/>
        <c:axId val="337873536"/>
        <c:axId val="337875328"/>
      </c:barChart>
      <c:catAx>
        <c:axId val="3378735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5400000" spcFirstLastPara="1" vertOverflow="ellipsis" wrap="square" anchor="ctr" anchorCtr="1"/>
          <a:lstStyle/>
          <a:p>
            <a:pPr>
              <a:defRPr sz="1000" b="0" i="0" u="none" strike="noStrike" kern="1200" cap="all" baseline="0">
                <a:solidFill>
                  <a:schemeClr val="dk1">
                    <a:lumMod val="75000"/>
                    <a:lumOff val="25000"/>
                  </a:schemeClr>
                </a:solidFill>
                <a:latin typeface="Arial" panose="020B0604020202020204" pitchFamily="34" charset="0"/>
                <a:ea typeface="+mn-ea"/>
                <a:cs typeface="+mn-cs"/>
              </a:defRPr>
            </a:pPr>
            <a:endParaRPr lang="en-US"/>
          </a:p>
        </c:txPr>
        <c:crossAx val="337875328"/>
        <c:crosses val="autoZero"/>
        <c:auto val="1"/>
        <c:lblAlgn val="ctr"/>
        <c:lblOffset val="100"/>
        <c:noMultiLvlLbl val="0"/>
      </c:catAx>
      <c:valAx>
        <c:axId val="33787532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33787353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Arial" panose="020B0604020202020204" pitchFamily="34" charset="0"/>
              <a:ea typeface="+mn-ea"/>
              <a:cs typeface="+mn-cs"/>
            </a:defRPr>
          </a:pPr>
          <a:endParaRPr lang="en-US"/>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udenstilpnes!$B$1</c:f>
              <c:strCache>
                <c:ptCount val="1"/>
                <c:pt idx="0">
                  <c:v>Tika konstatētas ūdru darbības pazīmes</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layout>
                <c:manualLayout>
                  <c:x val="-2.3517801015613789E-2"/>
                  <c:y val="-7.1646044244469437E-2"/>
                </c:manualLayout>
              </c:layout>
              <c:dLblPos val="ctr"/>
              <c:showLegendKey val="1"/>
              <c:showVal val="1"/>
              <c:showCatName val="0"/>
              <c:showSerName val="0"/>
              <c:showPercent val="0"/>
              <c:showBubbleSize val="0"/>
              <c:extLst>
                <c:ext xmlns:c15="http://schemas.microsoft.com/office/drawing/2012/chart" uri="{CE6537A1-D6FC-4f65-9D91-7224C49458BB}"/>
              </c:extLst>
            </c:dLbl>
            <c:dLbl>
              <c:idx val="1"/>
              <c:layout>
                <c:manualLayout>
                  <c:x val="-1.1759641155966616E-2"/>
                  <c:y val="-6.4147330420906687E-2"/>
                </c:manualLayout>
              </c:layout>
              <c:dLblPos val="ctr"/>
              <c:showLegendKey val="1"/>
              <c:showVal val="1"/>
              <c:showCatName val="0"/>
              <c:showSerName val="0"/>
              <c:showPercent val="0"/>
              <c:showBubbleSize val="0"/>
              <c:extLst>
                <c:ext xmlns:c15="http://schemas.microsoft.com/office/drawing/2012/chart" uri="{CE6537A1-D6FC-4f65-9D91-7224C49458BB}"/>
              </c:extLst>
            </c:dLbl>
            <c:dLbl>
              <c:idx val="2"/>
              <c:layout>
                <c:manualLayout>
                  <c:x val="-7.0568956658195502E-3"/>
                  <c:y val="-6.1984461244669997E-2"/>
                </c:manualLayout>
              </c:layout>
              <c:dLblPos val="ctr"/>
              <c:showLegendKey val="1"/>
              <c:showVal val="1"/>
              <c:showCatName val="0"/>
              <c:showSerName val="0"/>
              <c:showPercent val="0"/>
              <c:showBubbleSize val="0"/>
              <c:extLst>
                <c:ext xmlns:c15="http://schemas.microsoft.com/office/drawing/2012/chart" uri="{CE6537A1-D6FC-4f65-9D91-7224C49458BB}"/>
              </c:extLst>
            </c:dLbl>
            <c:dLbl>
              <c:idx val="3"/>
              <c:layout>
                <c:manualLayout>
                  <c:x val="2.3572979303512986E-3"/>
                  <c:y val="-4.9918643890443926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4"/>
              <c:layout>
                <c:manualLayout>
                  <c:x val="-9.2581019965096953E-7"/>
                  <c:y val="-1.1537395034922961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5"/>
              <c:layout>
                <c:manualLayout>
                  <c:x val="4.7003383836279724E-3"/>
                  <c:y val="-8.0170211281729315E-3"/>
                </c:manualLayout>
              </c:layout>
              <c:dLblPos val="ctr"/>
              <c:showLegendKey val="0"/>
              <c:showVal val="1"/>
              <c:showCatName val="0"/>
              <c:showSerName val="0"/>
              <c:showPercent val="0"/>
              <c:showBubbleSize val="0"/>
              <c:extLst>
                <c:ext xmlns:c15="http://schemas.microsoft.com/office/drawing/2012/chart" uri="{CE6537A1-D6FC-4f65-9D91-7224C49458BB}"/>
              </c:extLst>
            </c:dLbl>
            <c:dLbl>
              <c:idx val="6"/>
              <c:layout>
                <c:manualLayout>
                  <c:x val="2.3491508005943702E-3"/>
                  <c:y val="-9.36824757370445E-3"/>
                </c:manualLayout>
              </c:layout>
              <c:dLblPos val="ctr"/>
              <c:showLegendKey val="0"/>
              <c:showVal val="1"/>
              <c:showCatName val="0"/>
              <c:showSerName val="0"/>
              <c:showPercent val="0"/>
              <c:showBubbleSize val="0"/>
              <c:extLst>
                <c:ext xmlns:c15="http://schemas.microsoft.com/office/drawing/2012/chart" uri="{CE6537A1-D6FC-4f65-9D91-7224C49458BB}"/>
              </c:extLst>
            </c:dLbl>
            <c:dLbl>
              <c:idx val="7"/>
              <c:layout>
                <c:manualLayout>
                  <c:x val="-2.3491508005943702E-3"/>
                  <c:y val="-3.2462221292105927E-3"/>
                </c:manualLayout>
              </c:layout>
              <c:dLblPos val="ctr"/>
              <c:showLegendKey val="0"/>
              <c:showVal val="1"/>
              <c:showCatName val="0"/>
              <c:showSerName val="0"/>
              <c:showPercent val="0"/>
              <c:showBubbleSize val="0"/>
              <c:extLst>
                <c:ext xmlns:c15="http://schemas.microsoft.com/office/drawing/2012/chart" uri="{CE6537A1-D6FC-4f65-9D91-7224C49458BB}"/>
              </c:extLst>
            </c:dLbl>
            <c:dLbl>
              <c:idx val="8"/>
              <c:layout>
                <c:manualLayout>
                  <c:x val="-4.7070042170653734E-3"/>
                  <c:y val="-3.5437430786267994E-2"/>
                </c:manualLayout>
              </c:layout>
              <c:dLblPos val="ctr"/>
              <c:showLegendKey val="1"/>
              <c:showVal val="1"/>
              <c:showCatName val="0"/>
              <c:showSerName val="0"/>
              <c:showPercent val="0"/>
              <c:showBubbleSize val="0"/>
              <c:extLst>
                <c:ext xmlns:c15="http://schemas.microsoft.com/office/drawing/2012/chart" uri="{CE6537A1-D6FC-4f65-9D91-7224C49458BB}"/>
              </c:extLst>
            </c:dLbl>
            <c:dLbl>
              <c:idx val="9"/>
              <c:layout>
                <c:manualLayout>
                  <c:x val="4.6997828975081819E-3"/>
                  <c:y val="-6.8943242559796308E-2"/>
                </c:manualLayout>
              </c:layout>
              <c:dLblPos val="ctr"/>
              <c:showLegendKey val="1"/>
              <c:showVal val="1"/>
              <c:showCatName val="0"/>
              <c:showSerName val="0"/>
              <c:showPercent val="0"/>
              <c:showBubbleSize val="0"/>
              <c:extLst>
                <c:ext xmlns:c15="http://schemas.microsoft.com/office/drawing/2012/chart" uri="{CE6537A1-D6FC-4f65-9D91-7224C49458BB}"/>
              </c:extLst>
            </c:dLbl>
            <c:dLbl>
              <c:idx val="10"/>
              <c:layout>
                <c:manualLayout>
                  <c:x val="-9.4090090590528037E-3"/>
                  <c:y val="-5.953453492732013E-2"/>
                </c:manualLayout>
              </c:layout>
              <c:dLblPos val="ctr"/>
              <c:showLegendKey val="1"/>
              <c:showVal val="1"/>
              <c:showCatName val="0"/>
              <c:showSerName val="0"/>
              <c:showPercent val="0"/>
              <c:showBubbleSize val="0"/>
              <c:extLst>
                <c:ext xmlns:c15="http://schemas.microsoft.com/office/drawing/2012/chart" uri="{CE6537A1-D6FC-4f65-9D91-7224C49458BB}"/>
              </c:extLst>
            </c:dLbl>
            <c:dLbl>
              <c:idx val="11"/>
              <c:layout>
                <c:manualLayout>
                  <c:x val="-2.116650987770461E-2"/>
                  <c:y val="-0.16749487709385161"/>
                </c:manualLayout>
              </c:layout>
              <c:dLblPos val="ctr"/>
              <c:showLegendKey val="1"/>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9600" tIns="18000" rIns="39600" bIns="18000" anchor="t" anchorCtr="0">
                <a:spAutoFit/>
              </a:bodyPr>
              <a:lstStyle/>
              <a:p>
                <a:pPr>
                  <a:defRPr sz="900" b="1" i="0" u="none" strike="noStrike" kern="1200" baseline="0">
                    <a:solidFill>
                      <a:sysClr val="windowText" lastClr="000000"/>
                    </a:solidFill>
                    <a:latin typeface="+mn-lt"/>
                    <a:ea typeface="+mn-ea"/>
                    <a:cs typeface="+mn-cs"/>
                  </a:defRPr>
                </a:pPr>
                <a:endParaRPr lang="en-US"/>
              </a:p>
            </c:txPr>
            <c:dLblPos val="inBase"/>
            <c:showLegendKey val="1"/>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Ref>
              <c:f>udenstilpnes!$A$2:$A$12</c:f>
              <c:strCache>
                <c:ptCount val="11"/>
                <c:pt idx="0">
                  <c:v>Jūras piekraste</c:v>
                </c:pt>
                <c:pt idx="1">
                  <c:v>Upes grīva</c:v>
                </c:pt>
                <c:pt idx="2">
                  <c:v>Upe &lt;1m</c:v>
                </c:pt>
                <c:pt idx="3">
                  <c:v>Upe 1-5m</c:v>
                </c:pt>
                <c:pt idx="4">
                  <c:v>Upe 6-15m</c:v>
                </c:pt>
                <c:pt idx="5">
                  <c:v>Upe  &gt;15m</c:v>
                </c:pt>
                <c:pt idx="6">
                  <c:v>Kanāls</c:v>
                </c:pt>
                <c:pt idx="7">
                  <c:v>Nosusināšanas grāvis</c:v>
                </c:pt>
                <c:pt idx="8">
                  <c:v>Ezers</c:v>
                </c:pt>
                <c:pt idx="9">
                  <c:v>Dīķis</c:v>
                </c:pt>
                <c:pt idx="10">
                  <c:v>Bebru dīķis</c:v>
                </c:pt>
              </c:strCache>
            </c:strRef>
          </c:cat>
          <c:val>
            <c:numRef>
              <c:f>udenstilpnes!$B$2:$B$12</c:f>
              <c:numCache>
                <c:formatCode>General</c:formatCode>
                <c:ptCount val="11"/>
                <c:pt idx="0">
                  <c:v>1</c:v>
                </c:pt>
                <c:pt idx="1">
                  <c:v>5</c:v>
                </c:pt>
                <c:pt idx="2">
                  <c:v>7</c:v>
                </c:pt>
                <c:pt idx="3">
                  <c:v>150</c:v>
                </c:pt>
                <c:pt idx="4">
                  <c:v>62</c:v>
                </c:pt>
                <c:pt idx="5">
                  <c:v>34</c:v>
                </c:pt>
                <c:pt idx="6">
                  <c:v>43</c:v>
                </c:pt>
                <c:pt idx="7">
                  <c:v>42</c:v>
                </c:pt>
                <c:pt idx="8">
                  <c:v>11</c:v>
                </c:pt>
                <c:pt idx="9">
                  <c:v>2</c:v>
                </c:pt>
                <c:pt idx="10">
                  <c:v>2</c:v>
                </c:pt>
              </c:numCache>
            </c:numRef>
          </c:val>
          <c:extLst xmlns:c16r2="http://schemas.microsoft.com/office/drawing/2015/06/chart">
            <c:ext xmlns:c16="http://schemas.microsoft.com/office/drawing/2014/chart" uri="{C3380CC4-5D6E-409C-BE32-E72D297353CC}">
              <c16:uniqueId val="{0000000C-DD0A-4BA1-924F-2642985A3672}"/>
            </c:ext>
          </c:extLst>
        </c:ser>
        <c:ser>
          <c:idx val="1"/>
          <c:order val="1"/>
          <c:tx>
            <c:strRef>
              <c:f>udenstilpnes!$C$1</c:f>
              <c:strCache>
                <c:ptCount val="1"/>
                <c:pt idx="0">
                  <c:v>Netika konstatētas ūdru darbības pazīmes</c:v>
                </c:pt>
              </c:strCache>
            </c:strRef>
          </c:tx>
          <c:invertIfNegative val="0"/>
          <c:dLbls>
            <c:dLbl>
              <c:idx val="0"/>
              <c:layout>
                <c:manualLayout>
                  <c:x val="-2.3515393909094698E-2"/>
                  <c:y val="-0.15254558296492007"/>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D-DD0A-4BA1-924F-2642985A3672}"/>
                </c:ext>
                <c:ext xmlns:c15="http://schemas.microsoft.com/office/drawing/2012/chart" uri="{CE6537A1-D6FC-4f65-9D91-7224C49458BB}"/>
              </c:extLst>
            </c:dLbl>
            <c:dLbl>
              <c:idx val="1"/>
              <c:layout>
                <c:manualLayout>
                  <c:x val="-1.8811907770787912E-2"/>
                  <c:y val="-0.13925619762645949"/>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E-DD0A-4BA1-924F-2642985A3672}"/>
                </c:ext>
                <c:ext xmlns:c15="http://schemas.microsoft.com/office/drawing/2012/chart" uri="{CE6537A1-D6FC-4f65-9D91-7224C49458BB}"/>
              </c:extLst>
            </c:dLbl>
            <c:dLbl>
              <c:idx val="2"/>
              <c:layout>
                <c:manualLayout>
                  <c:x val="-4.7018196799474138E-3"/>
                  <c:y val="-0.1361439122435277"/>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F-DD0A-4BA1-924F-2642985A3672}"/>
                </c:ext>
                <c:ext xmlns:c15="http://schemas.microsoft.com/office/drawing/2012/chart" uri="{CE6537A1-D6FC-4f65-9D91-7224C49458BB}"/>
              </c:extLst>
            </c:dLbl>
            <c:dLbl>
              <c:idx val="3"/>
              <c:layout>
                <c:manualLayout>
                  <c:x val="-3.3329167187434905E-6"/>
                  <c:y val="-2.1025278816892076E-3"/>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DD0A-4BA1-924F-2642985A3672}"/>
                </c:ext>
                <c:ext xmlns:c15="http://schemas.microsoft.com/office/drawing/2012/chart" uri="{CE6537A1-D6FC-4f65-9D91-7224C49458BB}"/>
              </c:extLst>
            </c:dLbl>
            <c:dLbl>
              <c:idx val="4"/>
              <c:layout>
                <c:manualLayout>
                  <c:x val="-2.3491508005943269E-3"/>
                  <c:y val="-3.7957813412858275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11-DD0A-4BA1-924F-2642985A3672}"/>
                </c:ext>
                <c:ext xmlns:c15="http://schemas.microsoft.com/office/drawing/2012/chart" uri="{CE6537A1-D6FC-4f65-9D91-7224C49458BB}"/>
              </c:extLst>
            </c:dLbl>
            <c:dLbl>
              <c:idx val="5"/>
              <c:layout>
                <c:manualLayout>
                  <c:x val="-9.4051206562142699E-3"/>
                  <c:y val="-4.0888028531317309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12-DD0A-4BA1-924F-2642985A3672}"/>
                </c:ext>
                <c:ext xmlns:c15="http://schemas.microsoft.com/office/drawing/2012/chart" uri="{CE6537A1-D6FC-4f65-9D91-7224C49458BB}"/>
              </c:extLst>
            </c:dLbl>
            <c:dLbl>
              <c:idx val="6"/>
              <c:layout>
                <c:manualLayout>
                  <c:x val="-1.1757048887407593E-2"/>
                  <c:y val="-4.9415683504678197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13-DD0A-4BA1-924F-2642985A3672}"/>
                </c:ext>
                <c:ext xmlns:c15="http://schemas.microsoft.com/office/drawing/2012/chart" uri="{CE6537A1-D6FC-4f65-9D91-7224C49458BB}"/>
              </c:extLst>
            </c:dLbl>
            <c:dLbl>
              <c:idx val="7"/>
              <c:layout>
                <c:manualLayout>
                  <c:x val="-9.4091942210927336E-3"/>
                  <c:y val="-4.4793470583618905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14-DD0A-4BA1-924F-2642985A3672}"/>
                </c:ext>
                <c:ext xmlns:c15="http://schemas.microsoft.com/office/drawing/2012/chart" uri="{CE6537A1-D6FC-4f65-9D91-7224C49458BB}"/>
              </c:extLst>
            </c:dLbl>
            <c:dLbl>
              <c:idx val="8"/>
              <c:layout>
                <c:manualLayout>
                  <c:x val="-7.0544885593003719E-3"/>
                  <c:y val="-7.9839554939353505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15-DD0A-4BA1-924F-2642985A3672}"/>
                </c:ext>
                <c:ext xmlns:c15="http://schemas.microsoft.com/office/drawing/2012/chart" uri="{CE6537A1-D6FC-4f65-9D91-7224C49458BB}"/>
              </c:extLst>
            </c:dLbl>
            <c:dLbl>
              <c:idx val="9"/>
              <c:layout>
                <c:manualLayout>
                  <c:x val="7.0565253417396896E-3"/>
                  <c:y val="-0.14423557520426225"/>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16-DD0A-4BA1-924F-2642985A3672}"/>
                </c:ext>
                <c:ext xmlns:c15="http://schemas.microsoft.com/office/drawing/2012/chart" uri="{CE6537A1-D6FC-4f65-9D91-7224C49458BB}"/>
              </c:extLst>
            </c:dLbl>
            <c:dLbl>
              <c:idx val="10"/>
              <c:layout>
                <c:manualLayout>
                  <c:x val="-9.4060464664139209E-3"/>
                  <c:y val="-0.1484821374072427"/>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17-DD0A-4BA1-924F-2642985A3672}"/>
                </c:ext>
                <c:ext xmlns:c15="http://schemas.microsoft.com/office/drawing/2012/chart" uri="{CE6537A1-D6FC-4f65-9D91-7224C49458BB}"/>
              </c:extLst>
            </c:dLbl>
            <c:dLbl>
              <c:idx val="11"/>
              <c:layout>
                <c:manualLayout>
                  <c:x val="2.3518344308560675E-3"/>
                  <c:y val="-9.9938786721427267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18-DD0A-4BA1-924F-2642985A3672}"/>
                </c:ext>
                <c:ext xmlns:c15="http://schemas.microsoft.com/office/drawing/2012/chart" uri="{CE6537A1-D6FC-4f65-9D91-7224C49458BB}"/>
              </c:extLst>
            </c:dLbl>
            <c:spPr>
              <a:noFill/>
              <a:ln>
                <a:noFill/>
              </a:ln>
              <a:effectLst/>
            </c:spPr>
            <c:txPr>
              <a:bodyPr wrap="square" lIns="38100" tIns="19050" rIns="38100" bIns="19050" anchor="b" anchorCtr="0">
                <a:spAutoFit/>
              </a:bodyPr>
              <a:lstStyle/>
              <a:p>
                <a:pPr>
                  <a:defRPr baseline="0">
                    <a:solidFill>
                      <a:sysClr val="windowText" lastClr="000000"/>
                    </a:solidFill>
                  </a:defRPr>
                </a:pPr>
                <a:endParaRPr lang="en-US"/>
              </a:p>
            </c:txPr>
            <c:dLblPos val="inBase"/>
            <c:showLegendKey val="1"/>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udenstilpnes!$A$2:$A$12</c:f>
              <c:strCache>
                <c:ptCount val="11"/>
                <c:pt idx="0">
                  <c:v>Jūras piekraste</c:v>
                </c:pt>
                <c:pt idx="1">
                  <c:v>Upes grīva</c:v>
                </c:pt>
                <c:pt idx="2">
                  <c:v>Upe &lt;1m</c:v>
                </c:pt>
                <c:pt idx="3">
                  <c:v>Upe 1-5m</c:v>
                </c:pt>
                <c:pt idx="4">
                  <c:v>Upe 6-15m</c:v>
                </c:pt>
                <c:pt idx="5">
                  <c:v>Upe  &gt;15m</c:v>
                </c:pt>
                <c:pt idx="6">
                  <c:v>Kanāls</c:v>
                </c:pt>
                <c:pt idx="7">
                  <c:v>Nosusināšanas grāvis</c:v>
                </c:pt>
                <c:pt idx="8">
                  <c:v>Ezers</c:v>
                </c:pt>
                <c:pt idx="9">
                  <c:v>Dīķis</c:v>
                </c:pt>
                <c:pt idx="10">
                  <c:v>Bebru dīķis</c:v>
                </c:pt>
              </c:strCache>
            </c:strRef>
          </c:cat>
          <c:val>
            <c:numRef>
              <c:f>udenstilpnes!$C$2:$C$12</c:f>
              <c:numCache>
                <c:formatCode>General</c:formatCode>
                <c:ptCount val="11"/>
                <c:pt idx="0">
                  <c:v>0</c:v>
                </c:pt>
                <c:pt idx="1">
                  <c:v>0</c:v>
                </c:pt>
                <c:pt idx="2">
                  <c:v>4</c:v>
                </c:pt>
                <c:pt idx="3">
                  <c:v>21</c:v>
                </c:pt>
                <c:pt idx="4">
                  <c:v>3</c:v>
                </c:pt>
                <c:pt idx="5">
                  <c:v>2</c:v>
                </c:pt>
                <c:pt idx="6">
                  <c:v>6</c:v>
                </c:pt>
                <c:pt idx="7">
                  <c:v>12</c:v>
                </c:pt>
                <c:pt idx="8">
                  <c:v>1</c:v>
                </c:pt>
                <c:pt idx="9">
                  <c:v>0</c:v>
                </c:pt>
                <c:pt idx="10">
                  <c:v>1</c:v>
                </c:pt>
              </c:numCache>
            </c:numRef>
          </c:val>
          <c:extLst xmlns:c16r2="http://schemas.microsoft.com/office/drawing/2015/06/chart">
            <c:ext xmlns:c16="http://schemas.microsoft.com/office/drawing/2014/chart" uri="{C3380CC4-5D6E-409C-BE32-E72D297353CC}">
              <c16:uniqueId val="{00000019-DD0A-4BA1-924F-2642985A3672}"/>
            </c:ext>
          </c:extLst>
        </c:ser>
        <c:dLbls>
          <c:dLblPos val="inEnd"/>
          <c:showLegendKey val="0"/>
          <c:showVal val="1"/>
          <c:showCatName val="0"/>
          <c:showSerName val="0"/>
          <c:showPercent val="0"/>
          <c:showBubbleSize val="0"/>
        </c:dLbls>
        <c:gapWidth val="65"/>
        <c:overlap val="100"/>
        <c:axId val="348691456"/>
        <c:axId val="348693248"/>
      </c:barChart>
      <c:catAx>
        <c:axId val="34869145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5400000" spcFirstLastPara="1" vertOverflow="ellipsis" wrap="square" anchor="ctr" anchorCtr="1"/>
          <a:lstStyle/>
          <a:p>
            <a:pPr>
              <a:defRPr sz="1000" b="0" i="0" u="none" strike="noStrike" kern="1200" cap="all" baseline="0">
                <a:solidFill>
                  <a:schemeClr val="dk1">
                    <a:lumMod val="75000"/>
                    <a:lumOff val="25000"/>
                  </a:schemeClr>
                </a:solidFill>
                <a:latin typeface="Arial" panose="020B0604020202020204" pitchFamily="34" charset="0"/>
                <a:ea typeface="+mn-ea"/>
                <a:cs typeface="+mn-cs"/>
              </a:defRPr>
            </a:pPr>
            <a:endParaRPr lang="en-US"/>
          </a:p>
        </c:txPr>
        <c:crossAx val="348693248"/>
        <c:crosses val="autoZero"/>
        <c:auto val="1"/>
        <c:lblAlgn val="ctr"/>
        <c:lblOffset val="100"/>
        <c:noMultiLvlLbl val="0"/>
      </c:catAx>
      <c:valAx>
        <c:axId val="34869324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34869145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Arial" panose="020B0604020202020204" pitchFamily="34" charset="0"/>
              <a:ea typeface="+mn-ea"/>
              <a:cs typeface="+mn-cs"/>
            </a:defRPr>
          </a:pPr>
          <a:endParaRPr lang="en-US"/>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udens_limenis!$B$1</c:f>
              <c:strCache>
                <c:ptCount val="1"/>
                <c:pt idx="0">
                  <c:v>Tika konstatētas ūdru darbības pazīmes</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layout>
                <c:manualLayout>
                  <c:x val="-1.4598540145985401E-2"/>
                  <c:y val="-5.8294295491544572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0-48F8-4912-9688-5A019606FB2D}"/>
                </c:ext>
                <c:ext xmlns:c15="http://schemas.microsoft.com/office/drawing/2012/chart" uri="{CE6537A1-D6FC-4f65-9D91-7224C49458BB}"/>
              </c:extLst>
            </c:dLbl>
            <c:dLbl>
              <c:idx val="1"/>
              <c:layout>
                <c:manualLayout>
                  <c:x val="-7.2992700729926788E-3"/>
                  <c:y val="-5.895876939433204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1-48F8-4912-9688-5A019606FB2D}"/>
                </c:ext>
                <c:ext xmlns:c15="http://schemas.microsoft.com/office/drawing/2012/chart" uri="{CE6537A1-D6FC-4f65-9D91-7224C49458BB}"/>
              </c:extLst>
            </c:dLbl>
            <c:dLbl>
              <c:idx val="2"/>
              <c:layout>
                <c:manualLayout>
                  <c:x val="2.4330900243309003E-3"/>
                  <c:y val="-7.9271736602544943E-3"/>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8F8-4912-9688-5A019606FB2D}"/>
                </c:ext>
                <c:ext xmlns:c15="http://schemas.microsoft.com/office/drawing/2012/chart" uri="{CE6537A1-D6FC-4f65-9D91-7224C49458BB}"/>
              </c:extLst>
            </c:dLbl>
            <c:dLbl>
              <c:idx val="3"/>
              <c:layout>
                <c:manualLayout>
                  <c:x val="4.8661800486618006E-3"/>
                  <c:y val="-6.5691661959976527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8F8-4912-9688-5A019606FB2D}"/>
                </c:ext>
                <c:ext xmlns:c15="http://schemas.microsoft.com/office/drawing/2012/chart" uri="{CE6537A1-D6FC-4f65-9D91-7224C49458BB}"/>
              </c:extLst>
            </c:dLbl>
            <c:dLbl>
              <c:idx val="4"/>
              <c:layout>
                <c:manualLayout>
                  <c:x val="4.8661800486618006E-3"/>
                  <c:y val="-2.3697354286410403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8F8-4912-9688-5A019606FB2D}"/>
                </c:ext>
                <c:ext xmlns:c15="http://schemas.microsoft.com/office/drawing/2012/chart" uri="{CE6537A1-D6FC-4f65-9D91-7224C49458BB}"/>
              </c:extLst>
            </c:dLbl>
            <c:dLbl>
              <c:idx val="5"/>
              <c:layout>
                <c:manualLayout>
                  <c:x val="-1.4598540145985401E-2"/>
                  <c:y val="-5.3554824634262491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5-48F8-4912-9688-5A019606FB2D}"/>
                </c:ext>
                <c:ext xmlns:c15="http://schemas.microsoft.com/office/drawing/2012/chart" uri="{CE6537A1-D6FC-4f65-9D91-7224C49458BB}"/>
              </c:extLst>
            </c:dLbl>
            <c:dLbl>
              <c:idx val="6"/>
              <c:layout>
                <c:manualLayout>
                  <c:x val="-7.2992700729927005E-3"/>
                  <c:y val="-5.6655259864668815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6-48F8-4912-9688-5A019606FB2D}"/>
                </c:ext>
                <c:ext xmlns:c15="http://schemas.microsoft.com/office/drawing/2012/chart" uri="{CE6537A1-D6FC-4f65-9D91-7224C49458BB}"/>
              </c:extLst>
            </c:dLbl>
            <c:spPr>
              <a:noFill/>
              <a:ln>
                <a:noFill/>
              </a:ln>
              <a:effectLst/>
            </c:spPr>
            <c:txPr>
              <a:bodyPr rot="0" vert="horz"/>
              <a:lstStyle/>
              <a:p>
                <a:pPr>
                  <a:defRPr/>
                </a:pPr>
                <a:endParaRPr lang="en-US"/>
              </a:p>
            </c:txPr>
            <c:dLblPos val="inEnd"/>
            <c:showLegendKey val="1"/>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udens_limenis!$A$2:$A$8</c:f>
              <c:strCache>
                <c:ptCount val="7"/>
                <c:pt idx="0">
                  <c:v>Gultne ir sausa</c:v>
                </c:pt>
                <c:pt idx="1">
                  <c:v>Ļoti zems</c:v>
                </c:pt>
                <c:pt idx="2">
                  <c:v>Zems</c:v>
                </c:pt>
                <c:pt idx="3">
                  <c:v>Normāls</c:v>
                </c:pt>
                <c:pt idx="4">
                  <c:v>Paaugstināts</c:v>
                </c:pt>
                <c:pt idx="5">
                  <c:v>Ievērojami paaugstināts</c:v>
                </c:pt>
                <c:pt idx="6">
                  <c:v>Mainīgs</c:v>
                </c:pt>
              </c:strCache>
            </c:strRef>
          </c:cat>
          <c:val>
            <c:numRef>
              <c:f>udens_limenis!$B$2:$B$8</c:f>
              <c:numCache>
                <c:formatCode>General</c:formatCode>
                <c:ptCount val="7"/>
                <c:pt idx="0">
                  <c:v>4</c:v>
                </c:pt>
                <c:pt idx="1">
                  <c:v>3</c:v>
                </c:pt>
                <c:pt idx="2">
                  <c:v>77</c:v>
                </c:pt>
                <c:pt idx="3">
                  <c:v>145</c:v>
                </c:pt>
                <c:pt idx="4">
                  <c:v>101</c:v>
                </c:pt>
                <c:pt idx="5">
                  <c:v>12</c:v>
                </c:pt>
                <c:pt idx="6">
                  <c:v>7</c:v>
                </c:pt>
              </c:numCache>
            </c:numRef>
          </c:val>
          <c:extLst xmlns:c16r2="http://schemas.microsoft.com/office/drawing/2015/06/chart">
            <c:ext xmlns:c16="http://schemas.microsoft.com/office/drawing/2014/chart" uri="{C3380CC4-5D6E-409C-BE32-E72D297353CC}">
              <c16:uniqueId val="{00000007-48F8-4912-9688-5A019606FB2D}"/>
            </c:ext>
          </c:extLst>
        </c:ser>
        <c:ser>
          <c:idx val="1"/>
          <c:order val="1"/>
          <c:tx>
            <c:strRef>
              <c:f>udens_limenis!$C$1</c:f>
              <c:strCache>
                <c:ptCount val="1"/>
                <c:pt idx="0">
                  <c:v>Netika konstatētas ūdru darbības pazīmes</c:v>
                </c:pt>
              </c:strCache>
            </c:strRef>
          </c:tx>
          <c:spPr>
            <a:solidFill>
              <a:schemeClr val="accent2">
                <a:alpha val="85000"/>
              </a:schemeClr>
            </a:solidFill>
            <a:ln w="9525" cap="flat" cmpd="sng" algn="ctr">
              <a:solidFill>
                <a:schemeClr val="lt1">
                  <a:alpha val="50000"/>
                </a:schemeClr>
              </a:solidFill>
              <a:round/>
            </a:ln>
            <a:effectLst/>
          </c:spPr>
          <c:invertIfNegative val="0"/>
          <c:dLbls>
            <c:dLbl>
              <c:idx val="0"/>
              <c:layout>
                <c:manualLayout>
                  <c:x val="-1.2165450121654502E-2"/>
                  <c:y val="-0.13639212819916499"/>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8-48F8-4912-9688-5A019606FB2D}"/>
                </c:ext>
                <c:ext xmlns:c15="http://schemas.microsoft.com/office/drawing/2012/chart" uri="{CE6537A1-D6FC-4f65-9D91-7224C49458BB}"/>
              </c:extLst>
            </c:dLbl>
            <c:dLbl>
              <c:idx val="1"/>
              <c:layout>
                <c:manualLayout>
                  <c:x val="-4.8661800486617781E-3"/>
                  <c:y val="-0.14228379680388054"/>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9-48F8-4912-9688-5A019606FB2D}"/>
                </c:ext>
                <c:ext xmlns:c15="http://schemas.microsoft.com/office/drawing/2012/chart" uri="{CE6537A1-D6FC-4f65-9D91-7224C49458BB}"/>
              </c:extLst>
            </c:dLbl>
            <c:dLbl>
              <c:idx val="2"/>
              <c:layout>
                <c:manualLayout>
                  <c:x val="-7.2994616548843804E-3"/>
                  <c:y val="-6.3034209331428503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A-48F8-4912-9688-5A019606FB2D}"/>
                </c:ext>
                <c:ext xmlns:c15="http://schemas.microsoft.com/office/drawing/2012/chart" uri="{CE6537A1-D6FC-4f65-9D91-7224C49458BB}"/>
              </c:extLst>
            </c:dLbl>
            <c:dLbl>
              <c:idx val="3"/>
              <c:layout>
                <c:manualLayout>
                  <c:x val="-2.4330900243309003E-3"/>
                  <c:y val="-6.8837281415772389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B-48F8-4912-9688-5A019606FB2D}"/>
                </c:ext>
                <c:ext xmlns:c15="http://schemas.microsoft.com/office/drawing/2012/chart" uri="{CE6537A1-D6FC-4f65-9D91-7224C49458BB}"/>
              </c:extLst>
            </c:dLbl>
            <c:dLbl>
              <c:idx val="4"/>
              <c:layout>
                <c:manualLayout>
                  <c:x val="-4.8661800486618006E-3"/>
                  <c:y val="-4.9213152153449173E-2"/>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C-48F8-4912-9688-5A019606FB2D}"/>
                </c:ext>
                <c:ext xmlns:c15="http://schemas.microsoft.com/office/drawing/2012/chart" uri="{CE6537A1-D6FC-4f65-9D91-7224C49458BB}"/>
              </c:extLst>
            </c:dLbl>
            <c:dLbl>
              <c:idx val="5"/>
              <c:layout>
                <c:manualLayout>
                  <c:x val="-2.4330900243309004E-2"/>
                  <c:y val="-0.12500747533140635"/>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D-48F8-4912-9688-5A019606FB2D}"/>
                </c:ext>
                <c:ext xmlns:c15="http://schemas.microsoft.com/office/drawing/2012/chart" uri="{CE6537A1-D6FC-4f65-9D91-7224C49458BB}"/>
              </c:extLst>
            </c:dLbl>
            <c:dLbl>
              <c:idx val="6"/>
              <c:layout>
                <c:manualLayout>
                  <c:x val="-9.7323600973236012E-3"/>
                  <c:y val="-0.13559475951582001"/>
                </c:manualLayout>
              </c:layout>
              <c:dLblPos val="ct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E-48F8-4912-9688-5A019606FB2D}"/>
                </c:ext>
                <c:ext xmlns:c15="http://schemas.microsoft.com/office/drawing/2012/chart" uri="{CE6537A1-D6FC-4f65-9D91-7224C49458BB}"/>
              </c:extLst>
            </c:dLbl>
            <c:spPr>
              <a:noFill/>
              <a:ln>
                <a:noFill/>
              </a:ln>
              <a:effectLst/>
            </c:spPr>
            <c:txPr>
              <a:bodyPr rot="0" vert="horz"/>
              <a:lstStyle/>
              <a:p>
                <a:pPr>
                  <a:defRPr/>
                </a:pPr>
                <a:endParaRPr lang="en-US"/>
              </a:p>
            </c:txPr>
            <c:dLblPos val="inEnd"/>
            <c:showLegendKey val="1"/>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udens_limenis!$A$2:$A$8</c:f>
              <c:strCache>
                <c:ptCount val="7"/>
                <c:pt idx="0">
                  <c:v>Gultne ir sausa</c:v>
                </c:pt>
                <c:pt idx="1">
                  <c:v>Ļoti zems</c:v>
                </c:pt>
                <c:pt idx="2">
                  <c:v>Zems</c:v>
                </c:pt>
                <c:pt idx="3">
                  <c:v>Normāls</c:v>
                </c:pt>
                <c:pt idx="4">
                  <c:v>Paaugstināts</c:v>
                </c:pt>
                <c:pt idx="5">
                  <c:v>Ievērojami paaugstināts</c:v>
                </c:pt>
                <c:pt idx="6">
                  <c:v>Mainīgs</c:v>
                </c:pt>
              </c:strCache>
            </c:strRef>
          </c:cat>
          <c:val>
            <c:numRef>
              <c:f>udens_limenis!$C$2:$C$8</c:f>
              <c:numCache>
                <c:formatCode>General</c:formatCode>
                <c:ptCount val="7"/>
                <c:pt idx="0">
                  <c:v>3</c:v>
                </c:pt>
                <c:pt idx="1">
                  <c:v>2</c:v>
                </c:pt>
                <c:pt idx="2">
                  <c:v>15</c:v>
                </c:pt>
                <c:pt idx="3">
                  <c:v>23</c:v>
                </c:pt>
                <c:pt idx="4">
                  <c:v>6</c:v>
                </c:pt>
                <c:pt idx="5">
                  <c:v>1</c:v>
                </c:pt>
                <c:pt idx="6">
                  <c:v>0</c:v>
                </c:pt>
              </c:numCache>
            </c:numRef>
          </c:val>
          <c:extLst xmlns:c16r2="http://schemas.microsoft.com/office/drawing/2015/06/chart">
            <c:ext xmlns:c16="http://schemas.microsoft.com/office/drawing/2014/chart" uri="{C3380CC4-5D6E-409C-BE32-E72D297353CC}">
              <c16:uniqueId val="{0000000F-48F8-4912-9688-5A019606FB2D}"/>
            </c:ext>
          </c:extLst>
        </c:ser>
        <c:dLbls>
          <c:dLblPos val="inEnd"/>
          <c:showLegendKey val="0"/>
          <c:showVal val="1"/>
          <c:showCatName val="0"/>
          <c:showSerName val="0"/>
          <c:showPercent val="0"/>
          <c:showBubbleSize val="0"/>
        </c:dLbls>
        <c:gapWidth val="65"/>
        <c:overlap val="100"/>
        <c:axId val="349729536"/>
        <c:axId val="349731072"/>
      </c:barChart>
      <c:catAx>
        <c:axId val="3497295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5400000"/>
          <a:lstStyle/>
          <a:p>
            <a:pPr>
              <a:defRPr baseline="0">
                <a:latin typeface="Arial" panose="020B0604020202020204" pitchFamily="34" charset="0"/>
              </a:defRPr>
            </a:pPr>
            <a:endParaRPr lang="en-US"/>
          </a:p>
        </c:txPr>
        <c:crossAx val="349731072"/>
        <c:crosses val="autoZero"/>
        <c:auto val="1"/>
        <c:lblAlgn val="ctr"/>
        <c:lblOffset val="100"/>
        <c:noMultiLvlLbl val="0"/>
      </c:catAx>
      <c:valAx>
        <c:axId val="34973107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34972953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vert="horz"/>
        <a:lstStyle/>
        <a:p>
          <a:pPr>
            <a:defRPr baseline="0">
              <a:latin typeface="Arial" panose="020B0604020202020204" pitchFamily="34" charset="0"/>
            </a:defRPr>
          </a:pPr>
          <a:endParaRPr lang="en-US"/>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950" baseline="0"/>
      </a:pPr>
      <a:endParaRPr lang="en-US"/>
    </a:p>
  </c:txPr>
  <c:externalData r:id="rId1">
    <c:autoUpdate val="0"/>
  </c:externalData>
</c:chartSpac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30C96-B706-408E-8EFF-F733645DE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4007</Words>
  <Characters>22840</Characters>
  <Application>Microsoft Office Word</Application>
  <DocSecurity>0</DocSecurity>
  <Lines>190</Lines>
  <Paragraphs>53</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Migrējošo sikspārņu monitorings</vt:lpstr>
      <vt:lpstr>Migrējošo sikspārņu monitorings</vt:lpstr>
      <vt:lpstr>Migrējošo sikspārņu monitorings</vt:lpstr>
    </vt:vector>
  </TitlesOfParts>
  <Company>LU</Company>
  <LinksUpToDate>false</LinksUpToDate>
  <CharactersWithSpaces>26794</CharactersWithSpaces>
  <SharedDoc>false</SharedDoc>
  <HLinks>
    <vt:vector size="144" baseType="variant">
      <vt:variant>
        <vt:i4>1376280</vt:i4>
      </vt:variant>
      <vt:variant>
        <vt:i4>138</vt:i4>
      </vt:variant>
      <vt:variant>
        <vt:i4>0</vt:i4>
      </vt:variant>
      <vt:variant>
        <vt:i4>5</vt:i4>
      </vt:variant>
      <vt:variant>
        <vt:lpwstr>http://www.dabasdati.lv/</vt:lpwstr>
      </vt:variant>
      <vt:variant>
        <vt:lpwstr/>
      </vt:variant>
      <vt:variant>
        <vt:i4>2555951</vt:i4>
      </vt:variant>
      <vt:variant>
        <vt:i4>135</vt:i4>
      </vt:variant>
      <vt:variant>
        <vt:i4>0</vt:i4>
      </vt:variant>
      <vt:variant>
        <vt:i4>5</vt:i4>
      </vt:variant>
      <vt:variant>
        <vt:lpwstr>http://biodiv.daba.gov.lv/fol302307/fol634754/fona-monitoringa-metodikas/ziditajdzivnieki-brunais-lacis</vt:lpwstr>
      </vt:variant>
      <vt:variant>
        <vt:lpwstr/>
      </vt:variant>
      <vt:variant>
        <vt:i4>1441853</vt:i4>
      </vt:variant>
      <vt:variant>
        <vt:i4>128</vt:i4>
      </vt:variant>
      <vt:variant>
        <vt:i4>0</vt:i4>
      </vt:variant>
      <vt:variant>
        <vt:i4>5</vt:i4>
      </vt:variant>
      <vt:variant>
        <vt:lpwstr/>
      </vt:variant>
      <vt:variant>
        <vt:lpwstr>_Toc410496022</vt:lpwstr>
      </vt:variant>
      <vt:variant>
        <vt:i4>1441853</vt:i4>
      </vt:variant>
      <vt:variant>
        <vt:i4>122</vt:i4>
      </vt:variant>
      <vt:variant>
        <vt:i4>0</vt:i4>
      </vt:variant>
      <vt:variant>
        <vt:i4>5</vt:i4>
      </vt:variant>
      <vt:variant>
        <vt:lpwstr/>
      </vt:variant>
      <vt:variant>
        <vt:lpwstr>_Toc410496021</vt:lpwstr>
      </vt:variant>
      <vt:variant>
        <vt:i4>1441853</vt:i4>
      </vt:variant>
      <vt:variant>
        <vt:i4>116</vt:i4>
      </vt:variant>
      <vt:variant>
        <vt:i4>0</vt:i4>
      </vt:variant>
      <vt:variant>
        <vt:i4>5</vt:i4>
      </vt:variant>
      <vt:variant>
        <vt:lpwstr/>
      </vt:variant>
      <vt:variant>
        <vt:lpwstr>_Toc410496020</vt:lpwstr>
      </vt:variant>
      <vt:variant>
        <vt:i4>1376317</vt:i4>
      </vt:variant>
      <vt:variant>
        <vt:i4>110</vt:i4>
      </vt:variant>
      <vt:variant>
        <vt:i4>0</vt:i4>
      </vt:variant>
      <vt:variant>
        <vt:i4>5</vt:i4>
      </vt:variant>
      <vt:variant>
        <vt:lpwstr/>
      </vt:variant>
      <vt:variant>
        <vt:lpwstr>_Toc410496019</vt:lpwstr>
      </vt:variant>
      <vt:variant>
        <vt:i4>1376317</vt:i4>
      </vt:variant>
      <vt:variant>
        <vt:i4>104</vt:i4>
      </vt:variant>
      <vt:variant>
        <vt:i4>0</vt:i4>
      </vt:variant>
      <vt:variant>
        <vt:i4>5</vt:i4>
      </vt:variant>
      <vt:variant>
        <vt:lpwstr/>
      </vt:variant>
      <vt:variant>
        <vt:lpwstr>_Toc410496018</vt:lpwstr>
      </vt:variant>
      <vt:variant>
        <vt:i4>1376317</vt:i4>
      </vt:variant>
      <vt:variant>
        <vt:i4>98</vt:i4>
      </vt:variant>
      <vt:variant>
        <vt:i4>0</vt:i4>
      </vt:variant>
      <vt:variant>
        <vt:i4>5</vt:i4>
      </vt:variant>
      <vt:variant>
        <vt:lpwstr/>
      </vt:variant>
      <vt:variant>
        <vt:lpwstr>_Toc410496017</vt:lpwstr>
      </vt:variant>
      <vt:variant>
        <vt:i4>1376317</vt:i4>
      </vt:variant>
      <vt:variant>
        <vt:i4>92</vt:i4>
      </vt:variant>
      <vt:variant>
        <vt:i4>0</vt:i4>
      </vt:variant>
      <vt:variant>
        <vt:i4>5</vt:i4>
      </vt:variant>
      <vt:variant>
        <vt:lpwstr/>
      </vt:variant>
      <vt:variant>
        <vt:lpwstr>_Toc410496016</vt:lpwstr>
      </vt:variant>
      <vt:variant>
        <vt:i4>1376317</vt:i4>
      </vt:variant>
      <vt:variant>
        <vt:i4>86</vt:i4>
      </vt:variant>
      <vt:variant>
        <vt:i4>0</vt:i4>
      </vt:variant>
      <vt:variant>
        <vt:i4>5</vt:i4>
      </vt:variant>
      <vt:variant>
        <vt:lpwstr/>
      </vt:variant>
      <vt:variant>
        <vt:lpwstr>_Toc410496015</vt:lpwstr>
      </vt:variant>
      <vt:variant>
        <vt:i4>1376317</vt:i4>
      </vt:variant>
      <vt:variant>
        <vt:i4>80</vt:i4>
      </vt:variant>
      <vt:variant>
        <vt:i4>0</vt:i4>
      </vt:variant>
      <vt:variant>
        <vt:i4>5</vt:i4>
      </vt:variant>
      <vt:variant>
        <vt:lpwstr/>
      </vt:variant>
      <vt:variant>
        <vt:lpwstr>_Toc410496014</vt:lpwstr>
      </vt:variant>
      <vt:variant>
        <vt:i4>1376317</vt:i4>
      </vt:variant>
      <vt:variant>
        <vt:i4>74</vt:i4>
      </vt:variant>
      <vt:variant>
        <vt:i4>0</vt:i4>
      </vt:variant>
      <vt:variant>
        <vt:i4>5</vt:i4>
      </vt:variant>
      <vt:variant>
        <vt:lpwstr/>
      </vt:variant>
      <vt:variant>
        <vt:lpwstr>_Toc410496013</vt:lpwstr>
      </vt:variant>
      <vt:variant>
        <vt:i4>1376317</vt:i4>
      </vt:variant>
      <vt:variant>
        <vt:i4>68</vt:i4>
      </vt:variant>
      <vt:variant>
        <vt:i4>0</vt:i4>
      </vt:variant>
      <vt:variant>
        <vt:i4>5</vt:i4>
      </vt:variant>
      <vt:variant>
        <vt:lpwstr/>
      </vt:variant>
      <vt:variant>
        <vt:lpwstr>_Toc410496012</vt:lpwstr>
      </vt:variant>
      <vt:variant>
        <vt:i4>1376317</vt:i4>
      </vt:variant>
      <vt:variant>
        <vt:i4>62</vt:i4>
      </vt:variant>
      <vt:variant>
        <vt:i4>0</vt:i4>
      </vt:variant>
      <vt:variant>
        <vt:i4>5</vt:i4>
      </vt:variant>
      <vt:variant>
        <vt:lpwstr/>
      </vt:variant>
      <vt:variant>
        <vt:lpwstr>_Toc410496011</vt:lpwstr>
      </vt:variant>
      <vt:variant>
        <vt:i4>1376317</vt:i4>
      </vt:variant>
      <vt:variant>
        <vt:i4>56</vt:i4>
      </vt:variant>
      <vt:variant>
        <vt:i4>0</vt:i4>
      </vt:variant>
      <vt:variant>
        <vt:i4>5</vt:i4>
      </vt:variant>
      <vt:variant>
        <vt:lpwstr/>
      </vt:variant>
      <vt:variant>
        <vt:lpwstr>_Toc410496010</vt:lpwstr>
      </vt:variant>
      <vt:variant>
        <vt:i4>1310781</vt:i4>
      </vt:variant>
      <vt:variant>
        <vt:i4>50</vt:i4>
      </vt:variant>
      <vt:variant>
        <vt:i4>0</vt:i4>
      </vt:variant>
      <vt:variant>
        <vt:i4>5</vt:i4>
      </vt:variant>
      <vt:variant>
        <vt:lpwstr/>
      </vt:variant>
      <vt:variant>
        <vt:lpwstr>_Toc410496009</vt:lpwstr>
      </vt:variant>
      <vt:variant>
        <vt:i4>1310781</vt:i4>
      </vt:variant>
      <vt:variant>
        <vt:i4>44</vt:i4>
      </vt:variant>
      <vt:variant>
        <vt:i4>0</vt:i4>
      </vt:variant>
      <vt:variant>
        <vt:i4>5</vt:i4>
      </vt:variant>
      <vt:variant>
        <vt:lpwstr/>
      </vt:variant>
      <vt:variant>
        <vt:lpwstr>_Toc410496008</vt:lpwstr>
      </vt:variant>
      <vt:variant>
        <vt:i4>1310781</vt:i4>
      </vt:variant>
      <vt:variant>
        <vt:i4>38</vt:i4>
      </vt:variant>
      <vt:variant>
        <vt:i4>0</vt:i4>
      </vt:variant>
      <vt:variant>
        <vt:i4>5</vt:i4>
      </vt:variant>
      <vt:variant>
        <vt:lpwstr/>
      </vt:variant>
      <vt:variant>
        <vt:lpwstr>_Toc410496007</vt:lpwstr>
      </vt:variant>
      <vt:variant>
        <vt:i4>1310781</vt:i4>
      </vt:variant>
      <vt:variant>
        <vt:i4>32</vt:i4>
      </vt:variant>
      <vt:variant>
        <vt:i4>0</vt:i4>
      </vt:variant>
      <vt:variant>
        <vt:i4>5</vt:i4>
      </vt:variant>
      <vt:variant>
        <vt:lpwstr/>
      </vt:variant>
      <vt:variant>
        <vt:lpwstr>_Toc410496006</vt:lpwstr>
      </vt:variant>
      <vt:variant>
        <vt:i4>1310781</vt:i4>
      </vt:variant>
      <vt:variant>
        <vt:i4>26</vt:i4>
      </vt:variant>
      <vt:variant>
        <vt:i4>0</vt:i4>
      </vt:variant>
      <vt:variant>
        <vt:i4>5</vt:i4>
      </vt:variant>
      <vt:variant>
        <vt:lpwstr/>
      </vt:variant>
      <vt:variant>
        <vt:lpwstr>_Toc410496005</vt:lpwstr>
      </vt:variant>
      <vt:variant>
        <vt:i4>1310781</vt:i4>
      </vt:variant>
      <vt:variant>
        <vt:i4>20</vt:i4>
      </vt:variant>
      <vt:variant>
        <vt:i4>0</vt:i4>
      </vt:variant>
      <vt:variant>
        <vt:i4>5</vt:i4>
      </vt:variant>
      <vt:variant>
        <vt:lpwstr/>
      </vt:variant>
      <vt:variant>
        <vt:lpwstr>_Toc410496004</vt:lpwstr>
      </vt:variant>
      <vt:variant>
        <vt:i4>1310781</vt:i4>
      </vt:variant>
      <vt:variant>
        <vt:i4>14</vt:i4>
      </vt:variant>
      <vt:variant>
        <vt:i4>0</vt:i4>
      </vt:variant>
      <vt:variant>
        <vt:i4>5</vt:i4>
      </vt:variant>
      <vt:variant>
        <vt:lpwstr/>
      </vt:variant>
      <vt:variant>
        <vt:lpwstr>_Toc410496003</vt:lpwstr>
      </vt:variant>
      <vt:variant>
        <vt:i4>1310781</vt:i4>
      </vt:variant>
      <vt:variant>
        <vt:i4>8</vt:i4>
      </vt:variant>
      <vt:variant>
        <vt:i4>0</vt:i4>
      </vt:variant>
      <vt:variant>
        <vt:i4>5</vt:i4>
      </vt:variant>
      <vt:variant>
        <vt:lpwstr/>
      </vt:variant>
      <vt:variant>
        <vt:lpwstr>_Toc410496002</vt:lpwstr>
      </vt:variant>
      <vt:variant>
        <vt:i4>1310781</vt:i4>
      </vt:variant>
      <vt:variant>
        <vt:i4>2</vt:i4>
      </vt:variant>
      <vt:variant>
        <vt:i4>0</vt:i4>
      </vt:variant>
      <vt:variant>
        <vt:i4>5</vt:i4>
      </vt:variant>
      <vt:variant>
        <vt:lpwstr/>
      </vt:variant>
      <vt:variant>
        <vt:lpwstr>_Toc410496001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Migrējošo sikspārņu monitorings</dc:title>
  <dc:creator>Gaisa slota</dc:creator>
  <cp:lastModifiedBy>ZaneR</cp:lastModifiedBy>
  <cp:revision>2</cp:revision>
  <dcterms:created xsi:type="dcterms:W3CDTF">2017-05-09T11:30:00Z</dcterms:created>
  <dcterms:modified xsi:type="dcterms:W3CDTF">2017-05-09T11:30:00Z</dcterms:modified>
</cp:coreProperties>
</file>