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AEBF814" w14:textId="1F5782C5" w:rsidR="004E05D3" w:rsidRPr="004011DE" w:rsidRDefault="00CC32DA" w:rsidP="004E05D3">
      <w:pPr>
        <w:jc w:val="center"/>
        <w:rPr>
          <w:lang w:val="lv-LV"/>
        </w:rPr>
      </w:pPr>
      <w:r>
        <w:rPr>
          <w:noProof/>
          <w:lang w:val="lv-LV" w:eastAsia="lv-LV"/>
        </w:rPr>
        <w:drawing>
          <wp:inline distT="0" distB="0" distL="0" distR="0" wp14:anchorId="7B409415" wp14:editId="1CDA1C2F">
            <wp:extent cx="619125" cy="619125"/>
            <wp:effectExtent l="0" t="0" r="9525"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P_zime_LV_65x65_balts_fons.jpg"/>
                    <pic:cNvPicPr/>
                  </pic:nvPicPr>
                  <pic:blipFill>
                    <a:blip r:embed="rId9">
                      <a:extLst>
                        <a:ext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inline>
        </w:drawing>
      </w:r>
      <w:r w:rsidR="004E05D3" w:rsidRPr="004011DE">
        <w:rPr>
          <w:lang w:val="lv-LV"/>
        </w:rPr>
        <w:tab/>
      </w:r>
      <w:r w:rsidR="004E05D3" w:rsidRPr="004011DE">
        <w:rPr>
          <w:lang w:val="lv-LV"/>
        </w:rPr>
        <w:tab/>
      </w:r>
      <w:r w:rsidR="005E15BA" w:rsidRPr="004011DE">
        <w:rPr>
          <w:noProof/>
          <w:lang w:val="lv-LV" w:eastAsia="lv-LV"/>
        </w:rPr>
        <w:drawing>
          <wp:inline distT="0" distB="0" distL="0" distR="0" wp14:anchorId="433736F2" wp14:editId="019072DD">
            <wp:extent cx="570865" cy="556260"/>
            <wp:effectExtent l="0" t="0" r="63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0865" cy="556260"/>
                    </a:xfrm>
                    <a:prstGeom prst="rect">
                      <a:avLst/>
                    </a:prstGeom>
                    <a:solidFill>
                      <a:srgbClr val="FFFFFF"/>
                    </a:solidFill>
                    <a:ln>
                      <a:noFill/>
                    </a:ln>
                  </pic:spPr>
                </pic:pic>
              </a:graphicData>
            </a:graphic>
          </wp:inline>
        </w:drawing>
      </w:r>
    </w:p>
    <w:p w14:paraId="0998E9D7" w14:textId="77777777" w:rsidR="004E05D3" w:rsidRPr="004011DE" w:rsidRDefault="004E05D3" w:rsidP="004E05D3">
      <w:pPr>
        <w:rPr>
          <w:lang w:val="lv-LV"/>
        </w:rPr>
      </w:pPr>
    </w:p>
    <w:p w14:paraId="4A4F9706" w14:textId="77777777" w:rsidR="004E05D3" w:rsidRPr="004011DE" w:rsidRDefault="004E05D3" w:rsidP="004E05D3">
      <w:pPr>
        <w:rPr>
          <w:lang w:val="lv-LV"/>
        </w:rPr>
      </w:pPr>
    </w:p>
    <w:p w14:paraId="6A61AAAD" w14:textId="77777777" w:rsidR="004E05D3" w:rsidRPr="004011DE" w:rsidRDefault="004E05D3" w:rsidP="004E05D3">
      <w:pPr>
        <w:rPr>
          <w:lang w:val="lv-LV"/>
        </w:rPr>
      </w:pPr>
    </w:p>
    <w:p w14:paraId="3FDDA576" w14:textId="77777777" w:rsidR="004E05D3" w:rsidRPr="004011DE" w:rsidRDefault="004E05D3" w:rsidP="004E05D3">
      <w:pPr>
        <w:rPr>
          <w:lang w:val="lv-LV"/>
        </w:rPr>
      </w:pPr>
      <w:bookmarkStart w:id="0" w:name="_GoBack"/>
      <w:bookmarkEnd w:id="0"/>
    </w:p>
    <w:p w14:paraId="352167F3" w14:textId="77777777" w:rsidR="004E05D3" w:rsidRPr="004011DE" w:rsidRDefault="004E05D3" w:rsidP="004E05D3">
      <w:pPr>
        <w:rPr>
          <w:lang w:val="lv-LV"/>
        </w:rPr>
      </w:pPr>
    </w:p>
    <w:p w14:paraId="5D9DA513" w14:textId="77777777" w:rsidR="004E05D3" w:rsidRPr="004011DE" w:rsidRDefault="004E05D3" w:rsidP="004E05D3">
      <w:pPr>
        <w:rPr>
          <w:lang w:val="lv-LV"/>
        </w:rPr>
      </w:pPr>
    </w:p>
    <w:p w14:paraId="03D2B4E7" w14:textId="77777777" w:rsidR="003804FA" w:rsidRPr="004011DE" w:rsidRDefault="003804FA" w:rsidP="003804FA">
      <w:pPr>
        <w:tabs>
          <w:tab w:val="left" w:pos="0"/>
        </w:tabs>
        <w:jc w:val="center"/>
        <w:rPr>
          <w:lang w:val="lv-LV"/>
        </w:rPr>
      </w:pPr>
      <w:r w:rsidRPr="004011DE">
        <w:rPr>
          <w:b/>
          <w:bCs/>
          <w:sz w:val="36"/>
          <w:szCs w:val="36"/>
          <w:lang w:val="lv-LV"/>
        </w:rPr>
        <w:t>Jūrā ziemojošo ūdensputnu uzskaites</w:t>
      </w:r>
    </w:p>
    <w:p w14:paraId="4572C414" w14:textId="77777777" w:rsidR="004E05D3" w:rsidRPr="004011DE" w:rsidRDefault="004E05D3" w:rsidP="004E05D3">
      <w:pPr>
        <w:tabs>
          <w:tab w:val="right" w:leader="dot" w:pos="8630"/>
        </w:tabs>
        <w:jc w:val="center"/>
        <w:rPr>
          <w:lang w:val="lv-LV"/>
        </w:rPr>
      </w:pPr>
    </w:p>
    <w:p w14:paraId="5ED91C04" w14:textId="2B88AABA" w:rsidR="003804FA" w:rsidRPr="004011DE" w:rsidRDefault="003804FA" w:rsidP="003804FA">
      <w:pPr>
        <w:tabs>
          <w:tab w:val="right" w:leader="dot" w:pos="8630"/>
        </w:tabs>
        <w:jc w:val="center"/>
        <w:rPr>
          <w:lang w:val="lv-LV"/>
        </w:rPr>
      </w:pPr>
      <w:r w:rsidRPr="004011DE">
        <w:rPr>
          <w:lang w:val="lv-LV"/>
        </w:rPr>
        <w:t xml:space="preserve">saskaņā ar 2015. gada </w:t>
      </w:r>
      <w:r w:rsidR="00D44E71" w:rsidRPr="004011DE">
        <w:rPr>
          <w:lang w:val="lv-LV"/>
        </w:rPr>
        <w:t>7</w:t>
      </w:r>
      <w:r w:rsidRPr="004011DE">
        <w:rPr>
          <w:lang w:val="lv-LV"/>
        </w:rPr>
        <w:t xml:space="preserve">. decembra līgumu Nr. </w:t>
      </w:r>
      <w:r w:rsidR="00D44E71" w:rsidRPr="00A346F3">
        <w:rPr>
          <w:lang w:val="lv-LV"/>
        </w:rPr>
        <w:t>7.7/226/2015-P</w:t>
      </w:r>
      <w:r w:rsidRPr="004011DE">
        <w:rPr>
          <w:lang w:val="lv-LV"/>
        </w:rPr>
        <w:t>, kas noslēgts starp Dabas aizsardzības pārvaldi un Latvijas Ornitoloģijas biedrību</w:t>
      </w:r>
    </w:p>
    <w:p w14:paraId="4A149CBF" w14:textId="77777777" w:rsidR="004E05D3" w:rsidRPr="004011DE" w:rsidRDefault="004E05D3" w:rsidP="004E05D3">
      <w:pPr>
        <w:tabs>
          <w:tab w:val="right" w:leader="dot" w:pos="8630"/>
        </w:tabs>
        <w:jc w:val="center"/>
        <w:rPr>
          <w:lang w:val="lv-LV"/>
        </w:rPr>
      </w:pPr>
    </w:p>
    <w:p w14:paraId="13CE1651" w14:textId="77777777" w:rsidR="004E05D3" w:rsidRPr="004011DE" w:rsidRDefault="003804FA" w:rsidP="004E05D3">
      <w:pPr>
        <w:tabs>
          <w:tab w:val="right" w:leader="dot" w:pos="8630"/>
        </w:tabs>
        <w:jc w:val="center"/>
        <w:rPr>
          <w:lang w:val="lv-LV"/>
        </w:rPr>
      </w:pPr>
      <w:r w:rsidRPr="004011DE">
        <w:rPr>
          <w:b/>
          <w:bCs/>
          <w:lang w:val="lv-LV"/>
        </w:rPr>
        <w:t>Gala atskaite</w:t>
      </w:r>
    </w:p>
    <w:p w14:paraId="643AED7A" w14:textId="77777777" w:rsidR="004E05D3" w:rsidRPr="004011DE" w:rsidRDefault="004E05D3" w:rsidP="004E05D3">
      <w:pPr>
        <w:rPr>
          <w:lang w:val="lv-LV"/>
        </w:rPr>
      </w:pPr>
    </w:p>
    <w:p w14:paraId="43B5492C" w14:textId="77777777" w:rsidR="004E05D3" w:rsidRPr="004011DE" w:rsidRDefault="004E05D3" w:rsidP="004E05D3">
      <w:pPr>
        <w:tabs>
          <w:tab w:val="right" w:leader="dot" w:pos="8630"/>
        </w:tabs>
        <w:jc w:val="center"/>
        <w:rPr>
          <w:lang w:val="lv-LV"/>
        </w:rPr>
      </w:pPr>
    </w:p>
    <w:p w14:paraId="1CC4ED63" w14:textId="77777777" w:rsidR="004E05D3" w:rsidRPr="004011DE" w:rsidRDefault="004E05D3" w:rsidP="004E05D3">
      <w:pPr>
        <w:tabs>
          <w:tab w:val="right" w:leader="dot" w:pos="8630"/>
        </w:tabs>
        <w:jc w:val="center"/>
        <w:rPr>
          <w:lang w:val="lv-LV"/>
        </w:rPr>
      </w:pPr>
    </w:p>
    <w:p w14:paraId="49D39E9E" w14:textId="77777777" w:rsidR="004E05D3" w:rsidRPr="004011DE" w:rsidRDefault="004E05D3" w:rsidP="004E05D3">
      <w:pPr>
        <w:tabs>
          <w:tab w:val="right" w:leader="dot" w:pos="8630"/>
        </w:tabs>
        <w:jc w:val="center"/>
        <w:rPr>
          <w:lang w:val="lv-LV"/>
        </w:rPr>
      </w:pPr>
    </w:p>
    <w:p w14:paraId="56790151" w14:textId="77777777" w:rsidR="004E05D3" w:rsidRPr="004011DE" w:rsidRDefault="004E05D3" w:rsidP="004E05D3">
      <w:pPr>
        <w:tabs>
          <w:tab w:val="right" w:leader="dot" w:pos="8630"/>
        </w:tabs>
        <w:jc w:val="center"/>
        <w:rPr>
          <w:lang w:val="lv-LV"/>
        </w:rPr>
      </w:pPr>
    </w:p>
    <w:p w14:paraId="7B346C2B" w14:textId="77777777" w:rsidR="003804FA" w:rsidRPr="004011DE" w:rsidRDefault="003804FA" w:rsidP="003804FA">
      <w:pPr>
        <w:tabs>
          <w:tab w:val="right" w:leader="dot" w:pos="9168"/>
        </w:tabs>
        <w:ind w:left="538"/>
        <w:rPr>
          <w:lang w:val="lv-LV"/>
        </w:rPr>
      </w:pPr>
      <w:r w:rsidRPr="004011DE">
        <w:rPr>
          <w:b/>
          <w:bCs/>
          <w:lang w:val="lv-LV"/>
        </w:rPr>
        <w:t>Atskaiti sagatavoja:</w:t>
      </w:r>
    </w:p>
    <w:p w14:paraId="2526B578" w14:textId="77777777" w:rsidR="003804FA" w:rsidRPr="004011DE" w:rsidRDefault="003804FA" w:rsidP="003804FA">
      <w:pPr>
        <w:tabs>
          <w:tab w:val="right" w:leader="dot" w:pos="9168"/>
        </w:tabs>
        <w:spacing w:line="200" w:lineRule="atLeast"/>
        <w:ind w:left="538"/>
        <w:rPr>
          <w:lang w:val="lv-LV"/>
        </w:rPr>
      </w:pPr>
      <w:r w:rsidRPr="004011DE">
        <w:rPr>
          <w:lang w:val="lv-LV"/>
        </w:rPr>
        <w:t>Dr. biol. Ainārs Auniņš</w:t>
      </w:r>
    </w:p>
    <w:p w14:paraId="590C7C35" w14:textId="77777777" w:rsidR="003804FA" w:rsidRPr="004011DE" w:rsidRDefault="003804FA" w:rsidP="003804FA">
      <w:pPr>
        <w:tabs>
          <w:tab w:val="right" w:leader="dot" w:pos="9168"/>
        </w:tabs>
        <w:spacing w:line="200" w:lineRule="atLeast"/>
        <w:ind w:left="538"/>
        <w:rPr>
          <w:lang w:val="lv-LV"/>
        </w:rPr>
      </w:pPr>
      <w:r w:rsidRPr="004011DE">
        <w:rPr>
          <w:lang w:val="lv-LV"/>
        </w:rPr>
        <w:t>Msc. biol. Antra Stīpniece</w:t>
      </w:r>
    </w:p>
    <w:p w14:paraId="4F05DF42" w14:textId="77777777" w:rsidR="004E05D3" w:rsidRPr="004011DE" w:rsidRDefault="004E05D3" w:rsidP="004E05D3">
      <w:pPr>
        <w:tabs>
          <w:tab w:val="right" w:leader="dot" w:pos="9168"/>
        </w:tabs>
        <w:spacing w:line="200" w:lineRule="atLeast"/>
        <w:jc w:val="center"/>
        <w:rPr>
          <w:lang w:val="lv-LV"/>
        </w:rPr>
      </w:pPr>
    </w:p>
    <w:p w14:paraId="2F52D74C" w14:textId="77777777" w:rsidR="004E05D3" w:rsidRPr="004011DE" w:rsidRDefault="004E05D3" w:rsidP="004E05D3">
      <w:pPr>
        <w:tabs>
          <w:tab w:val="right" w:leader="dot" w:pos="8630"/>
        </w:tabs>
        <w:jc w:val="center"/>
        <w:rPr>
          <w:lang w:val="lv-LV"/>
        </w:rPr>
      </w:pPr>
    </w:p>
    <w:p w14:paraId="181A3CCD" w14:textId="77777777" w:rsidR="004E05D3" w:rsidRPr="004011DE" w:rsidRDefault="004E05D3" w:rsidP="004E05D3">
      <w:pPr>
        <w:tabs>
          <w:tab w:val="right" w:leader="dot" w:pos="8630"/>
        </w:tabs>
        <w:jc w:val="center"/>
        <w:rPr>
          <w:lang w:val="lv-LV"/>
        </w:rPr>
      </w:pPr>
    </w:p>
    <w:p w14:paraId="419B552C" w14:textId="77777777" w:rsidR="004E05D3" w:rsidRPr="004011DE" w:rsidRDefault="004E05D3" w:rsidP="004E05D3">
      <w:pPr>
        <w:tabs>
          <w:tab w:val="right" w:leader="dot" w:pos="8630"/>
        </w:tabs>
        <w:jc w:val="center"/>
        <w:rPr>
          <w:lang w:val="lv-LV"/>
        </w:rPr>
      </w:pPr>
    </w:p>
    <w:p w14:paraId="7F1F4482" w14:textId="77777777" w:rsidR="004E05D3" w:rsidRPr="004011DE" w:rsidRDefault="004E05D3" w:rsidP="004E05D3">
      <w:pPr>
        <w:tabs>
          <w:tab w:val="right" w:leader="dot" w:pos="8630"/>
        </w:tabs>
        <w:jc w:val="center"/>
        <w:rPr>
          <w:lang w:val="lv-LV"/>
        </w:rPr>
      </w:pPr>
    </w:p>
    <w:p w14:paraId="6D943306" w14:textId="5BE25F00" w:rsidR="004E05D3" w:rsidRPr="004011DE" w:rsidRDefault="005E15BA" w:rsidP="004E05D3">
      <w:pPr>
        <w:tabs>
          <w:tab w:val="right" w:leader="dot" w:pos="8630"/>
        </w:tabs>
        <w:jc w:val="center"/>
        <w:rPr>
          <w:lang w:val="lv-LV"/>
        </w:rPr>
      </w:pPr>
      <w:r w:rsidRPr="004011DE">
        <w:rPr>
          <w:noProof/>
          <w:lang w:val="lv-LV" w:eastAsia="lv-LV"/>
        </w:rPr>
        <w:drawing>
          <wp:inline distT="0" distB="0" distL="0" distR="0" wp14:anchorId="3843B9A8" wp14:editId="65251D4F">
            <wp:extent cx="1360805" cy="1302385"/>
            <wp:effectExtent l="0" t="0" r="0" b="0"/>
            <wp:docPr id="3" name="Attēls 3" descr="Lob_logo_jaunak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b_logo_jaunaka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60805" cy="1302385"/>
                    </a:xfrm>
                    <a:prstGeom prst="rect">
                      <a:avLst/>
                    </a:prstGeom>
                    <a:noFill/>
                    <a:ln>
                      <a:noFill/>
                    </a:ln>
                  </pic:spPr>
                </pic:pic>
              </a:graphicData>
            </a:graphic>
          </wp:inline>
        </w:drawing>
      </w:r>
    </w:p>
    <w:p w14:paraId="69765A7F" w14:textId="77777777" w:rsidR="004E05D3" w:rsidRPr="004011DE" w:rsidRDefault="004E05D3" w:rsidP="004E05D3">
      <w:pPr>
        <w:tabs>
          <w:tab w:val="right" w:leader="dot" w:pos="8630"/>
        </w:tabs>
        <w:jc w:val="center"/>
        <w:rPr>
          <w:lang w:val="lv-LV"/>
        </w:rPr>
      </w:pPr>
      <w:r w:rsidRPr="004011DE">
        <w:rPr>
          <w:b/>
          <w:bCs/>
          <w:lang w:val="lv-LV"/>
        </w:rPr>
        <w:t>Latvijas Ornitoloģijas biedrība</w:t>
      </w:r>
    </w:p>
    <w:p w14:paraId="7C7ABAEF" w14:textId="77777777" w:rsidR="004E05D3" w:rsidRPr="004011DE" w:rsidRDefault="004E05D3" w:rsidP="004E05D3">
      <w:pPr>
        <w:tabs>
          <w:tab w:val="right" w:leader="dot" w:pos="8630"/>
        </w:tabs>
        <w:jc w:val="center"/>
        <w:rPr>
          <w:lang w:val="lv-LV"/>
        </w:rPr>
      </w:pPr>
    </w:p>
    <w:p w14:paraId="0B626C3F" w14:textId="77777777" w:rsidR="004E05D3" w:rsidRPr="004011DE" w:rsidRDefault="004E05D3" w:rsidP="004E05D3">
      <w:pPr>
        <w:tabs>
          <w:tab w:val="right" w:leader="dot" w:pos="8630"/>
        </w:tabs>
        <w:jc w:val="center"/>
        <w:rPr>
          <w:lang w:val="lv-LV"/>
        </w:rPr>
      </w:pPr>
    </w:p>
    <w:p w14:paraId="59DF6575" w14:textId="77777777" w:rsidR="004E05D3" w:rsidRPr="004011DE" w:rsidRDefault="004E05D3" w:rsidP="004E05D3">
      <w:pPr>
        <w:tabs>
          <w:tab w:val="right" w:leader="dot" w:pos="8630"/>
        </w:tabs>
        <w:jc w:val="center"/>
        <w:rPr>
          <w:b/>
          <w:bCs/>
          <w:lang w:val="lv-LV"/>
        </w:rPr>
      </w:pPr>
      <w:r w:rsidRPr="004011DE">
        <w:rPr>
          <w:b/>
          <w:bCs/>
          <w:lang w:val="lv-LV"/>
        </w:rPr>
        <w:t>Rīga</w:t>
      </w:r>
    </w:p>
    <w:p w14:paraId="6A4418A9" w14:textId="77777777" w:rsidR="004E05D3" w:rsidRPr="004011DE" w:rsidRDefault="004E05D3" w:rsidP="004E05D3">
      <w:pPr>
        <w:tabs>
          <w:tab w:val="right" w:leader="dot" w:pos="8630"/>
        </w:tabs>
        <w:jc w:val="center"/>
        <w:rPr>
          <w:lang w:val="lv-LV"/>
        </w:rPr>
      </w:pPr>
      <w:r w:rsidRPr="004011DE">
        <w:rPr>
          <w:b/>
          <w:bCs/>
          <w:lang w:val="lv-LV"/>
        </w:rPr>
        <w:t>2016</w:t>
      </w:r>
    </w:p>
    <w:p w14:paraId="5172FF75" w14:textId="77777777" w:rsidR="00B84005" w:rsidRPr="004011DE" w:rsidRDefault="00B84005" w:rsidP="004E05D3">
      <w:pPr>
        <w:rPr>
          <w:lang w:val="lv-LV"/>
        </w:rPr>
      </w:pPr>
    </w:p>
    <w:p w14:paraId="43BF1334" w14:textId="77777777" w:rsidR="00B84005" w:rsidRPr="004011DE" w:rsidRDefault="004E05D3">
      <w:pPr>
        <w:pStyle w:val="Cambria"/>
        <w:jc w:val="both"/>
        <w:rPr>
          <w:rFonts w:ascii="Times New Roman" w:hAnsi="Times New Roman" w:cs="Times New Roman"/>
          <w:i/>
          <w:iCs/>
          <w:sz w:val="28"/>
          <w:szCs w:val="28"/>
          <w:lang w:val="lv-LV"/>
        </w:rPr>
      </w:pPr>
      <w:r w:rsidRPr="004011DE">
        <w:rPr>
          <w:rFonts w:ascii="Times New Roman" w:hAnsi="Times New Roman" w:cs="Times New Roman"/>
          <w:iCs/>
          <w:sz w:val="28"/>
          <w:szCs w:val="28"/>
          <w:lang w:val="lv-LV"/>
        </w:rPr>
        <w:br w:type="page"/>
      </w:r>
      <w:r w:rsidR="00B84005" w:rsidRPr="004011DE">
        <w:rPr>
          <w:rFonts w:ascii="Times New Roman" w:hAnsi="Times New Roman" w:cs="Times New Roman"/>
          <w:iCs/>
          <w:sz w:val="28"/>
          <w:szCs w:val="28"/>
          <w:lang w:val="lv-LV"/>
        </w:rPr>
        <w:lastRenderedPageBreak/>
        <w:t>Contents</w:t>
      </w:r>
    </w:p>
    <w:p w14:paraId="14509AB8" w14:textId="77777777" w:rsidR="00B84005" w:rsidRPr="004011DE" w:rsidRDefault="00B84005">
      <w:pPr>
        <w:pStyle w:val="Cambria"/>
        <w:jc w:val="both"/>
        <w:rPr>
          <w:rFonts w:ascii="Times New Roman" w:hAnsi="Times New Roman" w:cs="Times New Roman"/>
          <w:i/>
          <w:iCs/>
          <w:sz w:val="28"/>
          <w:szCs w:val="28"/>
          <w:lang w:val="lv-LV"/>
        </w:rPr>
      </w:pPr>
    </w:p>
    <w:p w14:paraId="734C3CBD" w14:textId="77777777" w:rsidR="00B84005" w:rsidRPr="004011DE" w:rsidRDefault="00B84005">
      <w:pPr>
        <w:rPr>
          <w:lang w:val="lv-LV"/>
        </w:rPr>
        <w:sectPr w:rsidR="00B84005" w:rsidRPr="004011DE">
          <w:footerReference w:type="default" r:id="rId12"/>
          <w:pgSz w:w="12240" w:h="15840"/>
          <w:pgMar w:top="1440" w:right="1797" w:bottom="1440" w:left="1797" w:header="720" w:footer="709" w:gutter="0"/>
          <w:cols w:space="720"/>
          <w:docGrid w:linePitch="360"/>
        </w:sectPr>
      </w:pPr>
    </w:p>
    <w:p w14:paraId="4EC30BD5" w14:textId="77777777" w:rsidR="00B43430" w:rsidRPr="004011DE" w:rsidRDefault="002A0207">
      <w:pPr>
        <w:pStyle w:val="TOC1"/>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b w:val="0"/>
          <w:i/>
          <w:lang w:val="lv-LV"/>
        </w:rPr>
        <w:lastRenderedPageBreak/>
        <w:fldChar w:fldCharType="begin"/>
      </w:r>
      <w:r w:rsidRPr="004011DE">
        <w:rPr>
          <w:rFonts w:ascii="Times New Roman" w:hAnsi="Times New Roman" w:cs="Times New Roman"/>
          <w:b w:val="0"/>
          <w:i/>
          <w:lang w:val="lv-LV"/>
        </w:rPr>
        <w:instrText xml:space="preserve"> TOC \o "1-3" </w:instrText>
      </w:r>
      <w:r w:rsidRPr="004011DE">
        <w:rPr>
          <w:rFonts w:ascii="Times New Roman" w:hAnsi="Times New Roman" w:cs="Times New Roman"/>
          <w:b w:val="0"/>
          <w:i/>
          <w:lang w:val="lv-LV"/>
        </w:rPr>
        <w:fldChar w:fldCharType="separate"/>
      </w:r>
      <w:r w:rsidR="00B43430" w:rsidRPr="004011DE">
        <w:rPr>
          <w:rFonts w:ascii="Times New Roman" w:hAnsi="Times New Roman" w:cs="Times New Roman"/>
          <w:noProof/>
          <w:lang w:val="lv-LV"/>
        </w:rPr>
        <w:t>1. daļa. Jūrā ziemojošo ūdensputnu uzskaites</w:t>
      </w:r>
      <w:r w:rsidR="00B43430" w:rsidRPr="004011DE">
        <w:rPr>
          <w:rFonts w:ascii="Times New Roman" w:hAnsi="Times New Roman" w:cs="Times New Roman"/>
          <w:noProof/>
          <w:lang w:val="lv-LV"/>
        </w:rPr>
        <w:tab/>
      </w:r>
      <w:r w:rsidR="00B43430" w:rsidRPr="004011DE">
        <w:rPr>
          <w:rFonts w:ascii="Times New Roman" w:hAnsi="Times New Roman" w:cs="Times New Roman"/>
          <w:noProof/>
        </w:rPr>
        <w:fldChar w:fldCharType="begin"/>
      </w:r>
      <w:r w:rsidR="00B43430" w:rsidRPr="004011DE">
        <w:rPr>
          <w:rFonts w:ascii="Times New Roman" w:hAnsi="Times New Roman" w:cs="Times New Roman"/>
          <w:noProof/>
          <w:lang w:val="lv-LV"/>
        </w:rPr>
        <w:instrText xml:space="preserve"> PAGEREF _Toc460763422 \h </w:instrText>
      </w:r>
      <w:r w:rsidR="00B43430" w:rsidRPr="004011DE">
        <w:rPr>
          <w:rFonts w:ascii="Times New Roman" w:hAnsi="Times New Roman" w:cs="Times New Roman"/>
          <w:noProof/>
        </w:rPr>
      </w:r>
      <w:r w:rsidR="00B43430" w:rsidRPr="004011DE">
        <w:rPr>
          <w:rFonts w:ascii="Times New Roman" w:hAnsi="Times New Roman" w:cs="Times New Roman"/>
          <w:noProof/>
        </w:rPr>
        <w:fldChar w:fldCharType="separate"/>
      </w:r>
      <w:r w:rsidR="008430E0">
        <w:rPr>
          <w:rFonts w:ascii="Times New Roman" w:hAnsi="Times New Roman" w:cs="Times New Roman"/>
          <w:noProof/>
          <w:lang w:val="lv-LV"/>
        </w:rPr>
        <w:t>5</w:t>
      </w:r>
      <w:r w:rsidR="00B43430" w:rsidRPr="004011DE">
        <w:rPr>
          <w:rFonts w:ascii="Times New Roman" w:hAnsi="Times New Roman" w:cs="Times New Roman"/>
          <w:noProof/>
        </w:rPr>
        <w:fldChar w:fldCharType="end"/>
      </w:r>
    </w:p>
    <w:p w14:paraId="2BA9B6E2" w14:textId="77777777" w:rsidR="00B43430" w:rsidRPr="004011DE" w:rsidRDefault="00B43430">
      <w:pPr>
        <w:pStyle w:val="TOC1"/>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1.1. Darba mērķi un uzdevumi</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_Toc460763423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6</w:t>
      </w:r>
      <w:r w:rsidRPr="004011DE">
        <w:rPr>
          <w:rFonts w:ascii="Times New Roman" w:hAnsi="Times New Roman" w:cs="Times New Roman"/>
          <w:noProof/>
        </w:rPr>
        <w:fldChar w:fldCharType="end"/>
      </w:r>
    </w:p>
    <w:p w14:paraId="28D9C10A" w14:textId="77777777" w:rsidR="00B43430" w:rsidRPr="004011DE" w:rsidRDefault="00B43430">
      <w:pPr>
        <w:pStyle w:val="TOC1"/>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1.2. Metodika</w:t>
      </w:r>
      <w:r w:rsidRPr="004011DE">
        <w:rPr>
          <w:rFonts w:ascii="Times New Roman" w:hAnsi="Times New Roman" w:cs="Times New Roman"/>
          <w:noProof/>
        </w:rPr>
        <w:tab/>
      </w:r>
      <w:r w:rsidRPr="004011DE">
        <w:rPr>
          <w:rFonts w:ascii="Times New Roman" w:hAnsi="Times New Roman" w:cs="Times New Roman"/>
          <w:noProof/>
        </w:rPr>
        <w:fldChar w:fldCharType="begin"/>
      </w:r>
      <w:r w:rsidRPr="004011DE">
        <w:rPr>
          <w:rFonts w:ascii="Times New Roman" w:hAnsi="Times New Roman" w:cs="Times New Roman"/>
          <w:noProof/>
        </w:rPr>
        <w:instrText xml:space="preserve"> PAGEREF _Toc460763424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rPr>
        <w:t>6</w:t>
      </w:r>
      <w:r w:rsidRPr="004011DE">
        <w:rPr>
          <w:rFonts w:ascii="Times New Roman" w:hAnsi="Times New Roman" w:cs="Times New Roman"/>
          <w:noProof/>
        </w:rPr>
        <w:fldChar w:fldCharType="end"/>
      </w:r>
    </w:p>
    <w:p w14:paraId="44CF544E"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1.2.1. Uzskaišu transekti</w:t>
      </w:r>
      <w:r w:rsidRPr="004011DE">
        <w:rPr>
          <w:rFonts w:ascii="Times New Roman" w:hAnsi="Times New Roman" w:cs="Times New Roman"/>
          <w:noProof/>
        </w:rPr>
        <w:tab/>
      </w:r>
      <w:r w:rsidRPr="004011DE">
        <w:rPr>
          <w:rFonts w:ascii="Times New Roman" w:hAnsi="Times New Roman" w:cs="Times New Roman"/>
          <w:noProof/>
        </w:rPr>
        <w:fldChar w:fldCharType="begin"/>
      </w:r>
      <w:r w:rsidRPr="004011DE">
        <w:rPr>
          <w:rFonts w:ascii="Times New Roman" w:hAnsi="Times New Roman" w:cs="Times New Roman"/>
          <w:noProof/>
        </w:rPr>
        <w:instrText xml:space="preserve"> PAGEREF _Toc460763425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rPr>
        <w:t>6</w:t>
      </w:r>
      <w:r w:rsidRPr="004011DE">
        <w:rPr>
          <w:rFonts w:ascii="Times New Roman" w:hAnsi="Times New Roman" w:cs="Times New Roman"/>
          <w:noProof/>
        </w:rPr>
        <w:fldChar w:fldCharType="end"/>
      </w:r>
    </w:p>
    <w:p w14:paraId="60E20C9A"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1.2.2. Laika apstākļi</w:t>
      </w:r>
      <w:r w:rsidRPr="004011DE">
        <w:rPr>
          <w:rFonts w:ascii="Times New Roman" w:hAnsi="Times New Roman" w:cs="Times New Roman"/>
          <w:noProof/>
        </w:rPr>
        <w:tab/>
      </w:r>
      <w:r w:rsidRPr="004011DE">
        <w:rPr>
          <w:rFonts w:ascii="Times New Roman" w:hAnsi="Times New Roman" w:cs="Times New Roman"/>
          <w:noProof/>
        </w:rPr>
        <w:fldChar w:fldCharType="begin"/>
      </w:r>
      <w:r w:rsidRPr="004011DE">
        <w:rPr>
          <w:rFonts w:ascii="Times New Roman" w:hAnsi="Times New Roman" w:cs="Times New Roman"/>
          <w:noProof/>
        </w:rPr>
        <w:instrText xml:space="preserve"> PAGEREF _Toc460763426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rPr>
        <w:t>7</w:t>
      </w:r>
      <w:r w:rsidRPr="004011DE">
        <w:rPr>
          <w:rFonts w:ascii="Times New Roman" w:hAnsi="Times New Roman" w:cs="Times New Roman"/>
          <w:noProof/>
        </w:rPr>
        <w:fldChar w:fldCharType="end"/>
      </w:r>
    </w:p>
    <w:p w14:paraId="5B0A48BC"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1.2.3. Lidojumi</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_Toc460763427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7</w:t>
      </w:r>
      <w:r w:rsidRPr="004011DE">
        <w:rPr>
          <w:rFonts w:ascii="Times New Roman" w:hAnsi="Times New Roman" w:cs="Times New Roman"/>
          <w:noProof/>
        </w:rPr>
        <w:fldChar w:fldCharType="end"/>
      </w:r>
    </w:p>
    <w:p w14:paraId="34953781"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1.2.4. Uzskaišu joslas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_Toc460763428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8</w:t>
      </w:r>
      <w:r w:rsidRPr="004011DE">
        <w:rPr>
          <w:rFonts w:ascii="Times New Roman" w:hAnsi="Times New Roman" w:cs="Times New Roman"/>
          <w:noProof/>
        </w:rPr>
        <w:fldChar w:fldCharType="end"/>
      </w:r>
    </w:p>
    <w:p w14:paraId="5B7F1638"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1.2.5. Ekipējums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_Toc460763429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9</w:t>
      </w:r>
      <w:r w:rsidRPr="004011DE">
        <w:rPr>
          <w:rFonts w:ascii="Times New Roman" w:hAnsi="Times New Roman" w:cs="Times New Roman"/>
          <w:noProof/>
        </w:rPr>
        <w:fldChar w:fldCharType="end"/>
      </w:r>
    </w:p>
    <w:p w14:paraId="358451B0"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1.2.5.1. Lidmašīna</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_Toc460763430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9</w:t>
      </w:r>
      <w:r w:rsidRPr="004011DE">
        <w:rPr>
          <w:rFonts w:ascii="Times New Roman" w:hAnsi="Times New Roman" w:cs="Times New Roman"/>
          <w:noProof/>
        </w:rPr>
        <w:fldChar w:fldCharType="end"/>
      </w:r>
    </w:p>
    <w:p w14:paraId="303EA3A1"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1.2.5.2. Sīkais inventārs</w:t>
      </w:r>
      <w:r w:rsidRPr="004011DE">
        <w:rPr>
          <w:rFonts w:ascii="Times New Roman" w:hAnsi="Times New Roman" w:cs="Times New Roman"/>
          <w:noProof/>
        </w:rPr>
        <w:tab/>
      </w:r>
      <w:r w:rsidRPr="004011DE">
        <w:rPr>
          <w:rFonts w:ascii="Times New Roman" w:hAnsi="Times New Roman" w:cs="Times New Roman"/>
          <w:noProof/>
        </w:rPr>
        <w:fldChar w:fldCharType="begin"/>
      </w:r>
      <w:r w:rsidRPr="004011DE">
        <w:rPr>
          <w:rFonts w:ascii="Times New Roman" w:hAnsi="Times New Roman" w:cs="Times New Roman"/>
          <w:noProof/>
        </w:rPr>
        <w:instrText xml:space="preserve"> PAGEREF _Toc460763431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rPr>
        <w:t>9</w:t>
      </w:r>
      <w:r w:rsidRPr="004011DE">
        <w:rPr>
          <w:rFonts w:ascii="Times New Roman" w:hAnsi="Times New Roman" w:cs="Times New Roman"/>
          <w:noProof/>
        </w:rPr>
        <w:fldChar w:fldCharType="end"/>
      </w:r>
    </w:p>
    <w:p w14:paraId="6E183765"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1.2.6. Novērojumu veikšana</w:t>
      </w:r>
      <w:r w:rsidRPr="004011DE">
        <w:rPr>
          <w:rFonts w:ascii="Times New Roman" w:hAnsi="Times New Roman" w:cs="Times New Roman"/>
          <w:noProof/>
        </w:rPr>
        <w:tab/>
      </w:r>
      <w:r w:rsidRPr="004011DE">
        <w:rPr>
          <w:rFonts w:ascii="Times New Roman" w:hAnsi="Times New Roman" w:cs="Times New Roman"/>
          <w:noProof/>
        </w:rPr>
        <w:fldChar w:fldCharType="begin"/>
      </w:r>
      <w:r w:rsidRPr="004011DE">
        <w:rPr>
          <w:rFonts w:ascii="Times New Roman" w:hAnsi="Times New Roman" w:cs="Times New Roman"/>
          <w:noProof/>
        </w:rPr>
        <w:instrText xml:space="preserve"> PAGEREF _Toc460763432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rPr>
        <w:t>10</w:t>
      </w:r>
      <w:r w:rsidRPr="004011DE">
        <w:rPr>
          <w:rFonts w:ascii="Times New Roman" w:hAnsi="Times New Roman" w:cs="Times New Roman"/>
          <w:noProof/>
        </w:rPr>
        <w:fldChar w:fldCharType="end"/>
      </w:r>
    </w:p>
    <w:p w14:paraId="32120AB7" w14:textId="77777777" w:rsidR="00B43430" w:rsidRPr="004011DE" w:rsidRDefault="00B43430">
      <w:pPr>
        <w:pStyle w:val="TOC1"/>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1.3. Datu analīze</w:t>
      </w:r>
      <w:r w:rsidRPr="004011DE">
        <w:rPr>
          <w:rFonts w:ascii="Times New Roman" w:hAnsi="Times New Roman" w:cs="Times New Roman"/>
          <w:noProof/>
        </w:rPr>
        <w:tab/>
      </w:r>
      <w:r w:rsidRPr="004011DE">
        <w:rPr>
          <w:rFonts w:ascii="Times New Roman" w:hAnsi="Times New Roman" w:cs="Times New Roman"/>
          <w:noProof/>
        </w:rPr>
        <w:fldChar w:fldCharType="begin"/>
      </w:r>
      <w:r w:rsidRPr="004011DE">
        <w:rPr>
          <w:rFonts w:ascii="Times New Roman" w:hAnsi="Times New Roman" w:cs="Times New Roman"/>
          <w:noProof/>
        </w:rPr>
        <w:instrText xml:space="preserve"> PAGEREF _Toc460763433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rPr>
        <w:t>10</w:t>
      </w:r>
      <w:r w:rsidRPr="004011DE">
        <w:rPr>
          <w:rFonts w:ascii="Times New Roman" w:hAnsi="Times New Roman" w:cs="Times New Roman"/>
          <w:noProof/>
        </w:rPr>
        <w:fldChar w:fldCharType="end"/>
      </w:r>
    </w:p>
    <w:p w14:paraId="7931CD0B"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1.3.1. Konstatēšanas varbūtība</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_Toc460763434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10</w:t>
      </w:r>
      <w:r w:rsidRPr="004011DE">
        <w:rPr>
          <w:rFonts w:ascii="Times New Roman" w:hAnsi="Times New Roman" w:cs="Times New Roman"/>
          <w:noProof/>
        </w:rPr>
        <w:fldChar w:fldCharType="end"/>
      </w:r>
    </w:p>
    <w:p w14:paraId="0694128A"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1.3.2. Novērojumu sadalīšana pa transektu segmentiem un prognozēšanas režģis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_Toc460763435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11</w:t>
      </w:r>
      <w:r w:rsidRPr="004011DE">
        <w:rPr>
          <w:rFonts w:ascii="Times New Roman" w:hAnsi="Times New Roman" w:cs="Times New Roman"/>
          <w:noProof/>
        </w:rPr>
        <w:fldChar w:fldCharType="end"/>
      </w:r>
    </w:p>
    <w:p w14:paraId="7997EF34"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1.3.3. Ekoģeogrāfiskie (vides) mainīgie</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_Toc460763436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11</w:t>
      </w:r>
      <w:r w:rsidRPr="004011DE">
        <w:rPr>
          <w:rFonts w:ascii="Times New Roman" w:hAnsi="Times New Roman" w:cs="Times New Roman"/>
          <w:noProof/>
        </w:rPr>
        <w:fldChar w:fldCharType="end"/>
      </w:r>
    </w:p>
    <w:p w14:paraId="54C08B23"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1.3.4. Putnu izplatības un blīvuma telpiskā modelēšana</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_Toc460763437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12</w:t>
      </w:r>
      <w:r w:rsidRPr="004011DE">
        <w:rPr>
          <w:rFonts w:ascii="Times New Roman" w:hAnsi="Times New Roman" w:cs="Times New Roman"/>
          <w:noProof/>
        </w:rPr>
        <w:fldChar w:fldCharType="end"/>
      </w:r>
    </w:p>
    <w:p w14:paraId="79A69142" w14:textId="77777777" w:rsidR="00B43430" w:rsidRPr="004011DE" w:rsidRDefault="00B43430">
      <w:pPr>
        <w:pStyle w:val="TOC1"/>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1.4. Rezultāti</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_Toc460763438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14</w:t>
      </w:r>
      <w:r w:rsidRPr="004011DE">
        <w:rPr>
          <w:rFonts w:ascii="Times New Roman" w:hAnsi="Times New Roman" w:cs="Times New Roman"/>
          <w:noProof/>
        </w:rPr>
        <w:fldChar w:fldCharType="end"/>
      </w:r>
    </w:p>
    <w:p w14:paraId="061F7F20"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1.4.1. Jūras putnu populācijas Latvijas jūras ūdeņos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_Toc460763439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14</w:t>
      </w:r>
      <w:r w:rsidRPr="004011DE">
        <w:rPr>
          <w:rFonts w:ascii="Times New Roman" w:hAnsi="Times New Roman" w:cs="Times New Roman"/>
          <w:noProof/>
        </w:rPr>
        <w:fldChar w:fldCharType="end"/>
      </w:r>
    </w:p>
    <w:p w14:paraId="015CA2B4"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1.4.2.Jūras putnu izplatība Latvijas jūras ūdeņos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_Toc460763440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16</w:t>
      </w:r>
      <w:r w:rsidRPr="004011DE">
        <w:rPr>
          <w:rFonts w:ascii="Times New Roman" w:hAnsi="Times New Roman" w:cs="Times New Roman"/>
          <w:noProof/>
        </w:rPr>
        <w:fldChar w:fldCharType="end"/>
      </w:r>
    </w:p>
    <w:p w14:paraId="59DA9015"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i w:val="0"/>
          <w:noProof/>
          <w:lang w:val="lv-LV"/>
        </w:rPr>
        <w:t>1.4.2.1. Kākaulis</w:t>
      </w:r>
      <w:r w:rsidRPr="004011DE">
        <w:rPr>
          <w:rFonts w:ascii="Times New Roman" w:hAnsi="Times New Roman" w:cs="Times New Roman"/>
          <w:noProof/>
          <w:lang w:val="lv-LV"/>
        </w:rPr>
        <w:t xml:space="preserve"> Clangula hyemalis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_Toc460763441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16</w:t>
      </w:r>
      <w:r w:rsidRPr="004011DE">
        <w:rPr>
          <w:rFonts w:ascii="Times New Roman" w:hAnsi="Times New Roman" w:cs="Times New Roman"/>
          <w:noProof/>
        </w:rPr>
        <w:fldChar w:fldCharType="end"/>
      </w:r>
    </w:p>
    <w:p w14:paraId="30D6546A"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i w:val="0"/>
          <w:noProof/>
          <w:lang w:val="lv-LV"/>
        </w:rPr>
        <w:t>1.4.2.2. Tumšā pīle</w:t>
      </w:r>
      <w:r w:rsidRPr="004011DE">
        <w:rPr>
          <w:rFonts w:ascii="Times New Roman" w:hAnsi="Times New Roman" w:cs="Times New Roman"/>
          <w:noProof/>
          <w:lang w:val="lv-LV"/>
        </w:rPr>
        <w:t xml:space="preserve"> Melanitta fusca</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_Toc460763442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16</w:t>
      </w:r>
      <w:r w:rsidRPr="004011DE">
        <w:rPr>
          <w:rFonts w:ascii="Times New Roman" w:hAnsi="Times New Roman" w:cs="Times New Roman"/>
          <w:noProof/>
        </w:rPr>
        <w:fldChar w:fldCharType="end"/>
      </w:r>
    </w:p>
    <w:p w14:paraId="29714332"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i w:val="0"/>
          <w:noProof/>
          <w:lang w:val="lv-LV"/>
        </w:rPr>
        <w:t>1.4.2.3. Melnā pīle</w:t>
      </w:r>
      <w:r w:rsidRPr="004011DE">
        <w:rPr>
          <w:rFonts w:ascii="Times New Roman" w:hAnsi="Times New Roman" w:cs="Times New Roman"/>
          <w:noProof/>
          <w:lang w:val="lv-LV"/>
        </w:rPr>
        <w:t xml:space="preserve"> Melanitta nigra</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_Toc460763443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17</w:t>
      </w:r>
      <w:r w:rsidRPr="004011DE">
        <w:rPr>
          <w:rFonts w:ascii="Times New Roman" w:hAnsi="Times New Roman" w:cs="Times New Roman"/>
          <w:noProof/>
        </w:rPr>
        <w:fldChar w:fldCharType="end"/>
      </w:r>
    </w:p>
    <w:p w14:paraId="792BA316"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i w:val="0"/>
          <w:noProof/>
          <w:lang w:val="lv-LV"/>
        </w:rPr>
        <w:t>1.4.2.4. Tumšpīles</w:t>
      </w:r>
      <w:r w:rsidRPr="004011DE">
        <w:rPr>
          <w:rFonts w:ascii="Times New Roman" w:hAnsi="Times New Roman" w:cs="Times New Roman"/>
          <w:noProof/>
          <w:lang w:val="lv-LV"/>
        </w:rPr>
        <w:t xml:space="preserve"> Melanitta sp.</w:t>
      </w:r>
      <w:r w:rsidRPr="004011DE">
        <w:rPr>
          <w:rFonts w:ascii="Times New Roman" w:hAnsi="Times New Roman" w:cs="Times New Roman"/>
          <w:noProof/>
        </w:rPr>
        <w:tab/>
      </w:r>
      <w:r w:rsidRPr="004011DE">
        <w:rPr>
          <w:rFonts w:ascii="Times New Roman" w:hAnsi="Times New Roman" w:cs="Times New Roman"/>
          <w:noProof/>
        </w:rPr>
        <w:fldChar w:fldCharType="begin"/>
      </w:r>
      <w:r w:rsidRPr="004011DE">
        <w:rPr>
          <w:rFonts w:ascii="Times New Roman" w:hAnsi="Times New Roman" w:cs="Times New Roman"/>
          <w:noProof/>
        </w:rPr>
        <w:instrText xml:space="preserve"> PAGEREF _Toc460763444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rPr>
        <w:t>18</w:t>
      </w:r>
      <w:r w:rsidRPr="004011DE">
        <w:rPr>
          <w:rFonts w:ascii="Times New Roman" w:hAnsi="Times New Roman" w:cs="Times New Roman"/>
          <w:noProof/>
        </w:rPr>
        <w:fldChar w:fldCharType="end"/>
      </w:r>
    </w:p>
    <w:p w14:paraId="1A1C7F9A"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i w:val="0"/>
          <w:noProof/>
          <w:lang w:val="lv-LV"/>
        </w:rPr>
        <w:t>1.4.2.5. Gaigala</w:t>
      </w:r>
      <w:r w:rsidRPr="004011DE">
        <w:rPr>
          <w:rFonts w:ascii="Times New Roman" w:hAnsi="Times New Roman" w:cs="Times New Roman"/>
          <w:noProof/>
          <w:lang w:val="lv-LV"/>
        </w:rPr>
        <w:t xml:space="preserve"> Bucephala clangula</w:t>
      </w:r>
      <w:r w:rsidRPr="004011DE">
        <w:rPr>
          <w:rFonts w:ascii="Times New Roman" w:hAnsi="Times New Roman" w:cs="Times New Roman"/>
          <w:noProof/>
        </w:rPr>
        <w:tab/>
      </w:r>
      <w:r w:rsidRPr="004011DE">
        <w:rPr>
          <w:rFonts w:ascii="Times New Roman" w:hAnsi="Times New Roman" w:cs="Times New Roman"/>
          <w:noProof/>
        </w:rPr>
        <w:fldChar w:fldCharType="begin"/>
      </w:r>
      <w:r w:rsidRPr="004011DE">
        <w:rPr>
          <w:rFonts w:ascii="Times New Roman" w:hAnsi="Times New Roman" w:cs="Times New Roman"/>
          <w:noProof/>
        </w:rPr>
        <w:instrText xml:space="preserve"> PAGEREF _Toc460763445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rPr>
        <w:t>19</w:t>
      </w:r>
      <w:r w:rsidRPr="004011DE">
        <w:rPr>
          <w:rFonts w:ascii="Times New Roman" w:hAnsi="Times New Roman" w:cs="Times New Roman"/>
          <w:noProof/>
        </w:rPr>
        <w:fldChar w:fldCharType="end"/>
      </w:r>
    </w:p>
    <w:p w14:paraId="5257ED1E"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i w:val="0"/>
          <w:noProof/>
          <w:lang w:val="lv-LV"/>
        </w:rPr>
        <w:t>1.4.2.6. Visas sugas, kas barojas ar bentosa organismiem</w:t>
      </w:r>
      <w:r w:rsidRPr="004011DE">
        <w:rPr>
          <w:rFonts w:ascii="Times New Roman" w:hAnsi="Times New Roman" w:cs="Times New Roman"/>
          <w:noProof/>
          <w:lang w:val="lv-LV"/>
        </w:rPr>
        <w:t xml:space="preserve"> (nirpīles)</w:t>
      </w:r>
      <w:r w:rsidRPr="004011DE">
        <w:rPr>
          <w:rFonts w:ascii="Times New Roman" w:hAnsi="Times New Roman" w:cs="Times New Roman"/>
          <w:noProof/>
        </w:rPr>
        <w:tab/>
      </w:r>
      <w:r w:rsidRPr="004011DE">
        <w:rPr>
          <w:rFonts w:ascii="Times New Roman" w:hAnsi="Times New Roman" w:cs="Times New Roman"/>
          <w:noProof/>
        </w:rPr>
        <w:fldChar w:fldCharType="begin"/>
      </w:r>
      <w:r w:rsidRPr="004011DE">
        <w:rPr>
          <w:rFonts w:ascii="Times New Roman" w:hAnsi="Times New Roman" w:cs="Times New Roman"/>
          <w:noProof/>
        </w:rPr>
        <w:instrText xml:space="preserve"> PAGEREF _Toc460763446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rPr>
        <w:t>20</w:t>
      </w:r>
      <w:r w:rsidRPr="004011DE">
        <w:rPr>
          <w:rFonts w:ascii="Times New Roman" w:hAnsi="Times New Roman" w:cs="Times New Roman"/>
          <w:noProof/>
        </w:rPr>
        <w:fldChar w:fldCharType="end"/>
      </w:r>
    </w:p>
    <w:p w14:paraId="12307E41"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i w:val="0"/>
          <w:noProof/>
          <w:lang w:val="lv-LV"/>
        </w:rPr>
        <w:t>1.4.2.7. Gārgales</w:t>
      </w:r>
      <w:r w:rsidRPr="004011DE">
        <w:rPr>
          <w:rFonts w:ascii="Times New Roman" w:hAnsi="Times New Roman" w:cs="Times New Roman"/>
          <w:noProof/>
          <w:lang w:val="lv-LV"/>
        </w:rPr>
        <w:t xml:space="preserve"> Gavia sp.</w:t>
      </w:r>
      <w:r w:rsidRPr="004011DE">
        <w:rPr>
          <w:rFonts w:ascii="Times New Roman" w:hAnsi="Times New Roman" w:cs="Times New Roman"/>
          <w:noProof/>
          <w:lang w:val="fr-FR"/>
        </w:rPr>
        <w:tab/>
      </w:r>
      <w:r w:rsidRPr="004011DE">
        <w:rPr>
          <w:rFonts w:ascii="Times New Roman" w:hAnsi="Times New Roman" w:cs="Times New Roman"/>
          <w:noProof/>
        </w:rPr>
        <w:fldChar w:fldCharType="begin"/>
      </w:r>
      <w:r w:rsidRPr="004011DE">
        <w:rPr>
          <w:rFonts w:ascii="Times New Roman" w:hAnsi="Times New Roman" w:cs="Times New Roman"/>
          <w:noProof/>
          <w:lang w:val="fr-FR"/>
        </w:rPr>
        <w:instrText xml:space="preserve"> PAGEREF _Toc460763447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fr-FR"/>
        </w:rPr>
        <w:t>21</w:t>
      </w:r>
      <w:r w:rsidRPr="004011DE">
        <w:rPr>
          <w:rFonts w:ascii="Times New Roman" w:hAnsi="Times New Roman" w:cs="Times New Roman"/>
          <w:noProof/>
        </w:rPr>
        <w:fldChar w:fldCharType="end"/>
      </w:r>
    </w:p>
    <w:p w14:paraId="69683BBB"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i w:val="0"/>
          <w:noProof/>
          <w:lang w:val="lv-LV"/>
        </w:rPr>
        <w:t>1.4.2.8. Gauras</w:t>
      </w:r>
      <w:r w:rsidRPr="004011DE">
        <w:rPr>
          <w:rFonts w:ascii="Times New Roman" w:hAnsi="Times New Roman" w:cs="Times New Roman"/>
          <w:noProof/>
          <w:lang w:val="lv-LV"/>
        </w:rPr>
        <w:t xml:space="preserve"> Mergus sp.</w:t>
      </w:r>
      <w:r w:rsidRPr="004011DE">
        <w:rPr>
          <w:rFonts w:ascii="Times New Roman" w:hAnsi="Times New Roman" w:cs="Times New Roman"/>
          <w:noProof/>
          <w:lang w:val="fr-FR"/>
        </w:rPr>
        <w:tab/>
      </w:r>
      <w:r w:rsidRPr="004011DE">
        <w:rPr>
          <w:rFonts w:ascii="Times New Roman" w:hAnsi="Times New Roman" w:cs="Times New Roman"/>
          <w:noProof/>
        </w:rPr>
        <w:fldChar w:fldCharType="begin"/>
      </w:r>
      <w:r w:rsidRPr="004011DE">
        <w:rPr>
          <w:rFonts w:ascii="Times New Roman" w:hAnsi="Times New Roman" w:cs="Times New Roman"/>
          <w:noProof/>
          <w:lang w:val="fr-FR"/>
        </w:rPr>
        <w:instrText xml:space="preserve"> PAGEREF _Toc460763448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fr-FR"/>
        </w:rPr>
        <w:t>22</w:t>
      </w:r>
      <w:r w:rsidRPr="004011DE">
        <w:rPr>
          <w:rFonts w:ascii="Times New Roman" w:hAnsi="Times New Roman" w:cs="Times New Roman"/>
          <w:noProof/>
        </w:rPr>
        <w:fldChar w:fldCharType="end"/>
      </w:r>
    </w:p>
    <w:p w14:paraId="5EC87702"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i w:val="0"/>
          <w:noProof/>
          <w:lang w:val="lv-LV"/>
        </w:rPr>
        <w:t>1.4.2.9. Alkveidīgie</w:t>
      </w:r>
      <w:r w:rsidRPr="004011DE">
        <w:rPr>
          <w:rFonts w:ascii="Times New Roman" w:hAnsi="Times New Roman" w:cs="Times New Roman"/>
          <w:noProof/>
          <w:lang w:val="lv-LV"/>
        </w:rPr>
        <w:t xml:space="preserve"> Alcidae</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_Toc460763449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23</w:t>
      </w:r>
      <w:r w:rsidRPr="004011DE">
        <w:rPr>
          <w:rFonts w:ascii="Times New Roman" w:hAnsi="Times New Roman" w:cs="Times New Roman"/>
          <w:noProof/>
        </w:rPr>
        <w:fldChar w:fldCharType="end"/>
      </w:r>
    </w:p>
    <w:p w14:paraId="4B8A6E27"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i w:val="0"/>
          <w:noProof/>
          <w:lang w:val="lv-LV"/>
        </w:rPr>
        <w:t>1.4.2.10. Visas sugas, kas barojas ar zivīm (gārgales, dūkuri, jūraskraukļi, gauras, alki)</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_Toc460763450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24</w:t>
      </w:r>
      <w:r w:rsidRPr="004011DE">
        <w:rPr>
          <w:rFonts w:ascii="Times New Roman" w:hAnsi="Times New Roman" w:cs="Times New Roman"/>
          <w:noProof/>
        </w:rPr>
        <w:fldChar w:fldCharType="end"/>
      </w:r>
    </w:p>
    <w:p w14:paraId="18B0B3A0"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i w:val="0"/>
          <w:noProof/>
          <w:lang w:val="lv-LV"/>
        </w:rPr>
        <w:t>1.4.2.11. Gulbji</w:t>
      </w:r>
      <w:r w:rsidRPr="004011DE">
        <w:rPr>
          <w:rFonts w:ascii="Times New Roman" w:hAnsi="Times New Roman" w:cs="Times New Roman"/>
          <w:noProof/>
          <w:lang w:val="lv-LV"/>
        </w:rPr>
        <w:t xml:space="preserve"> Cygnus sp.</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_Toc460763451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25</w:t>
      </w:r>
      <w:r w:rsidRPr="004011DE">
        <w:rPr>
          <w:rFonts w:ascii="Times New Roman" w:hAnsi="Times New Roman" w:cs="Times New Roman"/>
          <w:noProof/>
        </w:rPr>
        <w:fldChar w:fldCharType="end"/>
      </w:r>
    </w:p>
    <w:p w14:paraId="4DE7B25A"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i w:val="0"/>
          <w:noProof/>
          <w:lang w:val="lv-LV"/>
        </w:rPr>
        <w:t xml:space="preserve">1.4.2.12. Mazais ķīris </w:t>
      </w:r>
      <w:r w:rsidRPr="004011DE">
        <w:rPr>
          <w:rFonts w:ascii="Times New Roman" w:hAnsi="Times New Roman" w:cs="Times New Roman"/>
          <w:noProof/>
          <w:lang w:val="lv-LV"/>
        </w:rPr>
        <w:t>Larus minutus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_Toc460763452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26</w:t>
      </w:r>
      <w:r w:rsidRPr="004011DE">
        <w:rPr>
          <w:rFonts w:ascii="Times New Roman" w:hAnsi="Times New Roman" w:cs="Times New Roman"/>
          <w:noProof/>
        </w:rPr>
        <w:fldChar w:fldCharType="end"/>
      </w:r>
    </w:p>
    <w:p w14:paraId="4CB20D7F"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i w:val="0"/>
          <w:noProof/>
          <w:lang w:val="lv-LV"/>
        </w:rPr>
        <w:t>1.4.2.13. Kajaks</w:t>
      </w:r>
      <w:r w:rsidRPr="004011DE">
        <w:rPr>
          <w:rFonts w:ascii="Times New Roman" w:hAnsi="Times New Roman" w:cs="Times New Roman"/>
          <w:noProof/>
          <w:lang w:val="lv-LV"/>
        </w:rPr>
        <w:t xml:space="preserve"> Larus canus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_Toc460763453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27</w:t>
      </w:r>
      <w:r w:rsidRPr="004011DE">
        <w:rPr>
          <w:rFonts w:ascii="Times New Roman" w:hAnsi="Times New Roman" w:cs="Times New Roman"/>
          <w:noProof/>
        </w:rPr>
        <w:fldChar w:fldCharType="end"/>
      </w:r>
    </w:p>
    <w:p w14:paraId="65BCA311"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i w:val="0"/>
          <w:noProof/>
          <w:lang w:val="lv-LV"/>
        </w:rPr>
        <w:t>1.4.2.14. Sudrabkaija</w:t>
      </w:r>
      <w:r w:rsidRPr="004011DE">
        <w:rPr>
          <w:rFonts w:ascii="Times New Roman" w:hAnsi="Times New Roman" w:cs="Times New Roman"/>
          <w:noProof/>
          <w:lang w:val="lv-LV"/>
        </w:rPr>
        <w:t xml:space="preserve"> Larus argentatus</w:t>
      </w:r>
      <w:r w:rsidRPr="004011DE">
        <w:rPr>
          <w:rFonts w:ascii="Times New Roman" w:hAnsi="Times New Roman" w:cs="Times New Roman"/>
          <w:noProof/>
          <w:lang w:val="fr-FR"/>
        </w:rPr>
        <w:tab/>
      </w:r>
      <w:r w:rsidRPr="004011DE">
        <w:rPr>
          <w:rFonts w:ascii="Times New Roman" w:hAnsi="Times New Roman" w:cs="Times New Roman"/>
          <w:noProof/>
        </w:rPr>
        <w:fldChar w:fldCharType="begin"/>
      </w:r>
      <w:r w:rsidRPr="004011DE">
        <w:rPr>
          <w:rFonts w:ascii="Times New Roman" w:hAnsi="Times New Roman" w:cs="Times New Roman"/>
          <w:noProof/>
          <w:lang w:val="fr-FR"/>
        </w:rPr>
        <w:instrText xml:space="preserve"> PAGEREF _Toc460763454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fr-FR"/>
        </w:rPr>
        <w:t>28</w:t>
      </w:r>
      <w:r w:rsidRPr="004011DE">
        <w:rPr>
          <w:rFonts w:ascii="Times New Roman" w:hAnsi="Times New Roman" w:cs="Times New Roman"/>
          <w:noProof/>
        </w:rPr>
        <w:fldChar w:fldCharType="end"/>
      </w:r>
    </w:p>
    <w:p w14:paraId="10C8AC87"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i w:val="0"/>
          <w:noProof/>
          <w:lang w:val="lv-LV"/>
        </w:rPr>
        <w:t xml:space="preserve">1.4.2.15. Kajaks </w:t>
      </w:r>
      <w:r w:rsidRPr="004011DE">
        <w:rPr>
          <w:rFonts w:ascii="Times New Roman" w:hAnsi="Times New Roman" w:cs="Times New Roman"/>
          <w:noProof/>
          <w:lang w:val="lv-LV"/>
        </w:rPr>
        <w:t>Larus canus</w:t>
      </w:r>
      <w:r w:rsidRPr="004011DE">
        <w:rPr>
          <w:rFonts w:ascii="Times New Roman" w:hAnsi="Times New Roman" w:cs="Times New Roman"/>
          <w:i w:val="0"/>
          <w:noProof/>
          <w:lang w:val="lv-LV"/>
        </w:rPr>
        <w:t xml:space="preserve"> un sudrabkaija </w:t>
      </w:r>
      <w:r w:rsidRPr="004011DE">
        <w:rPr>
          <w:rFonts w:ascii="Times New Roman" w:hAnsi="Times New Roman" w:cs="Times New Roman"/>
          <w:noProof/>
          <w:lang w:val="lv-LV"/>
        </w:rPr>
        <w:t>Larus argentatus</w:t>
      </w:r>
      <w:r w:rsidRPr="004011DE">
        <w:rPr>
          <w:rFonts w:ascii="Times New Roman" w:hAnsi="Times New Roman" w:cs="Times New Roman"/>
          <w:i w:val="0"/>
          <w:noProof/>
          <w:lang w:val="lv-LV"/>
        </w:rPr>
        <w:t xml:space="preserve"> kopā</w:t>
      </w:r>
      <w:r w:rsidRPr="004011DE">
        <w:rPr>
          <w:rFonts w:ascii="Times New Roman" w:hAnsi="Times New Roman" w:cs="Times New Roman"/>
          <w:noProof/>
          <w:lang w:val="fr-FR"/>
        </w:rPr>
        <w:tab/>
      </w:r>
      <w:r w:rsidRPr="004011DE">
        <w:rPr>
          <w:rFonts w:ascii="Times New Roman" w:hAnsi="Times New Roman" w:cs="Times New Roman"/>
          <w:noProof/>
        </w:rPr>
        <w:fldChar w:fldCharType="begin"/>
      </w:r>
      <w:r w:rsidRPr="004011DE">
        <w:rPr>
          <w:rFonts w:ascii="Times New Roman" w:hAnsi="Times New Roman" w:cs="Times New Roman"/>
          <w:noProof/>
          <w:lang w:val="fr-FR"/>
        </w:rPr>
        <w:instrText xml:space="preserve"> PAGEREF _Toc460763455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fr-FR"/>
        </w:rPr>
        <w:t>29</w:t>
      </w:r>
      <w:r w:rsidRPr="004011DE">
        <w:rPr>
          <w:rFonts w:ascii="Times New Roman" w:hAnsi="Times New Roman" w:cs="Times New Roman"/>
          <w:noProof/>
        </w:rPr>
        <w:fldChar w:fldCharType="end"/>
      </w:r>
    </w:p>
    <w:p w14:paraId="7D8F795A"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i w:val="0"/>
          <w:noProof/>
          <w:lang w:val="lv-LV"/>
        </w:rPr>
        <w:t xml:space="preserve">1.4.2.16. Visas kaijas (visas </w:t>
      </w:r>
      <w:r w:rsidRPr="004011DE">
        <w:rPr>
          <w:rFonts w:ascii="Times New Roman" w:hAnsi="Times New Roman" w:cs="Times New Roman"/>
          <w:noProof/>
          <w:lang w:val="lv-LV"/>
        </w:rPr>
        <w:t>Larus</w:t>
      </w:r>
      <w:r w:rsidRPr="004011DE">
        <w:rPr>
          <w:rFonts w:ascii="Times New Roman" w:hAnsi="Times New Roman" w:cs="Times New Roman"/>
          <w:i w:val="0"/>
          <w:noProof/>
          <w:lang w:val="lv-LV"/>
        </w:rPr>
        <w:t xml:space="preserve"> sugas)</w:t>
      </w:r>
      <w:r w:rsidRPr="004011DE">
        <w:rPr>
          <w:rFonts w:ascii="Times New Roman" w:hAnsi="Times New Roman" w:cs="Times New Roman"/>
          <w:noProof/>
        </w:rPr>
        <w:tab/>
      </w:r>
      <w:r w:rsidRPr="004011DE">
        <w:rPr>
          <w:rFonts w:ascii="Times New Roman" w:hAnsi="Times New Roman" w:cs="Times New Roman"/>
          <w:noProof/>
        </w:rPr>
        <w:fldChar w:fldCharType="begin"/>
      </w:r>
      <w:r w:rsidRPr="004011DE">
        <w:rPr>
          <w:rFonts w:ascii="Times New Roman" w:hAnsi="Times New Roman" w:cs="Times New Roman"/>
          <w:noProof/>
        </w:rPr>
        <w:instrText xml:space="preserve"> PAGEREF _Toc460763456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rPr>
        <w:t>30</w:t>
      </w:r>
      <w:r w:rsidRPr="004011DE">
        <w:rPr>
          <w:rFonts w:ascii="Times New Roman" w:hAnsi="Times New Roman" w:cs="Times New Roman"/>
          <w:noProof/>
        </w:rPr>
        <w:fldChar w:fldCharType="end"/>
      </w:r>
    </w:p>
    <w:p w14:paraId="042F6863" w14:textId="77777777" w:rsidR="00B43430" w:rsidRPr="004011DE" w:rsidRDefault="00B43430">
      <w:pPr>
        <w:pStyle w:val="TOC1"/>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1.5. Jūrā ziemojošo putnu aizsardzība</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_Toc460763457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31</w:t>
      </w:r>
      <w:r w:rsidRPr="004011DE">
        <w:rPr>
          <w:rFonts w:ascii="Times New Roman" w:hAnsi="Times New Roman" w:cs="Times New Roman"/>
          <w:noProof/>
        </w:rPr>
        <w:fldChar w:fldCharType="end"/>
      </w:r>
    </w:p>
    <w:p w14:paraId="29C446A7" w14:textId="41B171F6" w:rsidR="00B43430" w:rsidRPr="004011DE" w:rsidRDefault="00B43430">
      <w:pPr>
        <w:pStyle w:val="TOC1"/>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1.6. Atsauces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_Toc460763458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3</w:t>
      </w:r>
      <w:r w:rsidRPr="004011DE">
        <w:rPr>
          <w:rFonts w:ascii="Times New Roman" w:hAnsi="Times New Roman" w:cs="Times New Roman"/>
          <w:noProof/>
        </w:rPr>
        <w:fldChar w:fldCharType="end"/>
      </w:r>
      <w:r w:rsidR="004011DE" w:rsidRPr="00A346F3">
        <w:rPr>
          <w:rFonts w:ascii="Times New Roman" w:hAnsi="Times New Roman" w:cs="Times New Roman"/>
          <w:noProof/>
          <w:lang w:val="lv-LV"/>
        </w:rPr>
        <w:t>3</w:t>
      </w:r>
    </w:p>
    <w:p w14:paraId="69D74058" w14:textId="24868923" w:rsidR="00B43430" w:rsidRPr="008430E0" w:rsidRDefault="00B43430">
      <w:pPr>
        <w:pStyle w:val="TOC1"/>
        <w:tabs>
          <w:tab w:val="right" w:leader="dot" w:pos="8636"/>
        </w:tabs>
        <w:rPr>
          <w:rFonts w:ascii="Times New Roman" w:hAnsi="Times New Roman" w:cs="Times New Roman"/>
          <w:b w:val="0"/>
          <w:noProof/>
          <w:sz w:val="22"/>
          <w:szCs w:val="22"/>
          <w:lang w:val="lv-LV" w:eastAsia="lv-LV"/>
        </w:rPr>
      </w:pPr>
      <w:r w:rsidRPr="008430E0">
        <w:rPr>
          <w:rFonts w:ascii="Times New Roman" w:hAnsi="Times New Roman" w:cs="Times New Roman"/>
          <w:noProof/>
          <w:lang w:val="lv-LV"/>
        </w:rPr>
        <w:t>2. Ziemojošo ūdensputnu uzskaites sauszemē</w:t>
      </w:r>
      <w:r w:rsidRPr="008430E0">
        <w:rPr>
          <w:rFonts w:ascii="Times New Roman" w:hAnsi="Times New Roman" w:cs="Times New Roman"/>
          <w:noProof/>
          <w:lang w:val="lv-LV"/>
        </w:rPr>
        <w:tab/>
      </w:r>
      <w:r w:rsidRPr="008430E0">
        <w:rPr>
          <w:rFonts w:ascii="Times New Roman" w:hAnsi="Times New Roman" w:cs="Times New Roman"/>
          <w:noProof/>
        </w:rPr>
        <w:fldChar w:fldCharType="begin"/>
      </w:r>
      <w:r w:rsidRPr="008430E0">
        <w:rPr>
          <w:rFonts w:ascii="Times New Roman" w:hAnsi="Times New Roman" w:cs="Times New Roman"/>
          <w:noProof/>
          <w:lang w:val="lv-LV"/>
        </w:rPr>
        <w:instrText xml:space="preserve"> PAGEREF _Toc460763459 \h </w:instrText>
      </w:r>
      <w:r w:rsidRPr="008430E0">
        <w:rPr>
          <w:rFonts w:ascii="Times New Roman" w:hAnsi="Times New Roman" w:cs="Times New Roman"/>
          <w:noProof/>
        </w:rPr>
      </w:r>
      <w:r w:rsidRPr="008430E0">
        <w:rPr>
          <w:rFonts w:ascii="Times New Roman" w:hAnsi="Times New Roman" w:cs="Times New Roman"/>
          <w:noProof/>
        </w:rPr>
        <w:fldChar w:fldCharType="separate"/>
      </w:r>
      <w:r w:rsidR="008430E0" w:rsidRPr="008430E0">
        <w:rPr>
          <w:rFonts w:ascii="Times New Roman" w:hAnsi="Times New Roman" w:cs="Times New Roman"/>
          <w:noProof/>
          <w:lang w:val="lv-LV"/>
        </w:rPr>
        <w:t>34</w:t>
      </w:r>
      <w:r w:rsidRPr="008430E0">
        <w:rPr>
          <w:rFonts w:ascii="Times New Roman" w:hAnsi="Times New Roman" w:cs="Times New Roman"/>
          <w:noProof/>
        </w:rPr>
        <w:fldChar w:fldCharType="end"/>
      </w:r>
    </w:p>
    <w:p w14:paraId="01CC5B58" w14:textId="6C7AE7CB" w:rsidR="00B43430" w:rsidRPr="008430E0" w:rsidRDefault="00B43430">
      <w:pPr>
        <w:pStyle w:val="TOC1"/>
        <w:tabs>
          <w:tab w:val="right" w:leader="dot" w:pos="8636"/>
        </w:tabs>
        <w:rPr>
          <w:rFonts w:ascii="Times New Roman" w:hAnsi="Times New Roman" w:cs="Times New Roman"/>
          <w:b w:val="0"/>
          <w:noProof/>
          <w:sz w:val="22"/>
          <w:szCs w:val="22"/>
          <w:lang w:val="lv-LV" w:eastAsia="lv-LV"/>
        </w:rPr>
      </w:pPr>
      <w:r w:rsidRPr="008430E0">
        <w:rPr>
          <w:rFonts w:ascii="Times New Roman" w:hAnsi="Times New Roman" w:cs="Times New Roman"/>
          <w:noProof/>
          <w:lang w:val="lv-LV"/>
        </w:rPr>
        <w:t>3. Ieteikumi monitoringa metodikas uzlabošanai</w:t>
      </w:r>
      <w:r w:rsidRPr="008430E0">
        <w:rPr>
          <w:rFonts w:ascii="Times New Roman" w:hAnsi="Times New Roman" w:cs="Times New Roman"/>
          <w:noProof/>
          <w:lang w:val="lv-LV"/>
        </w:rPr>
        <w:tab/>
      </w:r>
      <w:r w:rsidR="004011DE" w:rsidRPr="00A346F3">
        <w:rPr>
          <w:rFonts w:ascii="Times New Roman" w:hAnsi="Times New Roman" w:cs="Times New Roman"/>
          <w:noProof/>
          <w:lang w:val="lv-LV"/>
        </w:rPr>
        <w:t>45</w:t>
      </w:r>
    </w:p>
    <w:p w14:paraId="17D8FD9D" w14:textId="77777777" w:rsidR="00B43430" w:rsidRPr="004011DE" w:rsidRDefault="00B43430">
      <w:pPr>
        <w:pStyle w:val="TOC1"/>
        <w:tabs>
          <w:tab w:val="right" w:leader="dot" w:pos="8636"/>
        </w:tabs>
        <w:rPr>
          <w:rFonts w:ascii="Times New Roman" w:hAnsi="Times New Roman" w:cs="Times New Roman"/>
          <w:b w:val="0"/>
          <w:noProof/>
          <w:sz w:val="22"/>
          <w:szCs w:val="22"/>
          <w:lang w:val="lv-LV" w:eastAsia="lv-LV"/>
        </w:rPr>
      </w:pPr>
      <w:r w:rsidRPr="008430E0">
        <w:rPr>
          <w:rFonts w:ascii="Times New Roman" w:hAnsi="Times New Roman" w:cs="Times New Roman"/>
          <w:noProof/>
          <w:lang w:val="lv-LV"/>
        </w:rPr>
        <w:t>1. pielikums. Datu analīzē izmantotie ekoģeogrāfiskie mainīgie</w:t>
      </w:r>
      <w:r w:rsidRPr="008430E0">
        <w:rPr>
          <w:rFonts w:ascii="Times New Roman" w:hAnsi="Times New Roman" w:cs="Times New Roman"/>
          <w:noProof/>
          <w:lang w:val="lv-LV"/>
        </w:rPr>
        <w:tab/>
      </w:r>
      <w:r w:rsidRPr="008430E0">
        <w:rPr>
          <w:rFonts w:ascii="Times New Roman" w:hAnsi="Times New Roman" w:cs="Times New Roman"/>
          <w:noProof/>
        </w:rPr>
        <w:fldChar w:fldCharType="begin"/>
      </w:r>
      <w:r w:rsidRPr="008430E0">
        <w:rPr>
          <w:rFonts w:ascii="Times New Roman" w:hAnsi="Times New Roman" w:cs="Times New Roman"/>
          <w:noProof/>
          <w:lang w:val="lv-LV"/>
        </w:rPr>
        <w:instrText xml:space="preserve"> PAGEREF _Toc460763461 \h </w:instrText>
      </w:r>
      <w:r w:rsidRPr="008430E0">
        <w:rPr>
          <w:rFonts w:ascii="Times New Roman" w:hAnsi="Times New Roman" w:cs="Times New Roman"/>
          <w:noProof/>
        </w:rPr>
      </w:r>
      <w:r w:rsidRPr="008430E0">
        <w:rPr>
          <w:rFonts w:ascii="Times New Roman" w:hAnsi="Times New Roman" w:cs="Times New Roman"/>
          <w:noProof/>
        </w:rPr>
        <w:fldChar w:fldCharType="separate"/>
      </w:r>
      <w:r w:rsidR="008430E0" w:rsidRPr="008430E0">
        <w:rPr>
          <w:rFonts w:ascii="Times New Roman" w:hAnsi="Times New Roman" w:cs="Times New Roman"/>
          <w:noProof/>
          <w:lang w:val="lv-LV"/>
        </w:rPr>
        <w:t>46</w:t>
      </w:r>
      <w:r w:rsidRPr="008430E0">
        <w:rPr>
          <w:rFonts w:ascii="Times New Roman" w:hAnsi="Times New Roman" w:cs="Times New Roman"/>
          <w:noProof/>
        </w:rPr>
        <w:fldChar w:fldCharType="end"/>
      </w:r>
    </w:p>
    <w:p w14:paraId="7A861DD1"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lastRenderedPageBreak/>
        <w:t>Dziļums (vidējais jūras dziļums šūnā)</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_Toc460763462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46</w:t>
      </w:r>
      <w:r w:rsidRPr="004011DE">
        <w:rPr>
          <w:rFonts w:ascii="Times New Roman" w:hAnsi="Times New Roman" w:cs="Times New Roman"/>
          <w:noProof/>
        </w:rPr>
        <w:fldChar w:fldCharType="end"/>
      </w:r>
    </w:p>
    <w:p w14:paraId="0632CB19"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Dziļumu variācija (100 m2 šūnu dziļuma vērtību standartnovirze 1km2 šūnās)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_Toc460763463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47</w:t>
      </w:r>
      <w:r w:rsidRPr="004011DE">
        <w:rPr>
          <w:rFonts w:ascii="Times New Roman" w:hAnsi="Times New Roman" w:cs="Times New Roman"/>
          <w:noProof/>
        </w:rPr>
        <w:fldChar w:fldCharType="end"/>
      </w:r>
    </w:p>
    <w:p w14:paraId="65A62E69"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Attālums no krasta</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_Toc460763464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48</w:t>
      </w:r>
      <w:r w:rsidRPr="004011DE">
        <w:rPr>
          <w:rFonts w:ascii="Times New Roman" w:hAnsi="Times New Roman" w:cs="Times New Roman"/>
          <w:noProof/>
        </w:rPr>
        <w:fldChar w:fldCharType="end"/>
      </w:r>
    </w:p>
    <w:p w14:paraId="334F520E"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Attālums no jūras dibena ar cietu substrātu (pamatiezis, oļi vai grants)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_Toc460763465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49</w:t>
      </w:r>
      <w:r w:rsidRPr="004011DE">
        <w:rPr>
          <w:rFonts w:ascii="Times New Roman" w:hAnsi="Times New Roman" w:cs="Times New Roman"/>
          <w:noProof/>
        </w:rPr>
        <w:fldChar w:fldCharType="end"/>
      </w:r>
    </w:p>
    <w:p w14:paraId="050BA9BF"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Attālums no jūras dibena ar smilts substrātu</w:t>
      </w:r>
      <w:r w:rsidRPr="004011DE">
        <w:rPr>
          <w:rFonts w:ascii="Times New Roman" w:hAnsi="Times New Roman" w:cs="Times New Roman"/>
          <w:noProof/>
        </w:rPr>
        <w:tab/>
      </w:r>
      <w:r w:rsidRPr="004011DE">
        <w:rPr>
          <w:rFonts w:ascii="Times New Roman" w:hAnsi="Times New Roman" w:cs="Times New Roman"/>
          <w:noProof/>
        </w:rPr>
        <w:fldChar w:fldCharType="begin"/>
      </w:r>
      <w:r w:rsidRPr="004011DE">
        <w:rPr>
          <w:rFonts w:ascii="Times New Roman" w:hAnsi="Times New Roman" w:cs="Times New Roman"/>
          <w:noProof/>
        </w:rPr>
        <w:instrText xml:space="preserve"> PAGEREF _Toc460763466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rPr>
        <w:t>50</w:t>
      </w:r>
      <w:r w:rsidRPr="004011DE">
        <w:rPr>
          <w:rFonts w:ascii="Times New Roman" w:hAnsi="Times New Roman" w:cs="Times New Roman"/>
          <w:noProof/>
        </w:rPr>
        <w:fldChar w:fldCharType="end"/>
      </w:r>
    </w:p>
    <w:p w14:paraId="2B7BC2E1"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Attālums no jūras dibena ar jauktu substrātu</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_Toc460763467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51</w:t>
      </w:r>
      <w:r w:rsidRPr="004011DE">
        <w:rPr>
          <w:rFonts w:ascii="Times New Roman" w:hAnsi="Times New Roman" w:cs="Times New Roman"/>
          <w:noProof/>
        </w:rPr>
        <w:fldChar w:fldCharType="end"/>
      </w:r>
    </w:p>
    <w:p w14:paraId="45EFF7F2"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Attālums no jūras dibena ar mīkstu substrātu (dūņas, māls un aleirīts)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_Toc460763468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52</w:t>
      </w:r>
      <w:r w:rsidRPr="004011DE">
        <w:rPr>
          <w:rFonts w:ascii="Times New Roman" w:hAnsi="Times New Roman" w:cs="Times New Roman"/>
          <w:noProof/>
        </w:rPr>
        <w:fldChar w:fldCharType="end"/>
      </w:r>
    </w:p>
    <w:p w14:paraId="2207E053"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Jūras dibena ar cietu substrātu (pamatiezis, oļi vai grants) proporcija šūnā</w:t>
      </w:r>
      <w:r w:rsidRPr="004011DE">
        <w:rPr>
          <w:rFonts w:ascii="Times New Roman" w:hAnsi="Times New Roman" w:cs="Times New Roman"/>
          <w:noProof/>
          <w:lang w:val="fr-FR"/>
        </w:rPr>
        <w:tab/>
      </w:r>
      <w:r w:rsidRPr="004011DE">
        <w:rPr>
          <w:rFonts w:ascii="Times New Roman" w:hAnsi="Times New Roman" w:cs="Times New Roman"/>
          <w:noProof/>
        </w:rPr>
        <w:fldChar w:fldCharType="begin"/>
      </w:r>
      <w:r w:rsidRPr="004011DE">
        <w:rPr>
          <w:rFonts w:ascii="Times New Roman" w:hAnsi="Times New Roman" w:cs="Times New Roman"/>
          <w:noProof/>
          <w:lang w:val="fr-FR"/>
        </w:rPr>
        <w:instrText xml:space="preserve"> PAGEREF _Toc460763469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fr-FR"/>
        </w:rPr>
        <w:t>53</w:t>
      </w:r>
      <w:r w:rsidRPr="004011DE">
        <w:rPr>
          <w:rFonts w:ascii="Times New Roman" w:hAnsi="Times New Roman" w:cs="Times New Roman"/>
          <w:noProof/>
        </w:rPr>
        <w:fldChar w:fldCharType="end"/>
      </w:r>
    </w:p>
    <w:p w14:paraId="233588BA"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Jūras dibena ar smilts substrātu proporcija šūnā</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_Toc460763470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54</w:t>
      </w:r>
      <w:r w:rsidRPr="004011DE">
        <w:rPr>
          <w:rFonts w:ascii="Times New Roman" w:hAnsi="Times New Roman" w:cs="Times New Roman"/>
          <w:noProof/>
        </w:rPr>
        <w:fldChar w:fldCharType="end"/>
      </w:r>
    </w:p>
    <w:p w14:paraId="57CB005D"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Jūras dibena ar jauktu substrātu proporcija šūnā</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_Toc460763471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55</w:t>
      </w:r>
      <w:r w:rsidRPr="004011DE">
        <w:rPr>
          <w:rFonts w:ascii="Times New Roman" w:hAnsi="Times New Roman" w:cs="Times New Roman"/>
          <w:noProof/>
        </w:rPr>
        <w:fldChar w:fldCharType="end"/>
      </w:r>
    </w:p>
    <w:p w14:paraId="21D9E3DA"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Jūras dibena ar mīkstu substrātu (dūņas, māls un aleirīts) proporcija šūnā</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_Toc460763472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56</w:t>
      </w:r>
      <w:r w:rsidRPr="004011DE">
        <w:rPr>
          <w:rFonts w:ascii="Times New Roman" w:hAnsi="Times New Roman" w:cs="Times New Roman"/>
          <w:noProof/>
        </w:rPr>
        <w:fldChar w:fldCharType="end"/>
      </w:r>
    </w:p>
    <w:p w14:paraId="3F06E388"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Kuģošanas intensitāte (dati no HELCOM 2011)</w:t>
      </w:r>
      <w:r w:rsidRPr="004011DE">
        <w:rPr>
          <w:rFonts w:ascii="Times New Roman" w:hAnsi="Times New Roman" w:cs="Times New Roman"/>
          <w:noProof/>
        </w:rPr>
        <w:tab/>
      </w:r>
      <w:r w:rsidRPr="004011DE">
        <w:rPr>
          <w:rFonts w:ascii="Times New Roman" w:hAnsi="Times New Roman" w:cs="Times New Roman"/>
          <w:noProof/>
        </w:rPr>
        <w:fldChar w:fldCharType="begin"/>
      </w:r>
      <w:r w:rsidRPr="004011DE">
        <w:rPr>
          <w:rFonts w:ascii="Times New Roman" w:hAnsi="Times New Roman" w:cs="Times New Roman"/>
          <w:noProof/>
        </w:rPr>
        <w:instrText xml:space="preserve"> PAGEREF _Toc460763473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rPr>
        <w:t>57</w:t>
      </w:r>
      <w:r w:rsidRPr="004011DE">
        <w:rPr>
          <w:rFonts w:ascii="Times New Roman" w:hAnsi="Times New Roman" w:cs="Times New Roman"/>
          <w:noProof/>
        </w:rPr>
        <w:fldChar w:fldCharType="end"/>
      </w:r>
    </w:p>
    <w:p w14:paraId="0653C13C"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Jūras virsmas temperatūra (transektu segmentu šūnām – vērtība uzskaites dienā, prognozēšanas tīkla šūnām – vidējā vērtība uzskaišu dienās)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_Toc460763474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58</w:t>
      </w:r>
      <w:r w:rsidRPr="004011DE">
        <w:rPr>
          <w:rFonts w:ascii="Times New Roman" w:hAnsi="Times New Roman" w:cs="Times New Roman"/>
          <w:noProof/>
        </w:rPr>
        <w:fldChar w:fldCharType="end"/>
      </w:r>
    </w:p>
    <w:p w14:paraId="5628D2B1"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Jūras sāļums (transektu segmentu šūnām – vērtība uzskaites dienā, prognozēšanas tīkla šūnām – vidējā vērtība uzskaišu dienās)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_Toc460763475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59</w:t>
      </w:r>
      <w:r w:rsidRPr="004011DE">
        <w:rPr>
          <w:rFonts w:ascii="Times New Roman" w:hAnsi="Times New Roman" w:cs="Times New Roman"/>
          <w:noProof/>
        </w:rPr>
        <w:fldChar w:fldCharType="end"/>
      </w:r>
    </w:p>
    <w:p w14:paraId="7727BD78"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Ledus stāvoklis – platība % no šūnas aizņemtās platības (vidējā vērtība uzskaišu dienās)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_Toc460763476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60</w:t>
      </w:r>
      <w:r w:rsidRPr="004011DE">
        <w:rPr>
          <w:rFonts w:ascii="Times New Roman" w:hAnsi="Times New Roman" w:cs="Times New Roman"/>
          <w:noProof/>
        </w:rPr>
        <w:fldChar w:fldCharType="end"/>
      </w:r>
    </w:p>
    <w:p w14:paraId="4A9C9762"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Aktīvās turbulences homogenizētā ūdens slāņa (mixed layer) dziļums (vidējā vērtība uzskaišu dienās)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_Toc460763477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61</w:t>
      </w:r>
      <w:r w:rsidRPr="004011DE">
        <w:rPr>
          <w:rFonts w:ascii="Times New Roman" w:hAnsi="Times New Roman" w:cs="Times New Roman"/>
          <w:noProof/>
        </w:rPr>
        <w:fldChar w:fldCharType="end"/>
      </w:r>
    </w:p>
    <w:p w14:paraId="74686EED"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Straumes ātrums ziemeļu virzienā (transektu segmentu šūnām – vērtība uzskaites dienā, prognozēšanas tīkla šūnām – vidējā vērtība uzskaišu dienās)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_Toc460763478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62</w:t>
      </w:r>
      <w:r w:rsidRPr="004011DE">
        <w:rPr>
          <w:rFonts w:ascii="Times New Roman" w:hAnsi="Times New Roman" w:cs="Times New Roman"/>
          <w:noProof/>
        </w:rPr>
        <w:fldChar w:fldCharType="end"/>
      </w:r>
    </w:p>
    <w:p w14:paraId="6574829D"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Straumes ātrums austrumu virzienā (transektu segmentu šūnām – vērtība uzskaites dienā, prognozēšanas tīkla šūnām – vidējā vērtība uzskaišu dienās)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_Toc460763479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63</w:t>
      </w:r>
      <w:r w:rsidRPr="004011DE">
        <w:rPr>
          <w:rFonts w:ascii="Times New Roman" w:hAnsi="Times New Roman" w:cs="Times New Roman"/>
          <w:noProof/>
        </w:rPr>
        <w:fldChar w:fldCharType="end"/>
      </w:r>
    </w:p>
    <w:p w14:paraId="41C3BF70"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Hlorofila α daudzums šūnās 1km2 šūnās (transektu segmentu šūnām – vērtība uzskaites dienā, prognozēšanas tīkla šūnām – vidējā vērtība uzskaišu dienās)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_Toc460763480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64</w:t>
      </w:r>
      <w:r w:rsidRPr="004011DE">
        <w:rPr>
          <w:rFonts w:ascii="Times New Roman" w:hAnsi="Times New Roman" w:cs="Times New Roman"/>
          <w:noProof/>
        </w:rPr>
        <w:fldChar w:fldCharType="end"/>
      </w:r>
    </w:p>
    <w:p w14:paraId="0D9415F0" w14:textId="77777777" w:rsidR="00B43430" w:rsidRPr="004011DE" w:rsidRDefault="00B43430">
      <w:pPr>
        <w:pStyle w:val="TOC1"/>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2. pielikums. Sugu blīvuma izplatības modeļu rezultāti</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_Toc460763481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65</w:t>
      </w:r>
      <w:r w:rsidRPr="004011DE">
        <w:rPr>
          <w:rFonts w:ascii="Times New Roman" w:hAnsi="Times New Roman" w:cs="Times New Roman"/>
          <w:noProof/>
        </w:rPr>
        <w:fldChar w:fldCharType="end"/>
      </w:r>
    </w:p>
    <w:p w14:paraId="051A6165"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 xml:space="preserve">Kākaulis </w:t>
      </w:r>
      <w:r w:rsidRPr="004011DE">
        <w:rPr>
          <w:rFonts w:ascii="Times New Roman" w:hAnsi="Times New Roman" w:cs="Times New Roman"/>
          <w:i/>
          <w:noProof/>
          <w:lang w:val="lv-LV"/>
        </w:rPr>
        <w:t>Clangula hyemalis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_Toc460763482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65</w:t>
      </w:r>
      <w:r w:rsidRPr="004011DE">
        <w:rPr>
          <w:rFonts w:ascii="Times New Roman" w:hAnsi="Times New Roman" w:cs="Times New Roman"/>
          <w:noProof/>
        </w:rPr>
        <w:fldChar w:fldCharType="end"/>
      </w:r>
    </w:p>
    <w:p w14:paraId="601724EC"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Konstatējamības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_Toc460763483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65</w:t>
      </w:r>
      <w:r w:rsidRPr="004011DE">
        <w:rPr>
          <w:rFonts w:ascii="Times New Roman" w:hAnsi="Times New Roman" w:cs="Times New Roman"/>
          <w:noProof/>
        </w:rPr>
        <w:fldChar w:fldCharType="end"/>
      </w:r>
    </w:p>
    <w:p w14:paraId="72F06BA4"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Telpiskās izplatības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_Toc460763484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66</w:t>
      </w:r>
      <w:r w:rsidRPr="004011DE">
        <w:rPr>
          <w:rFonts w:ascii="Times New Roman" w:hAnsi="Times New Roman" w:cs="Times New Roman"/>
          <w:noProof/>
        </w:rPr>
        <w:fldChar w:fldCharType="end"/>
      </w:r>
    </w:p>
    <w:p w14:paraId="0C5E60BA"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 xml:space="preserve">Tumšā pīle </w:t>
      </w:r>
      <w:r w:rsidRPr="004011DE">
        <w:rPr>
          <w:rFonts w:ascii="Times New Roman" w:hAnsi="Times New Roman" w:cs="Times New Roman"/>
          <w:i/>
          <w:noProof/>
          <w:lang w:val="lv-LV"/>
        </w:rPr>
        <w:t>Melanitta fusca</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_Toc460763485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68</w:t>
      </w:r>
      <w:r w:rsidRPr="004011DE">
        <w:rPr>
          <w:rFonts w:ascii="Times New Roman" w:hAnsi="Times New Roman" w:cs="Times New Roman"/>
          <w:noProof/>
        </w:rPr>
        <w:fldChar w:fldCharType="end"/>
      </w:r>
    </w:p>
    <w:p w14:paraId="1BB173A6"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Konstatējamības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_Toc460763486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68</w:t>
      </w:r>
      <w:r w:rsidRPr="004011DE">
        <w:rPr>
          <w:rFonts w:ascii="Times New Roman" w:hAnsi="Times New Roman" w:cs="Times New Roman"/>
          <w:noProof/>
        </w:rPr>
        <w:fldChar w:fldCharType="end"/>
      </w:r>
    </w:p>
    <w:p w14:paraId="01AE6400"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Telpiskās izplatības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_Toc460763487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69</w:t>
      </w:r>
      <w:r w:rsidRPr="004011DE">
        <w:rPr>
          <w:rFonts w:ascii="Times New Roman" w:hAnsi="Times New Roman" w:cs="Times New Roman"/>
          <w:noProof/>
        </w:rPr>
        <w:fldChar w:fldCharType="end"/>
      </w:r>
    </w:p>
    <w:p w14:paraId="1A3F0C6C"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 xml:space="preserve">Melnā pīle </w:t>
      </w:r>
      <w:r w:rsidRPr="004011DE">
        <w:rPr>
          <w:rFonts w:ascii="Times New Roman" w:hAnsi="Times New Roman" w:cs="Times New Roman"/>
          <w:i/>
          <w:noProof/>
          <w:lang w:val="lv-LV"/>
        </w:rPr>
        <w:t>Melanitta nigra</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_Toc460763488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70</w:t>
      </w:r>
      <w:r w:rsidRPr="004011DE">
        <w:rPr>
          <w:rFonts w:ascii="Times New Roman" w:hAnsi="Times New Roman" w:cs="Times New Roman"/>
          <w:noProof/>
        </w:rPr>
        <w:fldChar w:fldCharType="end"/>
      </w:r>
    </w:p>
    <w:p w14:paraId="7FCC5C75"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Konstatējamības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_Toc460763489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70</w:t>
      </w:r>
      <w:r w:rsidRPr="004011DE">
        <w:rPr>
          <w:rFonts w:ascii="Times New Roman" w:hAnsi="Times New Roman" w:cs="Times New Roman"/>
          <w:noProof/>
        </w:rPr>
        <w:fldChar w:fldCharType="end"/>
      </w:r>
    </w:p>
    <w:p w14:paraId="5E03E173"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Telpiskās izplatības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_Toc460763490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71</w:t>
      </w:r>
      <w:r w:rsidRPr="004011DE">
        <w:rPr>
          <w:rFonts w:ascii="Times New Roman" w:hAnsi="Times New Roman" w:cs="Times New Roman"/>
          <w:noProof/>
        </w:rPr>
        <w:fldChar w:fldCharType="end"/>
      </w:r>
    </w:p>
    <w:p w14:paraId="55ECD6D0"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 xml:space="preserve">Tumšpīles </w:t>
      </w:r>
      <w:r w:rsidRPr="004011DE">
        <w:rPr>
          <w:rFonts w:ascii="Times New Roman" w:hAnsi="Times New Roman" w:cs="Times New Roman"/>
          <w:i/>
          <w:noProof/>
          <w:lang w:val="lv-LV"/>
        </w:rPr>
        <w:t>Melanitta sp</w:t>
      </w:r>
      <w:r w:rsidRPr="004011DE">
        <w:rPr>
          <w:rFonts w:ascii="Times New Roman" w:hAnsi="Times New Roman" w:cs="Times New Roman"/>
          <w:noProof/>
          <w:lang w:val="lv-LV"/>
        </w:rPr>
        <w:t>.</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_Toc460763491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74</w:t>
      </w:r>
      <w:r w:rsidRPr="004011DE">
        <w:rPr>
          <w:rFonts w:ascii="Times New Roman" w:hAnsi="Times New Roman" w:cs="Times New Roman"/>
          <w:noProof/>
        </w:rPr>
        <w:fldChar w:fldCharType="end"/>
      </w:r>
    </w:p>
    <w:p w14:paraId="79F9C1D3"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Konstatējamības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_Toc460763492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74</w:t>
      </w:r>
      <w:r w:rsidRPr="004011DE">
        <w:rPr>
          <w:rFonts w:ascii="Times New Roman" w:hAnsi="Times New Roman" w:cs="Times New Roman"/>
          <w:noProof/>
        </w:rPr>
        <w:fldChar w:fldCharType="end"/>
      </w:r>
    </w:p>
    <w:p w14:paraId="7D8DBACD"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Telpiskās izplatības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_Toc460763493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74</w:t>
      </w:r>
      <w:r w:rsidRPr="004011DE">
        <w:rPr>
          <w:rFonts w:ascii="Times New Roman" w:hAnsi="Times New Roman" w:cs="Times New Roman"/>
          <w:noProof/>
        </w:rPr>
        <w:fldChar w:fldCharType="end"/>
      </w:r>
    </w:p>
    <w:p w14:paraId="4144541E"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 xml:space="preserve">Gaigala </w:t>
      </w:r>
      <w:r w:rsidRPr="004011DE">
        <w:rPr>
          <w:rFonts w:ascii="Times New Roman" w:hAnsi="Times New Roman" w:cs="Times New Roman"/>
          <w:i/>
          <w:noProof/>
          <w:lang w:val="lv-LV"/>
        </w:rPr>
        <w:t>Bucephala clangula</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_Toc460763494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76</w:t>
      </w:r>
      <w:r w:rsidRPr="004011DE">
        <w:rPr>
          <w:rFonts w:ascii="Times New Roman" w:hAnsi="Times New Roman" w:cs="Times New Roman"/>
          <w:noProof/>
        </w:rPr>
        <w:fldChar w:fldCharType="end"/>
      </w:r>
    </w:p>
    <w:p w14:paraId="755BD04C"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Konstatējamības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_Toc460763495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76</w:t>
      </w:r>
      <w:r w:rsidRPr="004011DE">
        <w:rPr>
          <w:rFonts w:ascii="Times New Roman" w:hAnsi="Times New Roman" w:cs="Times New Roman"/>
          <w:noProof/>
        </w:rPr>
        <w:fldChar w:fldCharType="end"/>
      </w:r>
    </w:p>
    <w:p w14:paraId="5E52E5CC"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Telpiskās izplatības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_Toc460763496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77</w:t>
      </w:r>
      <w:r w:rsidRPr="004011DE">
        <w:rPr>
          <w:rFonts w:ascii="Times New Roman" w:hAnsi="Times New Roman" w:cs="Times New Roman"/>
          <w:noProof/>
        </w:rPr>
        <w:fldChar w:fldCharType="end"/>
      </w:r>
    </w:p>
    <w:p w14:paraId="2D46BC6B"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Visas sugas, kas barojas ar bentosa organismiem (nirpīles)</w:t>
      </w:r>
      <w:r w:rsidRPr="004011DE">
        <w:rPr>
          <w:rFonts w:ascii="Times New Roman" w:hAnsi="Times New Roman" w:cs="Times New Roman"/>
          <w:noProof/>
        </w:rPr>
        <w:tab/>
      </w:r>
      <w:r w:rsidRPr="004011DE">
        <w:rPr>
          <w:rFonts w:ascii="Times New Roman" w:hAnsi="Times New Roman" w:cs="Times New Roman"/>
          <w:noProof/>
        </w:rPr>
        <w:fldChar w:fldCharType="begin"/>
      </w:r>
      <w:r w:rsidRPr="004011DE">
        <w:rPr>
          <w:rFonts w:ascii="Times New Roman" w:hAnsi="Times New Roman" w:cs="Times New Roman"/>
          <w:noProof/>
        </w:rPr>
        <w:instrText xml:space="preserve"> PAGEREF _Toc460763497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rPr>
        <w:t>78</w:t>
      </w:r>
      <w:r w:rsidRPr="004011DE">
        <w:rPr>
          <w:rFonts w:ascii="Times New Roman" w:hAnsi="Times New Roman" w:cs="Times New Roman"/>
          <w:noProof/>
        </w:rPr>
        <w:fldChar w:fldCharType="end"/>
      </w:r>
    </w:p>
    <w:p w14:paraId="0DB731A3"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Konstatējamības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_Toc460763498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78</w:t>
      </w:r>
      <w:r w:rsidRPr="004011DE">
        <w:rPr>
          <w:rFonts w:ascii="Times New Roman" w:hAnsi="Times New Roman" w:cs="Times New Roman"/>
          <w:noProof/>
        </w:rPr>
        <w:fldChar w:fldCharType="end"/>
      </w:r>
    </w:p>
    <w:p w14:paraId="47F7E8BF"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Telpiskās izplatības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_Toc460763499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79</w:t>
      </w:r>
      <w:r w:rsidRPr="004011DE">
        <w:rPr>
          <w:rFonts w:ascii="Times New Roman" w:hAnsi="Times New Roman" w:cs="Times New Roman"/>
          <w:noProof/>
        </w:rPr>
        <w:fldChar w:fldCharType="end"/>
      </w:r>
    </w:p>
    <w:p w14:paraId="0CA8B983"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Konstatējamības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_Toc460763500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82</w:t>
      </w:r>
      <w:r w:rsidRPr="004011DE">
        <w:rPr>
          <w:rFonts w:ascii="Times New Roman" w:hAnsi="Times New Roman" w:cs="Times New Roman"/>
          <w:noProof/>
        </w:rPr>
        <w:fldChar w:fldCharType="end"/>
      </w:r>
    </w:p>
    <w:p w14:paraId="3FE18D10"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lastRenderedPageBreak/>
        <w:t>Telpiskās izplatības modelis</w:t>
      </w:r>
      <w:r w:rsidRPr="004011DE">
        <w:rPr>
          <w:rFonts w:ascii="Times New Roman" w:hAnsi="Times New Roman" w:cs="Times New Roman"/>
          <w:noProof/>
          <w:lang w:val="fr-FR"/>
        </w:rPr>
        <w:tab/>
      </w:r>
      <w:r w:rsidRPr="004011DE">
        <w:rPr>
          <w:rFonts w:ascii="Times New Roman" w:hAnsi="Times New Roman" w:cs="Times New Roman"/>
          <w:noProof/>
        </w:rPr>
        <w:fldChar w:fldCharType="begin"/>
      </w:r>
      <w:r w:rsidRPr="004011DE">
        <w:rPr>
          <w:rFonts w:ascii="Times New Roman" w:hAnsi="Times New Roman" w:cs="Times New Roman"/>
          <w:noProof/>
          <w:lang w:val="fr-FR"/>
        </w:rPr>
        <w:instrText xml:space="preserve"> PAGEREF _Toc460763501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fr-FR"/>
        </w:rPr>
        <w:t>82</w:t>
      </w:r>
      <w:r w:rsidRPr="004011DE">
        <w:rPr>
          <w:rFonts w:ascii="Times New Roman" w:hAnsi="Times New Roman" w:cs="Times New Roman"/>
          <w:noProof/>
        </w:rPr>
        <w:fldChar w:fldCharType="end"/>
      </w:r>
    </w:p>
    <w:p w14:paraId="4AED7AAD"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 xml:space="preserve">Gauras </w:t>
      </w:r>
      <w:r w:rsidRPr="004011DE">
        <w:rPr>
          <w:rFonts w:ascii="Times New Roman" w:hAnsi="Times New Roman" w:cs="Times New Roman"/>
          <w:i/>
          <w:noProof/>
          <w:lang w:val="lv-LV"/>
        </w:rPr>
        <w:t xml:space="preserve">Mergus sp. </w:t>
      </w:r>
      <w:r w:rsidRPr="004011DE">
        <w:rPr>
          <w:rFonts w:ascii="Times New Roman" w:hAnsi="Times New Roman" w:cs="Times New Roman"/>
          <w:noProof/>
          <w:lang w:val="lv-LV"/>
        </w:rPr>
        <w:t>(lielās gauras un garknābja gauras kopā)</w:t>
      </w:r>
      <w:r w:rsidRPr="004011DE">
        <w:rPr>
          <w:rFonts w:ascii="Times New Roman" w:hAnsi="Times New Roman" w:cs="Times New Roman"/>
          <w:noProof/>
          <w:lang w:val="fr-FR"/>
        </w:rPr>
        <w:tab/>
      </w:r>
      <w:r w:rsidRPr="004011DE">
        <w:rPr>
          <w:rFonts w:ascii="Times New Roman" w:hAnsi="Times New Roman" w:cs="Times New Roman"/>
          <w:noProof/>
        </w:rPr>
        <w:fldChar w:fldCharType="begin"/>
      </w:r>
      <w:r w:rsidRPr="004011DE">
        <w:rPr>
          <w:rFonts w:ascii="Times New Roman" w:hAnsi="Times New Roman" w:cs="Times New Roman"/>
          <w:noProof/>
          <w:lang w:val="fr-FR"/>
        </w:rPr>
        <w:instrText xml:space="preserve"> PAGEREF _Toc460763502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fr-FR"/>
        </w:rPr>
        <w:t>84</w:t>
      </w:r>
      <w:r w:rsidRPr="004011DE">
        <w:rPr>
          <w:rFonts w:ascii="Times New Roman" w:hAnsi="Times New Roman" w:cs="Times New Roman"/>
          <w:noProof/>
        </w:rPr>
        <w:fldChar w:fldCharType="end"/>
      </w:r>
    </w:p>
    <w:p w14:paraId="13880CDA"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Konstatējamības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_Toc460763503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84</w:t>
      </w:r>
      <w:r w:rsidRPr="004011DE">
        <w:rPr>
          <w:rFonts w:ascii="Times New Roman" w:hAnsi="Times New Roman" w:cs="Times New Roman"/>
          <w:noProof/>
        </w:rPr>
        <w:fldChar w:fldCharType="end"/>
      </w:r>
    </w:p>
    <w:p w14:paraId="6561BE0A"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Telpiskās izplatības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_Toc460763504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84</w:t>
      </w:r>
      <w:r w:rsidRPr="004011DE">
        <w:rPr>
          <w:rFonts w:ascii="Times New Roman" w:hAnsi="Times New Roman" w:cs="Times New Roman"/>
          <w:noProof/>
        </w:rPr>
        <w:fldChar w:fldCharType="end"/>
      </w:r>
    </w:p>
    <w:p w14:paraId="71C48455"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 xml:space="preserve">Alkveidīgie </w:t>
      </w:r>
      <w:r w:rsidRPr="004011DE">
        <w:rPr>
          <w:rFonts w:ascii="Times New Roman" w:hAnsi="Times New Roman" w:cs="Times New Roman"/>
          <w:i/>
          <w:noProof/>
          <w:lang w:val="lv-LV"/>
        </w:rPr>
        <w:t>Alcidae</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_Toc460763505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87</w:t>
      </w:r>
      <w:r w:rsidRPr="004011DE">
        <w:rPr>
          <w:rFonts w:ascii="Times New Roman" w:hAnsi="Times New Roman" w:cs="Times New Roman"/>
          <w:noProof/>
        </w:rPr>
        <w:fldChar w:fldCharType="end"/>
      </w:r>
    </w:p>
    <w:p w14:paraId="1B15B701"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Konstatējamības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_Toc460763506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87</w:t>
      </w:r>
      <w:r w:rsidRPr="004011DE">
        <w:rPr>
          <w:rFonts w:ascii="Times New Roman" w:hAnsi="Times New Roman" w:cs="Times New Roman"/>
          <w:noProof/>
        </w:rPr>
        <w:fldChar w:fldCharType="end"/>
      </w:r>
    </w:p>
    <w:p w14:paraId="2B1A5A3C"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Telpiskās izplatības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_Toc460763507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87</w:t>
      </w:r>
      <w:r w:rsidRPr="004011DE">
        <w:rPr>
          <w:rFonts w:ascii="Times New Roman" w:hAnsi="Times New Roman" w:cs="Times New Roman"/>
          <w:noProof/>
        </w:rPr>
        <w:fldChar w:fldCharType="end"/>
      </w:r>
    </w:p>
    <w:p w14:paraId="2D048478"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Visas sugas, kas barojas ar zivīm (gārgales, dūkuri, jūraskraukļi, alki)</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_Toc460763508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89</w:t>
      </w:r>
      <w:r w:rsidRPr="004011DE">
        <w:rPr>
          <w:rFonts w:ascii="Times New Roman" w:hAnsi="Times New Roman" w:cs="Times New Roman"/>
          <w:noProof/>
        </w:rPr>
        <w:fldChar w:fldCharType="end"/>
      </w:r>
    </w:p>
    <w:p w14:paraId="215AACD0"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Konstatējamības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_Toc460763509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89</w:t>
      </w:r>
      <w:r w:rsidRPr="004011DE">
        <w:rPr>
          <w:rFonts w:ascii="Times New Roman" w:hAnsi="Times New Roman" w:cs="Times New Roman"/>
          <w:noProof/>
        </w:rPr>
        <w:fldChar w:fldCharType="end"/>
      </w:r>
    </w:p>
    <w:p w14:paraId="2EA46A66"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Telpiskās izplatības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_Toc460763510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89</w:t>
      </w:r>
      <w:r w:rsidRPr="004011DE">
        <w:rPr>
          <w:rFonts w:ascii="Times New Roman" w:hAnsi="Times New Roman" w:cs="Times New Roman"/>
          <w:noProof/>
        </w:rPr>
        <w:fldChar w:fldCharType="end"/>
      </w:r>
    </w:p>
    <w:p w14:paraId="7492A5CA"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 xml:space="preserve">Gulbji </w:t>
      </w:r>
      <w:r w:rsidRPr="004011DE">
        <w:rPr>
          <w:rFonts w:ascii="Times New Roman" w:hAnsi="Times New Roman" w:cs="Times New Roman"/>
          <w:i/>
          <w:noProof/>
          <w:lang w:val="lv-LV"/>
        </w:rPr>
        <w:t>Cygnus sp.</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_Toc460763511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91</w:t>
      </w:r>
      <w:r w:rsidRPr="004011DE">
        <w:rPr>
          <w:rFonts w:ascii="Times New Roman" w:hAnsi="Times New Roman" w:cs="Times New Roman"/>
          <w:noProof/>
        </w:rPr>
        <w:fldChar w:fldCharType="end"/>
      </w:r>
    </w:p>
    <w:p w14:paraId="38EF3550"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Konstatējamības modelis</w:t>
      </w:r>
      <w:r w:rsidRPr="004011DE">
        <w:rPr>
          <w:rFonts w:ascii="Times New Roman" w:hAnsi="Times New Roman" w:cs="Times New Roman"/>
          <w:noProof/>
          <w:lang w:val="fr-FR"/>
        </w:rPr>
        <w:tab/>
      </w:r>
      <w:r w:rsidRPr="004011DE">
        <w:rPr>
          <w:rFonts w:ascii="Times New Roman" w:hAnsi="Times New Roman" w:cs="Times New Roman"/>
          <w:noProof/>
        </w:rPr>
        <w:fldChar w:fldCharType="begin"/>
      </w:r>
      <w:r w:rsidRPr="004011DE">
        <w:rPr>
          <w:rFonts w:ascii="Times New Roman" w:hAnsi="Times New Roman" w:cs="Times New Roman"/>
          <w:noProof/>
          <w:lang w:val="fr-FR"/>
        </w:rPr>
        <w:instrText xml:space="preserve"> PAGEREF _Toc460763512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fr-FR"/>
        </w:rPr>
        <w:t>91</w:t>
      </w:r>
      <w:r w:rsidRPr="004011DE">
        <w:rPr>
          <w:rFonts w:ascii="Times New Roman" w:hAnsi="Times New Roman" w:cs="Times New Roman"/>
          <w:noProof/>
        </w:rPr>
        <w:fldChar w:fldCharType="end"/>
      </w:r>
    </w:p>
    <w:p w14:paraId="4BDD0C83"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Telpiskās izplatības modelis</w:t>
      </w:r>
      <w:r w:rsidRPr="004011DE">
        <w:rPr>
          <w:rFonts w:ascii="Times New Roman" w:hAnsi="Times New Roman" w:cs="Times New Roman"/>
          <w:noProof/>
          <w:lang w:val="fr-FR"/>
        </w:rPr>
        <w:tab/>
      </w:r>
      <w:r w:rsidRPr="004011DE">
        <w:rPr>
          <w:rFonts w:ascii="Times New Roman" w:hAnsi="Times New Roman" w:cs="Times New Roman"/>
          <w:noProof/>
        </w:rPr>
        <w:fldChar w:fldCharType="begin"/>
      </w:r>
      <w:r w:rsidRPr="004011DE">
        <w:rPr>
          <w:rFonts w:ascii="Times New Roman" w:hAnsi="Times New Roman" w:cs="Times New Roman"/>
          <w:noProof/>
          <w:lang w:val="fr-FR"/>
        </w:rPr>
        <w:instrText xml:space="preserve"> PAGEREF _Toc460763513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fr-FR"/>
        </w:rPr>
        <w:t>91</w:t>
      </w:r>
      <w:r w:rsidRPr="004011DE">
        <w:rPr>
          <w:rFonts w:ascii="Times New Roman" w:hAnsi="Times New Roman" w:cs="Times New Roman"/>
          <w:noProof/>
        </w:rPr>
        <w:fldChar w:fldCharType="end"/>
      </w:r>
    </w:p>
    <w:p w14:paraId="7A35DE3E"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 xml:space="preserve">Mazais ķīris </w:t>
      </w:r>
      <w:r w:rsidRPr="004011DE">
        <w:rPr>
          <w:rFonts w:ascii="Times New Roman" w:hAnsi="Times New Roman" w:cs="Times New Roman"/>
          <w:i/>
          <w:noProof/>
          <w:lang w:val="lv-LV"/>
        </w:rPr>
        <w:t>Larus minutus</w:t>
      </w:r>
      <w:r w:rsidRPr="004011DE">
        <w:rPr>
          <w:rFonts w:ascii="Times New Roman" w:hAnsi="Times New Roman" w:cs="Times New Roman"/>
          <w:noProof/>
          <w:lang w:val="fr-FR"/>
        </w:rPr>
        <w:tab/>
      </w:r>
      <w:r w:rsidRPr="004011DE">
        <w:rPr>
          <w:rFonts w:ascii="Times New Roman" w:hAnsi="Times New Roman" w:cs="Times New Roman"/>
          <w:noProof/>
        </w:rPr>
        <w:fldChar w:fldCharType="begin"/>
      </w:r>
      <w:r w:rsidRPr="004011DE">
        <w:rPr>
          <w:rFonts w:ascii="Times New Roman" w:hAnsi="Times New Roman" w:cs="Times New Roman"/>
          <w:noProof/>
          <w:lang w:val="fr-FR"/>
        </w:rPr>
        <w:instrText xml:space="preserve"> PAGEREF _Toc460763514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fr-FR"/>
        </w:rPr>
        <w:t>93</w:t>
      </w:r>
      <w:r w:rsidRPr="004011DE">
        <w:rPr>
          <w:rFonts w:ascii="Times New Roman" w:hAnsi="Times New Roman" w:cs="Times New Roman"/>
          <w:noProof/>
        </w:rPr>
        <w:fldChar w:fldCharType="end"/>
      </w:r>
    </w:p>
    <w:p w14:paraId="7F9BFCDC"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Konstatējamības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_Toc460763515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93</w:t>
      </w:r>
      <w:r w:rsidRPr="004011DE">
        <w:rPr>
          <w:rFonts w:ascii="Times New Roman" w:hAnsi="Times New Roman" w:cs="Times New Roman"/>
          <w:noProof/>
        </w:rPr>
        <w:fldChar w:fldCharType="end"/>
      </w:r>
    </w:p>
    <w:p w14:paraId="1E408C5E"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Telpiskās izplatības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_Toc460763516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94</w:t>
      </w:r>
      <w:r w:rsidRPr="004011DE">
        <w:rPr>
          <w:rFonts w:ascii="Times New Roman" w:hAnsi="Times New Roman" w:cs="Times New Roman"/>
          <w:noProof/>
        </w:rPr>
        <w:fldChar w:fldCharType="end"/>
      </w:r>
    </w:p>
    <w:p w14:paraId="2D55C326"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 xml:space="preserve">Kajaks </w:t>
      </w:r>
      <w:r w:rsidRPr="004011DE">
        <w:rPr>
          <w:rFonts w:ascii="Times New Roman" w:hAnsi="Times New Roman" w:cs="Times New Roman"/>
          <w:i/>
          <w:noProof/>
          <w:lang w:val="lv-LV"/>
        </w:rPr>
        <w:t>Larus canus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_Toc460763517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97</w:t>
      </w:r>
      <w:r w:rsidRPr="004011DE">
        <w:rPr>
          <w:rFonts w:ascii="Times New Roman" w:hAnsi="Times New Roman" w:cs="Times New Roman"/>
          <w:noProof/>
        </w:rPr>
        <w:fldChar w:fldCharType="end"/>
      </w:r>
    </w:p>
    <w:p w14:paraId="4E2C49D8"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Konstatējamības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_Toc460763518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97</w:t>
      </w:r>
      <w:r w:rsidRPr="004011DE">
        <w:rPr>
          <w:rFonts w:ascii="Times New Roman" w:hAnsi="Times New Roman" w:cs="Times New Roman"/>
          <w:noProof/>
        </w:rPr>
        <w:fldChar w:fldCharType="end"/>
      </w:r>
    </w:p>
    <w:p w14:paraId="1419B06C"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Telpiskās izplatības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_Toc460763519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98</w:t>
      </w:r>
      <w:r w:rsidRPr="004011DE">
        <w:rPr>
          <w:rFonts w:ascii="Times New Roman" w:hAnsi="Times New Roman" w:cs="Times New Roman"/>
          <w:noProof/>
        </w:rPr>
        <w:fldChar w:fldCharType="end"/>
      </w:r>
    </w:p>
    <w:p w14:paraId="3891E79E"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Sudrabkaija Larus argentatus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_Toc460763520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100</w:t>
      </w:r>
      <w:r w:rsidRPr="004011DE">
        <w:rPr>
          <w:rFonts w:ascii="Times New Roman" w:hAnsi="Times New Roman" w:cs="Times New Roman"/>
          <w:noProof/>
        </w:rPr>
        <w:fldChar w:fldCharType="end"/>
      </w:r>
    </w:p>
    <w:p w14:paraId="506F5DB5"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Konstatējamības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_Toc460763521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100</w:t>
      </w:r>
      <w:r w:rsidRPr="004011DE">
        <w:rPr>
          <w:rFonts w:ascii="Times New Roman" w:hAnsi="Times New Roman" w:cs="Times New Roman"/>
          <w:noProof/>
        </w:rPr>
        <w:fldChar w:fldCharType="end"/>
      </w:r>
    </w:p>
    <w:p w14:paraId="5B6AC344"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Telpiskās izplatības modelis</w:t>
      </w:r>
      <w:r w:rsidRPr="004011DE">
        <w:rPr>
          <w:rFonts w:ascii="Times New Roman" w:hAnsi="Times New Roman" w:cs="Times New Roman"/>
          <w:noProof/>
          <w:lang w:val="fr-FR"/>
        </w:rPr>
        <w:tab/>
      </w:r>
      <w:r w:rsidRPr="004011DE">
        <w:rPr>
          <w:rFonts w:ascii="Times New Roman" w:hAnsi="Times New Roman" w:cs="Times New Roman"/>
          <w:noProof/>
        </w:rPr>
        <w:fldChar w:fldCharType="begin"/>
      </w:r>
      <w:r w:rsidRPr="004011DE">
        <w:rPr>
          <w:rFonts w:ascii="Times New Roman" w:hAnsi="Times New Roman" w:cs="Times New Roman"/>
          <w:noProof/>
          <w:lang w:val="fr-FR"/>
        </w:rPr>
        <w:instrText xml:space="preserve"> PAGEREF _Toc460763522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fr-FR"/>
        </w:rPr>
        <w:t>101</w:t>
      </w:r>
      <w:r w:rsidRPr="004011DE">
        <w:rPr>
          <w:rFonts w:ascii="Times New Roman" w:hAnsi="Times New Roman" w:cs="Times New Roman"/>
          <w:noProof/>
        </w:rPr>
        <w:fldChar w:fldCharType="end"/>
      </w:r>
    </w:p>
    <w:p w14:paraId="29D1F1BA"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 xml:space="preserve">Kajaks </w:t>
      </w:r>
      <w:r w:rsidRPr="004011DE">
        <w:rPr>
          <w:rFonts w:ascii="Times New Roman" w:hAnsi="Times New Roman" w:cs="Times New Roman"/>
          <w:i/>
          <w:noProof/>
          <w:lang w:val="lv-LV"/>
        </w:rPr>
        <w:t>Larus canus</w:t>
      </w:r>
      <w:r w:rsidRPr="004011DE">
        <w:rPr>
          <w:rFonts w:ascii="Times New Roman" w:hAnsi="Times New Roman" w:cs="Times New Roman"/>
          <w:noProof/>
          <w:lang w:val="lv-LV"/>
        </w:rPr>
        <w:t xml:space="preserve"> un sudrabkaija </w:t>
      </w:r>
      <w:r w:rsidRPr="004011DE">
        <w:rPr>
          <w:rFonts w:ascii="Times New Roman" w:hAnsi="Times New Roman" w:cs="Times New Roman"/>
          <w:i/>
          <w:noProof/>
          <w:lang w:val="lv-LV"/>
        </w:rPr>
        <w:t>Larus argentatus</w:t>
      </w:r>
      <w:r w:rsidRPr="004011DE">
        <w:rPr>
          <w:rFonts w:ascii="Times New Roman" w:hAnsi="Times New Roman" w:cs="Times New Roman"/>
          <w:noProof/>
          <w:lang w:val="lv-LV"/>
        </w:rPr>
        <w:t xml:space="preserve"> kopā</w:t>
      </w:r>
      <w:r w:rsidRPr="004011DE">
        <w:rPr>
          <w:rFonts w:ascii="Times New Roman" w:hAnsi="Times New Roman" w:cs="Times New Roman"/>
          <w:noProof/>
          <w:lang w:val="fr-FR"/>
        </w:rPr>
        <w:tab/>
      </w:r>
      <w:r w:rsidRPr="004011DE">
        <w:rPr>
          <w:rFonts w:ascii="Times New Roman" w:hAnsi="Times New Roman" w:cs="Times New Roman"/>
          <w:noProof/>
        </w:rPr>
        <w:fldChar w:fldCharType="begin"/>
      </w:r>
      <w:r w:rsidRPr="004011DE">
        <w:rPr>
          <w:rFonts w:ascii="Times New Roman" w:hAnsi="Times New Roman" w:cs="Times New Roman"/>
          <w:noProof/>
          <w:lang w:val="fr-FR"/>
        </w:rPr>
        <w:instrText xml:space="preserve"> PAGEREF _Toc460763523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fr-FR"/>
        </w:rPr>
        <w:t>103</w:t>
      </w:r>
      <w:r w:rsidRPr="004011DE">
        <w:rPr>
          <w:rFonts w:ascii="Times New Roman" w:hAnsi="Times New Roman" w:cs="Times New Roman"/>
          <w:noProof/>
        </w:rPr>
        <w:fldChar w:fldCharType="end"/>
      </w:r>
    </w:p>
    <w:p w14:paraId="7633473B"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Konstatējamības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_Toc460763524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103</w:t>
      </w:r>
      <w:r w:rsidRPr="004011DE">
        <w:rPr>
          <w:rFonts w:ascii="Times New Roman" w:hAnsi="Times New Roman" w:cs="Times New Roman"/>
          <w:noProof/>
        </w:rPr>
        <w:fldChar w:fldCharType="end"/>
      </w:r>
    </w:p>
    <w:p w14:paraId="28409A65"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Telpiskās izplatības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_Toc460763525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104</w:t>
      </w:r>
      <w:r w:rsidRPr="004011DE">
        <w:rPr>
          <w:rFonts w:ascii="Times New Roman" w:hAnsi="Times New Roman" w:cs="Times New Roman"/>
          <w:noProof/>
        </w:rPr>
        <w:fldChar w:fldCharType="end"/>
      </w:r>
    </w:p>
    <w:p w14:paraId="516FE730" w14:textId="77777777" w:rsidR="00B43430" w:rsidRPr="004011DE" w:rsidRDefault="00B43430">
      <w:pPr>
        <w:pStyle w:val="TOC2"/>
        <w:tabs>
          <w:tab w:val="right" w:leader="dot" w:pos="8636"/>
        </w:tabs>
        <w:rPr>
          <w:rFonts w:ascii="Times New Roman" w:hAnsi="Times New Roman" w:cs="Times New Roman"/>
          <w:b w:val="0"/>
          <w:noProof/>
          <w:sz w:val="22"/>
          <w:szCs w:val="22"/>
          <w:lang w:val="lv-LV" w:eastAsia="lv-LV"/>
        </w:rPr>
      </w:pPr>
      <w:r w:rsidRPr="004011DE">
        <w:rPr>
          <w:rFonts w:ascii="Times New Roman" w:hAnsi="Times New Roman" w:cs="Times New Roman"/>
          <w:noProof/>
          <w:lang w:val="lv-LV"/>
        </w:rPr>
        <w:t xml:space="preserve">Visas kaijas (visas </w:t>
      </w:r>
      <w:r w:rsidRPr="004011DE">
        <w:rPr>
          <w:rFonts w:ascii="Times New Roman" w:hAnsi="Times New Roman" w:cs="Times New Roman"/>
          <w:i/>
          <w:noProof/>
          <w:lang w:val="lv-LV"/>
        </w:rPr>
        <w:t>Larus</w:t>
      </w:r>
      <w:r w:rsidRPr="004011DE">
        <w:rPr>
          <w:rFonts w:ascii="Times New Roman" w:hAnsi="Times New Roman" w:cs="Times New Roman"/>
          <w:noProof/>
          <w:lang w:val="lv-LV"/>
        </w:rPr>
        <w:t xml:space="preserve"> sugas)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_Toc460763526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106</w:t>
      </w:r>
      <w:r w:rsidRPr="004011DE">
        <w:rPr>
          <w:rFonts w:ascii="Times New Roman" w:hAnsi="Times New Roman" w:cs="Times New Roman"/>
          <w:noProof/>
        </w:rPr>
        <w:fldChar w:fldCharType="end"/>
      </w:r>
    </w:p>
    <w:p w14:paraId="4D04F5C0"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Konstatējamības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_Toc460763527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106</w:t>
      </w:r>
      <w:r w:rsidRPr="004011DE">
        <w:rPr>
          <w:rFonts w:ascii="Times New Roman" w:hAnsi="Times New Roman" w:cs="Times New Roman"/>
          <w:noProof/>
        </w:rPr>
        <w:fldChar w:fldCharType="end"/>
      </w:r>
    </w:p>
    <w:p w14:paraId="5254B45F" w14:textId="77777777" w:rsidR="00B43430" w:rsidRPr="004011DE" w:rsidRDefault="00B43430">
      <w:pPr>
        <w:pStyle w:val="TOC3"/>
        <w:tabs>
          <w:tab w:val="right" w:leader="dot" w:pos="8636"/>
        </w:tabs>
        <w:rPr>
          <w:rFonts w:ascii="Times New Roman" w:hAnsi="Times New Roman" w:cs="Times New Roman"/>
          <w:i w:val="0"/>
          <w:noProof/>
          <w:sz w:val="22"/>
          <w:szCs w:val="22"/>
          <w:lang w:val="lv-LV" w:eastAsia="lv-LV"/>
        </w:rPr>
      </w:pPr>
      <w:r w:rsidRPr="004011DE">
        <w:rPr>
          <w:rFonts w:ascii="Times New Roman" w:hAnsi="Times New Roman" w:cs="Times New Roman"/>
          <w:noProof/>
          <w:lang w:val="lv-LV"/>
        </w:rPr>
        <w:t>Telpiskās izplatības modelis</w:t>
      </w:r>
      <w:r w:rsidRPr="004011DE">
        <w:rPr>
          <w:rFonts w:ascii="Times New Roman" w:hAnsi="Times New Roman" w:cs="Times New Roman"/>
          <w:noProof/>
          <w:lang w:val="lv-LV"/>
        </w:rPr>
        <w:tab/>
      </w:r>
      <w:r w:rsidRPr="004011DE">
        <w:rPr>
          <w:rFonts w:ascii="Times New Roman" w:hAnsi="Times New Roman" w:cs="Times New Roman"/>
          <w:noProof/>
        </w:rPr>
        <w:fldChar w:fldCharType="begin"/>
      </w:r>
      <w:r w:rsidRPr="004011DE">
        <w:rPr>
          <w:rFonts w:ascii="Times New Roman" w:hAnsi="Times New Roman" w:cs="Times New Roman"/>
          <w:noProof/>
          <w:lang w:val="lv-LV"/>
        </w:rPr>
        <w:instrText xml:space="preserve"> PAGEREF _Toc460763528 \h </w:instrText>
      </w:r>
      <w:r w:rsidRPr="004011DE">
        <w:rPr>
          <w:rFonts w:ascii="Times New Roman" w:hAnsi="Times New Roman" w:cs="Times New Roman"/>
          <w:noProof/>
        </w:rPr>
      </w:r>
      <w:r w:rsidRPr="004011DE">
        <w:rPr>
          <w:rFonts w:ascii="Times New Roman" w:hAnsi="Times New Roman" w:cs="Times New Roman"/>
          <w:noProof/>
        </w:rPr>
        <w:fldChar w:fldCharType="separate"/>
      </w:r>
      <w:r w:rsidR="008430E0">
        <w:rPr>
          <w:rFonts w:ascii="Times New Roman" w:hAnsi="Times New Roman" w:cs="Times New Roman"/>
          <w:noProof/>
          <w:lang w:val="lv-LV"/>
        </w:rPr>
        <w:t>107</w:t>
      </w:r>
      <w:r w:rsidRPr="004011DE">
        <w:rPr>
          <w:rFonts w:ascii="Times New Roman" w:hAnsi="Times New Roman" w:cs="Times New Roman"/>
          <w:noProof/>
        </w:rPr>
        <w:fldChar w:fldCharType="end"/>
      </w:r>
    </w:p>
    <w:p w14:paraId="16987063" w14:textId="77777777" w:rsidR="00B84005" w:rsidRPr="004011DE" w:rsidRDefault="002A0207">
      <w:pPr>
        <w:pStyle w:val="TOC3"/>
        <w:tabs>
          <w:tab w:val="right" w:leader="dot" w:pos="8646"/>
        </w:tabs>
        <w:rPr>
          <w:rFonts w:ascii="Times New Roman" w:hAnsi="Times New Roman" w:cs="Times New Roman"/>
          <w:lang w:val="lv-LV"/>
        </w:rPr>
        <w:sectPr w:rsidR="00B84005" w:rsidRPr="004011DE">
          <w:type w:val="continuous"/>
          <w:pgSz w:w="12240" w:h="15840"/>
          <w:pgMar w:top="1440" w:right="1797" w:bottom="1440" w:left="1797" w:header="720" w:footer="709" w:gutter="0"/>
          <w:cols w:space="720"/>
          <w:docGrid w:linePitch="360"/>
        </w:sectPr>
      </w:pPr>
      <w:r w:rsidRPr="004011DE">
        <w:rPr>
          <w:rFonts w:ascii="Times New Roman" w:hAnsi="Times New Roman" w:cs="Times New Roman"/>
          <w:b/>
          <w:i w:val="0"/>
          <w:sz w:val="28"/>
          <w:lang w:val="lv-LV"/>
        </w:rPr>
        <w:fldChar w:fldCharType="end"/>
      </w:r>
    </w:p>
    <w:p w14:paraId="711C5191" w14:textId="77777777" w:rsidR="00B84005" w:rsidRPr="004011DE" w:rsidRDefault="00B84005">
      <w:pPr>
        <w:rPr>
          <w:lang w:val="lv-LV"/>
        </w:rPr>
        <w:sectPr w:rsidR="00B84005" w:rsidRPr="004011DE">
          <w:type w:val="continuous"/>
          <w:pgSz w:w="12240" w:h="15840"/>
          <w:pgMar w:top="1440" w:right="1797" w:bottom="1440" w:left="1797" w:header="720" w:footer="709" w:gutter="0"/>
          <w:cols w:space="720"/>
          <w:docGrid w:linePitch="360"/>
        </w:sectPr>
      </w:pPr>
    </w:p>
    <w:p w14:paraId="66720C14" w14:textId="77777777" w:rsidR="00416386" w:rsidRPr="004011DE" w:rsidRDefault="002A0207" w:rsidP="00416386">
      <w:pPr>
        <w:pStyle w:val="Heading1"/>
        <w:rPr>
          <w:rFonts w:cs="Times New Roman"/>
          <w:lang w:val="lv-LV"/>
        </w:rPr>
      </w:pPr>
      <w:bookmarkStart w:id="1" w:name="__RefHeading__76_1179389379"/>
      <w:bookmarkStart w:id="2" w:name="__RefHeading__42_952707636"/>
      <w:bookmarkStart w:id="3" w:name="__RefHeading__1_219654062"/>
      <w:bookmarkStart w:id="4" w:name="__RefHeading__22_1325788167"/>
      <w:bookmarkEnd w:id="1"/>
      <w:bookmarkEnd w:id="2"/>
      <w:bookmarkEnd w:id="3"/>
      <w:bookmarkEnd w:id="4"/>
      <w:r w:rsidRPr="004011DE">
        <w:rPr>
          <w:rFonts w:cs="Times New Roman"/>
          <w:lang w:val="lv-LV"/>
        </w:rPr>
        <w:lastRenderedPageBreak/>
        <w:br w:type="page"/>
      </w:r>
      <w:bookmarkStart w:id="5" w:name="_Toc460763422"/>
      <w:r w:rsidR="00416386" w:rsidRPr="004011DE">
        <w:rPr>
          <w:rFonts w:cs="Times New Roman"/>
          <w:lang w:val="lv-LV"/>
        </w:rPr>
        <w:lastRenderedPageBreak/>
        <w:t>1. daļa. Jūrā ziemojošo ūdensputnu uzskaites</w:t>
      </w:r>
      <w:bookmarkEnd w:id="5"/>
    </w:p>
    <w:p w14:paraId="40464464" w14:textId="77777777" w:rsidR="00B84005" w:rsidRPr="004011DE" w:rsidRDefault="00F91304">
      <w:pPr>
        <w:pStyle w:val="Heading1"/>
        <w:pageBreakBefore/>
        <w:rPr>
          <w:rFonts w:cs="Times New Roman"/>
          <w:lang w:val="lv-LV"/>
        </w:rPr>
      </w:pPr>
      <w:bookmarkStart w:id="6" w:name="_Toc460763423"/>
      <w:r w:rsidRPr="004011DE">
        <w:rPr>
          <w:rFonts w:cs="Times New Roman"/>
          <w:lang w:val="lv-LV"/>
        </w:rPr>
        <w:lastRenderedPageBreak/>
        <w:t xml:space="preserve">1.1. </w:t>
      </w:r>
      <w:r w:rsidR="003804FA" w:rsidRPr="004011DE">
        <w:rPr>
          <w:rFonts w:cs="Times New Roman"/>
          <w:lang w:val="lv-LV"/>
        </w:rPr>
        <w:t>D</w:t>
      </w:r>
      <w:r w:rsidR="004E05D3" w:rsidRPr="004011DE">
        <w:rPr>
          <w:rFonts w:cs="Times New Roman"/>
          <w:lang w:val="lv-LV"/>
        </w:rPr>
        <w:t>arba m</w:t>
      </w:r>
      <w:r w:rsidR="00AB3FD4" w:rsidRPr="004011DE">
        <w:rPr>
          <w:rFonts w:cs="Times New Roman"/>
          <w:lang w:val="lv-LV"/>
        </w:rPr>
        <w:t>ērķi u</w:t>
      </w:r>
      <w:r w:rsidR="004E05D3" w:rsidRPr="004011DE">
        <w:rPr>
          <w:rFonts w:cs="Times New Roman"/>
          <w:lang w:val="lv-LV"/>
        </w:rPr>
        <w:t>n uzdevumi</w:t>
      </w:r>
      <w:bookmarkEnd w:id="6"/>
    </w:p>
    <w:p w14:paraId="62BA8419" w14:textId="77777777" w:rsidR="00AA5D42" w:rsidRPr="004011DE" w:rsidRDefault="00AA5D42" w:rsidP="00AA5D42">
      <w:pPr>
        <w:rPr>
          <w:lang w:val="lv-LV"/>
        </w:rPr>
      </w:pPr>
      <w:bookmarkStart w:id="7" w:name="__RefHeading__44_952707636"/>
      <w:bookmarkStart w:id="8" w:name="__RefHeading__3_219654062"/>
      <w:bookmarkStart w:id="9" w:name="__RefHeading__24_1325788167"/>
      <w:bookmarkEnd w:id="7"/>
      <w:bookmarkEnd w:id="8"/>
      <w:bookmarkEnd w:id="9"/>
      <w:r w:rsidRPr="004011DE">
        <w:rPr>
          <w:lang w:val="lv-LV"/>
        </w:rPr>
        <w:t>Baltijas jūras valstis vienojušās 2015/2016. gada ziemas sezonā no decembra vidus līdz februāra beigām, ja laika apstākļi to atļaus, veikt koordinētu jūras putnu uzskaiti visā Baltijas jūrā ar mērķi iegūt datus par jūrā ziemojošo ūdensputnu populāciju stāvokli. Šie dati nepieciešami, lai valstis izpildītu savas ziņošanas saistības sakarā ar Putnu Direktīvas 12. pantu, Biotopu Direktīvas 17. pantu (jūras putni ir biotopu 1110 un 1170 tipiskās sugas), Jūras Stratēģijas Pamatdirektīvu, kā arī lai nodrošinātu datus HELCOM CORESET indikatora “Ūdensputnu skaits ziemošanas sezonā” aprēķināšanai un izstrādātu jaunu indikatoru „Ūdensputnu izplatība ziemošanas sezonā”.</w:t>
      </w:r>
    </w:p>
    <w:p w14:paraId="286A8FC5" w14:textId="77777777" w:rsidR="00AA5D42" w:rsidRPr="004011DE" w:rsidRDefault="00AA5D42" w:rsidP="00AA5D42">
      <w:pPr>
        <w:rPr>
          <w:lang w:val="lv-LV"/>
        </w:rPr>
      </w:pPr>
      <w:r w:rsidRPr="004011DE">
        <w:rPr>
          <w:lang w:val="lv-LV"/>
        </w:rPr>
        <w:t>Starptautiski koordinēta uzskaite ir nepieciešama tādēļ, lai iegūtu iespējami ticamus skaitļus par kopējo Baltijas jūrā ziemojošo ūdensputnu populāciju. Ja valstis veic uzskaiti neatkarīgi viena no otras dažādos gados, iegūtie kopējie Baltijas jūras putnu populāciju lielumi nav uzticami, jo putnu ziemošanas vietas konkrētās ziemās lielā mērā nosaka laika apstākļi un ledus stāvoklis dažādos Baltijas jūras reģionos. Veicot uzskaiti koordinēti vienas ziemošanas sezonas ietvaros, tiek iegūtu daudz ticamāki dati par kopējo populāciju stāvokli.</w:t>
      </w:r>
    </w:p>
    <w:p w14:paraId="1B1A467F" w14:textId="77777777" w:rsidR="00B84005" w:rsidRPr="004011DE" w:rsidRDefault="00AA5D42" w:rsidP="00B64A86">
      <w:pPr>
        <w:rPr>
          <w:lang w:val="lv-LV"/>
        </w:rPr>
      </w:pPr>
      <w:r w:rsidRPr="004011DE">
        <w:rPr>
          <w:lang w:val="lv-LV"/>
        </w:rPr>
        <w:t>Latvijas teritoriālajos un ekskluzīvās ekonomiskās zonas (EEZ) ūdeņos uzskaiti paredzēts veikt uzskaišu transektos ar kopgarumu 6000 km (1. attēls). Tādejādi uzskaites aptver visu teritoriju, par kuru Latvijai ir jāziņo saistībā ar Jūras stratēģijas pamatdirektīvu (MSFD), kā arī dos nepieciešamos datus Putnu un Biotopu direktīvu ziņojumiem.</w:t>
      </w:r>
    </w:p>
    <w:p w14:paraId="5A0F2604" w14:textId="77777777" w:rsidR="00B84005" w:rsidRPr="004011DE" w:rsidRDefault="00F91304">
      <w:pPr>
        <w:pStyle w:val="Heading1"/>
        <w:rPr>
          <w:rFonts w:cs="Times New Roman"/>
          <w:lang w:val="lv-LV"/>
        </w:rPr>
      </w:pPr>
      <w:bookmarkStart w:id="10" w:name="__RefHeading__78_1179389379"/>
      <w:bookmarkStart w:id="11" w:name="__RefHeading__46_952707636"/>
      <w:bookmarkStart w:id="12" w:name="__RefHeading__5_219654062"/>
      <w:bookmarkStart w:id="13" w:name="__RefHeading__26_1325788167"/>
      <w:bookmarkStart w:id="14" w:name="_Toc460763424"/>
      <w:bookmarkEnd w:id="10"/>
      <w:bookmarkEnd w:id="11"/>
      <w:bookmarkEnd w:id="12"/>
      <w:bookmarkEnd w:id="13"/>
      <w:r w:rsidRPr="004011DE">
        <w:rPr>
          <w:rFonts w:cs="Times New Roman"/>
          <w:lang w:val="lv-LV"/>
        </w:rPr>
        <w:t xml:space="preserve">1.2. </w:t>
      </w:r>
      <w:r w:rsidR="003804FA" w:rsidRPr="004011DE">
        <w:rPr>
          <w:rFonts w:cs="Times New Roman"/>
          <w:lang w:val="lv-LV"/>
        </w:rPr>
        <w:t>Metodika</w:t>
      </w:r>
      <w:bookmarkEnd w:id="14"/>
      <w:r w:rsidR="00B84005" w:rsidRPr="004011DE">
        <w:rPr>
          <w:rFonts w:cs="Times New Roman"/>
          <w:lang w:val="lv-LV"/>
        </w:rPr>
        <w:t xml:space="preserve"> </w:t>
      </w:r>
    </w:p>
    <w:p w14:paraId="123243EB" w14:textId="77777777" w:rsidR="00B84005" w:rsidRPr="004011DE" w:rsidRDefault="002E25E4">
      <w:pPr>
        <w:rPr>
          <w:lang w:val="lv-LV"/>
        </w:rPr>
      </w:pPr>
      <w:r w:rsidRPr="004011DE">
        <w:rPr>
          <w:lang w:val="lv-LV"/>
        </w:rPr>
        <w:t xml:space="preserve">Visas uzskaites tika veiktas saskaņā ar </w:t>
      </w:r>
      <w:r w:rsidR="00F90F64" w:rsidRPr="004011DE">
        <w:rPr>
          <w:lang w:val="lv-LV"/>
        </w:rPr>
        <w:t xml:space="preserve">metodiku putnu uzskaitēm no lidmašīnas </w:t>
      </w:r>
      <w:r w:rsidR="00F90F64" w:rsidRPr="004011DE">
        <w:rPr>
          <w:lang w:val="lv-LV"/>
        </w:rPr>
        <w:fldChar w:fldCharType="begin" w:fldLock="1"/>
      </w:r>
      <w:r w:rsidR="00023390" w:rsidRPr="004011DE">
        <w:rPr>
          <w:lang w:val="lv-LV"/>
        </w:rPr>
        <w:instrText>ADDIN CSL_CITATION { "citationItems" : [ { "id" : "ITEM-1", "itemData" : { "author" : [ { "dropping-particle" : "", "family" : "Auni\u0146\u0161", "given" : "Ain\u0101rs", "non-dropping-particle" : "", "parse-names" : false, "suffix" : "" } ], "id" : "ITEM-1", "issued" : { "date-parts" : [ [ "2015" ] ] }, "number-of-pages" : "36", "publisher" : "Latvijas Ornitolo\u0123ijas biedr\u012bba", "publisher-place" : "Riga", "title" : "Putnu uzskaites no lidma\u0161\u012bnas. Aviouzskai\u0161u veik\u0161anas metodika", "type" : "report" }, "uris" : [ "http://www.mendeley.com/documents/?uuid=bfdeb505-eb51-4b9e-9919-26cd22409009" ] } ], "mendeley" : { "formattedCitation" : "(Auni\u0146\u0161, 2015)", "plainTextFormattedCitation" : "(Auni\u0146\u0161, 2015)", "previouslyFormattedCitation" : "(Auni\u0146\u0161, 2015)" }, "properties" : { "noteIndex" : 0 }, "schema" : "https://github.com/citation-style-language/schema/raw/master/csl-citation.json" }</w:instrText>
      </w:r>
      <w:r w:rsidR="00F90F64" w:rsidRPr="004011DE">
        <w:rPr>
          <w:lang w:val="lv-LV"/>
        </w:rPr>
        <w:fldChar w:fldCharType="separate"/>
      </w:r>
      <w:r w:rsidR="00F90F64" w:rsidRPr="004011DE">
        <w:rPr>
          <w:noProof/>
          <w:lang w:val="lv-LV"/>
        </w:rPr>
        <w:t>(Auniņš, 2015)</w:t>
      </w:r>
      <w:r w:rsidR="00F90F64" w:rsidRPr="004011DE">
        <w:rPr>
          <w:lang w:val="lv-LV"/>
        </w:rPr>
        <w:fldChar w:fldCharType="end"/>
      </w:r>
      <w:r w:rsidR="00F90F64" w:rsidRPr="004011DE">
        <w:rPr>
          <w:lang w:val="lv-LV"/>
        </w:rPr>
        <w:t xml:space="preserve">. Zemāk dots saīsināts metodikas apraksts. </w:t>
      </w:r>
    </w:p>
    <w:p w14:paraId="2D644765" w14:textId="77777777" w:rsidR="00192AE5" w:rsidRPr="004011DE" w:rsidRDefault="00F91304" w:rsidP="00192AE5">
      <w:pPr>
        <w:pStyle w:val="Heading2"/>
        <w:rPr>
          <w:rFonts w:cs="Times New Roman"/>
          <w:lang w:val="lv-LV"/>
        </w:rPr>
      </w:pPr>
      <w:bookmarkStart w:id="15" w:name="__RefHeading__88_1179389379"/>
      <w:bookmarkStart w:id="16" w:name="__RefHeading__56_952707636"/>
      <w:bookmarkStart w:id="17" w:name="__RefHeading__15_219654062"/>
      <w:bookmarkStart w:id="18" w:name="__RefHeading__36_1325788167"/>
      <w:bookmarkStart w:id="19" w:name="_Toc419201277"/>
      <w:bookmarkStart w:id="20" w:name="_Toc460763425"/>
      <w:bookmarkEnd w:id="15"/>
      <w:bookmarkEnd w:id="16"/>
      <w:bookmarkEnd w:id="17"/>
      <w:bookmarkEnd w:id="18"/>
      <w:r w:rsidRPr="004011DE">
        <w:rPr>
          <w:rFonts w:cs="Times New Roman"/>
          <w:lang w:val="lv-LV"/>
        </w:rPr>
        <w:t xml:space="preserve">1.2.1. </w:t>
      </w:r>
      <w:r w:rsidR="00192AE5" w:rsidRPr="004011DE">
        <w:rPr>
          <w:rFonts w:cs="Times New Roman"/>
          <w:lang w:val="lv-LV"/>
        </w:rPr>
        <w:t>Uzskaišu transekti</w:t>
      </w:r>
      <w:bookmarkEnd w:id="19"/>
      <w:bookmarkEnd w:id="20"/>
    </w:p>
    <w:p w14:paraId="7B13A9EE" w14:textId="77777777" w:rsidR="00192AE5" w:rsidRPr="004011DE" w:rsidRDefault="00192AE5" w:rsidP="00192AE5">
      <w:pPr>
        <w:rPr>
          <w:lang w:val="lv-LV"/>
        </w:rPr>
      </w:pPr>
      <w:r w:rsidRPr="004011DE">
        <w:rPr>
          <w:lang w:val="lv-LV"/>
        </w:rPr>
        <w:t>Jūras putnu monitoringa uzskaišu transekti izvēlēti tā, lai sistemātiski nosegtu visu Latvijas atbildībā esošo jūras akvatoriju – teritoriālos ūdeņus un ekskluzīvās ekonomiskās zonas (EEZ) ūdeņus. Lai nodrošinātu pietiekamu datu daudzumu putnu skaita un izplatības telpiskajai modelēšanai, uzskaišu transekti izvietoti ik pa 3 kilometriem, izņemot dziļūdens zonas, kurās tie izvietoti ik pa 6 vai 8 km atkarībā no dziļuma. Kopējais uzskaišu transektu garums ir aptuveni 6000 km. Transekti ir novietoti ziemeļu-dienvidu virzienā. Lidojot tos dienas vidū, kad saule ir visaugstāk un gaismas visvairāk, saule atradīsies lidmašīnai priekšā vai aizmugurē un neapgrūtinās redzamību uz sāniem no lidmašīnas.</w:t>
      </w:r>
    </w:p>
    <w:p w14:paraId="3C6B112A" w14:textId="4004D4AB" w:rsidR="00B84005" w:rsidRPr="004011DE" w:rsidRDefault="005E15BA">
      <w:pPr>
        <w:rPr>
          <w:lang w:val="lv-LV"/>
        </w:rPr>
      </w:pPr>
      <w:r w:rsidRPr="004011DE">
        <w:rPr>
          <w:noProof/>
          <w:lang w:val="lv-LV" w:eastAsia="lv-LV"/>
        </w:rPr>
        <w:lastRenderedPageBreak/>
        <w:drawing>
          <wp:inline distT="0" distB="0" distL="0" distR="0" wp14:anchorId="19363069" wp14:editId="2AE2207B">
            <wp:extent cx="5478780" cy="3774440"/>
            <wp:effectExtent l="0" t="0" r="7620" b="0"/>
            <wp:docPr id="4" name="Attēls 4" descr="Aviomarsruti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viomarsruti_fin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78780" cy="3774440"/>
                    </a:xfrm>
                    <a:prstGeom prst="rect">
                      <a:avLst/>
                    </a:prstGeom>
                    <a:noFill/>
                    <a:ln>
                      <a:noFill/>
                    </a:ln>
                  </pic:spPr>
                </pic:pic>
              </a:graphicData>
            </a:graphic>
          </wp:inline>
        </w:drawing>
      </w:r>
      <w:r w:rsidR="00B84005" w:rsidRPr="004011DE">
        <w:rPr>
          <w:lang w:val="lv-LV"/>
        </w:rPr>
        <w:cr/>
      </w:r>
    </w:p>
    <w:p w14:paraId="727E3BEA" w14:textId="77777777" w:rsidR="00192AE5" w:rsidRPr="004011DE" w:rsidRDefault="002E25E4" w:rsidP="002E25E4">
      <w:pPr>
        <w:pStyle w:val="Figure"/>
        <w:suppressAutoHyphens w:val="0"/>
        <w:ind w:left="720"/>
        <w:rPr>
          <w:rFonts w:ascii="Times New Roman" w:hAnsi="Times New Roman" w:cs="Times New Roman"/>
          <w:lang w:val="lv-LV"/>
        </w:rPr>
      </w:pPr>
      <w:r w:rsidRPr="004011DE">
        <w:rPr>
          <w:rFonts w:ascii="Times New Roman" w:hAnsi="Times New Roman" w:cs="Times New Roman"/>
          <w:lang w:val="lv-LV"/>
        </w:rPr>
        <w:t xml:space="preserve">1. </w:t>
      </w:r>
      <w:r w:rsidR="00192AE5" w:rsidRPr="004011DE">
        <w:rPr>
          <w:rFonts w:ascii="Times New Roman" w:hAnsi="Times New Roman" w:cs="Times New Roman"/>
          <w:lang w:val="lv-LV"/>
        </w:rPr>
        <w:t>attēls. Putnu uzskaišu transekti Latvijas teritoriālajos un EEZ ūdeņos.</w:t>
      </w:r>
    </w:p>
    <w:p w14:paraId="6FCD8108" w14:textId="77777777" w:rsidR="00192AE5" w:rsidRPr="004011DE" w:rsidRDefault="00192AE5" w:rsidP="00192AE5">
      <w:pPr>
        <w:jc w:val="center"/>
        <w:rPr>
          <w:lang w:val="lv-LV"/>
        </w:rPr>
      </w:pPr>
    </w:p>
    <w:p w14:paraId="39DC0804" w14:textId="77777777" w:rsidR="00192AE5" w:rsidRPr="004011DE" w:rsidRDefault="00192AE5" w:rsidP="00192AE5">
      <w:pPr>
        <w:rPr>
          <w:lang w:val="lv-LV"/>
        </w:rPr>
      </w:pPr>
      <w:r w:rsidRPr="004011DE">
        <w:rPr>
          <w:lang w:val="lv-LV"/>
        </w:rPr>
        <w:t xml:space="preserve">Izvēlētā paraugu vākšanas sistēma nodrošina vienmērīgu valsts jūras ūdeņu ģeogrāfisko pārklājumu, ar lielāku intensitāti strādājot vietās, kur sagaidāma augstāka putnu blīvumu variācija. Šādā veidā ievāktie dati ir ne tikai piemēroti kopējā indivīdu skaita aprēķināšanai interesējošajām sugām, bet arī telpiskās modelēšanas vajadzībām. </w:t>
      </w:r>
    </w:p>
    <w:p w14:paraId="492C61E3" w14:textId="77777777" w:rsidR="00192AE5" w:rsidRPr="004011DE" w:rsidRDefault="00192AE5" w:rsidP="00192AE5">
      <w:pPr>
        <w:rPr>
          <w:lang w:val="lv-LV"/>
        </w:rPr>
      </w:pPr>
      <w:r w:rsidRPr="004011DE">
        <w:rPr>
          <w:lang w:val="lv-LV"/>
        </w:rPr>
        <w:t>Katras uzskaišu sesijas laikā katrs transekts jānolido, veicot uzskaiti, kā norādīts nodaļā „Uzskaišu veikšanas laiks”.</w:t>
      </w:r>
    </w:p>
    <w:p w14:paraId="46B4128A" w14:textId="77777777" w:rsidR="00192AE5" w:rsidRPr="004011DE" w:rsidRDefault="00F91304" w:rsidP="00192AE5">
      <w:pPr>
        <w:pStyle w:val="Heading2"/>
        <w:rPr>
          <w:rFonts w:cs="Times New Roman"/>
          <w:lang w:val="lv-LV"/>
        </w:rPr>
      </w:pPr>
      <w:bookmarkStart w:id="21" w:name="__RefHeading__90_1179389379"/>
      <w:bookmarkStart w:id="22" w:name="__RefHeading__58_952707636"/>
      <w:bookmarkStart w:id="23" w:name="__RefHeading__17_219654062"/>
      <w:bookmarkStart w:id="24" w:name="__RefHeading__38_1325788167"/>
      <w:bookmarkStart w:id="25" w:name="_Toc419201282"/>
      <w:bookmarkStart w:id="26" w:name="_Toc460763426"/>
      <w:bookmarkEnd w:id="21"/>
      <w:bookmarkEnd w:id="22"/>
      <w:bookmarkEnd w:id="23"/>
      <w:bookmarkEnd w:id="24"/>
      <w:r w:rsidRPr="004011DE">
        <w:rPr>
          <w:rFonts w:cs="Times New Roman"/>
          <w:lang w:val="lv-LV"/>
        </w:rPr>
        <w:t xml:space="preserve">1.2.2. </w:t>
      </w:r>
      <w:r w:rsidR="00192AE5" w:rsidRPr="004011DE">
        <w:rPr>
          <w:rFonts w:cs="Times New Roman"/>
          <w:lang w:val="lv-LV"/>
        </w:rPr>
        <w:t>Laika apstākļi</w:t>
      </w:r>
      <w:bookmarkEnd w:id="25"/>
      <w:bookmarkEnd w:id="26"/>
    </w:p>
    <w:p w14:paraId="05380025" w14:textId="77777777" w:rsidR="00192AE5" w:rsidRPr="004011DE" w:rsidRDefault="00192AE5">
      <w:pPr>
        <w:rPr>
          <w:lang w:val="lv-LV"/>
        </w:rPr>
      </w:pPr>
      <w:r w:rsidRPr="004011DE">
        <w:rPr>
          <w:lang w:val="lv-LV"/>
        </w:rPr>
        <w:t xml:space="preserve">Uzskaites veiktas tikai uzskaitēm piemērotos laika apstākļos, jūras stāvoklim nepārsniedzot 3 balles, laikā, kad nav miglas vai citu nokrišņu, kas negatīvi varētu ietekmēt putnu pamanāmību. </w:t>
      </w:r>
    </w:p>
    <w:p w14:paraId="506A2DE8" w14:textId="77777777" w:rsidR="00192AE5" w:rsidRPr="004011DE" w:rsidRDefault="00F91304" w:rsidP="00192AE5">
      <w:pPr>
        <w:pStyle w:val="Heading2"/>
        <w:rPr>
          <w:rFonts w:cs="Times New Roman"/>
          <w:lang w:val="lv-LV"/>
        </w:rPr>
      </w:pPr>
      <w:bookmarkStart w:id="27" w:name="__RefHeading__92_1179389379"/>
      <w:bookmarkStart w:id="28" w:name="__RefHeading__60_952707636"/>
      <w:bookmarkStart w:id="29" w:name="__RefHeading__19_219654062"/>
      <w:bookmarkStart w:id="30" w:name="__RefHeading__40_1325788167"/>
      <w:bookmarkStart w:id="31" w:name="__RefHeading__94_1179389379"/>
      <w:bookmarkStart w:id="32" w:name="__RefHeading__62_952707636"/>
      <w:bookmarkStart w:id="33" w:name="__RefHeading__21_219654062"/>
      <w:bookmarkStart w:id="34" w:name="__RefHeading__42_1325788167"/>
      <w:bookmarkStart w:id="35" w:name="_Toc419201283"/>
      <w:bookmarkStart w:id="36" w:name="_Toc460763427"/>
      <w:bookmarkEnd w:id="27"/>
      <w:bookmarkEnd w:id="28"/>
      <w:bookmarkEnd w:id="29"/>
      <w:bookmarkEnd w:id="30"/>
      <w:bookmarkEnd w:id="31"/>
      <w:bookmarkEnd w:id="32"/>
      <w:bookmarkEnd w:id="33"/>
      <w:bookmarkEnd w:id="34"/>
      <w:r w:rsidRPr="004011DE">
        <w:rPr>
          <w:rFonts w:cs="Times New Roman"/>
          <w:lang w:val="lv-LV"/>
        </w:rPr>
        <w:t xml:space="preserve">1.2.3. </w:t>
      </w:r>
      <w:r w:rsidR="00192AE5" w:rsidRPr="004011DE">
        <w:rPr>
          <w:rFonts w:cs="Times New Roman"/>
          <w:lang w:val="lv-LV"/>
        </w:rPr>
        <w:t>Lidojumi</w:t>
      </w:r>
      <w:bookmarkEnd w:id="35"/>
      <w:bookmarkEnd w:id="36"/>
    </w:p>
    <w:p w14:paraId="14700C67" w14:textId="77777777" w:rsidR="00192AE5" w:rsidRPr="004011DE" w:rsidRDefault="00192AE5" w:rsidP="00192AE5">
      <w:pPr>
        <w:rPr>
          <w:lang w:val="lv-LV"/>
        </w:rPr>
      </w:pPr>
      <w:r w:rsidRPr="004011DE">
        <w:rPr>
          <w:lang w:val="lv-LV"/>
        </w:rPr>
        <w:t>Uzskaite veikta, lidojot 250 pēdu (apmēram 76m</w:t>
      </w:r>
      <w:r w:rsidR="00FC3F30" w:rsidRPr="004011DE">
        <w:rPr>
          <w:lang w:val="lv-LV"/>
        </w:rPr>
        <w:t>; 2. attēls</w:t>
      </w:r>
      <w:r w:rsidRPr="004011DE">
        <w:rPr>
          <w:lang w:val="lv-LV"/>
        </w:rPr>
        <w:t xml:space="preserve">) augstumā ar ātrumu, kas nepārsniedz 100 mezglus (apmēram 185 km/h). </w:t>
      </w:r>
    </w:p>
    <w:p w14:paraId="29988D35" w14:textId="77777777" w:rsidR="001747FA" w:rsidRPr="004011DE" w:rsidRDefault="001747FA" w:rsidP="00192AE5">
      <w:pPr>
        <w:rPr>
          <w:lang w:val="lv-LV"/>
        </w:rPr>
      </w:pPr>
    </w:p>
    <w:p w14:paraId="5C6DF029" w14:textId="7784C6F5" w:rsidR="00B84005" w:rsidRPr="004011DE" w:rsidRDefault="005E15BA">
      <w:pPr>
        <w:rPr>
          <w:lang w:val="lv-LV"/>
        </w:rPr>
      </w:pPr>
      <w:r w:rsidRPr="004011DE">
        <w:rPr>
          <w:noProof/>
          <w:lang w:val="lv-LV" w:eastAsia="lv-LV"/>
        </w:rPr>
        <w:lastRenderedPageBreak/>
        <w:drawing>
          <wp:inline distT="0" distB="0" distL="0" distR="0" wp14:anchorId="4EEBDF78" wp14:editId="5CFD2BC3">
            <wp:extent cx="4630420" cy="2589530"/>
            <wp:effectExtent l="0" t="0" r="0" b="127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30420" cy="2589530"/>
                    </a:xfrm>
                    <a:prstGeom prst="rect">
                      <a:avLst/>
                    </a:prstGeom>
                    <a:solidFill>
                      <a:srgbClr val="FFFFFF"/>
                    </a:solidFill>
                    <a:ln>
                      <a:noFill/>
                    </a:ln>
                  </pic:spPr>
                </pic:pic>
              </a:graphicData>
            </a:graphic>
          </wp:inline>
        </w:drawing>
      </w:r>
      <w:r w:rsidR="00B84005" w:rsidRPr="004011DE">
        <w:rPr>
          <w:lang w:val="lv-LV"/>
        </w:rPr>
        <w:cr/>
      </w:r>
    </w:p>
    <w:p w14:paraId="00A340CC" w14:textId="77777777" w:rsidR="00B84005" w:rsidRPr="004011DE" w:rsidRDefault="00B84005">
      <w:pPr>
        <w:pStyle w:val="Figure"/>
        <w:rPr>
          <w:rFonts w:ascii="Times New Roman" w:hAnsi="Times New Roman" w:cs="Times New Roman"/>
          <w:lang w:val="lv-LV"/>
        </w:rPr>
      </w:pPr>
      <w:r w:rsidRPr="004011DE">
        <w:rPr>
          <w:rFonts w:ascii="Times New Roman" w:hAnsi="Times New Roman" w:cs="Times New Roman"/>
          <w:lang w:val="lv-LV"/>
        </w:rPr>
        <w:t>2.</w:t>
      </w:r>
      <w:r w:rsidR="00FC3F30" w:rsidRPr="004011DE">
        <w:rPr>
          <w:rFonts w:ascii="Times New Roman" w:hAnsi="Times New Roman" w:cs="Times New Roman"/>
          <w:lang w:val="lv-LV"/>
        </w:rPr>
        <w:t xml:space="preserve"> attēls.</w:t>
      </w:r>
      <w:r w:rsidRPr="004011DE">
        <w:rPr>
          <w:rFonts w:ascii="Times New Roman" w:hAnsi="Times New Roman" w:cs="Times New Roman"/>
          <w:lang w:val="lv-LV"/>
        </w:rPr>
        <w:t xml:space="preserve"> </w:t>
      </w:r>
      <w:r w:rsidR="00FC3F30" w:rsidRPr="004011DE">
        <w:rPr>
          <w:rFonts w:ascii="Times New Roman" w:hAnsi="Times New Roman" w:cs="Times New Roman"/>
          <w:b w:val="0"/>
          <w:lang w:val="lv-LV"/>
        </w:rPr>
        <w:t>Lidmašīna</w:t>
      </w:r>
      <w:r w:rsidRPr="004011DE">
        <w:rPr>
          <w:rFonts w:ascii="Times New Roman" w:hAnsi="Times New Roman" w:cs="Times New Roman"/>
          <w:b w:val="0"/>
          <w:lang w:val="lv-LV"/>
        </w:rPr>
        <w:t xml:space="preserve"> “VulcanAir P.68 Observer”</w:t>
      </w:r>
      <w:r w:rsidRPr="004011DE">
        <w:rPr>
          <w:rFonts w:ascii="Times New Roman" w:hAnsi="Times New Roman" w:cs="Times New Roman"/>
          <w:lang w:val="lv-LV"/>
        </w:rPr>
        <w:t xml:space="preserve"> </w:t>
      </w:r>
      <w:r w:rsidR="00FC3F30" w:rsidRPr="004011DE">
        <w:rPr>
          <w:rFonts w:ascii="Times New Roman" w:hAnsi="Times New Roman" w:cs="Times New Roman"/>
          <w:b w:val="0"/>
          <w:lang w:val="lv-LV"/>
        </w:rPr>
        <w:t>veic uzskaites Baltijas jūrā uz ZR no Ventspils</w:t>
      </w:r>
      <w:r w:rsidRPr="004011DE">
        <w:rPr>
          <w:rFonts w:ascii="Times New Roman" w:hAnsi="Times New Roman" w:cs="Times New Roman"/>
          <w:b w:val="0"/>
          <w:lang w:val="lv-LV"/>
        </w:rPr>
        <w:t xml:space="preserve"> (</w:t>
      </w:r>
      <w:r w:rsidR="00FC3F30" w:rsidRPr="004011DE">
        <w:rPr>
          <w:rFonts w:ascii="Times New Roman" w:hAnsi="Times New Roman" w:cs="Times New Roman"/>
          <w:b w:val="0"/>
          <w:lang w:val="lv-LV"/>
        </w:rPr>
        <w:t>f</w:t>
      </w:r>
      <w:r w:rsidRPr="004011DE">
        <w:rPr>
          <w:rFonts w:ascii="Times New Roman" w:hAnsi="Times New Roman" w:cs="Times New Roman"/>
          <w:b w:val="0"/>
          <w:lang w:val="lv-LV"/>
        </w:rPr>
        <w:t>oto R. Matrozis</w:t>
      </w:r>
      <w:r w:rsidR="00FC3F30" w:rsidRPr="004011DE">
        <w:rPr>
          <w:rFonts w:ascii="Times New Roman" w:hAnsi="Times New Roman" w:cs="Times New Roman"/>
          <w:b w:val="0"/>
          <w:lang w:val="lv-LV"/>
        </w:rPr>
        <w:t>; 2011</w:t>
      </w:r>
      <w:r w:rsidRPr="004011DE">
        <w:rPr>
          <w:rFonts w:ascii="Times New Roman" w:hAnsi="Times New Roman" w:cs="Times New Roman"/>
          <w:b w:val="0"/>
          <w:lang w:val="lv-LV"/>
        </w:rPr>
        <w:t>).</w:t>
      </w:r>
    </w:p>
    <w:p w14:paraId="11F974CE" w14:textId="77777777" w:rsidR="001747FA" w:rsidRPr="004011DE" w:rsidRDefault="00F91304" w:rsidP="001747FA">
      <w:pPr>
        <w:pStyle w:val="Heading2"/>
        <w:rPr>
          <w:rFonts w:cs="Times New Roman"/>
          <w:lang w:val="lv-LV"/>
        </w:rPr>
      </w:pPr>
      <w:bookmarkStart w:id="37" w:name="__RefHeading__96_1179389379"/>
      <w:bookmarkStart w:id="38" w:name="__RefHeading__64_952707636"/>
      <w:bookmarkStart w:id="39" w:name="__RefHeading__23_219654062"/>
      <w:bookmarkStart w:id="40" w:name="__RefHeading__44_1325788167"/>
      <w:bookmarkStart w:id="41" w:name="_Toc419201284"/>
      <w:bookmarkStart w:id="42" w:name="_Toc460763428"/>
      <w:bookmarkEnd w:id="37"/>
      <w:bookmarkEnd w:id="38"/>
      <w:bookmarkEnd w:id="39"/>
      <w:bookmarkEnd w:id="40"/>
      <w:r w:rsidRPr="004011DE">
        <w:rPr>
          <w:rFonts w:cs="Times New Roman"/>
          <w:lang w:val="lv-LV"/>
        </w:rPr>
        <w:t xml:space="preserve">1.2.4. </w:t>
      </w:r>
      <w:r w:rsidR="001747FA" w:rsidRPr="004011DE">
        <w:rPr>
          <w:rFonts w:cs="Times New Roman"/>
          <w:lang w:val="lv-LV"/>
        </w:rPr>
        <w:t>Uzskaišu joslas</w:t>
      </w:r>
      <w:bookmarkEnd w:id="41"/>
      <w:bookmarkEnd w:id="42"/>
    </w:p>
    <w:p w14:paraId="2A02BA23" w14:textId="77777777" w:rsidR="001747FA" w:rsidRPr="004011DE" w:rsidRDefault="001747FA" w:rsidP="001747FA">
      <w:pPr>
        <w:rPr>
          <w:lang w:val="lv-LV"/>
        </w:rPr>
      </w:pPr>
      <w:r w:rsidRPr="004011DE">
        <w:rPr>
          <w:lang w:val="lv-LV"/>
        </w:rPr>
        <w:t xml:space="preserve">Visi novērotie putni (putnu bari) reģistrēti atbilstošajās attālumu joslās (7. attēls). Tas vēlāk datu analīzes fāzē ļāva izveidot korektas konstatējamības atkarībā no attāluma izmaiņu funkcijas. Tādejādi tika iegūts korekcijas faktors katrai joslai, kas ļāva koriģēt tiešajos novērojumos iegūtos skaitus un aprēķinos izmantot visus novērojumus, ne tikai tuvākajā joslā, kurā konstatējamība ir visaugstākā, novērotos. </w:t>
      </w:r>
    </w:p>
    <w:p w14:paraId="45AB91A4" w14:textId="77777777" w:rsidR="00B84005" w:rsidRPr="004011DE" w:rsidRDefault="00B84005">
      <w:pPr>
        <w:jc w:val="both"/>
        <w:rPr>
          <w:lang w:val="lv-LV"/>
        </w:rPr>
      </w:pPr>
    </w:p>
    <w:p w14:paraId="61FF1642" w14:textId="77777777" w:rsidR="001747FA" w:rsidRPr="004011DE" w:rsidRDefault="001747FA" w:rsidP="001747FA">
      <w:pPr>
        <w:rPr>
          <w:lang w:val="lv-LV"/>
        </w:rPr>
      </w:pPr>
      <w:r w:rsidRPr="004011DE">
        <w:rPr>
          <w:lang w:val="lv-LV"/>
        </w:rPr>
        <w:t xml:space="preserve">Attālumu joslu robežas noteiktas, izmantojot klinometru – lidojot noteiktā augstumā, katra no tām atrodas noteiktā leņķī pret horizontu. Izmantojamie leņķi, lidojot 250 pēdu (76m) augstumā doti 1. tabulā. </w:t>
      </w:r>
    </w:p>
    <w:p w14:paraId="1205C3B0" w14:textId="77777777" w:rsidR="001747FA" w:rsidRPr="004011DE" w:rsidRDefault="001747FA" w:rsidP="001747FA">
      <w:pPr>
        <w:rPr>
          <w:lang w:val="lv-LV"/>
        </w:rPr>
      </w:pPr>
    </w:p>
    <w:p w14:paraId="0230E506" w14:textId="77777777" w:rsidR="001747FA" w:rsidRPr="004011DE" w:rsidRDefault="001747FA" w:rsidP="001747FA">
      <w:pPr>
        <w:pStyle w:val="Figure"/>
        <w:keepNext/>
        <w:rPr>
          <w:rFonts w:ascii="Times New Roman" w:hAnsi="Times New Roman" w:cs="Times New Roman"/>
          <w:sz w:val="24"/>
          <w:lang w:val="lv-LV"/>
        </w:rPr>
      </w:pPr>
      <w:r w:rsidRPr="004011DE">
        <w:rPr>
          <w:rFonts w:ascii="Times New Roman" w:hAnsi="Times New Roman" w:cs="Times New Roman"/>
          <w:lang w:val="lv-LV"/>
        </w:rPr>
        <w:t>1. tabula. Uzskaitēs izmantotie attāluma joslu parametri: joslu robežu attālumi no transekta līnijas un leņķi attiecībā pret horizontu.</w:t>
      </w:r>
    </w:p>
    <w:tbl>
      <w:tblPr>
        <w:tblW w:w="8508" w:type="dxa"/>
        <w:jc w:val="center"/>
        <w:tblCellMar>
          <w:left w:w="0" w:type="dxa"/>
          <w:right w:w="0" w:type="dxa"/>
        </w:tblCellMar>
        <w:tblLook w:val="0600" w:firstRow="0" w:lastRow="0" w:firstColumn="0" w:lastColumn="0" w:noHBand="1" w:noVBand="1"/>
      </w:tblPr>
      <w:tblGrid>
        <w:gridCol w:w="1137"/>
        <w:gridCol w:w="4677"/>
        <w:gridCol w:w="2694"/>
      </w:tblGrid>
      <w:tr w:rsidR="001747FA" w:rsidRPr="004011DE" w14:paraId="310A3AF8" w14:textId="77777777" w:rsidTr="00E20892">
        <w:trPr>
          <w:cantSplit/>
          <w:jc w:val="center"/>
        </w:trPr>
        <w:tc>
          <w:tcPr>
            <w:tcW w:w="1137" w:type="dxa"/>
            <w:tcBorders>
              <w:top w:val="single" w:sz="4" w:space="0" w:color="FFFFFF"/>
              <w:left w:val="single" w:sz="4" w:space="0" w:color="FFFFFF"/>
              <w:bottom w:val="single" w:sz="12" w:space="0" w:color="FFFFFF"/>
              <w:right w:val="single" w:sz="4" w:space="0" w:color="FFFFFF"/>
            </w:tcBorders>
            <w:shd w:val="clear" w:color="auto" w:fill="4F81BD"/>
            <w:tcMar>
              <w:top w:w="72" w:type="dxa"/>
              <w:left w:w="144" w:type="dxa"/>
              <w:bottom w:w="72" w:type="dxa"/>
              <w:right w:w="144" w:type="dxa"/>
            </w:tcMar>
            <w:vAlign w:val="center"/>
          </w:tcPr>
          <w:p w14:paraId="28CEBF7E" w14:textId="77777777" w:rsidR="001747FA" w:rsidRPr="004011DE" w:rsidRDefault="001747FA" w:rsidP="00E20892">
            <w:pPr>
              <w:spacing w:before="100" w:beforeAutospacing="1" w:after="100" w:afterAutospacing="1"/>
              <w:jc w:val="center"/>
              <w:rPr>
                <w:lang w:val="lv-LV"/>
              </w:rPr>
            </w:pPr>
            <w:r w:rsidRPr="004011DE">
              <w:rPr>
                <w:b/>
                <w:bCs/>
                <w:lang w:val="lv-LV"/>
              </w:rPr>
              <w:t>Josla</w:t>
            </w:r>
          </w:p>
        </w:tc>
        <w:tc>
          <w:tcPr>
            <w:tcW w:w="4677" w:type="dxa"/>
            <w:tcBorders>
              <w:top w:val="single" w:sz="4" w:space="0" w:color="FFFFFF"/>
              <w:left w:val="single" w:sz="4" w:space="0" w:color="FFFFFF"/>
              <w:bottom w:val="single" w:sz="12" w:space="0" w:color="FFFFFF"/>
              <w:right w:val="single" w:sz="4" w:space="0" w:color="FFFFFF"/>
            </w:tcBorders>
            <w:shd w:val="clear" w:color="auto" w:fill="4F81BD"/>
            <w:tcMar>
              <w:top w:w="72" w:type="dxa"/>
              <w:left w:w="144" w:type="dxa"/>
              <w:bottom w:w="72" w:type="dxa"/>
              <w:right w:w="144" w:type="dxa"/>
            </w:tcMar>
            <w:vAlign w:val="center"/>
          </w:tcPr>
          <w:p w14:paraId="1E9513FA" w14:textId="77777777" w:rsidR="001747FA" w:rsidRPr="004011DE" w:rsidRDefault="001747FA" w:rsidP="00E20892">
            <w:pPr>
              <w:spacing w:before="100" w:beforeAutospacing="1" w:after="100" w:afterAutospacing="1"/>
              <w:jc w:val="center"/>
              <w:rPr>
                <w:lang w:val="lv-LV"/>
              </w:rPr>
            </w:pPr>
            <w:r w:rsidRPr="004011DE">
              <w:rPr>
                <w:b/>
                <w:bCs/>
                <w:lang w:val="lv-LV"/>
              </w:rPr>
              <w:t xml:space="preserve">Joslu robežas </w:t>
            </w:r>
            <w:r w:rsidR="00E20892" w:rsidRPr="004011DE">
              <w:rPr>
                <w:b/>
                <w:bCs/>
                <w:lang w:val="lv-LV"/>
              </w:rPr>
              <w:br/>
            </w:r>
            <w:r w:rsidRPr="004011DE">
              <w:rPr>
                <w:b/>
                <w:bCs/>
                <w:lang w:val="lv-LV"/>
              </w:rPr>
              <w:t>(perpendikulāri transektiem)</w:t>
            </w:r>
          </w:p>
        </w:tc>
        <w:tc>
          <w:tcPr>
            <w:tcW w:w="2694" w:type="dxa"/>
            <w:tcBorders>
              <w:top w:val="single" w:sz="4" w:space="0" w:color="FFFFFF"/>
              <w:left w:val="single" w:sz="4" w:space="0" w:color="FFFFFF"/>
              <w:bottom w:val="single" w:sz="12" w:space="0" w:color="FFFFFF"/>
              <w:right w:val="single" w:sz="4" w:space="0" w:color="FFFFFF"/>
            </w:tcBorders>
            <w:shd w:val="clear" w:color="auto" w:fill="4F81BD"/>
            <w:tcMar>
              <w:top w:w="72" w:type="dxa"/>
              <w:left w:w="144" w:type="dxa"/>
              <w:bottom w:w="72" w:type="dxa"/>
              <w:right w:w="144" w:type="dxa"/>
            </w:tcMar>
            <w:vAlign w:val="center"/>
          </w:tcPr>
          <w:p w14:paraId="582C2813" w14:textId="77777777" w:rsidR="001747FA" w:rsidRPr="004011DE" w:rsidRDefault="001747FA" w:rsidP="00E20892">
            <w:pPr>
              <w:spacing w:before="100" w:beforeAutospacing="1" w:after="100" w:afterAutospacing="1"/>
              <w:jc w:val="center"/>
              <w:rPr>
                <w:lang w:val="lv-LV"/>
              </w:rPr>
            </w:pPr>
            <w:r w:rsidRPr="004011DE">
              <w:rPr>
                <w:b/>
                <w:bCs/>
                <w:lang w:val="lv-LV"/>
              </w:rPr>
              <w:t>Leņķis attiecībā pret horizontu</w:t>
            </w:r>
          </w:p>
        </w:tc>
      </w:tr>
      <w:tr w:rsidR="001747FA" w:rsidRPr="004011DE" w14:paraId="61F33BEC" w14:textId="77777777" w:rsidTr="00E20892">
        <w:trPr>
          <w:cantSplit/>
          <w:jc w:val="center"/>
        </w:trPr>
        <w:tc>
          <w:tcPr>
            <w:tcW w:w="1137" w:type="dxa"/>
            <w:tcBorders>
              <w:top w:val="single" w:sz="12" w:space="0" w:color="FFFFFF"/>
              <w:left w:val="single" w:sz="4" w:space="0" w:color="FFFFFF"/>
              <w:bottom w:val="single" w:sz="4" w:space="0" w:color="FFFFFF"/>
              <w:right w:val="single" w:sz="4" w:space="0" w:color="FFFFFF"/>
            </w:tcBorders>
            <w:shd w:val="clear" w:color="auto" w:fill="D0D8E8"/>
            <w:tcMar>
              <w:top w:w="72" w:type="dxa"/>
              <w:left w:w="144" w:type="dxa"/>
              <w:bottom w:w="72" w:type="dxa"/>
              <w:right w:w="144" w:type="dxa"/>
            </w:tcMar>
            <w:vAlign w:val="center"/>
          </w:tcPr>
          <w:p w14:paraId="7084FC4E" w14:textId="77777777" w:rsidR="001747FA" w:rsidRPr="004011DE" w:rsidRDefault="001747FA" w:rsidP="00E20892">
            <w:pPr>
              <w:spacing w:before="100" w:beforeAutospacing="1" w:after="100" w:afterAutospacing="1"/>
              <w:jc w:val="center"/>
              <w:rPr>
                <w:lang w:val="lv-LV"/>
              </w:rPr>
            </w:pPr>
            <w:r w:rsidRPr="004011DE">
              <w:rPr>
                <w:lang w:val="lv-LV"/>
              </w:rPr>
              <w:t>A</w:t>
            </w:r>
          </w:p>
        </w:tc>
        <w:tc>
          <w:tcPr>
            <w:tcW w:w="4677" w:type="dxa"/>
            <w:tcBorders>
              <w:top w:val="single" w:sz="12" w:space="0" w:color="FFFFFF"/>
              <w:left w:val="single" w:sz="4" w:space="0" w:color="FFFFFF"/>
              <w:bottom w:val="single" w:sz="4" w:space="0" w:color="FFFFFF"/>
              <w:right w:val="single" w:sz="4" w:space="0" w:color="FFFFFF"/>
            </w:tcBorders>
            <w:shd w:val="clear" w:color="auto" w:fill="D0D8E8"/>
            <w:tcMar>
              <w:top w:w="72" w:type="dxa"/>
              <w:left w:w="144" w:type="dxa"/>
              <w:bottom w:w="72" w:type="dxa"/>
              <w:right w:w="144" w:type="dxa"/>
            </w:tcMar>
            <w:vAlign w:val="center"/>
          </w:tcPr>
          <w:p w14:paraId="38D02FBA" w14:textId="77777777" w:rsidR="001747FA" w:rsidRPr="004011DE" w:rsidRDefault="001747FA" w:rsidP="00E20892">
            <w:pPr>
              <w:spacing w:before="100" w:beforeAutospacing="1" w:after="100" w:afterAutospacing="1"/>
              <w:jc w:val="center"/>
              <w:rPr>
                <w:lang w:val="lv-LV"/>
              </w:rPr>
            </w:pPr>
            <w:r w:rsidRPr="004011DE">
              <w:rPr>
                <w:lang w:val="lv-LV"/>
              </w:rPr>
              <w:t>44 – 163</w:t>
            </w:r>
          </w:p>
        </w:tc>
        <w:tc>
          <w:tcPr>
            <w:tcW w:w="2694" w:type="dxa"/>
            <w:tcBorders>
              <w:top w:val="single" w:sz="12" w:space="0" w:color="FFFFFF"/>
              <w:left w:val="single" w:sz="4" w:space="0" w:color="FFFFFF"/>
              <w:bottom w:val="single" w:sz="4" w:space="0" w:color="FFFFFF"/>
              <w:right w:val="single" w:sz="4" w:space="0" w:color="FFFFFF"/>
            </w:tcBorders>
            <w:shd w:val="clear" w:color="auto" w:fill="D0D8E8"/>
            <w:tcMar>
              <w:top w:w="72" w:type="dxa"/>
              <w:left w:w="144" w:type="dxa"/>
              <w:bottom w:w="72" w:type="dxa"/>
              <w:right w:w="144" w:type="dxa"/>
            </w:tcMar>
            <w:vAlign w:val="center"/>
          </w:tcPr>
          <w:p w14:paraId="25C3C1EC" w14:textId="77777777" w:rsidR="001747FA" w:rsidRPr="004011DE" w:rsidRDefault="001747FA" w:rsidP="00E20892">
            <w:pPr>
              <w:spacing w:before="100" w:beforeAutospacing="1" w:after="100" w:afterAutospacing="1"/>
              <w:jc w:val="center"/>
              <w:rPr>
                <w:lang w:val="lv-LV"/>
              </w:rPr>
            </w:pPr>
            <w:r w:rsidRPr="004011DE">
              <w:rPr>
                <w:lang w:val="lv-LV"/>
              </w:rPr>
              <w:t>60 – 25</w:t>
            </w:r>
          </w:p>
        </w:tc>
      </w:tr>
      <w:tr w:rsidR="001747FA" w:rsidRPr="004011DE" w14:paraId="1E2EB750" w14:textId="77777777" w:rsidTr="00E20892">
        <w:trPr>
          <w:cantSplit/>
          <w:jc w:val="center"/>
        </w:trPr>
        <w:tc>
          <w:tcPr>
            <w:tcW w:w="1137" w:type="dxa"/>
            <w:tcBorders>
              <w:top w:val="single" w:sz="4" w:space="0" w:color="FFFFFF"/>
              <w:left w:val="single" w:sz="4" w:space="0" w:color="FFFFFF"/>
              <w:bottom w:val="single" w:sz="4" w:space="0" w:color="FFFFFF"/>
              <w:right w:val="single" w:sz="4" w:space="0" w:color="FFFFFF"/>
            </w:tcBorders>
            <w:shd w:val="clear" w:color="auto" w:fill="E9EDF4"/>
            <w:tcMar>
              <w:top w:w="72" w:type="dxa"/>
              <w:left w:w="144" w:type="dxa"/>
              <w:bottom w:w="72" w:type="dxa"/>
              <w:right w:w="144" w:type="dxa"/>
            </w:tcMar>
            <w:vAlign w:val="center"/>
          </w:tcPr>
          <w:p w14:paraId="4B4EA79F" w14:textId="77777777" w:rsidR="001747FA" w:rsidRPr="004011DE" w:rsidRDefault="001747FA" w:rsidP="00E20892">
            <w:pPr>
              <w:spacing w:before="100" w:beforeAutospacing="1" w:after="100" w:afterAutospacing="1"/>
              <w:jc w:val="center"/>
              <w:rPr>
                <w:lang w:val="lv-LV"/>
              </w:rPr>
            </w:pPr>
            <w:r w:rsidRPr="004011DE">
              <w:rPr>
                <w:lang w:val="lv-LV"/>
              </w:rPr>
              <w:t>B</w:t>
            </w:r>
          </w:p>
        </w:tc>
        <w:tc>
          <w:tcPr>
            <w:tcW w:w="4677" w:type="dxa"/>
            <w:tcBorders>
              <w:top w:val="single" w:sz="4" w:space="0" w:color="FFFFFF"/>
              <w:left w:val="single" w:sz="4" w:space="0" w:color="FFFFFF"/>
              <w:bottom w:val="single" w:sz="4" w:space="0" w:color="FFFFFF"/>
              <w:right w:val="single" w:sz="4" w:space="0" w:color="FFFFFF"/>
            </w:tcBorders>
            <w:shd w:val="clear" w:color="auto" w:fill="E9EDF4"/>
            <w:tcMar>
              <w:top w:w="72" w:type="dxa"/>
              <w:left w:w="144" w:type="dxa"/>
              <w:bottom w:w="72" w:type="dxa"/>
              <w:right w:w="144" w:type="dxa"/>
            </w:tcMar>
            <w:vAlign w:val="center"/>
          </w:tcPr>
          <w:p w14:paraId="23816544" w14:textId="77777777" w:rsidR="001747FA" w:rsidRPr="004011DE" w:rsidRDefault="001747FA" w:rsidP="00E20892">
            <w:pPr>
              <w:spacing w:before="100" w:beforeAutospacing="1" w:after="100" w:afterAutospacing="1"/>
              <w:jc w:val="center"/>
              <w:rPr>
                <w:lang w:val="lv-LV"/>
              </w:rPr>
            </w:pPr>
            <w:r w:rsidRPr="004011DE">
              <w:rPr>
                <w:lang w:val="lv-LV"/>
              </w:rPr>
              <w:t>164 – 432</w:t>
            </w:r>
          </w:p>
        </w:tc>
        <w:tc>
          <w:tcPr>
            <w:tcW w:w="2694" w:type="dxa"/>
            <w:tcBorders>
              <w:top w:val="single" w:sz="4" w:space="0" w:color="FFFFFF"/>
              <w:left w:val="single" w:sz="4" w:space="0" w:color="FFFFFF"/>
              <w:bottom w:val="single" w:sz="4" w:space="0" w:color="FFFFFF"/>
              <w:right w:val="single" w:sz="4" w:space="0" w:color="FFFFFF"/>
            </w:tcBorders>
            <w:shd w:val="clear" w:color="auto" w:fill="E9EDF4"/>
            <w:tcMar>
              <w:top w:w="72" w:type="dxa"/>
              <w:left w:w="144" w:type="dxa"/>
              <w:bottom w:w="72" w:type="dxa"/>
              <w:right w:w="144" w:type="dxa"/>
            </w:tcMar>
            <w:vAlign w:val="center"/>
          </w:tcPr>
          <w:p w14:paraId="3616A7C3" w14:textId="77777777" w:rsidR="001747FA" w:rsidRPr="004011DE" w:rsidRDefault="001747FA" w:rsidP="00E20892">
            <w:pPr>
              <w:spacing w:before="100" w:beforeAutospacing="1" w:after="100" w:afterAutospacing="1"/>
              <w:jc w:val="center"/>
              <w:rPr>
                <w:lang w:val="lv-LV"/>
              </w:rPr>
            </w:pPr>
            <w:r w:rsidRPr="004011DE">
              <w:rPr>
                <w:lang w:val="lv-LV"/>
              </w:rPr>
              <w:t>25 – 10</w:t>
            </w:r>
          </w:p>
        </w:tc>
      </w:tr>
      <w:tr w:rsidR="001747FA" w:rsidRPr="004011DE" w14:paraId="3C26B4DA" w14:textId="77777777" w:rsidTr="00E20892">
        <w:trPr>
          <w:cantSplit/>
          <w:jc w:val="center"/>
        </w:trPr>
        <w:tc>
          <w:tcPr>
            <w:tcW w:w="1137" w:type="dxa"/>
            <w:tcBorders>
              <w:top w:val="single" w:sz="4" w:space="0" w:color="FFFFFF"/>
              <w:left w:val="single" w:sz="4" w:space="0" w:color="FFFFFF"/>
              <w:bottom w:val="single" w:sz="4" w:space="0" w:color="FFFFFF"/>
              <w:right w:val="single" w:sz="4" w:space="0" w:color="FFFFFF"/>
            </w:tcBorders>
            <w:shd w:val="clear" w:color="auto" w:fill="D0D8E8"/>
            <w:tcMar>
              <w:top w:w="72" w:type="dxa"/>
              <w:left w:w="144" w:type="dxa"/>
              <w:bottom w:w="72" w:type="dxa"/>
              <w:right w:w="144" w:type="dxa"/>
            </w:tcMar>
            <w:vAlign w:val="center"/>
          </w:tcPr>
          <w:p w14:paraId="013B38E1" w14:textId="77777777" w:rsidR="001747FA" w:rsidRPr="004011DE" w:rsidRDefault="001747FA" w:rsidP="00E20892">
            <w:pPr>
              <w:spacing w:before="100" w:beforeAutospacing="1" w:after="100" w:afterAutospacing="1"/>
              <w:jc w:val="center"/>
              <w:rPr>
                <w:lang w:val="lv-LV"/>
              </w:rPr>
            </w:pPr>
            <w:r w:rsidRPr="004011DE">
              <w:rPr>
                <w:lang w:val="lv-LV"/>
              </w:rPr>
              <w:t>C</w:t>
            </w:r>
          </w:p>
        </w:tc>
        <w:tc>
          <w:tcPr>
            <w:tcW w:w="4677" w:type="dxa"/>
            <w:tcBorders>
              <w:top w:val="single" w:sz="4" w:space="0" w:color="FFFFFF"/>
              <w:left w:val="single" w:sz="4" w:space="0" w:color="FFFFFF"/>
              <w:bottom w:val="single" w:sz="4" w:space="0" w:color="FFFFFF"/>
              <w:right w:val="single" w:sz="4" w:space="0" w:color="FFFFFF"/>
            </w:tcBorders>
            <w:shd w:val="clear" w:color="auto" w:fill="D0D8E8"/>
            <w:tcMar>
              <w:top w:w="72" w:type="dxa"/>
              <w:left w:w="144" w:type="dxa"/>
              <w:bottom w:w="72" w:type="dxa"/>
              <w:right w:w="144" w:type="dxa"/>
            </w:tcMar>
            <w:vAlign w:val="center"/>
          </w:tcPr>
          <w:p w14:paraId="5801C7C9" w14:textId="77777777" w:rsidR="001747FA" w:rsidRPr="004011DE" w:rsidRDefault="001747FA" w:rsidP="00E20892">
            <w:pPr>
              <w:spacing w:before="100" w:beforeAutospacing="1" w:after="100" w:afterAutospacing="1"/>
              <w:jc w:val="center"/>
              <w:rPr>
                <w:lang w:val="lv-LV"/>
              </w:rPr>
            </w:pPr>
            <w:r w:rsidRPr="004011DE">
              <w:rPr>
                <w:lang w:val="lv-LV"/>
              </w:rPr>
              <w:t>433 – 1000</w:t>
            </w:r>
          </w:p>
        </w:tc>
        <w:tc>
          <w:tcPr>
            <w:tcW w:w="2694" w:type="dxa"/>
            <w:tcBorders>
              <w:top w:val="single" w:sz="4" w:space="0" w:color="FFFFFF"/>
              <w:left w:val="single" w:sz="4" w:space="0" w:color="FFFFFF"/>
              <w:bottom w:val="single" w:sz="4" w:space="0" w:color="FFFFFF"/>
              <w:right w:val="single" w:sz="4" w:space="0" w:color="FFFFFF"/>
            </w:tcBorders>
            <w:shd w:val="clear" w:color="auto" w:fill="D0D8E8"/>
            <w:tcMar>
              <w:top w:w="72" w:type="dxa"/>
              <w:left w:w="144" w:type="dxa"/>
              <w:bottom w:w="72" w:type="dxa"/>
              <w:right w:w="144" w:type="dxa"/>
            </w:tcMar>
            <w:vAlign w:val="center"/>
          </w:tcPr>
          <w:p w14:paraId="575A3EC3" w14:textId="77777777" w:rsidR="001747FA" w:rsidRPr="004011DE" w:rsidRDefault="001747FA" w:rsidP="00E20892">
            <w:pPr>
              <w:spacing w:before="100" w:beforeAutospacing="1" w:after="100" w:afterAutospacing="1"/>
              <w:jc w:val="center"/>
              <w:rPr>
                <w:lang w:val="lv-LV"/>
              </w:rPr>
            </w:pPr>
            <w:r w:rsidRPr="004011DE">
              <w:rPr>
                <w:lang w:val="lv-LV"/>
              </w:rPr>
              <w:t>10 – 4</w:t>
            </w:r>
          </w:p>
        </w:tc>
      </w:tr>
      <w:tr w:rsidR="001747FA" w:rsidRPr="004011DE" w14:paraId="3C41497F" w14:textId="77777777" w:rsidTr="00E20892">
        <w:trPr>
          <w:cantSplit/>
          <w:jc w:val="center"/>
        </w:trPr>
        <w:tc>
          <w:tcPr>
            <w:tcW w:w="1137" w:type="dxa"/>
            <w:tcBorders>
              <w:top w:val="single" w:sz="4" w:space="0" w:color="FFFFFF"/>
              <w:left w:val="single" w:sz="4" w:space="0" w:color="FFFFFF"/>
              <w:bottom w:val="single" w:sz="4" w:space="0" w:color="FFFFFF"/>
              <w:right w:val="single" w:sz="4" w:space="0" w:color="FFFFFF"/>
            </w:tcBorders>
            <w:shd w:val="clear" w:color="auto" w:fill="E9EDF4"/>
            <w:tcMar>
              <w:top w:w="72" w:type="dxa"/>
              <w:left w:w="144" w:type="dxa"/>
              <w:bottom w:w="72" w:type="dxa"/>
              <w:right w:w="144" w:type="dxa"/>
            </w:tcMar>
            <w:vAlign w:val="center"/>
          </w:tcPr>
          <w:p w14:paraId="33F4EC42" w14:textId="77777777" w:rsidR="001747FA" w:rsidRPr="004011DE" w:rsidRDefault="001747FA" w:rsidP="00E20892">
            <w:pPr>
              <w:spacing w:before="100" w:beforeAutospacing="1" w:after="100" w:afterAutospacing="1"/>
              <w:jc w:val="center"/>
              <w:rPr>
                <w:lang w:val="lv-LV"/>
              </w:rPr>
            </w:pPr>
            <w:r w:rsidRPr="004011DE">
              <w:rPr>
                <w:lang w:val="lv-LV"/>
              </w:rPr>
              <w:t>(D)</w:t>
            </w:r>
          </w:p>
        </w:tc>
        <w:tc>
          <w:tcPr>
            <w:tcW w:w="4677" w:type="dxa"/>
            <w:tcBorders>
              <w:top w:val="single" w:sz="4" w:space="0" w:color="FFFFFF"/>
              <w:left w:val="single" w:sz="4" w:space="0" w:color="FFFFFF"/>
              <w:bottom w:val="single" w:sz="4" w:space="0" w:color="FFFFFF"/>
              <w:right w:val="single" w:sz="4" w:space="0" w:color="FFFFFF"/>
            </w:tcBorders>
            <w:shd w:val="clear" w:color="auto" w:fill="E9EDF4"/>
            <w:tcMar>
              <w:top w:w="72" w:type="dxa"/>
              <w:left w:w="144" w:type="dxa"/>
              <w:bottom w:w="72" w:type="dxa"/>
              <w:right w:w="144" w:type="dxa"/>
            </w:tcMar>
            <w:vAlign w:val="center"/>
          </w:tcPr>
          <w:p w14:paraId="56186A61" w14:textId="77777777" w:rsidR="001747FA" w:rsidRPr="004011DE" w:rsidRDefault="001747FA" w:rsidP="00E20892">
            <w:pPr>
              <w:spacing w:before="100" w:beforeAutospacing="1" w:after="100" w:afterAutospacing="1"/>
              <w:jc w:val="center"/>
              <w:rPr>
                <w:lang w:val="lv-LV"/>
              </w:rPr>
            </w:pPr>
            <w:r w:rsidRPr="004011DE">
              <w:rPr>
                <w:lang w:val="lv-LV"/>
              </w:rPr>
              <w:t>(&gt; 1000)</w:t>
            </w:r>
          </w:p>
        </w:tc>
        <w:tc>
          <w:tcPr>
            <w:tcW w:w="2694" w:type="dxa"/>
            <w:tcBorders>
              <w:top w:val="single" w:sz="4" w:space="0" w:color="FFFFFF"/>
              <w:left w:val="single" w:sz="4" w:space="0" w:color="FFFFFF"/>
              <w:bottom w:val="single" w:sz="4" w:space="0" w:color="FFFFFF"/>
              <w:right w:val="single" w:sz="4" w:space="0" w:color="FFFFFF"/>
            </w:tcBorders>
            <w:shd w:val="clear" w:color="auto" w:fill="E9EDF4"/>
            <w:tcMar>
              <w:top w:w="72" w:type="dxa"/>
              <w:left w:w="144" w:type="dxa"/>
              <w:bottom w:w="72" w:type="dxa"/>
              <w:right w:w="144" w:type="dxa"/>
            </w:tcMar>
            <w:vAlign w:val="center"/>
          </w:tcPr>
          <w:p w14:paraId="01B5F33E" w14:textId="77777777" w:rsidR="001747FA" w:rsidRPr="004011DE" w:rsidRDefault="001747FA" w:rsidP="00E20892">
            <w:pPr>
              <w:spacing w:before="100" w:beforeAutospacing="1" w:after="100" w:afterAutospacing="1"/>
              <w:jc w:val="center"/>
              <w:rPr>
                <w:lang w:val="lv-LV"/>
              </w:rPr>
            </w:pPr>
            <w:r w:rsidRPr="004011DE">
              <w:rPr>
                <w:lang w:val="lv-LV"/>
              </w:rPr>
              <w:t>(&lt; 4)</w:t>
            </w:r>
          </w:p>
        </w:tc>
      </w:tr>
    </w:tbl>
    <w:p w14:paraId="2FAD5AEA" w14:textId="77777777" w:rsidR="001747FA" w:rsidRPr="004011DE" w:rsidRDefault="001747FA" w:rsidP="001747FA">
      <w:pPr>
        <w:rPr>
          <w:lang w:val="lv-LV"/>
        </w:rPr>
      </w:pPr>
    </w:p>
    <w:p w14:paraId="2885A251" w14:textId="77777777" w:rsidR="00B84005" w:rsidRPr="004011DE" w:rsidRDefault="00B84005">
      <w:pPr>
        <w:rPr>
          <w:lang w:val="lv-LV"/>
        </w:rPr>
      </w:pPr>
    </w:p>
    <w:p w14:paraId="29B0D911" w14:textId="77777777" w:rsidR="00B84005" w:rsidRPr="004011DE" w:rsidRDefault="00F91304">
      <w:pPr>
        <w:pStyle w:val="Heading2"/>
        <w:rPr>
          <w:rFonts w:cs="Times New Roman"/>
          <w:lang w:val="lv-LV"/>
        </w:rPr>
      </w:pPr>
      <w:bookmarkStart w:id="43" w:name="__RefHeading__98_1179389379"/>
      <w:bookmarkStart w:id="44" w:name="__RefHeading__66_952707636"/>
      <w:bookmarkStart w:id="45" w:name="__RefHeading__25_219654062"/>
      <w:bookmarkStart w:id="46" w:name="__RefHeading__46_1325788167"/>
      <w:bookmarkStart w:id="47" w:name="_Toc460763429"/>
      <w:bookmarkEnd w:id="43"/>
      <w:bookmarkEnd w:id="44"/>
      <w:bookmarkEnd w:id="45"/>
      <w:bookmarkEnd w:id="46"/>
      <w:r w:rsidRPr="004011DE">
        <w:rPr>
          <w:rFonts w:cs="Times New Roman"/>
          <w:lang w:val="lv-LV"/>
        </w:rPr>
        <w:lastRenderedPageBreak/>
        <w:t xml:space="preserve">1.2.5. </w:t>
      </w:r>
      <w:r w:rsidR="00803286" w:rsidRPr="004011DE">
        <w:rPr>
          <w:rFonts w:cs="Times New Roman"/>
          <w:lang w:val="lv-LV"/>
        </w:rPr>
        <w:t>Ekipējums</w:t>
      </w:r>
      <w:bookmarkEnd w:id="47"/>
    </w:p>
    <w:p w14:paraId="00841A46" w14:textId="77777777" w:rsidR="00B84005" w:rsidRPr="004011DE" w:rsidRDefault="00F91304">
      <w:pPr>
        <w:pStyle w:val="Heading3"/>
        <w:rPr>
          <w:rFonts w:ascii="Times New Roman" w:hAnsi="Times New Roman" w:cs="Times New Roman"/>
          <w:lang w:val="lv-LV"/>
        </w:rPr>
      </w:pPr>
      <w:bookmarkStart w:id="48" w:name="__RefHeading__100_1179389379"/>
      <w:bookmarkStart w:id="49" w:name="__RefHeading__68_952707636"/>
      <w:bookmarkStart w:id="50" w:name="__RefHeading__27_219654062"/>
      <w:bookmarkStart w:id="51" w:name="__RefHeading__48_1325788167"/>
      <w:bookmarkStart w:id="52" w:name="_Toc460763430"/>
      <w:bookmarkEnd w:id="48"/>
      <w:bookmarkEnd w:id="49"/>
      <w:bookmarkEnd w:id="50"/>
      <w:bookmarkEnd w:id="51"/>
      <w:r w:rsidRPr="004011DE">
        <w:rPr>
          <w:rFonts w:ascii="Times New Roman" w:hAnsi="Times New Roman" w:cs="Times New Roman"/>
          <w:lang w:val="lv-LV"/>
        </w:rPr>
        <w:t xml:space="preserve">1.2.5.1. </w:t>
      </w:r>
      <w:r w:rsidR="00E20892" w:rsidRPr="004011DE">
        <w:rPr>
          <w:rFonts w:ascii="Times New Roman" w:hAnsi="Times New Roman" w:cs="Times New Roman"/>
          <w:lang w:val="lv-LV"/>
        </w:rPr>
        <w:t>Lidmašīna</w:t>
      </w:r>
      <w:bookmarkEnd w:id="52"/>
    </w:p>
    <w:p w14:paraId="66F0B2A3" w14:textId="77777777" w:rsidR="00B84005" w:rsidRPr="004011DE" w:rsidRDefault="00E20892" w:rsidP="004C2F78">
      <w:pPr>
        <w:rPr>
          <w:lang w:val="lv-LV"/>
        </w:rPr>
      </w:pPr>
      <w:r w:rsidRPr="004011DE">
        <w:rPr>
          <w:lang w:val="lv-LV"/>
        </w:rPr>
        <w:t>Uzskaitēm tika</w:t>
      </w:r>
      <w:r w:rsidR="004C2F78" w:rsidRPr="004011DE">
        <w:rPr>
          <w:lang w:val="lv-LV"/>
        </w:rPr>
        <w:t xml:space="preserve"> izmanto</w:t>
      </w:r>
      <w:r w:rsidRPr="004011DE">
        <w:rPr>
          <w:lang w:val="lv-LV"/>
        </w:rPr>
        <w:t>tas</w:t>
      </w:r>
      <w:r w:rsidR="004C2F78" w:rsidRPr="004011DE">
        <w:rPr>
          <w:lang w:val="lv-LV"/>
        </w:rPr>
        <w:t xml:space="preserve"> </w:t>
      </w:r>
      <w:r w:rsidRPr="004011DE">
        <w:rPr>
          <w:lang w:val="lv-LV"/>
        </w:rPr>
        <w:t>divas</w:t>
      </w:r>
      <w:r w:rsidR="004C2F78" w:rsidRPr="004011DE">
        <w:rPr>
          <w:lang w:val="lv-LV"/>
        </w:rPr>
        <w:t xml:space="preserve"> </w:t>
      </w:r>
      <w:r w:rsidR="00F70B0F" w:rsidRPr="004011DE">
        <w:rPr>
          <w:lang w:val="lv-LV"/>
        </w:rPr>
        <w:t>divmotorīgas</w:t>
      </w:r>
      <w:r w:rsidR="004C2F78" w:rsidRPr="004011DE">
        <w:rPr>
          <w:lang w:val="lv-LV"/>
        </w:rPr>
        <w:t xml:space="preserve"> lidmašīnas, kas atbilda drošības un datu vākšanas </w:t>
      </w:r>
      <w:r w:rsidR="00F70B0F" w:rsidRPr="004011DE">
        <w:rPr>
          <w:lang w:val="lv-LV"/>
        </w:rPr>
        <w:t>kvalitātes</w:t>
      </w:r>
      <w:r w:rsidR="004C2F78" w:rsidRPr="004011DE">
        <w:rPr>
          <w:lang w:val="lv-LV"/>
        </w:rPr>
        <w:t xml:space="preserve"> kritērijiem - </w:t>
      </w:r>
      <w:r w:rsidR="00B84005" w:rsidRPr="004011DE">
        <w:rPr>
          <w:lang w:val="lv-LV"/>
        </w:rPr>
        <w:t>“</w:t>
      </w:r>
      <w:r w:rsidR="004C2F78" w:rsidRPr="004011DE">
        <w:rPr>
          <w:lang w:val="lv-LV"/>
        </w:rPr>
        <w:t>Partenavia</w:t>
      </w:r>
      <w:r w:rsidR="00B84005" w:rsidRPr="004011DE">
        <w:rPr>
          <w:lang w:val="lv-LV"/>
        </w:rPr>
        <w:t xml:space="preserve"> P68” </w:t>
      </w:r>
      <w:r w:rsidR="004C2F78" w:rsidRPr="004011DE">
        <w:rPr>
          <w:lang w:val="lv-LV"/>
        </w:rPr>
        <w:t>un</w:t>
      </w:r>
      <w:r w:rsidR="00B84005" w:rsidRPr="004011DE">
        <w:rPr>
          <w:lang w:val="lv-LV"/>
        </w:rPr>
        <w:t xml:space="preserve"> </w:t>
      </w:r>
      <w:r w:rsidR="00F70B0F" w:rsidRPr="004011DE">
        <w:rPr>
          <w:lang w:val="lv-LV"/>
        </w:rPr>
        <w:t>“</w:t>
      </w:r>
      <w:r w:rsidR="00B84005" w:rsidRPr="004011DE">
        <w:rPr>
          <w:lang w:val="lv-LV"/>
        </w:rPr>
        <w:t>Cessna 337</w:t>
      </w:r>
      <w:r w:rsidR="00F70B0F" w:rsidRPr="004011DE">
        <w:rPr>
          <w:lang w:val="lv-LV"/>
        </w:rPr>
        <w:t>”</w:t>
      </w:r>
      <w:r w:rsidR="00B84005" w:rsidRPr="004011DE">
        <w:rPr>
          <w:lang w:val="lv-LV"/>
        </w:rPr>
        <w:t xml:space="preserve">. </w:t>
      </w:r>
      <w:r w:rsidR="004C2F78" w:rsidRPr="004011DE">
        <w:rPr>
          <w:lang w:val="lv-LV"/>
        </w:rPr>
        <w:t xml:space="preserve">Abām bija </w:t>
      </w:r>
      <w:r w:rsidR="00F70B0F" w:rsidRPr="004011DE">
        <w:rPr>
          <w:lang w:val="lv-LV"/>
        </w:rPr>
        <w:t>augšējais</w:t>
      </w:r>
      <w:r w:rsidR="004C2F78" w:rsidRPr="004011DE">
        <w:rPr>
          <w:lang w:val="lv-LV"/>
        </w:rPr>
        <w:t xml:space="preserve"> spārnu novietojums, tādejādi nekas neapgrūtināja redzamību.</w:t>
      </w:r>
      <w:r w:rsidR="00B84005" w:rsidRPr="004011DE">
        <w:rPr>
          <w:lang w:val="lv-LV"/>
        </w:rPr>
        <w:t xml:space="preserve"> </w:t>
      </w:r>
      <w:r w:rsidR="00F70B0F" w:rsidRPr="004011DE">
        <w:rPr>
          <w:lang w:val="lv-LV"/>
        </w:rPr>
        <w:t>Abas l</w:t>
      </w:r>
      <w:r w:rsidR="004C2F78" w:rsidRPr="004011DE">
        <w:rPr>
          <w:lang w:val="lv-LV"/>
        </w:rPr>
        <w:t>idmašīna</w:t>
      </w:r>
      <w:r w:rsidR="00F70B0F" w:rsidRPr="004011DE">
        <w:rPr>
          <w:lang w:val="lv-LV"/>
        </w:rPr>
        <w:t>s bija sešvietīgas un tādejādi</w:t>
      </w:r>
      <w:r w:rsidR="004C2F78" w:rsidRPr="004011DE">
        <w:rPr>
          <w:lang w:val="lv-LV"/>
        </w:rPr>
        <w:t xml:space="preserve"> nodrošināja pietiekami vietas 3 </w:t>
      </w:r>
      <w:r w:rsidR="00F70B0F" w:rsidRPr="004011DE">
        <w:rPr>
          <w:lang w:val="lv-LV"/>
        </w:rPr>
        <w:t>novērotajiem</w:t>
      </w:r>
      <w:r w:rsidR="004C2F78" w:rsidRPr="004011DE">
        <w:rPr>
          <w:lang w:val="lv-LV"/>
        </w:rPr>
        <w:t xml:space="preserve"> un pilotam, </w:t>
      </w:r>
      <w:r w:rsidR="00F70B0F" w:rsidRPr="004011DE">
        <w:rPr>
          <w:lang w:val="lv-LV"/>
        </w:rPr>
        <w:t>kā arī inventāram. T</w:t>
      </w:r>
      <w:r w:rsidR="004C2F78" w:rsidRPr="004011DE">
        <w:rPr>
          <w:lang w:val="lv-LV"/>
        </w:rPr>
        <w:t>ādejādi novērojumi tika veikti uz abām pusēm no lidmašīnas</w:t>
      </w:r>
      <w:r w:rsidR="00F70B0F" w:rsidRPr="004011DE">
        <w:rPr>
          <w:lang w:val="lv-LV"/>
        </w:rPr>
        <w:t xml:space="preserve"> – divi novērotāji lidmašīnas labajā pusē, bet viens - kreisajā</w:t>
      </w:r>
      <w:r w:rsidR="004C2F78" w:rsidRPr="004011DE">
        <w:rPr>
          <w:lang w:val="lv-LV"/>
        </w:rPr>
        <w:t>.</w:t>
      </w:r>
    </w:p>
    <w:p w14:paraId="3B0214CC" w14:textId="77777777" w:rsidR="00B84005" w:rsidRPr="004011DE" w:rsidRDefault="00B84005">
      <w:pPr>
        <w:rPr>
          <w:lang w:val="lv-LV"/>
        </w:rPr>
      </w:pPr>
    </w:p>
    <w:p w14:paraId="59E4A588" w14:textId="1B510277" w:rsidR="00B84005" w:rsidRPr="004011DE" w:rsidRDefault="005E15BA">
      <w:pPr>
        <w:rPr>
          <w:lang w:val="lv-LV"/>
        </w:rPr>
      </w:pPr>
      <w:r w:rsidRPr="004011DE">
        <w:rPr>
          <w:noProof/>
          <w:lang w:val="lv-LV" w:eastAsia="lv-LV"/>
        </w:rPr>
        <w:drawing>
          <wp:inline distT="0" distB="0" distL="0" distR="0" wp14:anchorId="49E8E8B1" wp14:editId="005D6DFC">
            <wp:extent cx="2479675" cy="2479675"/>
            <wp:effectExtent l="0" t="0" r="0" b="0"/>
            <wp:docPr id="6" name="Attēls 6" descr="12797831_1177993872212681_149427983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2797831_1177993872212681_149427983_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9675" cy="2479675"/>
                    </a:xfrm>
                    <a:prstGeom prst="rect">
                      <a:avLst/>
                    </a:prstGeom>
                    <a:noFill/>
                    <a:ln>
                      <a:noFill/>
                    </a:ln>
                  </pic:spPr>
                </pic:pic>
              </a:graphicData>
            </a:graphic>
          </wp:inline>
        </w:drawing>
      </w:r>
      <w:r w:rsidR="00665ABC" w:rsidRPr="004011DE">
        <w:rPr>
          <w:lang w:val="lv-LV"/>
        </w:rPr>
        <w:t xml:space="preserve"> </w:t>
      </w:r>
      <w:r w:rsidRPr="004011DE">
        <w:rPr>
          <w:noProof/>
          <w:lang w:val="lv-LV" w:eastAsia="lv-LV"/>
        </w:rPr>
        <w:drawing>
          <wp:inline distT="0" distB="0" distL="0" distR="0" wp14:anchorId="0733AFF0" wp14:editId="26E78FA7">
            <wp:extent cx="2816225" cy="2487295"/>
            <wp:effectExtent l="0" t="0" r="3175" b="8255"/>
            <wp:docPr id="7" name="Attēls 7" descr="IMG_20160302_093515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20160302_093515697"/>
                    <pic:cNvPicPr>
                      <a:picLocks noChangeAspect="1" noChangeArrowheads="1"/>
                    </pic:cNvPicPr>
                  </pic:nvPicPr>
                  <pic:blipFill>
                    <a:blip r:embed="rId16" cstate="print">
                      <a:extLst>
                        <a:ext uri="{28A0092B-C50C-407E-A947-70E740481C1C}">
                          <a14:useLocalDpi xmlns:a14="http://schemas.microsoft.com/office/drawing/2010/main" val="0"/>
                        </a:ext>
                      </a:extLst>
                    </a:blip>
                    <a:srcRect r="15616"/>
                    <a:stretch>
                      <a:fillRect/>
                    </a:stretch>
                  </pic:blipFill>
                  <pic:spPr bwMode="auto">
                    <a:xfrm>
                      <a:off x="0" y="0"/>
                      <a:ext cx="2816225" cy="2487295"/>
                    </a:xfrm>
                    <a:prstGeom prst="rect">
                      <a:avLst/>
                    </a:prstGeom>
                    <a:noFill/>
                    <a:ln>
                      <a:noFill/>
                    </a:ln>
                  </pic:spPr>
                </pic:pic>
              </a:graphicData>
            </a:graphic>
          </wp:inline>
        </w:drawing>
      </w:r>
    </w:p>
    <w:p w14:paraId="33AF40ED" w14:textId="77777777" w:rsidR="00B84005" w:rsidRPr="004011DE" w:rsidRDefault="00B84005">
      <w:pPr>
        <w:pStyle w:val="Figure"/>
        <w:rPr>
          <w:rFonts w:ascii="Times New Roman" w:hAnsi="Times New Roman" w:cs="Times New Roman"/>
          <w:lang w:val="lv-LV"/>
        </w:rPr>
      </w:pPr>
      <w:r w:rsidRPr="004011DE">
        <w:rPr>
          <w:rFonts w:ascii="Times New Roman" w:hAnsi="Times New Roman" w:cs="Times New Roman"/>
          <w:lang w:val="lv-LV"/>
        </w:rPr>
        <w:t>3</w:t>
      </w:r>
      <w:r w:rsidR="00B64A86" w:rsidRPr="004011DE">
        <w:rPr>
          <w:rFonts w:ascii="Times New Roman" w:hAnsi="Times New Roman" w:cs="Times New Roman"/>
          <w:lang w:val="lv-LV"/>
        </w:rPr>
        <w:t>. attēls</w:t>
      </w:r>
      <w:r w:rsidRPr="004011DE">
        <w:rPr>
          <w:rFonts w:ascii="Times New Roman" w:hAnsi="Times New Roman" w:cs="Times New Roman"/>
          <w:lang w:val="lv-LV"/>
        </w:rPr>
        <w:t xml:space="preserve">. </w:t>
      </w:r>
      <w:r w:rsidR="00B64A86" w:rsidRPr="004011DE">
        <w:rPr>
          <w:rFonts w:ascii="Times New Roman" w:hAnsi="Times New Roman" w:cs="Times New Roman"/>
          <w:b w:val="0"/>
          <w:lang w:val="lv-LV"/>
        </w:rPr>
        <w:t>Divmotorīgās lidmašīnas ar augstajiem spārnie</w:t>
      </w:r>
      <w:r w:rsidR="000B0CB9" w:rsidRPr="004011DE">
        <w:rPr>
          <w:rFonts w:ascii="Times New Roman" w:hAnsi="Times New Roman" w:cs="Times New Roman"/>
          <w:b w:val="0"/>
          <w:lang w:val="lv-LV"/>
        </w:rPr>
        <w:t>m</w:t>
      </w:r>
      <w:r w:rsidR="00B64A86" w:rsidRPr="004011DE">
        <w:rPr>
          <w:rFonts w:ascii="Times New Roman" w:hAnsi="Times New Roman" w:cs="Times New Roman"/>
          <w:b w:val="0"/>
          <w:lang w:val="lv-LV"/>
        </w:rPr>
        <w:t xml:space="preserve">, kas izmantotas 2016. gada uzskaitēs – </w:t>
      </w:r>
      <w:r w:rsidR="00F70B0F" w:rsidRPr="004011DE">
        <w:rPr>
          <w:rFonts w:ascii="Times New Roman" w:hAnsi="Times New Roman" w:cs="Times New Roman"/>
          <w:b w:val="0"/>
          <w:lang w:val="lv-LV"/>
        </w:rPr>
        <w:t>Partenavia</w:t>
      </w:r>
      <w:r w:rsidR="00B64A86" w:rsidRPr="004011DE">
        <w:rPr>
          <w:rFonts w:ascii="Times New Roman" w:hAnsi="Times New Roman" w:cs="Times New Roman"/>
          <w:b w:val="0"/>
          <w:lang w:val="lv-LV"/>
        </w:rPr>
        <w:t xml:space="preserve"> </w:t>
      </w:r>
      <w:r w:rsidR="00F70B0F" w:rsidRPr="004011DE">
        <w:rPr>
          <w:rFonts w:ascii="Times New Roman" w:hAnsi="Times New Roman" w:cs="Times New Roman"/>
          <w:b w:val="0"/>
          <w:lang w:val="lv-LV"/>
        </w:rPr>
        <w:t>P68</w:t>
      </w:r>
      <w:r w:rsidRPr="004011DE">
        <w:rPr>
          <w:rFonts w:ascii="Times New Roman" w:hAnsi="Times New Roman" w:cs="Times New Roman"/>
          <w:b w:val="0"/>
          <w:lang w:val="lv-LV"/>
        </w:rPr>
        <w:t xml:space="preserve"> (</w:t>
      </w:r>
      <w:r w:rsidR="000B0CB9" w:rsidRPr="004011DE">
        <w:rPr>
          <w:rFonts w:ascii="Times New Roman" w:hAnsi="Times New Roman" w:cs="Times New Roman"/>
          <w:b w:val="0"/>
          <w:lang w:val="lv-LV"/>
        </w:rPr>
        <w:t>pa kreisi</w:t>
      </w:r>
      <w:r w:rsidRPr="004011DE">
        <w:rPr>
          <w:rFonts w:ascii="Times New Roman" w:hAnsi="Times New Roman" w:cs="Times New Roman"/>
          <w:b w:val="0"/>
          <w:lang w:val="lv-LV"/>
        </w:rPr>
        <w:t xml:space="preserve">) </w:t>
      </w:r>
      <w:r w:rsidR="00B64A86" w:rsidRPr="004011DE">
        <w:rPr>
          <w:rFonts w:ascii="Times New Roman" w:hAnsi="Times New Roman" w:cs="Times New Roman"/>
          <w:b w:val="0"/>
          <w:lang w:val="lv-LV"/>
        </w:rPr>
        <w:t>un</w:t>
      </w:r>
      <w:r w:rsidRPr="004011DE">
        <w:rPr>
          <w:rFonts w:ascii="Times New Roman" w:hAnsi="Times New Roman" w:cs="Times New Roman"/>
          <w:b w:val="0"/>
          <w:lang w:val="lv-LV"/>
        </w:rPr>
        <w:t xml:space="preserve"> Cessna-337</w:t>
      </w:r>
      <w:r w:rsidR="000B0CB9" w:rsidRPr="004011DE">
        <w:rPr>
          <w:rFonts w:ascii="Times New Roman" w:hAnsi="Times New Roman" w:cs="Times New Roman"/>
          <w:b w:val="0"/>
          <w:lang w:val="lv-LV"/>
        </w:rPr>
        <w:t xml:space="preserve"> (pa labi)</w:t>
      </w:r>
      <w:r w:rsidRPr="004011DE">
        <w:rPr>
          <w:rFonts w:ascii="Times New Roman" w:hAnsi="Times New Roman" w:cs="Times New Roman"/>
          <w:b w:val="0"/>
          <w:lang w:val="lv-LV"/>
        </w:rPr>
        <w:t xml:space="preserve">. </w:t>
      </w:r>
      <w:r w:rsidR="00B64A86" w:rsidRPr="004011DE">
        <w:rPr>
          <w:rFonts w:ascii="Times New Roman" w:hAnsi="Times New Roman" w:cs="Times New Roman"/>
          <w:b w:val="0"/>
          <w:lang w:val="lv-LV"/>
        </w:rPr>
        <w:t>Novērotāji bija ģērbti ūdensnecaurlaidīgos drošības tērpos</w:t>
      </w:r>
      <w:r w:rsidRPr="004011DE">
        <w:rPr>
          <w:rFonts w:ascii="Times New Roman" w:hAnsi="Times New Roman" w:cs="Times New Roman"/>
          <w:b w:val="0"/>
          <w:lang w:val="lv-LV"/>
        </w:rPr>
        <w:t>.</w:t>
      </w:r>
    </w:p>
    <w:p w14:paraId="655A9ADD" w14:textId="77777777" w:rsidR="004C2F78" w:rsidRPr="004011DE" w:rsidRDefault="004C2F78" w:rsidP="004C2F78">
      <w:pPr>
        <w:rPr>
          <w:lang w:val="lv-LV"/>
        </w:rPr>
      </w:pPr>
      <w:r w:rsidRPr="004011DE">
        <w:rPr>
          <w:lang w:val="lv-LV"/>
        </w:rPr>
        <w:t xml:space="preserve">Lidmašīnas bija aprīkotas ar GPS navigācijas sistēmām, kurā tika ielādēti uzskaišu transekti, lai </w:t>
      </w:r>
      <w:r w:rsidR="008E1CCF" w:rsidRPr="004011DE">
        <w:rPr>
          <w:lang w:val="lv-LV"/>
        </w:rPr>
        <w:t>pilots</w:t>
      </w:r>
      <w:r w:rsidRPr="004011DE">
        <w:rPr>
          <w:lang w:val="lv-LV"/>
        </w:rPr>
        <w:t xml:space="preserve"> v</w:t>
      </w:r>
      <w:r w:rsidR="008E1CCF" w:rsidRPr="004011DE">
        <w:rPr>
          <w:lang w:val="lv-LV"/>
        </w:rPr>
        <w:t>a</w:t>
      </w:r>
      <w:r w:rsidRPr="004011DE">
        <w:rPr>
          <w:lang w:val="lv-LV"/>
        </w:rPr>
        <w:t xml:space="preserve">rētu </w:t>
      </w:r>
      <w:r w:rsidR="008E1CCF" w:rsidRPr="004011DE">
        <w:rPr>
          <w:lang w:val="lv-LV"/>
        </w:rPr>
        <w:t>lidmašīnu vadīt</w:t>
      </w:r>
      <w:r w:rsidRPr="004011DE">
        <w:rPr>
          <w:lang w:val="lv-LV"/>
        </w:rPr>
        <w:t xml:space="preserve"> precīzi pa šiem transektiem. </w:t>
      </w:r>
      <w:r w:rsidR="008E1CCF" w:rsidRPr="004011DE">
        <w:rPr>
          <w:lang w:val="lv-LV"/>
        </w:rPr>
        <w:t>GPS</w:t>
      </w:r>
      <w:r w:rsidRPr="004011DE">
        <w:rPr>
          <w:lang w:val="lv-LV"/>
        </w:rPr>
        <w:t xml:space="preserve"> ierakstīja precīzu veiktā lidojuma maršrutu ar augstu datu blīvumu laika izteiksmē</w:t>
      </w:r>
      <w:r w:rsidR="008E1CCF" w:rsidRPr="004011DE">
        <w:rPr>
          <w:lang w:val="lv-LV"/>
        </w:rPr>
        <w:t>, tādejādi nodrošinot</w:t>
      </w:r>
      <w:r w:rsidRPr="004011DE">
        <w:rPr>
          <w:lang w:val="lv-LV"/>
        </w:rPr>
        <w:t xml:space="preserve"> </w:t>
      </w:r>
      <w:r w:rsidR="008E1CCF" w:rsidRPr="004011DE">
        <w:rPr>
          <w:lang w:val="lv-LV"/>
        </w:rPr>
        <w:t>rezervi, ja kaut kādu iemeslu dēļ būtu problēmas novērotāju GPS ierakstītajos maršrutos</w:t>
      </w:r>
      <w:r w:rsidRPr="004011DE">
        <w:rPr>
          <w:lang w:val="lv-LV"/>
        </w:rPr>
        <w:t xml:space="preserve">. Abu lidmašīnu piloti bija ļoti pieredzējuši, iepriekš nodrošinot lidojumus līdzīgās </w:t>
      </w:r>
      <w:r w:rsidR="008E1CCF" w:rsidRPr="004011DE">
        <w:rPr>
          <w:lang w:val="lv-LV"/>
        </w:rPr>
        <w:t xml:space="preserve">jūras putnu </w:t>
      </w:r>
      <w:r w:rsidRPr="004011DE">
        <w:rPr>
          <w:lang w:val="lv-LV"/>
        </w:rPr>
        <w:t xml:space="preserve">uzskaitēs Dānijā un Zviedrijā. </w:t>
      </w:r>
    </w:p>
    <w:p w14:paraId="5FF3F729" w14:textId="77777777" w:rsidR="00B84005" w:rsidRPr="004011DE" w:rsidRDefault="00B84005">
      <w:pPr>
        <w:rPr>
          <w:lang w:val="lv-LV"/>
        </w:rPr>
      </w:pPr>
    </w:p>
    <w:p w14:paraId="2D5DC8CC" w14:textId="77777777" w:rsidR="004C2F78" w:rsidRPr="004011DE" w:rsidRDefault="00F91304" w:rsidP="00803286">
      <w:pPr>
        <w:pStyle w:val="Heading3"/>
        <w:rPr>
          <w:rFonts w:ascii="Times New Roman" w:hAnsi="Times New Roman" w:cs="Times New Roman"/>
          <w:lang w:val="lv-LV"/>
        </w:rPr>
      </w:pPr>
      <w:bookmarkStart w:id="53" w:name="__RefHeading__102_1179389379"/>
      <w:bookmarkStart w:id="54" w:name="__RefHeading__70_952707636"/>
      <w:bookmarkStart w:id="55" w:name="__RefHeading__29_219654062"/>
      <w:bookmarkStart w:id="56" w:name="__RefHeading__50_1325788167"/>
      <w:bookmarkStart w:id="57" w:name="_Toc419201288"/>
      <w:bookmarkStart w:id="58" w:name="_Toc460763431"/>
      <w:bookmarkEnd w:id="53"/>
      <w:bookmarkEnd w:id="54"/>
      <w:bookmarkEnd w:id="55"/>
      <w:bookmarkEnd w:id="56"/>
      <w:r w:rsidRPr="004011DE">
        <w:rPr>
          <w:rFonts w:ascii="Times New Roman" w:hAnsi="Times New Roman" w:cs="Times New Roman"/>
          <w:lang w:val="lv-LV"/>
        </w:rPr>
        <w:t xml:space="preserve">1.2.5.2. </w:t>
      </w:r>
      <w:r w:rsidR="004C2F78" w:rsidRPr="004011DE">
        <w:rPr>
          <w:rFonts w:ascii="Times New Roman" w:hAnsi="Times New Roman" w:cs="Times New Roman"/>
          <w:lang w:val="lv-LV"/>
        </w:rPr>
        <w:t>Sīkais inventārs</w:t>
      </w:r>
      <w:bookmarkEnd w:id="57"/>
      <w:bookmarkEnd w:id="58"/>
    </w:p>
    <w:p w14:paraId="01ECF8FA" w14:textId="77777777" w:rsidR="004C0611" w:rsidRPr="004011DE" w:rsidRDefault="004C2F78" w:rsidP="004C2F78">
      <w:pPr>
        <w:rPr>
          <w:lang w:val="lv-LV"/>
        </w:rPr>
      </w:pPr>
      <w:r w:rsidRPr="004011DE">
        <w:rPr>
          <w:lang w:val="lv-LV"/>
        </w:rPr>
        <w:t>Katrs putnu uzskaišu veicējs bija nodrošināt</w:t>
      </w:r>
      <w:r w:rsidR="00CF7A31" w:rsidRPr="004011DE">
        <w:rPr>
          <w:lang w:val="lv-LV"/>
        </w:rPr>
        <w:t>s</w:t>
      </w:r>
      <w:r w:rsidRPr="004011DE">
        <w:rPr>
          <w:lang w:val="lv-LV"/>
        </w:rPr>
        <w:t xml:space="preserve"> ar rokas GPS uztvērēju, kas ieslēgts maršruta ierakstīšanas režīmā, reģistrējot maršruta punktus ik pēc </w:t>
      </w:r>
      <w:r w:rsidR="004C0611" w:rsidRPr="004011DE">
        <w:rPr>
          <w:lang w:val="lv-LV"/>
        </w:rPr>
        <w:t>vienas vai 2</w:t>
      </w:r>
      <w:r w:rsidRPr="004011DE">
        <w:rPr>
          <w:lang w:val="lv-LV"/>
        </w:rPr>
        <w:t xml:space="preserve"> sekundēm.</w:t>
      </w:r>
    </w:p>
    <w:p w14:paraId="7B185181" w14:textId="77777777" w:rsidR="004C0611" w:rsidRPr="004011DE" w:rsidRDefault="004C0611" w:rsidP="004C0611">
      <w:pPr>
        <w:rPr>
          <w:lang w:val="lv-LV"/>
        </w:rPr>
      </w:pPr>
      <w:r w:rsidRPr="004011DE">
        <w:rPr>
          <w:lang w:val="lv-LV"/>
        </w:rPr>
        <w:t>Lai noteiktu uzskaitē izmantojamo attālumu joslu robežas, uzskaites veicēji izmantoja klinometru, kas rāda precīzu skata leņķi (līdz tuvākajam grādam) attiecībā pret horizontu. Joslu robežu noteikšanai izmantotie leņķi doti 1. tabulā.</w:t>
      </w:r>
    </w:p>
    <w:p w14:paraId="6EFBB507" w14:textId="77777777" w:rsidR="004C2F78" w:rsidRPr="004011DE" w:rsidRDefault="00E1310C" w:rsidP="004C2F78">
      <w:pPr>
        <w:rPr>
          <w:lang w:val="lv-LV"/>
        </w:rPr>
      </w:pPr>
      <w:r w:rsidRPr="004011DE">
        <w:rPr>
          <w:lang w:val="lv-LV"/>
        </w:rPr>
        <w:t>Novērojumu reģistrēšanai tika izmantot</w:t>
      </w:r>
      <w:r w:rsidR="00561BAE" w:rsidRPr="004011DE">
        <w:rPr>
          <w:lang w:val="lv-LV"/>
        </w:rPr>
        <w:t>i</w:t>
      </w:r>
      <w:r w:rsidRPr="004011DE">
        <w:rPr>
          <w:lang w:val="lv-LV"/>
        </w:rPr>
        <w:t xml:space="preserve"> rokas diktafoni </w:t>
      </w:r>
      <w:r w:rsidR="00561BAE" w:rsidRPr="004011DE">
        <w:rPr>
          <w:lang w:val="lv-LV"/>
        </w:rPr>
        <w:t>(</w:t>
      </w:r>
      <w:r w:rsidRPr="004011DE">
        <w:rPr>
          <w:lang w:val="lv-LV"/>
        </w:rPr>
        <w:t xml:space="preserve">Olympus VN8500PC un </w:t>
      </w:r>
      <w:r w:rsidR="00561BAE" w:rsidRPr="004011DE">
        <w:rPr>
          <w:lang w:val="lv-LV"/>
        </w:rPr>
        <w:t>VN741</w:t>
      </w:r>
      <w:r w:rsidRPr="004011DE">
        <w:rPr>
          <w:lang w:val="lv-LV"/>
        </w:rPr>
        <w:t>PC</w:t>
      </w:r>
      <w:r w:rsidR="00561BAE" w:rsidRPr="004011DE">
        <w:rPr>
          <w:lang w:val="lv-LV"/>
        </w:rPr>
        <w:t>)</w:t>
      </w:r>
      <w:r w:rsidRPr="004011DE">
        <w:rPr>
          <w:lang w:val="lv-LV"/>
        </w:rPr>
        <w:t xml:space="preserve">. </w:t>
      </w:r>
    </w:p>
    <w:p w14:paraId="495CC55A" w14:textId="77777777" w:rsidR="00E1310C" w:rsidRPr="004011DE" w:rsidRDefault="00E1310C" w:rsidP="00E1310C">
      <w:pPr>
        <w:rPr>
          <w:lang w:val="lv-LV"/>
        </w:rPr>
      </w:pPr>
      <w:bookmarkStart w:id="59" w:name="__RefHeading__104_1179389379"/>
      <w:bookmarkStart w:id="60" w:name="__RefHeading__72_952707636"/>
      <w:bookmarkStart w:id="61" w:name="__RefHeading__31_219654062"/>
      <w:bookmarkStart w:id="62" w:name="__RefHeading__52_1325788167"/>
      <w:bookmarkEnd w:id="59"/>
      <w:bookmarkEnd w:id="60"/>
      <w:bookmarkEnd w:id="61"/>
      <w:bookmarkEnd w:id="62"/>
      <w:r w:rsidRPr="004011DE">
        <w:rPr>
          <w:lang w:val="lv-LV"/>
        </w:rPr>
        <w:t xml:space="preserve">Lidojuma laikā novērotāji pa rokai turēja palīglīdzekļus – laminētas lapas ar secību, kādā ziņojama informācija, uzsākot lidojumu, uzsākot un beidzot katru uzskaites transekti, kā </w:t>
      </w:r>
      <w:r w:rsidRPr="004011DE">
        <w:rPr>
          <w:lang w:val="lv-LV"/>
        </w:rPr>
        <w:lastRenderedPageBreak/>
        <w:t>arī reģistrējot novērojumus un ar pareiziem klinometra rādījumiem (leņķiem) attāluma joslu robežu noteikšanai klinometrā, lidojot metodikā paredzētajā augstumā.</w:t>
      </w:r>
    </w:p>
    <w:p w14:paraId="070BF89F" w14:textId="77777777" w:rsidR="00B84005" w:rsidRPr="004011DE" w:rsidRDefault="00F91304" w:rsidP="00CE01EA">
      <w:pPr>
        <w:pStyle w:val="Heading2"/>
        <w:rPr>
          <w:rFonts w:cs="Times New Roman"/>
          <w:lang w:val="lv-LV"/>
        </w:rPr>
      </w:pPr>
      <w:bookmarkStart w:id="63" w:name="_Toc460763432"/>
      <w:r w:rsidRPr="004011DE">
        <w:rPr>
          <w:rFonts w:cs="Times New Roman"/>
          <w:lang w:val="lv-LV"/>
        </w:rPr>
        <w:t xml:space="preserve">1.2.6. </w:t>
      </w:r>
      <w:r w:rsidR="00CE01EA" w:rsidRPr="004011DE">
        <w:rPr>
          <w:rFonts w:cs="Times New Roman"/>
          <w:lang w:val="lv-LV"/>
        </w:rPr>
        <w:t>Novērojumu veikšana</w:t>
      </w:r>
      <w:bookmarkEnd w:id="63"/>
    </w:p>
    <w:p w14:paraId="714DA6F4" w14:textId="5817A28D" w:rsidR="00F2526B" w:rsidRPr="004011DE" w:rsidRDefault="00D32C30" w:rsidP="00F2526B">
      <w:pPr>
        <w:rPr>
          <w:lang w:val="lv-LV"/>
        </w:rPr>
      </w:pPr>
      <w:r w:rsidRPr="004011DE">
        <w:rPr>
          <w:lang w:val="lv-LV"/>
        </w:rPr>
        <w:t>Lidojuma laikā visi novērotāji veltīja nedalītu uzmanību jūras virsmai, mēģinot tajā saskatīt putnus. Pamanot putnu vai putnu baru tika noteikta(s) suga(s) vai sugu grupa, ja sugas noteikšana nebija iespējama un bara lielums, kā arī uzvedība pamanīšanas brīdī</w:t>
      </w:r>
      <w:r w:rsidR="00CE01EA" w:rsidRPr="004011DE">
        <w:rPr>
          <w:lang w:val="lv-LV"/>
        </w:rPr>
        <w:t xml:space="preserve">. </w:t>
      </w:r>
      <w:r w:rsidR="00F2526B" w:rsidRPr="004011DE">
        <w:rPr>
          <w:lang w:val="lv-LV"/>
        </w:rPr>
        <w:t xml:space="preserve">Visi novērojumi maršrutā tika sadalīti pa novērojumu joslām un atbilstošās uzvedības novērojuma brīdī (un arī pēc dzimuma un vecuma, ja bija iespējams) tādejādi vēlāk datu ievadfailā </w:t>
      </w:r>
      <w:r w:rsidR="008C6D4F" w:rsidRPr="004011DE">
        <w:rPr>
          <w:lang w:val="lv-LV"/>
        </w:rPr>
        <w:t>b</w:t>
      </w:r>
      <w:r w:rsidR="00F2526B" w:rsidRPr="004011DE">
        <w:rPr>
          <w:lang w:val="lv-LV"/>
        </w:rPr>
        <w:t xml:space="preserve">ija atsevišķs ieraksts katrai datu kategorijai. </w:t>
      </w:r>
      <w:r w:rsidRPr="004011DE">
        <w:rPr>
          <w:lang w:val="lv-LV"/>
        </w:rPr>
        <w:t>Ievadot</w:t>
      </w:r>
      <w:r w:rsidR="00F2526B" w:rsidRPr="004011DE">
        <w:rPr>
          <w:lang w:val="lv-LV"/>
        </w:rPr>
        <w:t xml:space="preserve"> datu</w:t>
      </w:r>
      <w:r w:rsidRPr="004011DE">
        <w:rPr>
          <w:lang w:val="lv-LV"/>
        </w:rPr>
        <w:t>s</w:t>
      </w:r>
      <w:r w:rsidR="00F2526B" w:rsidRPr="004011DE">
        <w:rPr>
          <w:lang w:val="lv-LV"/>
        </w:rPr>
        <w:t xml:space="preserve">, par katru sugu katrā no joslām (un arī katrā vecuma un dzimuma kategorijā) </w:t>
      </w:r>
      <w:r w:rsidRPr="004011DE">
        <w:rPr>
          <w:lang w:val="lv-LV"/>
        </w:rPr>
        <w:t>tika veikts</w:t>
      </w:r>
      <w:r w:rsidR="00F2526B" w:rsidRPr="004011DE">
        <w:rPr>
          <w:lang w:val="lv-LV"/>
        </w:rPr>
        <w:t xml:space="preserve"> jauns ieraksts ar tam atbilstošo skaitu.</w:t>
      </w:r>
    </w:p>
    <w:p w14:paraId="4B0ACB83" w14:textId="77777777" w:rsidR="00F2526B" w:rsidRPr="004011DE" w:rsidRDefault="00CE01EA" w:rsidP="00F2526B">
      <w:pPr>
        <w:rPr>
          <w:lang w:val="lv-LV"/>
        </w:rPr>
      </w:pPr>
      <w:r w:rsidRPr="004011DE">
        <w:rPr>
          <w:lang w:val="lv-LV"/>
        </w:rPr>
        <w:t xml:space="preserve">Novērojumu laikā tika </w:t>
      </w:r>
      <w:r w:rsidR="00F2526B" w:rsidRPr="004011DE">
        <w:rPr>
          <w:lang w:val="lv-LV"/>
        </w:rPr>
        <w:t>ziņo</w:t>
      </w:r>
      <w:r w:rsidRPr="004011DE">
        <w:rPr>
          <w:lang w:val="lv-LV"/>
        </w:rPr>
        <w:t>ts</w:t>
      </w:r>
      <w:r w:rsidR="00F2526B" w:rsidRPr="004011DE">
        <w:rPr>
          <w:lang w:val="lv-LV"/>
        </w:rPr>
        <w:t xml:space="preserve"> arī par apstākļiem, kas ietekmē redzamību, piemēram jūras stāvokli pēc Boforta skalas, miglu, saules atspīdumiem un ledu, izmantojot </w:t>
      </w:r>
      <w:r w:rsidRPr="004011DE">
        <w:rPr>
          <w:lang w:val="lv-LV"/>
        </w:rPr>
        <w:t xml:space="preserve">metodikā paredzētās </w:t>
      </w:r>
      <w:r w:rsidR="00F2526B" w:rsidRPr="004011DE">
        <w:rPr>
          <w:lang w:val="lv-LV"/>
        </w:rPr>
        <w:t>ziņošanas kategorijas. Uzs</w:t>
      </w:r>
      <w:r w:rsidRPr="004011DE">
        <w:rPr>
          <w:lang w:val="lv-LV"/>
        </w:rPr>
        <w:t xml:space="preserve">kaites laikā galvenā uzmanība </w:t>
      </w:r>
      <w:r w:rsidR="00F2526B" w:rsidRPr="004011DE">
        <w:rPr>
          <w:lang w:val="lv-LV"/>
        </w:rPr>
        <w:t>pievēr</w:t>
      </w:r>
      <w:r w:rsidRPr="004011DE">
        <w:rPr>
          <w:lang w:val="lv-LV"/>
        </w:rPr>
        <w:t>sta</w:t>
      </w:r>
      <w:r w:rsidR="00F2526B" w:rsidRPr="004011DE">
        <w:rPr>
          <w:lang w:val="lv-LV"/>
        </w:rPr>
        <w:t xml:space="preserve"> pirmajām 2 uzskaites joslām (A un B), jo novērojumi tajās atstāj vislielāko ietekmi uz rezultātiem vēlāk datu analīzē.</w:t>
      </w:r>
    </w:p>
    <w:p w14:paraId="782E3794" w14:textId="77777777" w:rsidR="00F2526B" w:rsidRPr="004011DE" w:rsidRDefault="00F2526B">
      <w:pPr>
        <w:rPr>
          <w:lang w:val="lv-LV"/>
        </w:rPr>
      </w:pPr>
    </w:p>
    <w:p w14:paraId="2017248D" w14:textId="77777777" w:rsidR="003B504E" w:rsidRPr="004011DE" w:rsidRDefault="00F91304" w:rsidP="003B504E">
      <w:pPr>
        <w:pStyle w:val="Heading1"/>
        <w:rPr>
          <w:rFonts w:cs="Times New Roman"/>
          <w:lang w:val="lv-LV"/>
        </w:rPr>
      </w:pPr>
      <w:bookmarkStart w:id="64" w:name="__RefHeading__106_1179389379"/>
      <w:bookmarkStart w:id="65" w:name="__RefHeading__108_1179389379"/>
      <w:bookmarkStart w:id="66" w:name="_Toc460763433"/>
      <w:bookmarkEnd w:id="64"/>
      <w:bookmarkEnd w:id="65"/>
      <w:r w:rsidRPr="004011DE">
        <w:rPr>
          <w:rFonts w:cs="Times New Roman"/>
          <w:lang w:val="lv-LV"/>
        </w:rPr>
        <w:t xml:space="preserve">1.3. </w:t>
      </w:r>
      <w:r w:rsidR="003B504E" w:rsidRPr="004011DE">
        <w:rPr>
          <w:rFonts w:cs="Times New Roman"/>
          <w:lang w:val="lv-LV"/>
        </w:rPr>
        <w:t>Datu analīze</w:t>
      </w:r>
      <w:bookmarkEnd w:id="66"/>
    </w:p>
    <w:p w14:paraId="32E1EB66" w14:textId="77777777" w:rsidR="00B84005" w:rsidRPr="004011DE" w:rsidRDefault="00F91304">
      <w:pPr>
        <w:pStyle w:val="Heading2"/>
        <w:rPr>
          <w:rFonts w:cs="Times New Roman"/>
          <w:lang w:val="lv-LV"/>
        </w:rPr>
      </w:pPr>
      <w:bookmarkStart w:id="67" w:name="_Toc460763434"/>
      <w:r w:rsidRPr="004011DE">
        <w:rPr>
          <w:rFonts w:cs="Times New Roman"/>
          <w:lang w:val="lv-LV"/>
        </w:rPr>
        <w:t xml:space="preserve">1.3.1. </w:t>
      </w:r>
      <w:r w:rsidR="003B504E" w:rsidRPr="004011DE">
        <w:rPr>
          <w:rFonts w:cs="Times New Roman"/>
          <w:lang w:val="lv-LV"/>
        </w:rPr>
        <w:t>Konstatēšanas varbūtība</w:t>
      </w:r>
      <w:bookmarkEnd w:id="67"/>
    </w:p>
    <w:p w14:paraId="2010680C" w14:textId="1DC3F31C" w:rsidR="00C42937" w:rsidRPr="004011DE" w:rsidRDefault="00C42937">
      <w:pPr>
        <w:rPr>
          <w:lang w:val="lv-LV"/>
        </w:rPr>
      </w:pPr>
      <w:r w:rsidRPr="004011DE">
        <w:rPr>
          <w:lang w:val="lv-LV"/>
        </w:rPr>
        <w:t>Pirmais solis datu analīzē bija noskaidrot katras sugas konstatēšanas varbūtību, izveidojot konstatējamības izmaiņu līkni atkarībā no novērotā objekta attāluma un uzskaišu transekta.</w:t>
      </w:r>
      <w:r w:rsidR="00681E1B" w:rsidRPr="004011DE">
        <w:rPr>
          <w:lang w:val="lv-LV"/>
        </w:rPr>
        <w:t xml:space="preserve"> Tā kā konstatēšanas varbūtība var būt atkarīga arī no citiem parametriem (novērotāja redzes īpašībām, novērotāja vietas lidmašīnā, putnu uzvedības novērojuma brīdī, bara lieluma, sugas, dzimuma, vecuma, gaismas apstākļiem un jūras stāvokļa), arī tie tika iekļauti konstatējamības modeļu struktūrā. Konstatējamības funkcijas tika veidotas katrai sugai un līdzīgo sugu grupai atsevišķi. Retākām sugām, kurām bija nepietiekams datu apjoms, lai izveidotu sugas specifisku konstatējamības modeli, tika veidots modelis apvienojot šīs sugas datus ar tai vizuāli un pēc uzvedības līdzīgāko sugu datiem.</w:t>
      </w:r>
      <w:r w:rsidR="00C87141" w:rsidRPr="004011DE">
        <w:rPr>
          <w:lang w:val="lv-LV"/>
        </w:rPr>
        <w:t xml:space="preserve"> Modeļi turpmākai izmantošanai tika izvēlēti, balstoties uz AIC kritēriju un modeļa variācijas koeficientu. Kur iespējams</w:t>
      </w:r>
      <w:r w:rsidR="008C6D4F" w:rsidRPr="004011DE">
        <w:rPr>
          <w:lang w:val="lv-LV"/>
        </w:rPr>
        <w:t>,</w:t>
      </w:r>
      <w:r w:rsidR="00C87141" w:rsidRPr="004011DE">
        <w:rPr>
          <w:lang w:val="lv-LV"/>
        </w:rPr>
        <w:t xml:space="preserve"> tika izmantots individuālais sugas modelis, bet, ja šī modeļa statistiskā kvalitāte bija būtiski sliktāka kā “apvienotā”” modeļa kvalitāte, tika izmantots pēdējais. Iegūtā konstatējamības funkcija tika izmantota novērojumu datu korekcijai sugu izplatības un blīvumu modelēšanā.</w:t>
      </w:r>
    </w:p>
    <w:p w14:paraId="30744C7B" w14:textId="77777777" w:rsidR="00681E1B" w:rsidRPr="004011DE" w:rsidRDefault="00681E1B">
      <w:pPr>
        <w:rPr>
          <w:lang w:val="lv-LV"/>
        </w:rPr>
      </w:pPr>
      <w:r w:rsidRPr="004011DE">
        <w:rPr>
          <w:lang w:val="lv-LV"/>
        </w:rPr>
        <w:t>Tā kā lidmašīnas labajā pusē bija divi novērotāji, kas vienlaicīgi veica uzskaiti, bija iespējams izmantot divu neatkarīgo novērotāju metodi.</w:t>
      </w:r>
      <w:r w:rsidR="00023390" w:rsidRPr="004011DE">
        <w:rPr>
          <w:lang w:val="lv-LV"/>
        </w:rPr>
        <w:t xml:space="preserve"> Šo novērotāju novērojumi tika savstarpēji salīdzināti, pieņemot, ka vienas un tās pašas sugas novērojumi ar ne va</w:t>
      </w:r>
      <w:r w:rsidR="00F77966" w:rsidRPr="004011DE">
        <w:rPr>
          <w:lang w:val="lv-LV"/>
        </w:rPr>
        <w:t>irāk kā 10 sekunžu starpību ir v</w:t>
      </w:r>
      <w:r w:rsidR="00023390" w:rsidRPr="004011DE">
        <w:rPr>
          <w:lang w:val="lv-LV"/>
        </w:rPr>
        <w:t>ieni un tie paši putni vai putnu bari.</w:t>
      </w:r>
    </w:p>
    <w:p w14:paraId="78A6E665" w14:textId="77777777" w:rsidR="00023390" w:rsidRPr="004011DE" w:rsidRDefault="00023390">
      <w:pPr>
        <w:rPr>
          <w:lang w:val="lv-LV"/>
        </w:rPr>
      </w:pPr>
      <w:r w:rsidRPr="004011DE">
        <w:rPr>
          <w:lang w:val="lv-LV"/>
        </w:rPr>
        <w:t xml:space="preserve">Datu analīzei tika izmantota statistikas programmas R </w:t>
      </w:r>
      <w:r w:rsidRPr="004011DE">
        <w:rPr>
          <w:lang w:val="lv-LV"/>
        </w:rPr>
        <w:fldChar w:fldCharType="begin" w:fldLock="1"/>
      </w:r>
      <w:r w:rsidRPr="004011DE">
        <w:rPr>
          <w:lang w:val="lv-LV"/>
        </w:rPr>
        <w:instrText>ADDIN CSL_CITATION { "citationItems" : [ { "id" : "ITEM-1", "itemData" : { "ISBN" : "3900051070", "ISSN" : "16000706", "author" : [ { "dropping-particle" : "", "family" : "R Core Team", "given" : "", "non-dropping-particle" : "", "parse-names" : false, "suffix" : "" } ], "container-title" : "R Foundation for Statistical Computing", "id" : "ITEM-1", "issued" : { "date-parts" : [ [ "2014" ] ] }, "number" : "3.1.1.", "publisher" : "R Foundation for Statistical Computing", "publisher-place" : "Vienna, Austria", "title" : "R: A Language and Environment for Statistical Computing", "type" : "article" }, "uris" : [ "http://www.mendeley.com/documents/?uuid=594807f1-4e5b-499d-8c3a-e1da592757bc" ] } ], "mendeley" : { "formattedCitation" : "(R Core Team, 2014)", "plainTextFormattedCitation" : "(R Core Team, 2014)", "previouslyFormattedCitation" : "(R Core Team, 2014)" }, "properties" : { "noteIndex" : 0 }, "schema" : "https://github.com/citation-style-language/schema/raw/master/csl-citation.json" }</w:instrText>
      </w:r>
      <w:r w:rsidRPr="004011DE">
        <w:rPr>
          <w:lang w:val="lv-LV"/>
        </w:rPr>
        <w:fldChar w:fldCharType="separate"/>
      </w:r>
      <w:r w:rsidRPr="004011DE">
        <w:rPr>
          <w:noProof/>
          <w:lang w:val="lv-LV"/>
        </w:rPr>
        <w:t>(R Core Team, 2014)</w:t>
      </w:r>
      <w:r w:rsidRPr="004011DE">
        <w:rPr>
          <w:lang w:val="lv-LV"/>
        </w:rPr>
        <w:fldChar w:fldCharType="end"/>
      </w:r>
      <w:r w:rsidRPr="004011DE">
        <w:rPr>
          <w:lang w:val="lv-LV"/>
        </w:rPr>
        <w:t xml:space="preserve"> pakete </w:t>
      </w:r>
      <w:r w:rsidR="00C87141" w:rsidRPr="004011DE">
        <w:rPr>
          <w:lang w:val="lv-LV"/>
        </w:rPr>
        <w:t>“mrds”</w:t>
      </w:r>
      <w:r w:rsidRPr="004011DE">
        <w:rPr>
          <w:lang w:val="lv-LV"/>
        </w:rPr>
        <w:t xml:space="preserve"> (</w:t>
      </w:r>
      <w:r w:rsidRPr="004011DE">
        <w:rPr>
          <w:i/>
          <w:lang w:val="lv-LV"/>
        </w:rPr>
        <w:t>mark recapure distance sampling</w:t>
      </w:r>
      <w:r w:rsidRPr="004011DE">
        <w:rPr>
          <w:lang w:val="lv-LV"/>
        </w:rPr>
        <w:t xml:space="preserve"> </w:t>
      </w:r>
      <w:r w:rsidRPr="004011DE">
        <w:rPr>
          <w:lang w:val="lv-LV"/>
        </w:rPr>
        <w:fldChar w:fldCharType="begin" w:fldLock="1"/>
      </w:r>
      <w:r w:rsidR="00EC4197" w:rsidRPr="004011DE">
        <w:rPr>
          <w:lang w:val="lv-LV"/>
        </w:rPr>
        <w:instrText>ADDIN CSL_CITATION { "citationItems" : [ { "id" : "ITEM-1", "itemData" : { "DOI" : "10.1111/j.1541-0420.2009.01239.x", "ISBN" : "1541-0420", "ISSN" : "0006341X", "PMID" : "19432793", "abstract" : "Double-observer line transect methods are becoming increasingly widespread, especially for the estimation of marine mammal abundance from aerial and shipboard surveys when detection of animals on the line is uncertain. The resulting data supplement conventional distance sampling data with two-sample mark-recapture data. Like conventional mark-recapture data, these have inherent problems for estimating abundance in the presence of heterogeneity. Unlike conventional mark-recapture methods, line transect methods use knowledge of the distribution of a covariate, which affects detection probability (namely, distance from the transect line) in inference. This knowledge can be used to diagnose unmodeled heterogeneity in the mark-recapture component of the data. By modeling the covariance in detection probabilities with distance, we show how the estimation problem can be formulated in terms of different levels of independence. At one extreme, full independence is assumed, as in the Petersen estimator (which does not use distance data); at the other extreme, independence only occurs in the limit as detection probability tends to one. Between the two extremes, there is a range of models, including those currently in common use, which have intermediate levels of independence. We show how this framework can be used to provide more reliable analysis of double-observer line transect data. We test the methods by simulation, and by analysis of a dataset for which true abundance is known. We illustrate the approach through analysis of minke whale sightings data from the North Sea and adjacent waters.", "author" : [ { "dropping-particle" : "", "family" : "Buckland", "given" : "Stephen T.", "non-dropping-particle" : "", "parse-names" : false, "suffix" : "" }, { "dropping-particle" : "", "family" : "Laake", "given" : "Jeffrey L.", "non-dropping-particle" : "", "parse-names" : false, "suffix" : "" }, { "dropping-particle" : "", "family" : "Borchers", "given" : "David L.", "non-dropping-particle" : "", "parse-names" : false, "suffix" : "" } ], "container-title" : "Biometrics", "id" : "ITEM-1", "issue" : "1", "issued" : { "date-parts" : [ [ "2010" ] ] }, "page" : "169-177", "title" : "Double-observer line transect methods: Levels of independence", "type" : "article-journal", "volume" : "66" }, "uris" : [ "http://www.mendeley.com/documents/?uuid=6b913a41-a828-439a-a1f2-a439f1c41638" ] } ], "mendeley" : { "formattedCitation" : "(Buckland et al., 2010)", "plainTextFormattedCitation" : "(Buckland et al., 2010)", "previouslyFormattedCitation" : "(Buckland et al., 2010)" }, "properties" : { "noteIndex" : 0 }, "schema" : "https://github.com/citation-style-language/schema/raw/master/csl-citation.json" }</w:instrText>
      </w:r>
      <w:r w:rsidRPr="004011DE">
        <w:rPr>
          <w:lang w:val="lv-LV"/>
        </w:rPr>
        <w:fldChar w:fldCharType="separate"/>
      </w:r>
      <w:r w:rsidRPr="004011DE">
        <w:rPr>
          <w:noProof/>
          <w:lang w:val="lv-LV"/>
        </w:rPr>
        <w:t>(Buckland et al., 2010)</w:t>
      </w:r>
      <w:r w:rsidRPr="004011DE">
        <w:rPr>
          <w:lang w:val="lv-LV"/>
        </w:rPr>
        <w:fldChar w:fldCharType="end"/>
      </w:r>
      <w:r w:rsidRPr="004011DE">
        <w:rPr>
          <w:lang w:val="lv-LV"/>
        </w:rPr>
        <w:t>), kas paredzēta tieši šim mērķim.</w:t>
      </w:r>
    </w:p>
    <w:p w14:paraId="35E1971F" w14:textId="77777777" w:rsidR="00681E1B" w:rsidRPr="004011DE" w:rsidRDefault="00681E1B">
      <w:pPr>
        <w:rPr>
          <w:lang w:val="lv-LV"/>
        </w:rPr>
      </w:pPr>
    </w:p>
    <w:p w14:paraId="2A6F3F6E" w14:textId="77777777" w:rsidR="00B84005" w:rsidRPr="004011DE" w:rsidRDefault="00F91304">
      <w:pPr>
        <w:pStyle w:val="Heading2"/>
        <w:rPr>
          <w:rFonts w:cs="Times New Roman"/>
          <w:lang w:val="lv-LV"/>
        </w:rPr>
      </w:pPr>
      <w:bookmarkStart w:id="68" w:name="__RefHeading__110_1179389379"/>
      <w:bookmarkStart w:id="69" w:name="_Toc460763435"/>
      <w:bookmarkEnd w:id="68"/>
      <w:r w:rsidRPr="004011DE">
        <w:rPr>
          <w:rFonts w:cs="Times New Roman"/>
          <w:lang w:val="lv-LV"/>
        </w:rPr>
        <w:lastRenderedPageBreak/>
        <w:t xml:space="preserve">1.3.2. </w:t>
      </w:r>
      <w:r w:rsidR="00C87141" w:rsidRPr="004011DE">
        <w:rPr>
          <w:rFonts w:cs="Times New Roman"/>
          <w:lang w:val="lv-LV"/>
        </w:rPr>
        <w:t>Novērojumu sadalīšana pa transektu segmentiem</w:t>
      </w:r>
      <w:r w:rsidR="00B84005" w:rsidRPr="004011DE">
        <w:rPr>
          <w:rFonts w:cs="Times New Roman"/>
          <w:lang w:val="lv-LV"/>
        </w:rPr>
        <w:t xml:space="preserve"> </w:t>
      </w:r>
      <w:r w:rsidR="00C87141" w:rsidRPr="004011DE">
        <w:rPr>
          <w:rFonts w:cs="Times New Roman"/>
          <w:lang w:val="lv-LV"/>
        </w:rPr>
        <w:t xml:space="preserve">un prognozēšanas </w:t>
      </w:r>
      <w:r w:rsidR="0076651A" w:rsidRPr="004011DE">
        <w:rPr>
          <w:rFonts w:cs="Times New Roman"/>
          <w:lang w:val="lv-LV"/>
        </w:rPr>
        <w:t>režģis</w:t>
      </w:r>
      <w:bookmarkEnd w:id="69"/>
    </w:p>
    <w:p w14:paraId="08E11729" w14:textId="77777777" w:rsidR="00C87141" w:rsidRPr="004011DE" w:rsidRDefault="00C87141">
      <w:pPr>
        <w:rPr>
          <w:lang w:val="lv-LV"/>
        </w:rPr>
      </w:pPr>
      <w:r w:rsidRPr="004011DE">
        <w:rPr>
          <w:lang w:val="lv-LV"/>
        </w:rPr>
        <w:t>Lai</w:t>
      </w:r>
      <w:r w:rsidR="00E35BEC" w:rsidRPr="004011DE">
        <w:rPr>
          <w:lang w:val="lv-LV"/>
        </w:rPr>
        <w:t xml:space="preserve"> sagatavotu putnu novērojumu datus turpmākajai izmantošanai, lidmašīnu veiktie maršruti tika sadalīti apmēram 1 km garos segmentos (katra maršruta līnija tika sadalīta vienāda garuma segmentos no </w:t>
      </w:r>
      <w:r w:rsidR="007A46EA" w:rsidRPr="004011DE">
        <w:rPr>
          <w:lang w:val="lv-LV"/>
        </w:rPr>
        <w:t>924</w:t>
      </w:r>
      <w:r w:rsidR="00E35BEC" w:rsidRPr="004011DE">
        <w:rPr>
          <w:lang w:val="lv-LV"/>
        </w:rPr>
        <w:t xml:space="preserve">m līdz </w:t>
      </w:r>
      <w:r w:rsidR="007A46EA" w:rsidRPr="004011DE">
        <w:rPr>
          <w:lang w:val="lv-LV"/>
        </w:rPr>
        <w:t>1087</w:t>
      </w:r>
      <w:r w:rsidR="00E35BEC" w:rsidRPr="004011DE">
        <w:rPr>
          <w:lang w:val="lv-LV"/>
        </w:rPr>
        <w:t>m) un starp t</w:t>
      </w:r>
      <w:r w:rsidR="007A46EA" w:rsidRPr="004011DE">
        <w:rPr>
          <w:lang w:val="lv-LV"/>
        </w:rPr>
        <w:t>i</w:t>
      </w:r>
      <w:r w:rsidR="00E35BEC" w:rsidRPr="004011DE">
        <w:rPr>
          <w:lang w:val="lv-LV"/>
        </w:rPr>
        <w:t>em sadalīti visi putnu novērojumi (katram maršruta segentam bija unikāls identifikators, kas tika piešķirts katram ar šo segmentu saistītajam novērojumam</w:t>
      </w:r>
      <w:r w:rsidR="007A46EA" w:rsidRPr="004011DE">
        <w:rPr>
          <w:lang w:val="lv-LV"/>
        </w:rPr>
        <w:t>)</w:t>
      </w:r>
      <w:r w:rsidR="00E35BEC" w:rsidRPr="004011DE">
        <w:rPr>
          <w:lang w:val="lv-LV"/>
        </w:rPr>
        <w:t xml:space="preserve">. </w:t>
      </w:r>
    </w:p>
    <w:p w14:paraId="3E423C36" w14:textId="77777777" w:rsidR="00CC6E73" w:rsidRPr="004011DE" w:rsidRDefault="00E35BEC">
      <w:pPr>
        <w:rPr>
          <w:lang w:val="lv-LV"/>
        </w:rPr>
      </w:pPr>
      <w:r w:rsidRPr="004011DE">
        <w:rPr>
          <w:lang w:val="lv-LV"/>
        </w:rPr>
        <w:t>Katram maršruta segmentam tika izveidots abpusējs 500m buferis, tādējādi veidojot šūnas ar platību aptuveni 1km</w:t>
      </w:r>
      <w:r w:rsidRPr="004011DE">
        <w:rPr>
          <w:vertAlign w:val="superscript"/>
          <w:lang w:val="lv-LV"/>
        </w:rPr>
        <w:t>2</w:t>
      </w:r>
      <w:r w:rsidRPr="004011DE">
        <w:rPr>
          <w:lang w:val="lv-LV"/>
        </w:rPr>
        <w:t>.</w:t>
      </w:r>
      <w:r w:rsidR="00CC6E73" w:rsidRPr="004011DE">
        <w:rPr>
          <w:lang w:val="lv-LV"/>
        </w:rPr>
        <w:t xml:space="preserve"> No šīm šūnām tika izslēgtas visas sauszemes platības.</w:t>
      </w:r>
    </w:p>
    <w:p w14:paraId="0E0CC5ED" w14:textId="77777777" w:rsidR="00CC6E73" w:rsidRPr="004011DE" w:rsidRDefault="00CC6E73">
      <w:pPr>
        <w:rPr>
          <w:lang w:val="lv-LV"/>
        </w:rPr>
      </w:pPr>
      <w:r w:rsidRPr="004011DE">
        <w:rPr>
          <w:lang w:val="lv-LV"/>
        </w:rPr>
        <w:t>Līdzīgi tikai izveidots prognozēšanas tīkls ar regulārām 1x1km šūnām, kas aptvēra visu s Latvijas jūras ūdeņus (teritoriālos un EEZ). Arī no šīm šūnām tika izslēgtas visas sauszemes teritorijas.</w:t>
      </w:r>
    </w:p>
    <w:p w14:paraId="1B11D491" w14:textId="77777777" w:rsidR="00CC6E73" w:rsidRPr="004011DE" w:rsidRDefault="00CC6E73">
      <w:pPr>
        <w:rPr>
          <w:lang w:val="lv-LV"/>
        </w:rPr>
      </w:pPr>
      <w:r w:rsidRPr="004011DE">
        <w:rPr>
          <w:lang w:val="lv-LV"/>
        </w:rPr>
        <w:t xml:space="preserve">Iegūtās transektu segmentu un prognozēšanas tīkla šūnas tika izmantotas </w:t>
      </w:r>
      <w:r w:rsidR="00447CD4" w:rsidRPr="004011DE">
        <w:rPr>
          <w:lang w:val="lv-LV"/>
        </w:rPr>
        <w:t>šūnu</w:t>
      </w:r>
      <w:r w:rsidRPr="004011DE">
        <w:rPr>
          <w:lang w:val="lv-LV"/>
        </w:rPr>
        <w:t xml:space="preserve"> specifisku </w:t>
      </w:r>
      <w:r w:rsidR="00447CD4" w:rsidRPr="004011DE">
        <w:rPr>
          <w:lang w:val="lv-LV"/>
        </w:rPr>
        <w:t xml:space="preserve">parametru iegūšanai no </w:t>
      </w:r>
      <w:r w:rsidRPr="004011DE">
        <w:rPr>
          <w:lang w:val="lv-LV"/>
        </w:rPr>
        <w:t>ekoģeogr</w:t>
      </w:r>
      <w:r w:rsidR="00447CD4" w:rsidRPr="004011DE">
        <w:rPr>
          <w:lang w:val="lv-LV"/>
        </w:rPr>
        <w:t>āfiskajiem mainīgajiem</w:t>
      </w:r>
      <w:r w:rsidRPr="004011DE">
        <w:rPr>
          <w:lang w:val="lv-LV"/>
        </w:rPr>
        <w:t>.</w:t>
      </w:r>
    </w:p>
    <w:p w14:paraId="16146C63" w14:textId="77777777" w:rsidR="00B84005" w:rsidRPr="004011DE" w:rsidRDefault="00F91304">
      <w:pPr>
        <w:pStyle w:val="Heading2"/>
        <w:rPr>
          <w:rFonts w:cs="Times New Roman"/>
          <w:lang w:val="lv-LV"/>
        </w:rPr>
      </w:pPr>
      <w:bookmarkStart w:id="70" w:name="__RefHeading__112_1179389379"/>
      <w:bookmarkStart w:id="71" w:name="_Toc460763436"/>
      <w:bookmarkEnd w:id="70"/>
      <w:r w:rsidRPr="004011DE">
        <w:rPr>
          <w:rFonts w:cs="Times New Roman"/>
          <w:lang w:val="lv-LV"/>
        </w:rPr>
        <w:t xml:space="preserve">1.3.3. </w:t>
      </w:r>
      <w:r w:rsidR="00312E7E" w:rsidRPr="004011DE">
        <w:rPr>
          <w:rFonts w:cs="Times New Roman"/>
          <w:lang w:val="lv-LV"/>
        </w:rPr>
        <w:t>Ekoģeogrāfiskie</w:t>
      </w:r>
      <w:r w:rsidR="00B84005" w:rsidRPr="004011DE">
        <w:rPr>
          <w:rFonts w:cs="Times New Roman"/>
          <w:lang w:val="lv-LV"/>
        </w:rPr>
        <w:t xml:space="preserve"> (</w:t>
      </w:r>
      <w:r w:rsidR="00312E7E" w:rsidRPr="004011DE">
        <w:rPr>
          <w:rFonts w:cs="Times New Roman"/>
          <w:lang w:val="lv-LV"/>
        </w:rPr>
        <w:t>vides</w:t>
      </w:r>
      <w:r w:rsidR="00B84005" w:rsidRPr="004011DE">
        <w:rPr>
          <w:rFonts w:cs="Times New Roman"/>
          <w:lang w:val="lv-LV"/>
        </w:rPr>
        <w:t xml:space="preserve">) </w:t>
      </w:r>
      <w:r w:rsidR="00312E7E" w:rsidRPr="004011DE">
        <w:rPr>
          <w:rFonts w:cs="Times New Roman"/>
          <w:lang w:val="lv-LV"/>
        </w:rPr>
        <w:t>mainīgie</w:t>
      </w:r>
      <w:bookmarkEnd w:id="71"/>
    </w:p>
    <w:p w14:paraId="288EBDCD" w14:textId="77777777" w:rsidR="00E70EFF" w:rsidRPr="004011DE" w:rsidRDefault="0011470C">
      <w:pPr>
        <w:rPr>
          <w:lang w:val="lv-LV"/>
        </w:rPr>
      </w:pPr>
      <w:r w:rsidRPr="004011DE">
        <w:rPr>
          <w:lang w:val="lv-LV"/>
        </w:rPr>
        <w:t>Lai noskaidrotu saistību starp</w:t>
      </w:r>
      <w:r w:rsidR="00E70EFF" w:rsidRPr="004011DE">
        <w:rPr>
          <w:lang w:val="lv-LV"/>
        </w:rPr>
        <w:t xml:space="preserve"> jūras vidi un putnu novērojumiem, tika izveidoti analizējamo sugu ekoloģiskās nišas matemātiskie modeļi. Šim mērķim tika izveidoti telpiski ekoģeogrāfiskie mainīgie, kas apraksta nozīmīgākos jūras vides apstākļus, par kuriem bija pieejama atbilstoša informācija. </w:t>
      </w:r>
      <w:r w:rsidR="00A519FB" w:rsidRPr="004011DE">
        <w:rPr>
          <w:lang w:val="lv-LV"/>
        </w:rPr>
        <w:t>Katram uzskaišu maršrutu segmentam un prognozēšanas režģa šūnai tika aprēķināta katra ekoģeogrāfiskā mainīgā vērtība.</w:t>
      </w:r>
    </w:p>
    <w:p w14:paraId="07141EEB" w14:textId="77777777" w:rsidR="00B84005" w:rsidRPr="004011DE" w:rsidRDefault="00312E7E">
      <w:pPr>
        <w:rPr>
          <w:lang w:val="lv-LV"/>
        </w:rPr>
      </w:pPr>
      <w:r w:rsidRPr="004011DE">
        <w:rPr>
          <w:lang w:val="lv-LV"/>
        </w:rPr>
        <w:t>Tika izveidoti un izmantoti sekojoši mainīgie</w:t>
      </w:r>
      <w:r w:rsidR="00B84005" w:rsidRPr="004011DE">
        <w:rPr>
          <w:lang w:val="lv-LV"/>
        </w:rPr>
        <w:t>:</w:t>
      </w:r>
    </w:p>
    <w:p w14:paraId="29F2CEC0" w14:textId="77777777" w:rsidR="00B84005" w:rsidRPr="004011DE" w:rsidRDefault="00312E7E">
      <w:pPr>
        <w:numPr>
          <w:ilvl w:val="0"/>
          <w:numId w:val="4"/>
        </w:numPr>
        <w:rPr>
          <w:lang w:val="lv-LV"/>
        </w:rPr>
      </w:pPr>
      <w:r w:rsidRPr="004011DE">
        <w:rPr>
          <w:lang w:val="lv-LV"/>
        </w:rPr>
        <w:t>Dziļums</w:t>
      </w:r>
      <w:r w:rsidR="00B84005" w:rsidRPr="004011DE">
        <w:rPr>
          <w:lang w:val="lv-LV"/>
        </w:rPr>
        <w:t xml:space="preserve"> (</w:t>
      </w:r>
      <w:r w:rsidR="001D65C2" w:rsidRPr="004011DE">
        <w:rPr>
          <w:lang w:val="lv-LV"/>
        </w:rPr>
        <w:t xml:space="preserve">vidējais jūras dziļums šūnā; </w:t>
      </w:r>
      <w:r w:rsidR="00417828" w:rsidRPr="004011DE">
        <w:rPr>
          <w:lang w:val="lv-LV"/>
        </w:rPr>
        <w:t>4. attēls A</w:t>
      </w:r>
      <w:r w:rsidR="00B84005" w:rsidRPr="004011DE">
        <w:rPr>
          <w:lang w:val="lv-LV"/>
        </w:rPr>
        <w:t>),</w:t>
      </w:r>
    </w:p>
    <w:p w14:paraId="62F26A20" w14:textId="77777777" w:rsidR="00B84005" w:rsidRPr="004011DE" w:rsidRDefault="00312E7E">
      <w:pPr>
        <w:numPr>
          <w:ilvl w:val="0"/>
          <w:numId w:val="4"/>
        </w:numPr>
        <w:rPr>
          <w:lang w:val="lv-LV"/>
        </w:rPr>
      </w:pPr>
      <w:r w:rsidRPr="004011DE">
        <w:rPr>
          <w:lang w:val="lv-LV"/>
        </w:rPr>
        <w:t>Dziļumu variācija</w:t>
      </w:r>
      <w:r w:rsidR="00B84005" w:rsidRPr="004011DE">
        <w:rPr>
          <w:lang w:val="lv-LV"/>
        </w:rPr>
        <w:t xml:space="preserve"> (</w:t>
      </w:r>
      <w:r w:rsidR="001D65C2" w:rsidRPr="004011DE">
        <w:rPr>
          <w:lang w:val="lv-LV"/>
        </w:rPr>
        <w:t>100 m</w:t>
      </w:r>
      <w:r w:rsidR="001D65C2" w:rsidRPr="004011DE">
        <w:rPr>
          <w:vertAlign w:val="superscript"/>
          <w:lang w:val="lv-LV"/>
        </w:rPr>
        <w:t>2</w:t>
      </w:r>
      <w:r w:rsidR="001D65C2" w:rsidRPr="004011DE">
        <w:rPr>
          <w:lang w:val="lv-LV"/>
        </w:rPr>
        <w:t xml:space="preserve"> šūnu dziļuma vērtību standartnovirze 1km</w:t>
      </w:r>
      <w:r w:rsidR="001D65C2" w:rsidRPr="004011DE">
        <w:rPr>
          <w:vertAlign w:val="superscript"/>
          <w:lang w:val="lv-LV"/>
        </w:rPr>
        <w:t>2</w:t>
      </w:r>
      <w:r w:rsidR="001D65C2" w:rsidRPr="004011DE">
        <w:rPr>
          <w:lang w:val="lv-LV"/>
        </w:rPr>
        <w:t xml:space="preserve"> šūnās; </w:t>
      </w:r>
      <w:r w:rsidR="00417828" w:rsidRPr="004011DE">
        <w:rPr>
          <w:lang w:val="lv-LV"/>
        </w:rPr>
        <w:t>4. attēls</w:t>
      </w:r>
      <w:r w:rsidR="00B84005" w:rsidRPr="004011DE">
        <w:rPr>
          <w:lang w:val="lv-LV"/>
        </w:rPr>
        <w:t xml:space="preserve"> B)</w:t>
      </w:r>
    </w:p>
    <w:p w14:paraId="08DE2751" w14:textId="77777777" w:rsidR="00B84005" w:rsidRPr="004011DE" w:rsidRDefault="00312E7E">
      <w:pPr>
        <w:numPr>
          <w:ilvl w:val="0"/>
          <w:numId w:val="4"/>
        </w:numPr>
        <w:rPr>
          <w:lang w:val="lv-LV"/>
        </w:rPr>
      </w:pPr>
      <w:r w:rsidRPr="004011DE">
        <w:rPr>
          <w:lang w:val="lv-LV"/>
        </w:rPr>
        <w:t>Attālums no krasta</w:t>
      </w:r>
    </w:p>
    <w:p w14:paraId="4D971229" w14:textId="77777777" w:rsidR="00B84005" w:rsidRPr="004011DE" w:rsidRDefault="00312E7E">
      <w:pPr>
        <w:numPr>
          <w:ilvl w:val="0"/>
          <w:numId w:val="4"/>
        </w:numPr>
        <w:rPr>
          <w:lang w:val="lv-LV"/>
        </w:rPr>
      </w:pPr>
      <w:r w:rsidRPr="004011DE">
        <w:rPr>
          <w:lang w:val="lv-LV"/>
        </w:rPr>
        <w:t>Attālums no dažādiem jūras dibena substrātu (pamatiezis, jaukts, dūņains, smilšains, granšains and aleirīta; 4</w:t>
      </w:r>
      <w:r w:rsidR="00417828" w:rsidRPr="004011DE">
        <w:rPr>
          <w:lang w:val="lv-LV"/>
        </w:rPr>
        <w:t>. attēls C</w:t>
      </w:r>
      <w:r w:rsidRPr="004011DE">
        <w:rPr>
          <w:lang w:val="lv-LV"/>
        </w:rPr>
        <w:t>) veidiem</w:t>
      </w:r>
      <w:r w:rsidR="00B84005" w:rsidRPr="004011DE">
        <w:rPr>
          <w:lang w:val="lv-LV"/>
        </w:rPr>
        <w:t>,</w:t>
      </w:r>
    </w:p>
    <w:p w14:paraId="37A09087" w14:textId="77777777" w:rsidR="00B84005" w:rsidRPr="004011DE" w:rsidRDefault="00312E7E">
      <w:pPr>
        <w:numPr>
          <w:ilvl w:val="0"/>
          <w:numId w:val="4"/>
        </w:numPr>
        <w:rPr>
          <w:lang w:val="lv-LV"/>
        </w:rPr>
      </w:pPr>
      <w:r w:rsidRPr="004011DE">
        <w:rPr>
          <w:lang w:val="lv-LV"/>
        </w:rPr>
        <w:t>Dažādu jūras dibena substrātu (pamatiezis, jaukts, dūņas, smilts, grants un aleirīts) p</w:t>
      </w:r>
      <w:r w:rsidR="00B84005" w:rsidRPr="004011DE">
        <w:rPr>
          <w:lang w:val="lv-LV"/>
        </w:rPr>
        <w:t>ropor</w:t>
      </w:r>
      <w:r w:rsidRPr="004011DE">
        <w:rPr>
          <w:lang w:val="lv-LV"/>
        </w:rPr>
        <w:t>cijas</w:t>
      </w:r>
      <w:r w:rsidR="00B84005" w:rsidRPr="004011DE">
        <w:rPr>
          <w:lang w:val="lv-LV"/>
        </w:rPr>
        <w:t>,</w:t>
      </w:r>
    </w:p>
    <w:p w14:paraId="25D55885" w14:textId="77777777" w:rsidR="00B84005" w:rsidRPr="004011DE" w:rsidRDefault="00312E7E">
      <w:pPr>
        <w:numPr>
          <w:ilvl w:val="0"/>
          <w:numId w:val="4"/>
        </w:numPr>
        <w:rPr>
          <w:lang w:val="lv-LV"/>
        </w:rPr>
      </w:pPr>
      <w:r w:rsidRPr="004011DE">
        <w:rPr>
          <w:lang w:val="lv-LV"/>
        </w:rPr>
        <w:t>Kuģošanas intensitāte</w:t>
      </w:r>
      <w:r w:rsidR="00B84005" w:rsidRPr="004011DE">
        <w:rPr>
          <w:lang w:val="lv-LV"/>
        </w:rPr>
        <w:t xml:space="preserve"> (</w:t>
      </w:r>
      <w:r w:rsidRPr="004011DE">
        <w:rPr>
          <w:lang w:val="lv-LV"/>
        </w:rPr>
        <w:t xml:space="preserve">dati no </w:t>
      </w:r>
      <w:r w:rsidR="00B84005" w:rsidRPr="004011DE">
        <w:rPr>
          <w:lang w:val="lv-LV"/>
        </w:rPr>
        <w:t xml:space="preserve">HELCOM 2011; </w:t>
      </w:r>
      <w:r w:rsidR="00417828" w:rsidRPr="004011DE">
        <w:rPr>
          <w:lang w:val="lv-LV"/>
        </w:rPr>
        <w:t xml:space="preserve">4. attēls </w:t>
      </w:r>
      <w:r w:rsidR="00B84005" w:rsidRPr="004011DE">
        <w:rPr>
          <w:lang w:val="lv-LV"/>
        </w:rPr>
        <w:t>D)</w:t>
      </w:r>
    </w:p>
    <w:p w14:paraId="04B1B91E" w14:textId="77777777" w:rsidR="00B84005" w:rsidRPr="004011DE" w:rsidRDefault="00312E7E">
      <w:pPr>
        <w:numPr>
          <w:ilvl w:val="0"/>
          <w:numId w:val="4"/>
        </w:numPr>
        <w:rPr>
          <w:lang w:val="lv-LV"/>
        </w:rPr>
      </w:pPr>
      <w:r w:rsidRPr="004011DE">
        <w:rPr>
          <w:lang w:val="lv-LV"/>
        </w:rPr>
        <w:t>Jūras virsmas temperatūra</w:t>
      </w:r>
      <w:r w:rsidR="000E2754" w:rsidRPr="004011DE">
        <w:rPr>
          <w:lang w:val="lv-LV"/>
        </w:rPr>
        <w:t xml:space="preserve"> (transektu segmentu šūnām – vērtība uzskaites dienā, prognozēšanas tīkla šūnām – vidējā vērtība uzskaišu dienās)</w:t>
      </w:r>
    </w:p>
    <w:p w14:paraId="31175C5C" w14:textId="77777777" w:rsidR="00312E7E" w:rsidRPr="004011DE" w:rsidRDefault="00312E7E">
      <w:pPr>
        <w:numPr>
          <w:ilvl w:val="0"/>
          <w:numId w:val="4"/>
        </w:numPr>
        <w:rPr>
          <w:lang w:val="lv-LV"/>
        </w:rPr>
      </w:pPr>
      <w:r w:rsidRPr="004011DE">
        <w:rPr>
          <w:lang w:val="lv-LV"/>
        </w:rPr>
        <w:t>Jūras sāļums</w:t>
      </w:r>
      <w:r w:rsidR="000E2754" w:rsidRPr="004011DE">
        <w:rPr>
          <w:lang w:val="lv-LV"/>
        </w:rPr>
        <w:t xml:space="preserve"> (transektu segmentu šūnām – vērtība uzskaites dienā, prognozēšanas tīkla šūnām – vidējā vērtība uzskaišu dienās)</w:t>
      </w:r>
    </w:p>
    <w:p w14:paraId="683F128E" w14:textId="77777777" w:rsidR="00A519FB" w:rsidRPr="004011DE" w:rsidRDefault="00A519FB">
      <w:pPr>
        <w:numPr>
          <w:ilvl w:val="0"/>
          <w:numId w:val="4"/>
        </w:numPr>
        <w:rPr>
          <w:lang w:val="lv-LV"/>
        </w:rPr>
      </w:pPr>
      <w:r w:rsidRPr="004011DE">
        <w:rPr>
          <w:lang w:val="lv-LV"/>
        </w:rPr>
        <w:t>Ledus stāvoklis</w:t>
      </w:r>
      <w:r w:rsidR="000E2754" w:rsidRPr="004011DE">
        <w:rPr>
          <w:lang w:val="lv-LV"/>
        </w:rPr>
        <w:t xml:space="preserve"> – platība % no šūnas aizņemtās platības (transektu segmentu šūnām – vērtība uzskaites dienā, prognozēšanas tīkla šūnām – vidējā vērtība uzskaišu dienās)</w:t>
      </w:r>
    </w:p>
    <w:p w14:paraId="56B7C952" w14:textId="77777777" w:rsidR="00D34061" w:rsidRPr="004011DE" w:rsidRDefault="00D34061">
      <w:pPr>
        <w:numPr>
          <w:ilvl w:val="0"/>
          <w:numId w:val="4"/>
        </w:numPr>
        <w:rPr>
          <w:lang w:val="lv-LV"/>
        </w:rPr>
      </w:pPr>
      <w:r w:rsidRPr="004011DE">
        <w:rPr>
          <w:lang w:val="lv-LV"/>
        </w:rPr>
        <w:t>Aktīvās turbulences homogenizētā ūdens slāņa (</w:t>
      </w:r>
      <w:r w:rsidRPr="004011DE">
        <w:rPr>
          <w:i/>
          <w:lang w:val="lv-LV"/>
        </w:rPr>
        <w:t>mixed layer</w:t>
      </w:r>
      <w:r w:rsidRPr="004011DE">
        <w:rPr>
          <w:lang w:val="lv-LV"/>
        </w:rPr>
        <w:t>) dziļums (transektu segmentu šūnām – vērtība uzskaites dienā, prognozēšanas tīkla šūnām – vidējā vērtība uzskaišu dienās)</w:t>
      </w:r>
    </w:p>
    <w:p w14:paraId="63B332AB" w14:textId="77777777" w:rsidR="00B3037D" w:rsidRPr="004011DE" w:rsidRDefault="00B3037D" w:rsidP="00B3037D">
      <w:pPr>
        <w:numPr>
          <w:ilvl w:val="0"/>
          <w:numId w:val="4"/>
        </w:numPr>
        <w:rPr>
          <w:lang w:val="lv-LV"/>
        </w:rPr>
      </w:pPr>
      <w:r w:rsidRPr="004011DE">
        <w:rPr>
          <w:lang w:val="lv-LV"/>
        </w:rPr>
        <w:t>Straumes ātrums ziemeļu virzienā (transektu segmentu šūnām – vērtība uzskaites dienā, prognozēšanas tīkla šūnām – vidējā vērtība uzskaišu dienās)</w:t>
      </w:r>
    </w:p>
    <w:p w14:paraId="6CABA8D4" w14:textId="77777777" w:rsidR="00A519FB" w:rsidRPr="004011DE" w:rsidRDefault="00B3037D">
      <w:pPr>
        <w:numPr>
          <w:ilvl w:val="0"/>
          <w:numId w:val="4"/>
        </w:numPr>
        <w:rPr>
          <w:lang w:val="lv-LV"/>
        </w:rPr>
      </w:pPr>
      <w:r w:rsidRPr="004011DE">
        <w:rPr>
          <w:lang w:val="lv-LV"/>
        </w:rPr>
        <w:t>Straumes ātrums austrumu virzienā (transektu segmentu šūnām – vērtība uzskaites dienā, prognozēšanas tīkla šūnām – vidējā vērtība uzskaišu dienās)</w:t>
      </w:r>
    </w:p>
    <w:p w14:paraId="1078BDA3" w14:textId="77777777" w:rsidR="001D65C2" w:rsidRPr="004011DE" w:rsidRDefault="001D65C2">
      <w:pPr>
        <w:numPr>
          <w:ilvl w:val="0"/>
          <w:numId w:val="4"/>
        </w:numPr>
        <w:rPr>
          <w:lang w:val="lv-LV"/>
        </w:rPr>
      </w:pPr>
      <w:r w:rsidRPr="004011DE">
        <w:rPr>
          <w:lang w:val="lv-LV"/>
        </w:rPr>
        <w:t>Hlorofila α daudzums šūnās</w:t>
      </w:r>
      <w:r w:rsidR="000E2754" w:rsidRPr="004011DE">
        <w:rPr>
          <w:lang w:val="lv-LV"/>
        </w:rPr>
        <w:t xml:space="preserve"> 1km</w:t>
      </w:r>
      <w:r w:rsidR="000E2754" w:rsidRPr="004011DE">
        <w:rPr>
          <w:vertAlign w:val="superscript"/>
          <w:lang w:val="lv-LV"/>
        </w:rPr>
        <w:t>2</w:t>
      </w:r>
      <w:r w:rsidR="000E2754" w:rsidRPr="004011DE">
        <w:rPr>
          <w:lang w:val="lv-LV"/>
        </w:rPr>
        <w:t xml:space="preserve"> šūnās (transektu segmentu šūnām – vērtība uzskaites dienā, prognozēšanas tīkla šūnām – vidējā vērtība uzskaišu dienās)</w:t>
      </w:r>
    </w:p>
    <w:p w14:paraId="030FC9FF" w14:textId="77777777" w:rsidR="00417828" w:rsidRPr="004011DE" w:rsidRDefault="00417828" w:rsidP="0070138F">
      <w:pPr>
        <w:rPr>
          <w:lang w:val="lv-LV"/>
        </w:rPr>
      </w:pPr>
      <w:r w:rsidRPr="004011DE">
        <w:rPr>
          <w:lang w:val="lv-LV"/>
        </w:rPr>
        <w:lastRenderedPageBreak/>
        <w:t>Visi ekoģeogrāfiskie mainīgie vizualizēti 1. pielikumā.</w:t>
      </w:r>
    </w:p>
    <w:p w14:paraId="0FC4DC75" w14:textId="77777777" w:rsidR="0070138F" w:rsidRPr="004011DE" w:rsidRDefault="0070138F" w:rsidP="0070138F">
      <w:pPr>
        <w:rPr>
          <w:lang w:val="lv-LV"/>
        </w:rPr>
      </w:pPr>
      <w:r w:rsidRPr="004011DE">
        <w:rPr>
          <w:lang w:val="lv-LV"/>
        </w:rPr>
        <w:t>Ekoģeogrāfisko mainīgo izveidei un vēŗtību aprēķināšanai katram uzskaišu maršrutu segmentam un prognozēšanas režģa šūnai tika izmantota ERDAS Imagine un ArcGIS programmatūra, t.sk. ArcGIS paplašinājumi 3D Analyst un Spatial Analyst.</w:t>
      </w:r>
    </w:p>
    <w:p w14:paraId="0E4A3D6A" w14:textId="77777777" w:rsidR="00312E7E" w:rsidRPr="004011DE" w:rsidRDefault="00312E7E" w:rsidP="0070138F">
      <w:pPr>
        <w:rPr>
          <w:lang w:val="lv-LV"/>
        </w:rPr>
      </w:pPr>
    </w:p>
    <w:p w14:paraId="5122CBDF" w14:textId="77777777" w:rsidR="00312E7E" w:rsidRPr="004011DE" w:rsidRDefault="00312E7E" w:rsidP="0070138F">
      <w:pPr>
        <w:rPr>
          <w:lang w:val="lv-LV"/>
        </w:rPr>
      </w:pPr>
    </w:p>
    <w:tbl>
      <w:tblPr>
        <w:tblW w:w="0" w:type="auto"/>
        <w:tblLayout w:type="fixed"/>
        <w:tblLook w:val="0000" w:firstRow="0" w:lastRow="0" w:firstColumn="0" w:lastColumn="0" w:noHBand="0" w:noVBand="0"/>
      </w:tblPr>
      <w:tblGrid>
        <w:gridCol w:w="448"/>
        <w:gridCol w:w="4196"/>
        <w:gridCol w:w="448"/>
        <w:gridCol w:w="4196"/>
      </w:tblGrid>
      <w:tr w:rsidR="00B84005" w:rsidRPr="004011DE" w14:paraId="6EC4C836" w14:textId="77777777">
        <w:tc>
          <w:tcPr>
            <w:tcW w:w="448" w:type="dxa"/>
            <w:shd w:val="clear" w:color="auto" w:fill="auto"/>
          </w:tcPr>
          <w:p w14:paraId="3EF404FA" w14:textId="77777777" w:rsidR="00B84005" w:rsidRPr="004011DE" w:rsidRDefault="00B84005">
            <w:pPr>
              <w:rPr>
                <w:lang w:val="lv-LV"/>
              </w:rPr>
            </w:pPr>
            <w:r w:rsidRPr="004011DE">
              <w:rPr>
                <w:sz w:val="32"/>
                <w:lang w:val="lv-LV"/>
              </w:rPr>
              <w:t>A</w:t>
            </w:r>
          </w:p>
        </w:tc>
        <w:tc>
          <w:tcPr>
            <w:tcW w:w="4196" w:type="dxa"/>
            <w:shd w:val="clear" w:color="auto" w:fill="auto"/>
          </w:tcPr>
          <w:p w14:paraId="326FB1EE" w14:textId="333FA26A" w:rsidR="00B84005" w:rsidRPr="004011DE" w:rsidRDefault="005E15BA">
            <w:pPr>
              <w:rPr>
                <w:sz w:val="32"/>
                <w:lang w:val="lv-LV"/>
              </w:rPr>
            </w:pPr>
            <w:r w:rsidRPr="004011DE">
              <w:rPr>
                <w:noProof/>
                <w:lang w:val="lv-LV" w:eastAsia="lv-LV"/>
              </w:rPr>
              <w:drawing>
                <wp:inline distT="0" distB="0" distL="0" distR="0" wp14:anchorId="64F1314C" wp14:editId="3DF9CD24">
                  <wp:extent cx="2523490" cy="1974850"/>
                  <wp:effectExtent l="0" t="0" r="0" b="6350"/>
                  <wp:docPr id="8" name="Attēls 8" descr="Dep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pth"/>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23490" cy="1974850"/>
                          </a:xfrm>
                          <a:prstGeom prst="rect">
                            <a:avLst/>
                          </a:prstGeom>
                          <a:noFill/>
                          <a:ln>
                            <a:noFill/>
                          </a:ln>
                        </pic:spPr>
                      </pic:pic>
                    </a:graphicData>
                  </a:graphic>
                </wp:inline>
              </w:drawing>
            </w:r>
          </w:p>
        </w:tc>
        <w:tc>
          <w:tcPr>
            <w:tcW w:w="448" w:type="dxa"/>
            <w:shd w:val="clear" w:color="auto" w:fill="auto"/>
          </w:tcPr>
          <w:p w14:paraId="0209B967" w14:textId="77777777" w:rsidR="00B84005" w:rsidRPr="004011DE" w:rsidRDefault="00B84005">
            <w:pPr>
              <w:rPr>
                <w:lang w:val="lv-LV"/>
              </w:rPr>
            </w:pPr>
            <w:r w:rsidRPr="004011DE">
              <w:rPr>
                <w:sz w:val="32"/>
                <w:lang w:val="lv-LV"/>
              </w:rPr>
              <w:t>B</w:t>
            </w:r>
          </w:p>
        </w:tc>
        <w:tc>
          <w:tcPr>
            <w:tcW w:w="4196" w:type="dxa"/>
            <w:shd w:val="clear" w:color="auto" w:fill="auto"/>
          </w:tcPr>
          <w:p w14:paraId="4A1A51E6" w14:textId="747A6995" w:rsidR="00B84005" w:rsidRPr="004011DE" w:rsidRDefault="005E15BA">
            <w:pPr>
              <w:rPr>
                <w:sz w:val="32"/>
                <w:lang w:val="lv-LV"/>
              </w:rPr>
            </w:pPr>
            <w:r w:rsidRPr="004011DE">
              <w:rPr>
                <w:noProof/>
                <w:lang w:val="lv-LV" w:eastAsia="lv-LV"/>
              </w:rPr>
              <w:drawing>
                <wp:inline distT="0" distB="0" distL="0" distR="0" wp14:anchorId="13FD29C5" wp14:editId="3668FB38">
                  <wp:extent cx="2523490" cy="1974850"/>
                  <wp:effectExtent l="0" t="0" r="0" b="6350"/>
                  <wp:docPr id="9" name="Attēls 9" descr="Di_co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_coas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23490" cy="1974850"/>
                          </a:xfrm>
                          <a:prstGeom prst="rect">
                            <a:avLst/>
                          </a:prstGeom>
                          <a:noFill/>
                          <a:ln>
                            <a:noFill/>
                          </a:ln>
                        </pic:spPr>
                      </pic:pic>
                    </a:graphicData>
                  </a:graphic>
                </wp:inline>
              </w:drawing>
            </w:r>
          </w:p>
        </w:tc>
      </w:tr>
      <w:tr w:rsidR="00B84005" w:rsidRPr="004011DE" w14:paraId="722EE788" w14:textId="77777777">
        <w:tc>
          <w:tcPr>
            <w:tcW w:w="448" w:type="dxa"/>
            <w:shd w:val="clear" w:color="auto" w:fill="auto"/>
          </w:tcPr>
          <w:p w14:paraId="0E41A06E" w14:textId="77777777" w:rsidR="00B84005" w:rsidRPr="004011DE" w:rsidRDefault="00B84005">
            <w:pPr>
              <w:rPr>
                <w:lang w:val="lv-LV"/>
              </w:rPr>
            </w:pPr>
            <w:r w:rsidRPr="004011DE">
              <w:rPr>
                <w:sz w:val="32"/>
                <w:lang w:val="lv-LV"/>
              </w:rPr>
              <w:t>C</w:t>
            </w:r>
          </w:p>
        </w:tc>
        <w:tc>
          <w:tcPr>
            <w:tcW w:w="4196" w:type="dxa"/>
            <w:shd w:val="clear" w:color="auto" w:fill="auto"/>
          </w:tcPr>
          <w:p w14:paraId="06B44327" w14:textId="477BF038" w:rsidR="00B84005" w:rsidRPr="004011DE" w:rsidRDefault="005E15BA">
            <w:pPr>
              <w:rPr>
                <w:sz w:val="32"/>
                <w:lang w:val="lv-LV"/>
              </w:rPr>
            </w:pPr>
            <w:r w:rsidRPr="004011DE">
              <w:rPr>
                <w:noProof/>
                <w:lang w:val="lv-LV" w:eastAsia="lv-LV"/>
              </w:rPr>
              <w:drawing>
                <wp:inline distT="0" distB="0" distL="0" distR="0" wp14:anchorId="72383963" wp14:editId="6A57DB10">
                  <wp:extent cx="2523490" cy="1974850"/>
                  <wp:effectExtent l="0" t="0" r="0" b="6350"/>
                  <wp:docPr id="10" name="Attēls 10" descr="Di_h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_har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23490" cy="1974850"/>
                          </a:xfrm>
                          <a:prstGeom prst="rect">
                            <a:avLst/>
                          </a:prstGeom>
                          <a:noFill/>
                          <a:ln>
                            <a:noFill/>
                          </a:ln>
                        </pic:spPr>
                      </pic:pic>
                    </a:graphicData>
                  </a:graphic>
                </wp:inline>
              </w:drawing>
            </w:r>
          </w:p>
        </w:tc>
        <w:tc>
          <w:tcPr>
            <w:tcW w:w="448" w:type="dxa"/>
            <w:shd w:val="clear" w:color="auto" w:fill="auto"/>
          </w:tcPr>
          <w:p w14:paraId="4C80E291" w14:textId="77777777" w:rsidR="00B84005" w:rsidRPr="004011DE" w:rsidRDefault="00B84005">
            <w:pPr>
              <w:rPr>
                <w:lang w:val="lv-LV"/>
              </w:rPr>
            </w:pPr>
            <w:r w:rsidRPr="004011DE">
              <w:rPr>
                <w:sz w:val="32"/>
                <w:lang w:val="lv-LV"/>
              </w:rPr>
              <w:t>D</w:t>
            </w:r>
          </w:p>
        </w:tc>
        <w:tc>
          <w:tcPr>
            <w:tcW w:w="4196" w:type="dxa"/>
            <w:shd w:val="clear" w:color="auto" w:fill="auto"/>
          </w:tcPr>
          <w:p w14:paraId="0780C5BF" w14:textId="3CEDE15D" w:rsidR="00B84005" w:rsidRPr="004011DE" w:rsidRDefault="005E15BA">
            <w:pPr>
              <w:rPr>
                <w:sz w:val="22"/>
                <w:lang w:val="lv-LV"/>
              </w:rPr>
            </w:pPr>
            <w:r w:rsidRPr="004011DE">
              <w:rPr>
                <w:noProof/>
                <w:lang w:val="lv-LV" w:eastAsia="lv-LV"/>
              </w:rPr>
              <w:drawing>
                <wp:inline distT="0" distB="0" distL="0" distR="0" wp14:anchorId="71FE8E76" wp14:editId="6A4A3C08">
                  <wp:extent cx="2523490" cy="1974850"/>
                  <wp:effectExtent l="0" t="0" r="0" b="6350"/>
                  <wp:docPr id="11" name="Attēls 11" descr="Ship_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hip_20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23490" cy="1974850"/>
                          </a:xfrm>
                          <a:prstGeom prst="rect">
                            <a:avLst/>
                          </a:prstGeom>
                          <a:noFill/>
                          <a:ln>
                            <a:noFill/>
                          </a:ln>
                        </pic:spPr>
                      </pic:pic>
                    </a:graphicData>
                  </a:graphic>
                </wp:inline>
              </w:drawing>
            </w:r>
          </w:p>
        </w:tc>
      </w:tr>
    </w:tbl>
    <w:p w14:paraId="0C7540A0" w14:textId="77777777" w:rsidR="00B84005" w:rsidRPr="004011DE" w:rsidRDefault="001F7866">
      <w:pPr>
        <w:rPr>
          <w:lang w:val="lv-LV"/>
        </w:rPr>
      </w:pPr>
      <w:r w:rsidRPr="004011DE">
        <w:rPr>
          <w:sz w:val="22"/>
          <w:lang w:val="lv-LV"/>
        </w:rPr>
        <w:t>4. attēls.</w:t>
      </w:r>
      <w:r w:rsidR="00B84005" w:rsidRPr="004011DE">
        <w:rPr>
          <w:sz w:val="22"/>
          <w:lang w:val="lv-LV"/>
        </w:rPr>
        <w:t xml:space="preserve"> </w:t>
      </w:r>
      <w:r w:rsidRPr="004011DE">
        <w:rPr>
          <w:sz w:val="22"/>
          <w:lang w:val="lv-LV"/>
        </w:rPr>
        <w:t>Ekoģeogrāfisko mainīgo piemēri</w:t>
      </w:r>
      <w:r w:rsidR="00B84005" w:rsidRPr="004011DE">
        <w:rPr>
          <w:sz w:val="22"/>
          <w:lang w:val="lv-LV"/>
        </w:rPr>
        <w:t xml:space="preserve">: A – </w:t>
      </w:r>
      <w:r w:rsidRPr="004011DE">
        <w:rPr>
          <w:sz w:val="22"/>
          <w:lang w:val="lv-LV"/>
        </w:rPr>
        <w:t>dziļums</w:t>
      </w:r>
      <w:r w:rsidR="00B84005" w:rsidRPr="004011DE">
        <w:rPr>
          <w:sz w:val="22"/>
          <w:lang w:val="lv-LV"/>
        </w:rPr>
        <w:t xml:space="preserve">, B – </w:t>
      </w:r>
      <w:r w:rsidRPr="004011DE">
        <w:rPr>
          <w:sz w:val="22"/>
          <w:lang w:val="lv-LV"/>
        </w:rPr>
        <w:t>attālums no krasta</w:t>
      </w:r>
      <w:r w:rsidR="00B84005" w:rsidRPr="004011DE">
        <w:rPr>
          <w:sz w:val="22"/>
          <w:lang w:val="lv-LV"/>
        </w:rPr>
        <w:t xml:space="preserve">, C – </w:t>
      </w:r>
      <w:r w:rsidRPr="004011DE">
        <w:rPr>
          <w:sz w:val="22"/>
          <w:lang w:val="lv-LV"/>
        </w:rPr>
        <w:t>attālums no jūras dibena</w:t>
      </w:r>
      <w:r w:rsidR="00145EDB" w:rsidRPr="004011DE">
        <w:rPr>
          <w:sz w:val="22"/>
          <w:lang w:val="lv-LV"/>
        </w:rPr>
        <w:t xml:space="preserve"> ar cietu substrātu (pamatiezis, oļi vai grants)</w:t>
      </w:r>
      <w:r w:rsidR="00B84005" w:rsidRPr="004011DE">
        <w:rPr>
          <w:sz w:val="22"/>
          <w:lang w:val="lv-LV"/>
        </w:rPr>
        <w:t xml:space="preserve">, D – </w:t>
      </w:r>
      <w:r w:rsidRPr="004011DE">
        <w:rPr>
          <w:sz w:val="22"/>
          <w:lang w:val="lv-LV"/>
        </w:rPr>
        <w:t>kuģošanas intensitāte</w:t>
      </w:r>
      <w:r w:rsidR="00B84005" w:rsidRPr="004011DE">
        <w:rPr>
          <w:sz w:val="22"/>
          <w:lang w:val="lv-LV"/>
        </w:rPr>
        <w:t xml:space="preserve"> (HELCOM, 2011)</w:t>
      </w:r>
    </w:p>
    <w:p w14:paraId="093CE31D" w14:textId="77777777" w:rsidR="00B84005" w:rsidRPr="004011DE" w:rsidRDefault="00B84005">
      <w:pPr>
        <w:rPr>
          <w:lang w:val="lv-LV"/>
        </w:rPr>
      </w:pPr>
    </w:p>
    <w:p w14:paraId="7FE190B8" w14:textId="77777777" w:rsidR="00B84005" w:rsidRPr="004011DE" w:rsidRDefault="00F7231E">
      <w:pPr>
        <w:rPr>
          <w:lang w:val="lv-LV"/>
        </w:rPr>
      </w:pPr>
      <w:r w:rsidRPr="004011DE">
        <w:rPr>
          <w:lang w:val="lv-LV"/>
        </w:rPr>
        <w:t xml:space="preserve">Visi ekoģeogrāfiskie mainīgie tikai aprēķināti, izmantojot ArcGIS un ERDAS Imagine programmatūru, kā arī ArcGIS </w:t>
      </w:r>
      <w:r w:rsidR="00B84005" w:rsidRPr="004011DE">
        <w:rPr>
          <w:lang w:val="lv-LV"/>
        </w:rPr>
        <w:t xml:space="preserve">Spatial Analyst </w:t>
      </w:r>
      <w:r w:rsidRPr="004011DE">
        <w:rPr>
          <w:lang w:val="lv-LV"/>
        </w:rPr>
        <w:t>un</w:t>
      </w:r>
      <w:r w:rsidR="00B84005" w:rsidRPr="004011DE">
        <w:rPr>
          <w:lang w:val="lv-LV"/>
        </w:rPr>
        <w:t xml:space="preserve"> 3D Analyst </w:t>
      </w:r>
      <w:r w:rsidRPr="004011DE">
        <w:rPr>
          <w:lang w:val="lv-LV"/>
        </w:rPr>
        <w:t>paplašinājumus</w:t>
      </w:r>
      <w:r w:rsidR="00B84005" w:rsidRPr="004011DE">
        <w:rPr>
          <w:lang w:val="lv-LV"/>
        </w:rPr>
        <w:t>.</w:t>
      </w:r>
    </w:p>
    <w:p w14:paraId="0B79E419" w14:textId="77777777" w:rsidR="00B84005" w:rsidRPr="004011DE" w:rsidRDefault="00F91304">
      <w:pPr>
        <w:pStyle w:val="Heading2"/>
        <w:rPr>
          <w:rFonts w:cs="Times New Roman"/>
          <w:lang w:val="lv-LV"/>
        </w:rPr>
      </w:pPr>
      <w:bookmarkStart w:id="72" w:name="__RefHeading__114_1179389379"/>
      <w:bookmarkStart w:id="73" w:name="_Toc460763437"/>
      <w:bookmarkEnd w:id="72"/>
      <w:r w:rsidRPr="004011DE">
        <w:rPr>
          <w:rFonts w:cs="Times New Roman"/>
          <w:lang w:val="lv-LV"/>
        </w:rPr>
        <w:t xml:space="preserve">1.3.4. </w:t>
      </w:r>
      <w:r w:rsidR="00C53E10" w:rsidRPr="004011DE">
        <w:rPr>
          <w:rFonts w:cs="Times New Roman"/>
          <w:lang w:val="lv-LV"/>
        </w:rPr>
        <w:t>Putnu izplatības un blīvuma telpiskā modelēšana</w:t>
      </w:r>
      <w:bookmarkEnd w:id="73"/>
    </w:p>
    <w:p w14:paraId="5E30534B" w14:textId="77777777" w:rsidR="00A747AC" w:rsidRPr="004011DE" w:rsidRDefault="00A747AC">
      <w:pPr>
        <w:rPr>
          <w:lang w:val="lv-LV"/>
        </w:rPr>
      </w:pPr>
      <w:r w:rsidRPr="004011DE">
        <w:rPr>
          <w:lang w:val="lv-LV"/>
        </w:rPr>
        <w:t xml:space="preserve">Modelēšanas pirmais solis bija </w:t>
      </w:r>
      <w:r w:rsidR="00EC4197" w:rsidRPr="004011DE">
        <w:rPr>
          <w:lang w:val="lv-LV"/>
        </w:rPr>
        <w:t xml:space="preserve">izveidot </w:t>
      </w:r>
      <w:r w:rsidRPr="004011DE">
        <w:rPr>
          <w:lang w:val="lv-LV"/>
        </w:rPr>
        <w:t>vispārināto</w:t>
      </w:r>
      <w:r w:rsidR="00EC4197" w:rsidRPr="004011DE">
        <w:rPr>
          <w:lang w:val="lv-LV"/>
        </w:rPr>
        <w:t>s</w:t>
      </w:r>
      <w:r w:rsidRPr="004011DE">
        <w:rPr>
          <w:lang w:val="lv-LV"/>
        </w:rPr>
        <w:t xml:space="preserve"> aditīvo</w:t>
      </w:r>
      <w:r w:rsidR="00EC4197" w:rsidRPr="004011DE">
        <w:rPr>
          <w:lang w:val="lv-LV"/>
        </w:rPr>
        <w:t>s</w:t>
      </w:r>
      <w:r w:rsidRPr="004011DE">
        <w:rPr>
          <w:lang w:val="lv-LV"/>
        </w:rPr>
        <w:t xml:space="preserve"> mode</w:t>
      </w:r>
      <w:r w:rsidR="00EC4197" w:rsidRPr="004011DE">
        <w:rPr>
          <w:lang w:val="lv-LV"/>
        </w:rPr>
        <w:t>ļus</w:t>
      </w:r>
      <w:r w:rsidRPr="004011DE">
        <w:rPr>
          <w:lang w:val="lv-LV"/>
        </w:rPr>
        <w:t xml:space="preserve"> </w:t>
      </w:r>
      <w:r w:rsidR="00EC4197" w:rsidRPr="004011DE">
        <w:rPr>
          <w:lang w:val="lv-LV"/>
        </w:rPr>
        <w:fldChar w:fldCharType="begin" w:fldLock="1"/>
      </w:r>
      <w:r w:rsidR="00EC4197" w:rsidRPr="004011DE">
        <w:rPr>
          <w:lang w:val="lv-LV"/>
        </w:rPr>
        <w:instrText>ADDIN CSL_CITATION { "citationItems" : [ { "id" : "ITEM-1", "itemData" : { "ISBN" : "9780412343902", "abstract" : "1st ed.", "author" : [ { "dropping-particle" : "", "family" : "Hastie", "given" : "Trevor.", "non-dropping-particle" : "", "parse-names" : false, "suffix" : "" }, { "dropping-particle" : "", "family" : "Tibshirani", "given" : "Robert.", "non-dropping-particle" : "", "parse-names" : false, "suffix" : "" } ], "id" : "ITEM-1", "issued" : { "date-parts" : [ [ "1990" ] ] }, "number-of-pages" : "335", "publisher" : "Chapman and Hall", "title" : "Generalized additive models", "type" : "book" }, "uris" : [ "http://www.mendeley.com/documents/?uuid=5ea86f75-038f-30b5-a313-fef5bc3adc48" ] } ], "mendeley" : { "formattedCitation" : "(Hastie and Tibshirani, 1990)", "plainTextFormattedCitation" : "(Hastie and Tibshirani, 1990)", "previouslyFormattedCitation" : "(Hastie and Tibshirani, 1990)" }, "properties" : { "noteIndex" : 0 }, "schema" : "https://github.com/citation-style-language/schema/raw/master/csl-citation.json" }</w:instrText>
      </w:r>
      <w:r w:rsidR="00EC4197" w:rsidRPr="004011DE">
        <w:rPr>
          <w:lang w:val="lv-LV"/>
        </w:rPr>
        <w:fldChar w:fldCharType="separate"/>
      </w:r>
      <w:r w:rsidR="00EC4197" w:rsidRPr="004011DE">
        <w:rPr>
          <w:noProof/>
          <w:lang w:val="lv-LV"/>
        </w:rPr>
        <w:t>(Hastie and Tibshirani, 1990)</w:t>
      </w:r>
      <w:r w:rsidR="00EC4197" w:rsidRPr="004011DE">
        <w:rPr>
          <w:lang w:val="lv-LV"/>
        </w:rPr>
        <w:fldChar w:fldCharType="end"/>
      </w:r>
      <w:r w:rsidRPr="004011DE">
        <w:rPr>
          <w:lang w:val="lv-LV"/>
        </w:rPr>
        <w:t xml:space="preserve">, kas izskaidro katras sugas vai sugu grupas sastopamību un skaitu ar pieejamajiem ekoģeogrāfiskajiem mainīgajiem. </w:t>
      </w:r>
      <w:r w:rsidR="00EC4197" w:rsidRPr="004011DE">
        <w:rPr>
          <w:lang w:val="lv-LV"/>
        </w:rPr>
        <w:t xml:space="preserve">Modelēšanai tika izmantota statistikas programmatūras R 3.2.3 </w:t>
      </w:r>
      <w:r w:rsidR="00EC4197" w:rsidRPr="004011DE">
        <w:rPr>
          <w:lang w:val="lv-LV"/>
        </w:rPr>
        <w:fldChar w:fldCharType="begin" w:fldLock="1"/>
      </w:r>
      <w:r w:rsidR="0033273D" w:rsidRPr="004011DE">
        <w:rPr>
          <w:lang w:val="lv-LV"/>
        </w:rPr>
        <w:instrText>ADDIN CSL_CITATION { "citationItems" : [ { "id" : "ITEM-1", "itemData" : { "ISBN" : "3900051070", "ISSN" : "16000706", "author" : [ { "dropping-particle" : "", "family" : "R Core Team", "given" : "", "non-dropping-particle" : "", "parse-names" : false, "suffix" : "" } ], "container-title" : "R Foundation for Statistical Computing", "id" : "ITEM-1", "issued" : { "date-parts" : [ [ "2014" ] ] }, "number" : "3.1.1.", "publisher" : "R Foundation for Statistical Computing", "publisher-place" : "Vienna, Austria", "title" : "R: A Language and Environment for Statistical Computing", "type" : "article" }, "uris" : [ "http://www.mendeley.com/documents/?uuid=594807f1-4e5b-499d-8c3a-e1da592757bc" ] } ], "mendeley" : { "formattedCitation" : "(R Core Team, 2014)", "plainTextFormattedCitation" : "(R Core Team, 2014)", "previouslyFormattedCitation" : "(R Core Team, 2014)" }, "properties" : { "noteIndex" : 0 }, "schema" : "https://github.com/citation-style-language/schema/raw/master/csl-citation.json" }</w:instrText>
      </w:r>
      <w:r w:rsidR="00EC4197" w:rsidRPr="004011DE">
        <w:rPr>
          <w:lang w:val="lv-LV"/>
        </w:rPr>
        <w:fldChar w:fldCharType="separate"/>
      </w:r>
      <w:r w:rsidR="00EC4197" w:rsidRPr="004011DE">
        <w:rPr>
          <w:noProof/>
          <w:lang w:val="lv-LV"/>
        </w:rPr>
        <w:t>(R Core Team, 2014)</w:t>
      </w:r>
      <w:r w:rsidR="00EC4197" w:rsidRPr="004011DE">
        <w:rPr>
          <w:lang w:val="lv-LV"/>
        </w:rPr>
        <w:fldChar w:fldCharType="end"/>
      </w:r>
      <w:r w:rsidR="00EC4197" w:rsidRPr="004011DE">
        <w:rPr>
          <w:lang w:val="lv-LV"/>
        </w:rPr>
        <w:t xml:space="preserve"> pakete</w:t>
      </w:r>
      <w:r w:rsidR="001E6652" w:rsidRPr="004011DE">
        <w:rPr>
          <w:lang w:val="lv-LV"/>
        </w:rPr>
        <w:t>s</w:t>
      </w:r>
      <w:r w:rsidR="00EC4197" w:rsidRPr="004011DE">
        <w:rPr>
          <w:lang w:val="lv-LV"/>
        </w:rPr>
        <w:t xml:space="preserve"> “mgcv”</w:t>
      </w:r>
      <w:r w:rsidR="001E6652" w:rsidRPr="004011DE">
        <w:rPr>
          <w:lang w:val="lv-LV"/>
        </w:rPr>
        <w:t xml:space="preserve"> 1.8.</w:t>
      </w:r>
      <w:r w:rsidR="00690BC5" w:rsidRPr="004011DE">
        <w:rPr>
          <w:lang w:val="lv-LV"/>
        </w:rPr>
        <w:t>14</w:t>
      </w:r>
      <w:r w:rsidR="001E6652" w:rsidRPr="004011DE">
        <w:rPr>
          <w:lang w:val="lv-LV"/>
        </w:rPr>
        <w:t xml:space="preserve"> versija</w:t>
      </w:r>
      <w:r w:rsidR="00EC4197" w:rsidRPr="004011DE">
        <w:rPr>
          <w:lang w:val="lv-LV"/>
        </w:rPr>
        <w:t xml:space="preserve"> </w:t>
      </w:r>
      <w:r w:rsidR="00EC4197" w:rsidRPr="004011DE">
        <w:rPr>
          <w:lang w:val="lv-LV"/>
        </w:rPr>
        <w:fldChar w:fldCharType="begin" w:fldLock="1"/>
      </w:r>
      <w:r w:rsidR="00EC4197" w:rsidRPr="004011DE">
        <w:rPr>
          <w:lang w:val="lv-LV"/>
        </w:rPr>
        <w:instrText>ADDIN CSL_CITATION { "citationItems" : [ { "id" : "ITEM-1", "itemData" : { "DOI" : "10.1111/j.1467-985X.2006.00455_15.x", "ISBN" : "1584884746", "ISSN" : "1939-0068", "author" : [ { "dropping-particle" : "", "family" : "Wood", "given" : "Simon N.", "non-dropping-particle" : "", "parse-names" : false, "suffix" : "" } ], "id" : "ITEM-1", "issued" : { "date-parts" : [ [ "2006" ] ] }, "number-of-pages" : "388", "publisher" : "Chapman and Hal/CRC Press, Taylor &amp; Francis Group", "publisher-place" : "Boca Raton", "title" : "Generalized additive models: an introduction with R", "type" : "book" }, "uris" : [ "http://www.mendeley.com/documents/?uuid=1a7d71c0-94b1-4bb4-a879-56fc48b554d5" ] } ], "mendeley" : { "formattedCitation" : "(Wood, 2006)", "plainTextFormattedCitation" : "(Wood, 2006)", "previouslyFormattedCitation" : "(Wood, 2006)" }, "properties" : { "noteIndex" : 0 }, "schema" : "https://github.com/citation-style-language/schema/raw/master/csl-citation.json" }</w:instrText>
      </w:r>
      <w:r w:rsidR="00EC4197" w:rsidRPr="004011DE">
        <w:rPr>
          <w:lang w:val="lv-LV"/>
        </w:rPr>
        <w:fldChar w:fldCharType="separate"/>
      </w:r>
      <w:r w:rsidR="00EC4197" w:rsidRPr="004011DE">
        <w:rPr>
          <w:noProof/>
          <w:lang w:val="lv-LV"/>
        </w:rPr>
        <w:t>(Wood, 2006)</w:t>
      </w:r>
      <w:r w:rsidR="00EC4197" w:rsidRPr="004011DE">
        <w:rPr>
          <w:lang w:val="lv-LV"/>
        </w:rPr>
        <w:fldChar w:fldCharType="end"/>
      </w:r>
      <w:r w:rsidR="00EC4197" w:rsidRPr="004011DE">
        <w:rPr>
          <w:lang w:val="lv-LV"/>
        </w:rPr>
        <w:t xml:space="preserve">. Izskaidrojamais mainīgais bija “ar novērošanas attālumu koriģētais” (“mrds” </w:t>
      </w:r>
      <w:r w:rsidR="00F74B1F" w:rsidRPr="004011DE">
        <w:rPr>
          <w:lang w:val="lv-LV"/>
        </w:rPr>
        <w:t>pakete</w:t>
      </w:r>
      <w:r w:rsidR="00EC4197" w:rsidRPr="004011DE">
        <w:rPr>
          <w:lang w:val="lv-LV"/>
        </w:rPr>
        <w:t xml:space="preserve">) modelējamās sugas </w:t>
      </w:r>
      <w:r w:rsidR="00F74B1F" w:rsidRPr="004011DE">
        <w:rPr>
          <w:lang w:val="lv-LV"/>
        </w:rPr>
        <w:t>vai sugu grupas indivīdu skaits, bet izskaidrojošie mainīgie – iepriekšējā nodaļā uzskaitītie ekoģeogrāfiskie mainīgie.</w:t>
      </w:r>
      <w:r w:rsidR="002D40B0" w:rsidRPr="004011DE">
        <w:rPr>
          <w:lang w:val="lv-LV"/>
        </w:rPr>
        <w:t xml:space="preserve"> Katrai sugai un sugu grupai tika izskatīti vismaz 10 modeļi ar zemāko GCV kritērija vērtību, </w:t>
      </w:r>
      <w:r w:rsidR="0033273D" w:rsidRPr="004011DE">
        <w:rPr>
          <w:lang w:val="lv-LV"/>
        </w:rPr>
        <w:t xml:space="preserve">no tiem </w:t>
      </w:r>
      <w:r w:rsidR="002D40B0" w:rsidRPr="004011DE">
        <w:rPr>
          <w:lang w:val="lv-LV"/>
        </w:rPr>
        <w:t>izvēloties labāko</w:t>
      </w:r>
      <w:r w:rsidR="0033273D" w:rsidRPr="004011DE">
        <w:rPr>
          <w:lang w:val="lv-LV"/>
        </w:rPr>
        <w:t xml:space="preserve"> modeli</w:t>
      </w:r>
      <w:r w:rsidR="002D40B0" w:rsidRPr="004011DE">
        <w:rPr>
          <w:lang w:val="lv-LV"/>
        </w:rPr>
        <w:t>, kā papildus kritērijus izmantojot arī izskaidrotās datu varīācijas apjomu un koriģēto R</w:t>
      </w:r>
      <w:r w:rsidR="002D40B0" w:rsidRPr="004011DE">
        <w:rPr>
          <w:vertAlign w:val="superscript"/>
          <w:lang w:val="lv-LV"/>
        </w:rPr>
        <w:t>2</w:t>
      </w:r>
      <w:r w:rsidR="0033273D" w:rsidRPr="004011DE">
        <w:rPr>
          <w:lang w:val="lv-LV"/>
        </w:rPr>
        <w:t xml:space="preserve"> un atmetot modeļus ar statistiski nebūtiskiem mainīgajiem. Izvēlētā modeļa </w:t>
      </w:r>
      <w:r w:rsidR="0033273D" w:rsidRPr="004011DE">
        <w:rPr>
          <w:lang w:val="lv-LV"/>
        </w:rPr>
        <w:lastRenderedPageBreak/>
        <w:t>formula tika izmantota galīgā modeļa izveidošanai izmantojot R programmas paket</w:t>
      </w:r>
      <w:r w:rsidR="001E6652" w:rsidRPr="004011DE">
        <w:rPr>
          <w:lang w:val="lv-LV"/>
        </w:rPr>
        <w:t>es</w:t>
      </w:r>
      <w:r w:rsidR="0033273D" w:rsidRPr="004011DE">
        <w:rPr>
          <w:lang w:val="lv-LV"/>
        </w:rPr>
        <w:t xml:space="preserve"> “dsm”</w:t>
      </w:r>
      <w:r w:rsidR="001E6652" w:rsidRPr="004011DE">
        <w:rPr>
          <w:lang w:val="lv-LV"/>
        </w:rPr>
        <w:t xml:space="preserve"> 2.2.12 versiju </w:t>
      </w:r>
      <w:r w:rsidR="001E6652" w:rsidRPr="004011DE">
        <w:rPr>
          <w:lang w:val="lv-LV"/>
        </w:rPr>
        <w:fldChar w:fldCharType="begin" w:fldLock="1"/>
      </w:r>
      <w:r w:rsidR="001E6652" w:rsidRPr="004011DE">
        <w:rPr>
          <w:lang w:val="lv-LV"/>
        </w:rPr>
        <w:instrText>ADDIN CSL_CITATION { "citationItems" : [ { "id" : "ITEM-1", "itemData" : { "DOI" : "10.1111/2041-210X.12105", "ISBN" : "2041-210X", "ISSN" : "2041210X", "abstract" : "Our understanding of a biological population can be greatly enhanced bymodelling their distribution in space and as a function of environmental covariates. Suchmodels can be used to investigate the relationships between distribution and environmental covariates as well as reliably estimate abundances and create maps of animal/ plant distribution. 2. Density surfacemodels consist of a spatialmodel of the abundance of a biological populationwhich has been corrected for uncertain detection via distance samplingmethods. 3. We review recent developments in the field and consider the likely directions of future research before focus- sing on a popular approach based on generalized additive models. In particular, we consider spatial modelling techniques that may be advantageous to applied ecologists such as quantification of uncertainty in a two-stage model and smoothing in areas with complex boundaries. 4. The methods discussed are available in an R package developed by the authors (dsm) and are largely imple- mented in the popularWindows softwareDistance. Key-words:", "author" : [ { "dropping-particle" : "", "family" : "Miller", "given" : "David L.", "non-dropping-particle" : "", "parse-names" : false, "suffix" : "" }, { "dropping-particle" : "", "family" : "Burt", "given" : "M. Louise", "non-dropping-particle" : "", "parse-names" : false, "suffix" : "" }, { "dropping-particle" : "", "family" : "Rexstad", "given" : "Eric a.", "non-dropping-particle" : "", "parse-names" : false, "suffix" : "" }, { "dropping-particle" : "", "family" : "Thomas", "given" : "Len", "non-dropping-particle" : "", "parse-names" : false, "suffix" : "" } ], "container-title" : "Methods in Ecology and Evolution", "id" : "ITEM-1", "issue" : "11", "issued" : { "date-parts" : [ [ "2013" ] ] }, "page" : "1001-1010", "title" : "Spatial models for distance sampling data: Recent developments and future directions", "type" : "article-journal", "volume" : "4" }, "uris" : [ "http://www.mendeley.com/documents/?uuid=60756c02-52d9-4d46-9f34-086ca883edda" ] } ], "mendeley" : { "formattedCitation" : "(Miller et al., 2013)", "plainTextFormattedCitation" : "(Miller et al., 2013)", "previouslyFormattedCitation" : "(Miller et al., 2013)" }, "properties" : { "noteIndex" : 0 }, "schema" : "https://github.com/citation-style-language/schema/raw/master/csl-citation.json" }</w:instrText>
      </w:r>
      <w:r w:rsidR="001E6652" w:rsidRPr="004011DE">
        <w:rPr>
          <w:lang w:val="lv-LV"/>
        </w:rPr>
        <w:fldChar w:fldCharType="separate"/>
      </w:r>
      <w:r w:rsidR="001E6652" w:rsidRPr="004011DE">
        <w:rPr>
          <w:noProof/>
          <w:lang w:val="lv-LV"/>
        </w:rPr>
        <w:t>(Miller et al., 2013)</w:t>
      </w:r>
      <w:r w:rsidR="001E6652" w:rsidRPr="004011DE">
        <w:rPr>
          <w:lang w:val="lv-LV"/>
        </w:rPr>
        <w:fldChar w:fldCharType="end"/>
      </w:r>
      <w:r w:rsidR="0033273D" w:rsidRPr="004011DE">
        <w:rPr>
          <w:lang w:val="lv-LV"/>
        </w:rPr>
        <w:t xml:space="preserve">, modeļa </w:t>
      </w:r>
      <w:r w:rsidR="001E6652" w:rsidRPr="004011DE">
        <w:rPr>
          <w:lang w:val="lv-LV"/>
        </w:rPr>
        <w:t>formulēšanai</w:t>
      </w:r>
      <w:r w:rsidR="0033273D" w:rsidRPr="004011DE">
        <w:rPr>
          <w:lang w:val="lv-LV"/>
        </w:rPr>
        <w:t xml:space="preserve"> izmantojot programm</w:t>
      </w:r>
      <w:r w:rsidR="001E6652" w:rsidRPr="004011DE">
        <w:rPr>
          <w:lang w:val="lv-LV"/>
        </w:rPr>
        <w:t>as</w:t>
      </w:r>
      <w:r w:rsidR="0033273D" w:rsidRPr="004011DE">
        <w:rPr>
          <w:lang w:val="lv-LV"/>
        </w:rPr>
        <w:t xml:space="preserve"> Distance 7.0 beta3 </w:t>
      </w:r>
      <w:r w:rsidR="0033273D" w:rsidRPr="004011DE">
        <w:rPr>
          <w:lang w:val="lv-LV"/>
        </w:rPr>
        <w:fldChar w:fldCharType="begin" w:fldLock="1"/>
      </w:r>
      <w:r w:rsidR="004D7E7C" w:rsidRPr="004011DE">
        <w:rPr>
          <w:lang w:val="lv-LV"/>
        </w:rPr>
        <w:instrText>ADDIN CSL_CITATION { "citationItems" : [ { "id" : "ITEM-1", "itemData" : { "DOI" : "10.1111/j.1365-2664.2009.01737.x", "ISBN" : "1365-2664", "ISSN" : "00218901", "PMID" : "20383262", "abstract" : "1.Distance sampling is a widely used technique for estimating the size or density of biological populations. Many distance sampling designs and most analyses use the software Distance.2.We briefly review distance sampling and its assumptions, outline the history, structure and capabilities of Distance, and provide hints on its use.3.Good survey design is a crucial prerequisite for obtaining reliable results. Distance has a survey design engine, with a built-in geographic information system, that allows properties of different proposed designs to be examined via simulation, and survey plans to be generated.4.A first step in analysis of distance sampling data is modelling the probability of detection. Distance contains three increasingly sophisticated analysis engines for this: conventional distance sampling, which models detection probability as a function of distance from the transect and assumes all objects at zero distance are detected; multiple-covariate distance sampling, which allows covariates in addition to distance; and mark-recapture distance sampling, which relaxes the assumption of certain detection at zero distance.5.All three engines allow estimation of density or abundance, stratified if required, with associated measures of precision calculated either analytically or via the bootstrap.6.Advanced analysis topics covered include the use of multipliers to allow analysis of indirect surveys (such as dung or nest surveys), the density surface modelling analysis engine for spatial and habitat modelling, and information about accessing the analysis engines directly from other software.7.Synthesis and applications. Distance sampling is a key method for producing abundance and density estimates in challenging field conditions. The theory underlying the methods continues to expand to cope with realistic estimation situations. In step with theoretical developments, state-of-the-art software that implements these methods is described that makes the methods accessible to practising ecologists.", "author" : [ { "dropping-particle" : "", "family" : "Thomas", "given" : "Len", "non-dropping-particle" : "", "parse-names" : false, "suffix" : "" }, { "dropping-particle" : "", "family" : "Buckland", "given" : "Stephen T.", "non-dropping-particle" : "", "parse-names" : false, "suffix" : "" }, { "dropping-particle" : "", "family" : "Rexstad", "given" : "Eric a.", "non-dropping-particle" : "", "parse-names" : false, "suffix" : "" }, { "dropping-particle" : "", "family" : "Laake", "given" : "Jeff L.", "non-dropping-particle" : "", "parse-names" : false, "suffix" : "" }, { "dropping-particle" : "", "family" : "Strindberg", "given" : "Samantha", "non-dropping-particle" : "", "parse-names" : false, "suffix" : "" }, { "dropping-particle" : "", "family" : "Hedley", "given" : "Sharon L.", "non-dropping-particle" : "", "parse-names" : false, "suffix" : "" }, { "dropping-particle" : "", "family" : "Bishop", "given" : "Jon R B", "non-dropping-particle" : "", "parse-names" : false, "suffix" : "" }, { "dropping-particle" : "", "family" : "Marques", "given" : "Tiago a.", "non-dropping-particle" : "", "parse-names" : false, "suffix" : "" }, { "dropping-particle" : "", "family" : "Burnham", "given" : "Kenneth P.", "non-dropping-particle" : "", "parse-names" : false, "suffix" : "" } ], "container-title" : "Journal of Applied Ecology", "id" : "ITEM-1", "issued" : { "date-parts" : [ [ "2010" ] ] }, "page" : "5-14", "title" : "Distance software: Design and analysis of distance sampling surveys for estimating population size", "type" : "article-journal", "volume" : "47" }, "uris" : [ "http://www.mendeley.com/documents/?uuid=df4bd2b4-ddeb-44b0-a313-a63088803d86" ] } ], "mendeley" : { "formattedCitation" : "(Thomas et al., 2010)", "plainTextFormattedCitation" : "(Thomas et al., 2010)", "previouslyFormattedCitation" : "(Thomas et al., 2010)" }, "properties" : { "noteIndex" : 0 }, "schema" : "https://github.com/citation-style-language/schema/raw/master/csl-citation.json" }</w:instrText>
      </w:r>
      <w:r w:rsidR="0033273D" w:rsidRPr="004011DE">
        <w:rPr>
          <w:lang w:val="lv-LV"/>
        </w:rPr>
        <w:fldChar w:fldCharType="separate"/>
      </w:r>
      <w:r w:rsidR="001E6652" w:rsidRPr="004011DE">
        <w:rPr>
          <w:noProof/>
          <w:lang w:val="lv-LV"/>
        </w:rPr>
        <w:t>(Thomas et al., 2010)</w:t>
      </w:r>
      <w:r w:rsidR="0033273D" w:rsidRPr="004011DE">
        <w:rPr>
          <w:lang w:val="lv-LV"/>
        </w:rPr>
        <w:fldChar w:fldCharType="end"/>
      </w:r>
      <w:r w:rsidR="001E6652" w:rsidRPr="004011DE">
        <w:rPr>
          <w:lang w:val="lv-LV"/>
        </w:rPr>
        <w:t xml:space="preserve"> grafisko lietotāja saskarni</w:t>
      </w:r>
      <w:r w:rsidR="0033273D" w:rsidRPr="004011DE">
        <w:rPr>
          <w:lang w:val="lv-LV"/>
        </w:rPr>
        <w:t>.</w:t>
      </w:r>
    </w:p>
    <w:p w14:paraId="7EF857A2" w14:textId="77777777" w:rsidR="00B84005" w:rsidRPr="004011DE" w:rsidRDefault="00FB3B58">
      <w:pPr>
        <w:rPr>
          <w:lang w:val="lv-LV"/>
        </w:rPr>
      </w:pPr>
      <w:r w:rsidRPr="004011DE">
        <w:rPr>
          <w:lang w:val="lv-LV"/>
        </w:rPr>
        <w:t>Prognozēto šūnu vērtību ticamības intervālu aprēķināšanai tika izmantota Bootstrap metode.</w:t>
      </w:r>
    </w:p>
    <w:p w14:paraId="1846D791" w14:textId="77777777" w:rsidR="00B84005" w:rsidRPr="004011DE" w:rsidRDefault="00F91304">
      <w:pPr>
        <w:pStyle w:val="Heading1"/>
        <w:pageBreakBefore/>
        <w:rPr>
          <w:rFonts w:cs="Times New Roman"/>
          <w:lang w:val="lv-LV"/>
        </w:rPr>
      </w:pPr>
      <w:bookmarkStart w:id="74" w:name="__RefHeading__116_1179389379"/>
      <w:bookmarkStart w:id="75" w:name="__RefHeading__118_1179389379"/>
      <w:bookmarkStart w:id="76" w:name="__RefHeading__74_952707636"/>
      <w:bookmarkStart w:id="77" w:name="__RefHeading__33_219654062"/>
      <w:bookmarkStart w:id="78" w:name="_Toc460763438"/>
      <w:bookmarkEnd w:id="74"/>
      <w:bookmarkEnd w:id="75"/>
      <w:bookmarkEnd w:id="76"/>
      <w:bookmarkEnd w:id="77"/>
      <w:r w:rsidRPr="004011DE">
        <w:rPr>
          <w:rFonts w:cs="Times New Roman"/>
          <w:lang w:val="lv-LV"/>
        </w:rPr>
        <w:lastRenderedPageBreak/>
        <w:t xml:space="preserve">1.4. </w:t>
      </w:r>
      <w:r w:rsidR="00A128C2" w:rsidRPr="004011DE">
        <w:rPr>
          <w:rFonts w:cs="Times New Roman"/>
          <w:lang w:val="lv-LV"/>
        </w:rPr>
        <w:t>Rezultāti</w:t>
      </w:r>
      <w:bookmarkEnd w:id="78"/>
    </w:p>
    <w:p w14:paraId="70C896F0" w14:textId="77777777" w:rsidR="00B84005" w:rsidRPr="004011DE" w:rsidRDefault="00F91304">
      <w:pPr>
        <w:pStyle w:val="Heading2"/>
        <w:rPr>
          <w:rFonts w:cs="Times New Roman"/>
          <w:lang w:val="lv-LV"/>
        </w:rPr>
      </w:pPr>
      <w:bookmarkStart w:id="79" w:name="__RefHeading__120_1179389379"/>
      <w:bookmarkStart w:id="80" w:name="_Toc460763439"/>
      <w:bookmarkEnd w:id="79"/>
      <w:r w:rsidRPr="004011DE">
        <w:rPr>
          <w:rFonts w:cs="Times New Roman"/>
          <w:lang w:val="lv-LV"/>
        </w:rPr>
        <w:t xml:space="preserve">1.4.1. </w:t>
      </w:r>
      <w:r w:rsidR="00A128C2" w:rsidRPr="004011DE">
        <w:rPr>
          <w:rFonts w:cs="Times New Roman"/>
          <w:lang w:val="lv-LV"/>
        </w:rPr>
        <w:t>Jūras putnu populācijas Latvijas jūras ūdeņos</w:t>
      </w:r>
      <w:bookmarkEnd w:id="80"/>
    </w:p>
    <w:p w14:paraId="5A53570B" w14:textId="43E01731" w:rsidR="00747CC6" w:rsidRPr="004011DE" w:rsidRDefault="00747CC6">
      <w:pPr>
        <w:ind w:firstLine="567"/>
        <w:rPr>
          <w:lang w:val="lv-LV"/>
        </w:rPr>
      </w:pPr>
      <w:r w:rsidRPr="004011DE">
        <w:rPr>
          <w:lang w:val="lv-LV"/>
        </w:rPr>
        <w:t>Veicot, sugu izplatības telpisko modelēšanu, katrai no sugām, kuru datu apjoms bija pietiekams, aprēķināts populācijas blīvums katrai</w:t>
      </w:r>
      <w:r w:rsidR="00F77966" w:rsidRPr="004011DE">
        <w:rPr>
          <w:lang w:val="lv-LV"/>
        </w:rPr>
        <w:t xml:space="preserve"> prognozēšanas tīkla šūnai, Summ</w:t>
      </w:r>
      <w:r w:rsidRPr="004011DE">
        <w:rPr>
          <w:lang w:val="lv-LV"/>
        </w:rPr>
        <w:t xml:space="preserve">ējot šūnu vērtības iegūts populācijas lielums visai </w:t>
      </w:r>
      <w:r w:rsidR="00524C1E" w:rsidRPr="004011DE">
        <w:rPr>
          <w:lang w:val="lv-LV"/>
        </w:rPr>
        <w:t>apsekotajai</w:t>
      </w:r>
      <w:r w:rsidRPr="004011DE">
        <w:rPr>
          <w:lang w:val="lv-LV"/>
        </w:rPr>
        <w:t xml:space="preserve"> teritorijai un tās daļām. Aprēķinātie populāciju lielumi apkopoti 3. tabulā.</w:t>
      </w:r>
    </w:p>
    <w:p w14:paraId="4A3F2387" w14:textId="77777777" w:rsidR="00B84005" w:rsidRPr="004011DE" w:rsidRDefault="00B84005">
      <w:pPr>
        <w:ind w:firstLine="567"/>
        <w:rPr>
          <w:lang w:val="lv-LV"/>
        </w:rPr>
      </w:pPr>
    </w:p>
    <w:p w14:paraId="7342C669" w14:textId="77777777" w:rsidR="00B84005" w:rsidRPr="004011DE" w:rsidRDefault="00637077">
      <w:pPr>
        <w:spacing w:after="200"/>
        <w:rPr>
          <w:sz w:val="22"/>
          <w:szCs w:val="22"/>
          <w:lang w:val="lv-LV"/>
        </w:rPr>
      </w:pPr>
      <w:r w:rsidRPr="004011DE">
        <w:rPr>
          <w:b/>
          <w:lang w:val="lv-LV"/>
        </w:rPr>
        <w:t xml:space="preserve">3. </w:t>
      </w:r>
      <w:r w:rsidR="00810088" w:rsidRPr="004011DE">
        <w:rPr>
          <w:b/>
          <w:lang w:val="lv-LV"/>
        </w:rPr>
        <w:t>t</w:t>
      </w:r>
      <w:r w:rsidR="00B84005" w:rsidRPr="004011DE">
        <w:rPr>
          <w:b/>
          <w:lang w:val="lv-LV"/>
        </w:rPr>
        <w:t>ab</w:t>
      </w:r>
      <w:r w:rsidRPr="004011DE">
        <w:rPr>
          <w:b/>
          <w:lang w:val="lv-LV"/>
        </w:rPr>
        <w:t>ula</w:t>
      </w:r>
      <w:r w:rsidR="00B84005" w:rsidRPr="004011DE">
        <w:rPr>
          <w:b/>
          <w:lang w:val="lv-LV"/>
        </w:rPr>
        <w:t>.</w:t>
      </w:r>
      <w:r w:rsidR="00B84005" w:rsidRPr="004011DE">
        <w:rPr>
          <w:lang w:val="lv-LV"/>
        </w:rPr>
        <w:t xml:space="preserve"> </w:t>
      </w:r>
      <w:r w:rsidRPr="004011DE">
        <w:rPr>
          <w:lang w:val="lv-LV"/>
        </w:rPr>
        <w:t>Jūras putnu</w:t>
      </w:r>
      <w:r w:rsidR="00B84005" w:rsidRPr="004011DE">
        <w:rPr>
          <w:lang w:val="lv-LV"/>
        </w:rPr>
        <w:t xml:space="preserve"> popul</w:t>
      </w:r>
      <w:r w:rsidRPr="004011DE">
        <w:rPr>
          <w:lang w:val="lv-LV"/>
        </w:rPr>
        <w:t>āciju lieluma aplēses Latvijas jūras ūdeņos</w:t>
      </w:r>
      <w:r w:rsidR="00B84005" w:rsidRPr="004011DE">
        <w:rPr>
          <w:lang w:val="lv-LV"/>
        </w:rPr>
        <w:t>.</w:t>
      </w:r>
    </w:p>
    <w:tbl>
      <w:tblPr>
        <w:tblW w:w="9379" w:type="dxa"/>
        <w:tblInd w:w="-462" w:type="dxa"/>
        <w:tblLayout w:type="fixed"/>
        <w:tblCellMar>
          <w:left w:w="57" w:type="dxa"/>
          <w:right w:w="57" w:type="dxa"/>
        </w:tblCellMar>
        <w:tblLook w:val="0000" w:firstRow="0" w:lastRow="0" w:firstColumn="0" w:lastColumn="0" w:noHBand="0" w:noVBand="0"/>
      </w:tblPr>
      <w:tblGrid>
        <w:gridCol w:w="1512"/>
        <w:gridCol w:w="946"/>
        <w:gridCol w:w="774"/>
        <w:gridCol w:w="846"/>
        <w:gridCol w:w="1106"/>
        <w:gridCol w:w="749"/>
        <w:gridCol w:w="782"/>
        <w:gridCol w:w="988"/>
        <w:gridCol w:w="774"/>
        <w:gridCol w:w="902"/>
      </w:tblGrid>
      <w:tr w:rsidR="00810088" w:rsidRPr="004011DE" w14:paraId="73ABE956" w14:textId="77777777" w:rsidTr="00DE30CB">
        <w:trPr>
          <w:tblHeader/>
        </w:trPr>
        <w:tc>
          <w:tcPr>
            <w:tcW w:w="1512" w:type="dxa"/>
            <w:vMerge w:val="restart"/>
            <w:tcBorders>
              <w:top w:val="single" w:sz="4" w:space="0" w:color="000000"/>
            </w:tcBorders>
            <w:shd w:val="clear" w:color="auto" w:fill="auto"/>
            <w:vAlign w:val="center"/>
          </w:tcPr>
          <w:p w14:paraId="63C29836" w14:textId="77777777" w:rsidR="00810088" w:rsidRPr="004011DE" w:rsidRDefault="00810088">
            <w:pPr>
              <w:jc w:val="center"/>
              <w:rPr>
                <w:sz w:val="22"/>
                <w:szCs w:val="22"/>
                <w:lang w:val="lv-LV"/>
              </w:rPr>
            </w:pPr>
            <w:r w:rsidRPr="004011DE">
              <w:rPr>
                <w:sz w:val="22"/>
                <w:szCs w:val="22"/>
                <w:lang w:val="lv-LV"/>
              </w:rPr>
              <w:t>Suga</w:t>
            </w:r>
          </w:p>
        </w:tc>
        <w:tc>
          <w:tcPr>
            <w:tcW w:w="2566" w:type="dxa"/>
            <w:gridSpan w:val="3"/>
            <w:tcBorders>
              <w:top w:val="single" w:sz="4" w:space="0" w:color="000000"/>
              <w:bottom w:val="single" w:sz="4" w:space="0" w:color="000000"/>
            </w:tcBorders>
            <w:shd w:val="clear" w:color="auto" w:fill="auto"/>
            <w:vAlign w:val="center"/>
          </w:tcPr>
          <w:p w14:paraId="3B564960" w14:textId="77777777" w:rsidR="00810088" w:rsidRPr="004011DE" w:rsidRDefault="00810088">
            <w:pPr>
              <w:jc w:val="center"/>
              <w:rPr>
                <w:sz w:val="22"/>
                <w:szCs w:val="22"/>
                <w:lang w:val="lv-LV"/>
              </w:rPr>
            </w:pPr>
            <w:r w:rsidRPr="004011DE">
              <w:rPr>
                <w:sz w:val="22"/>
                <w:szCs w:val="22"/>
                <w:lang w:val="lv-LV"/>
              </w:rPr>
              <w:t>Kopā</w:t>
            </w:r>
          </w:p>
        </w:tc>
        <w:tc>
          <w:tcPr>
            <w:tcW w:w="2637" w:type="dxa"/>
            <w:gridSpan w:val="3"/>
            <w:tcBorders>
              <w:top w:val="single" w:sz="4" w:space="0" w:color="000000"/>
              <w:bottom w:val="single" w:sz="4" w:space="0" w:color="000000"/>
            </w:tcBorders>
            <w:shd w:val="clear" w:color="auto" w:fill="auto"/>
            <w:vAlign w:val="center"/>
          </w:tcPr>
          <w:p w14:paraId="7849C814" w14:textId="77777777" w:rsidR="00810088" w:rsidRPr="004011DE" w:rsidRDefault="00810088">
            <w:pPr>
              <w:jc w:val="center"/>
              <w:rPr>
                <w:sz w:val="22"/>
                <w:szCs w:val="22"/>
                <w:lang w:val="lv-LV"/>
              </w:rPr>
            </w:pPr>
            <w:r w:rsidRPr="004011DE">
              <w:rPr>
                <w:sz w:val="22"/>
                <w:szCs w:val="22"/>
                <w:lang w:val="lv-LV"/>
              </w:rPr>
              <w:t>Rīgas jūras līcis</w:t>
            </w:r>
          </w:p>
        </w:tc>
        <w:tc>
          <w:tcPr>
            <w:tcW w:w="2664" w:type="dxa"/>
            <w:gridSpan w:val="3"/>
            <w:tcBorders>
              <w:top w:val="single" w:sz="4" w:space="0" w:color="000000"/>
              <w:bottom w:val="single" w:sz="4" w:space="0" w:color="000000"/>
            </w:tcBorders>
            <w:shd w:val="clear" w:color="auto" w:fill="auto"/>
            <w:vAlign w:val="center"/>
          </w:tcPr>
          <w:p w14:paraId="418DB029" w14:textId="77777777" w:rsidR="00810088" w:rsidRPr="004011DE" w:rsidRDefault="00810088">
            <w:pPr>
              <w:jc w:val="center"/>
              <w:rPr>
                <w:sz w:val="22"/>
                <w:szCs w:val="22"/>
                <w:lang w:val="lv-LV"/>
              </w:rPr>
            </w:pPr>
            <w:r w:rsidRPr="004011DE">
              <w:rPr>
                <w:sz w:val="22"/>
                <w:szCs w:val="22"/>
                <w:lang w:val="lv-LV"/>
              </w:rPr>
              <w:t>Baltijas jūra</w:t>
            </w:r>
          </w:p>
        </w:tc>
      </w:tr>
      <w:tr w:rsidR="00810088" w:rsidRPr="004011DE" w14:paraId="1DFF67AD" w14:textId="77777777" w:rsidTr="00DE30CB">
        <w:trPr>
          <w:tblHeader/>
        </w:trPr>
        <w:tc>
          <w:tcPr>
            <w:tcW w:w="1512" w:type="dxa"/>
            <w:vMerge/>
            <w:tcBorders>
              <w:bottom w:val="single" w:sz="4" w:space="0" w:color="000000"/>
            </w:tcBorders>
            <w:shd w:val="clear" w:color="auto" w:fill="auto"/>
            <w:vAlign w:val="center"/>
          </w:tcPr>
          <w:p w14:paraId="25237D48" w14:textId="77777777" w:rsidR="00810088" w:rsidRPr="004011DE" w:rsidRDefault="00810088" w:rsidP="00810088">
            <w:pPr>
              <w:snapToGrid w:val="0"/>
              <w:jc w:val="center"/>
              <w:rPr>
                <w:sz w:val="22"/>
                <w:szCs w:val="22"/>
                <w:lang w:val="lv-LV"/>
              </w:rPr>
            </w:pPr>
          </w:p>
        </w:tc>
        <w:tc>
          <w:tcPr>
            <w:tcW w:w="946" w:type="dxa"/>
            <w:tcBorders>
              <w:top w:val="single" w:sz="4" w:space="0" w:color="000000"/>
            </w:tcBorders>
            <w:shd w:val="clear" w:color="auto" w:fill="auto"/>
            <w:vAlign w:val="center"/>
          </w:tcPr>
          <w:p w14:paraId="5D8A0281" w14:textId="77777777" w:rsidR="00810088" w:rsidRPr="004011DE" w:rsidRDefault="00810088" w:rsidP="00810088">
            <w:pPr>
              <w:snapToGrid w:val="0"/>
              <w:jc w:val="center"/>
              <w:rPr>
                <w:sz w:val="22"/>
                <w:szCs w:val="22"/>
                <w:lang w:val="lv-LV"/>
              </w:rPr>
            </w:pPr>
          </w:p>
        </w:tc>
        <w:tc>
          <w:tcPr>
            <w:tcW w:w="1620" w:type="dxa"/>
            <w:gridSpan w:val="2"/>
            <w:tcBorders>
              <w:top w:val="single" w:sz="4" w:space="0" w:color="000000"/>
              <w:bottom w:val="single" w:sz="4" w:space="0" w:color="000000"/>
            </w:tcBorders>
            <w:shd w:val="clear" w:color="auto" w:fill="auto"/>
            <w:vAlign w:val="center"/>
          </w:tcPr>
          <w:p w14:paraId="128EF66B" w14:textId="77777777" w:rsidR="00810088" w:rsidRPr="004011DE" w:rsidRDefault="00810088" w:rsidP="00810088">
            <w:pPr>
              <w:jc w:val="center"/>
              <w:rPr>
                <w:sz w:val="22"/>
                <w:szCs w:val="22"/>
                <w:lang w:val="lv-LV"/>
              </w:rPr>
            </w:pPr>
            <w:r w:rsidRPr="004011DE">
              <w:rPr>
                <w:sz w:val="22"/>
                <w:szCs w:val="22"/>
                <w:lang w:val="lv-LV"/>
              </w:rPr>
              <w:t>95% ticamības intervāls</w:t>
            </w:r>
          </w:p>
        </w:tc>
        <w:tc>
          <w:tcPr>
            <w:tcW w:w="1106" w:type="dxa"/>
            <w:tcBorders>
              <w:top w:val="single" w:sz="4" w:space="0" w:color="000000"/>
            </w:tcBorders>
            <w:shd w:val="clear" w:color="auto" w:fill="auto"/>
            <w:vAlign w:val="center"/>
          </w:tcPr>
          <w:p w14:paraId="11901B66" w14:textId="77777777" w:rsidR="00810088" w:rsidRPr="004011DE" w:rsidRDefault="00810088" w:rsidP="00810088">
            <w:pPr>
              <w:snapToGrid w:val="0"/>
              <w:jc w:val="center"/>
              <w:rPr>
                <w:sz w:val="22"/>
                <w:szCs w:val="22"/>
                <w:lang w:val="lv-LV"/>
              </w:rPr>
            </w:pPr>
          </w:p>
        </w:tc>
        <w:tc>
          <w:tcPr>
            <w:tcW w:w="1531" w:type="dxa"/>
            <w:gridSpan w:val="2"/>
            <w:tcBorders>
              <w:top w:val="single" w:sz="4" w:space="0" w:color="000000"/>
              <w:bottom w:val="single" w:sz="4" w:space="0" w:color="000000"/>
            </w:tcBorders>
            <w:shd w:val="clear" w:color="auto" w:fill="auto"/>
            <w:vAlign w:val="center"/>
          </w:tcPr>
          <w:p w14:paraId="6077D831" w14:textId="77777777" w:rsidR="00810088" w:rsidRPr="004011DE" w:rsidRDefault="00810088" w:rsidP="00810088">
            <w:pPr>
              <w:jc w:val="center"/>
              <w:rPr>
                <w:sz w:val="22"/>
                <w:szCs w:val="22"/>
                <w:lang w:val="lv-LV"/>
              </w:rPr>
            </w:pPr>
            <w:r w:rsidRPr="004011DE">
              <w:rPr>
                <w:sz w:val="22"/>
                <w:szCs w:val="22"/>
                <w:lang w:val="lv-LV"/>
              </w:rPr>
              <w:t>95% ticamības intervāls</w:t>
            </w:r>
          </w:p>
        </w:tc>
        <w:tc>
          <w:tcPr>
            <w:tcW w:w="988" w:type="dxa"/>
            <w:tcBorders>
              <w:top w:val="single" w:sz="4" w:space="0" w:color="000000"/>
            </w:tcBorders>
            <w:shd w:val="clear" w:color="auto" w:fill="auto"/>
            <w:vAlign w:val="center"/>
          </w:tcPr>
          <w:p w14:paraId="70ADBC38" w14:textId="77777777" w:rsidR="00810088" w:rsidRPr="004011DE" w:rsidRDefault="00810088" w:rsidP="00810088">
            <w:pPr>
              <w:snapToGrid w:val="0"/>
              <w:jc w:val="center"/>
              <w:rPr>
                <w:sz w:val="22"/>
                <w:szCs w:val="22"/>
                <w:lang w:val="lv-LV"/>
              </w:rPr>
            </w:pPr>
          </w:p>
        </w:tc>
        <w:tc>
          <w:tcPr>
            <w:tcW w:w="1676" w:type="dxa"/>
            <w:gridSpan w:val="2"/>
            <w:tcBorders>
              <w:top w:val="single" w:sz="4" w:space="0" w:color="000000"/>
              <w:bottom w:val="single" w:sz="4" w:space="0" w:color="000000"/>
            </w:tcBorders>
            <w:shd w:val="clear" w:color="auto" w:fill="auto"/>
            <w:vAlign w:val="center"/>
          </w:tcPr>
          <w:p w14:paraId="541AAA2D" w14:textId="77777777" w:rsidR="00810088" w:rsidRPr="004011DE" w:rsidRDefault="00810088" w:rsidP="00810088">
            <w:pPr>
              <w:jc w:val="center"/>
              <w:rPr>
                <w:sz w:val="22"/>
                <w:szCs w:val="22"/>
                <w:lang w:val="lv-LV"/>
              </w:rPr>
            </w:pPr>
            <w:r w:rsidRPr="004011DE">
              <w:rPr>
                <w:sz w:val="22"/>
                <w:szCs w:val="22"/>
                <w:lang w:val="lv-LV"/>
              </w:rPr>
              <w:t>95% ticamības intervāls</w:t>
            </w:r>
          </w:p>
        </w:tc>
      </w:tr>
      <w:tr w:rsidR="005E2940" w:rsidRPr="004011DE" w14:paraId="749B9965" w14:textId="77777777" w:rsidTr="00DE30CB">
        <w:trPr>
          <w:tblHeader/>
        </w:trPr>
        <w:tc>
          <w:tcPr>
            <w:tcW w:w="1512" w:type="dxa"/>
            <w:vMerge/>
            <w:tcBorders>
              <w:bottom w:val="single" w:sz="4" w:space="0" w:color="000000"/>
            </w:tcBorders>
            <w:shd w:val="clear" w:color="auto" w:fill="auto"/>
            <w:vAlign w:val="center"/>
          </w:tcPr>
          <w:p w14:paraId="6A391DD4" w14:textId="77777777" w:rsidR="005E2940" w:rsidRPr="004011DE" w:rsidRDefault="005E2940" w:rsidP="005E2940">
            <w:pPr>
              <w:snapToGrid w:val="0"/>
              <w:jc w:val="center"/>
              <w:rPr>
                <w:sz w:val="22"/>
                <w:szCs w:val="22"/>
                <w:lang w:val="lv-LV"/>
              </w:rPr>
            </w:pPr>
          </w:p>
        </w:tc>
        <w:tc>
          <w:tcPr>
            <w:tcW w:w="946" w:type="dxa"/>
            <w:tcBorders>
              <w:bottom w:val="single" w:sz="4" w:space="0" w:color="000000"/>
            </w:tcBorders>
            <w:shd w:val="clear" w:color="auto" w:fill="auto"/>
            <w:vAlign w:val="center"/>
          </w:tcPr>
          <w:p w14:paraId="2C3A40E2" w14:textId="77777777" w:rsidR="005E2940" w:rsidRPr="004011DE" w:rsidRDefault="005E2940" w:rsidP="005E2940">
            <w:pPr>
              <w:jc w:val="center"/>
              <w:rPr>
                <w:sz w:val="22"/>
                <w:szCs w:val="22"/>
                <w:lang w:val="lv-LV"/>
              </w:rPr>
            </w:pPr>
            <w:r w:rsidRPr="004011DE">
              <w:rPr>
                <w:sz w:val="22"/>
                <w:szCs w:val="22"/>
                <w:lang w:val="lv-LV"/>
              </w:rPr>
              <w:t>Aplēse</w:t>
            </w:r>
          </w:p>
        </w:tc>
        <w:tc>
          <w:tcPr>
            <w:tcW w:w="774" w:type="dxa"/>
            <w:tcBorders>
              <w:bottom w:val="single" w:sz="4" w:space="0" w:color="000000"/>
            </w:tcBorders>
            <w:shd w:val="clear" w:color="auto" w:fill="auto"/>
            <w:vAlign w:val="center"/>
          </w:tcPr>
          <w:p w14:paraId="51D7E309" w14:textId="77777777" w:rsidR="005E2940" w:rsidRPr="004011DE" w:rsidRDefault="005E2940" w:rsidP="005E2940">
            <w:pPr>
              <w:jc w:val="center"/>
              <w:rPr>
                <w:sz w:val="22"/>
                <w:szCs w:val="22"/>
                <w:lang w:val="lv-LV"/>
              </w:rPr>
            </w:pPr>
            <w:r w:rsidRPr="004011DE">
              <w:rPr>
                <w:sz w:val="22"/>
                <w:szCs w:val="22"/>
                <w:lang w:val="lv-LV"/>
              </w:rPr>
              <w:t>Min</w:t>
            </w:r>
          </w:p>
        </w:tc>
        <w:tc>
          <w:tcPr>
            <w:tcW w:w="846" w:type="dxa"/>
            <w:tcBorders>
              <w:bottom w:val="single" w:sz="4" w:space="0" w:color="000000"/>
            </w:tcBorders>
            <w:shd w:val="clear" w:color="auto" w:fill="auto"/>
            <w:vAlign w:val="center"/>
          </w:tcPr>
          <w:p w14:paraId="622DAE4E" w14:textId="77777777" w:rsidR="005E2940" w:rsidRPr="004011DE" w:rsidRDefault="005E2940" w:rsidP="005E2940">
            <w:pPr>
              <w:jc w:val="center"/>
              <w:rPr>
                <w:sz w:val="22"/>
                <w:szCs w:val="22"/>
                <w:lang w:val="lv-LV"/>
              </w:rPr>
            </w:pPr>
            <w:r w:rsidRPr="004011DE">
              <w:rPr>
                <w:sz w:val="22"/>
                <w:szCs w:val="22"/>
                <w:lang w:val="lv-LV"/>
              </w:rPr>
              <w:t>Max</w:t>
            </w:r>
          </w:p>
        </w:tc>
        <w:tc>
          <w:tcPr>
            <w:tcW w:w="1106" w:type="dxa"/>
            <w:tcBorders>
              <w:bottom w:val="single" w:sz="4" w:space="0" w:color="000000"/>
            </w:tcBorders>
            <w:shd w:val="clear" w:color="auto" w:fill="auto"/>
            <w:vAlign w:val="center"/>
          </w:tcPr>
          <w:p w14:paraId="0D84BE9B" w14:textId="77777777" w:rsidR="005E2940" w:rsidRPr="004011DE" w:rsidRDefault="005E2940" w:rsidP="005E2940">
            <w:pPr>
              <w:jc w:val="center"/>
              <w:rPr>
                <w:sz w:val="22"/>
                <w:szCs w:val="22"/>
                <w:lang w:val="lv-LV"/>
              </w:rPr>
            </w:pPr>
            <w:r w:rsidRPr="004011DE">
              <w:rPr>
                <w:sz w:val="22"/>
                <w:szCs w:val="22"/>
                <w:lang w:val="lv-LV"/>
              </w:rPr>
              <w:t>Aplēse</w:t>
            </w:r>
          </w:p>
        </w:tc>
        <w:tc>
          <w:tcPr>
            <w:tcW w:w="749" w:type="dxa"/>
            <w:tcBorders>
              <w:bottom w:val="single" w:sz="4" w:space="0" w:color="000000"/>
            </w:tcBorders>
            <w:shd w:val="clear" w:color="auto" w:fill="auto"/>
            <w:vAlign w:val="center"/>
          </w:tcPr>
          <w:p w14:paraId="3890F2BC" w14:textId="77777777" w:rsidR="005E2940" w:rsidRPr="004011DE" w:rsidRDefault="005E2940" w:rsidP="005E2940">
            <w:pPr>
              <w:jc w:val="center"/>
              <w:rPr>
                <w:sz w:val="22"/>
                <w:szCs w:val="22"/>
                <w:lang w:val="lv-LV"/>
              </w:rPr>
            </w:pPr>
            <w:r w:rsidRPr="004011DE">
              <w:rPr>
                <w:sz w:val="22"/>
                <w:szCs w:val="22"/>
                <w:lang w:val="lv-LV"/>
              </w:rPr>
              <w:t>Min</w:t>
            </w:r>
          </w:p>
        </w:tc>
        <w:tc>
          <w:tcPr>
            <w:tcW w:w="782" w:type="dxa"/>
            <w:tcBorders>
              <w:bottom w:val="single" w:sz="4" w:space="0" w:color="000000"/>
            </w:tcBorders>
            <w:shd w:val="clear" w:color="auto" w:fill="auto"/>
            <w:vAlign w:val="center"/>
          </w:tcPr>
          <w:p w14:paraId="2BBCF981" w14:textId="77777777" w:rsidR="005E2940" w:rsidRPr="004011DE" w:rsidRDefault="005E2940" w:rsidP="005E2940">
            <w:pPr>
              <w:jc w:val="center"/>
              <w:rPr>
                <w:sz w:val="22"/>
                <w:szCs w:val="22"/>
                <w:lang w:val="lv-LV"/>
              </w:rPr>
            </w:pPr>
            <w:r w:rsidRPr="004011DE">
              <w:rPr>
                <w:sz w:val="22"/>
                <w:szCs w:val="22"/>
                <w:lang w:val="lv-LV"/>
              </w:rPr>
              <w:t>Max</w:t>
            </w:r>
          </w:p>
        </w:tc>
        <w:tc>
          <w:tcPr>
            <w:tcW w:w="988" w:type="dxa"/>
            <w:tcBorders>
              <w:bottom w:val="single" w:sz="4" w:space="0" w:color="000000"/>
            </w:tcBorders>
            <w:shd w:val="clear" w:color="auto" w:fill="auto"/>
            <w:vAlign w:val="center"/>
          </w:tcPr>
          <w:p w14:paraId="0BBC9039" w14:textId="77777777" w:rsidR="005E2940" w:rsidRPr="004011DE" w:rsidRDefault="005E2940" w:rsidP="005E2940">
            <w:pPr>
              <w:jc w:val="center"/>
              <w:rPr>
                <w:sz w:val="22"/>
                <w:szCs w:val="22"/>
                <w:lang w:val="lv-LV"/>
              </w:rPr>
            </w:pPr>
            <w:r w:rsidRPr="004011DE">
              <w:rPr>
                <w:sz w:val="22"/>
                <w:szCs w:val="22"/>
                <w:lang w:val="lv-LV"/>
              </w:rPr>
              <w:t>Aplēse</w:t>
            </w:r>
          </w:p>
        </w:tc>
        <w:tc>
          <w:tcPr>
            <w:tcW w:w="774" w:type="dxa"/>
            <w:tcBorders>
              <w:bottom w:val="single" w:sz="4" w:space="0" w:color="000000"/>
            </w:tcBorders>
            <w:shd w:val="clear" w:color="auto" w:fill="auto"/>
            <w:vAlign w:val="center"/>
          </w:tcPr>
          <w:p w14:paraId="5BF5A3B0" w14:textId="77777777" w:rsidR="005E2940" w:rsidRPr="004011DE" w:rsidRDefault="005E2940" w:rsidP="005E2940">
            <w:pPr>
              <w:jc w:val="center"/>
              <w:rPr>
                <w:sz w:val="22"/>
                <w:szCs w:val="22"/>
                <w:lang w:val="lv-LV"/>
              </w:rPr>
            </w:pPr>
            <w:r w:rsidRPr="004011DE">
              <w:rPr>
                <w:sz w:val="22"/>
                <w:szCs w:val="22"/>
                <w:lang w:val="lv-LV"/>
              </w:rPr>
              <w:t>Min</w:t>
            </w:r>
          </w:p>
        </w:tc>
        <w:tc>
          <w:tcPr>
            <w:tcW w:w="902" w:type="dxa"/>
            <w:tcBorders>
              <w:bottom w:val="single" w:sz="4" w:space="0" w:color="000000"/>
            </w:tcBorders>
            <w:shd w:val="clear" w:color="auto" w:fill="auto"/>
            <w:vAlign w:val="center"/>
          </w:tcPr>
          <w:p w14:paraId="79956DA0" w14:textId="77777777" w:rsidR="005E2940" w:rsidRPr="004011DE" w:rsidRDefault="005E2940" w:rsidP="005E2940">
            <w:pPr>
              <w:jc w:val="center"/>
              <w:rPr>
                <w:sz w:val="22"/>
                <w:szCs w:val="22"/>
                <w:lang w:val="lv-LV"/>
              </w:rPr>
            </w:pPr>
            <w:r w:rsidRPr="004011DE">
              <w:rPr>
                <w:sz w:val="22"/>
                <w:szCs w:val="22"/>
                <w:lang w:val="lv-LV"/>
              </w:rPr>
              <w:t>Max</w:t>
            </w:r>
          </w:p>
        </w:tc>
      </w:tr>
      <w:tr w:rsidR="002B556C" w:rsidRPr="004011DE" w14:paraId="21B0B909" w14:textId="77777777" w:rsidTr="0046494A">
        <w:tc>
          <w:tcPr>
            <w:tcW w:w="1512" w:type="dxa"/>
            <w:tcBorders>
              <w:top w:val="single" w:sz="4" w:space="0" w:color="000000"/>
              <w:bottom w:val="single" w:sz="4" w:space="0" w:color="auto"/>
            </w:tcBorders>
            <w:shd w:val="clear" w:color="auto" w:fill="auto"/>
            <w:vAlign w:val="center"/>
          </w:tcPr>
          <w:p w14:paraId="1058A4B7" w14:textId="77777777" w:rsidR="002B556C" w:rsidRPr="004011DE" w:rsidRDefault="002B556C" w:rsidP="0046494A">
            <w:pPr>
              <w:rPr>
                <w:sz w:val="22"/>
                <w:szCs w:val="22"/>
                <w:lang w:val="lv-LV"/>
              </w:rPr>
            </w:pPr>
            <w:r w:rsidRPr="004011DE">
              <w:rPr>
                <w:sz w:val="22"/>
                <w:szCs w:val="22"/>
                <w:lang w:val="lv-LV"/>
              </w:rPr>
              <w:t>Kākaulis</w:t>
            </w:r>
            <w:r w:rsidR="00013DC9" w:rsidRPr="004011DE">
              <w:rPr>
                <w:sz w:val="22"/>
                <w:szCs w:val="22"/>
                <w:lang w:val="lv-LV"/>
              </w:rPr>
              <w:t xml:space="preserve"> </w:t>
            </w:r>
            <w:r w:rsidR="00013DC9" w:rsidRPr="004011DE">
              <w:rPr>
                <w:i/>
                <w:sz w:val="22"/>
                <w:szCs w:val="22"/>
                <w:lang w:val="lv-LV"/>
              </w:rPr>
              <w:t>Clangula hyemalis</w:t>
            </w:r>
          </w:p>
        </w:tc>
        <w:tc>
          <w:tcPr>
            <w:tcW w:w="946" w:type="dxa"/>
            <w:tcBorders>
              <w:top w:val="single" w:sz="4" w:space="0" w:color="000000"/>
              <w:bottom w:val="single" w:sz="4" w:space="0" w:color="auto"/>
            </w:tcBorders>
            <w:shd w:val="clear" w:color="auto" w:fill="auto"/>
            <w:vAlign w:val="center"/>
          </w:tcPr>
          <w:p w14:paraId="33B3BF0C" w14:textId="77777777" w:rsidR="002B556C" w:rsidRPr="004011DE" w:rsidRDefault="005E2940" w:rsidP="0046494A">
            <w:pPr>
              <w:jc w:val="center"/>
              <w:rPr>
                <w:sz w:val="22"/>
                <w:szCs w:val="22"/>
                <w:lang w:val="lv-LV"/>
              </w:rPr>
            </w:pPr>
            <w:r w:rsidRPr="004011DE">
              <w:rPr>
                <w:sz w:val="22"/>
                <w:szCs w:val="22"/>
                <w:lang w:val="lv-LV"/>
              </w:rPr>
              <w:t>104509</w:t>
            </w:r>
          </w:p>
        </w:tc>
        <w:tc>
          <w:tcPr>
            <w:tcW w:w="774" w:type="dxa"/>
            <w:tcBorders>
              <w:top w:val="single" w:sz="4" w:space="0" w:color="000000"/>
              <w:bottom w:val="single" w:sz="4" w:space="0" w:color="auto"/>
            </w:tcBorders>
            <w:shd w:val="clear" w:color="auto" w:fill="auto"/>
            <w:vAlign w:val="center"/>
          </w:tcPr>
          <w:p w14:paraId="11B4FC8A" w14:textId="77777777" w:rsidR="002B556C" w:rsidRPr="004011DE" w:rsidRDefault="00F47253" w:rsidP="0046494A">
            <w:pPr>
              <w:jc w:val="center"/>
              <w:rPr>
                <w:sz w:val="22"/>
                <w:szCs w:val="22"/>
                <w:lang w:val="lv-LV"/>
              </w:rPr>
            </w:pPr>
            <w:r w:rsidRPr="004011DE">
              <w:rPr>
                <w:sz w:val="22"/>
                <w:szCs w:val="22"/>
                <w:lang w:val="lv-LV"/>
              </w:rPr>
              <w:t>86294</w:t>
            </w:r>
          </w:p>
        </w:tc>
        <w:tc>
          <w:tcPr>
            <w:tcW w:w="846" w:type="dxa"/>
            <w:tcBorders>
              <w:top w:val="single" w:sz="4" w:space="0" w:color="000000"/>
              <w:bottom w:val="single" w:sz="4" w:space="0" w:color="auto"/>
            </w:tcBorders>
            <w:shd w:val="clear" w:color="auto" w:fill="auto"/>
            <w:vAlign w:val="center"/>
          </w:tcPr>
          <w:p w14:paraId="6748F10E" w14:textId="77777777" w:rsidR="002B556C" w:rsidRPr="004011DE" w:rsidRDefault="00F47253" w:rsidP="0046494A">
            <w:pPr>
              <w:jc w:val="center"/>
              <w:rPr>
                <w:sz w:val="22"/>
                <w:szCs w:val="22"/>
                <w:lang w:val="lv-LV"/>
              </w:rPr>
            </w:pPr>
            <w:r w:rsidRPr="004011DE">
              <w:rPr>
                <w:sz w:val="22"/>
                <w:szCs w:val="22"/>
                <w:lang w:val="lv-LV"/>
              </w:rPr>
              <w:t>158392</w:t>
            </w:r>
          </w:p>
        </w:tc>
        <w:tc>
          <w:tcPr>
            <w:tcW w:w="1106" w:type="dxa"/>
            <w:tcBorders>
              <w:top w:val="single" w:sz="4" w:space="0" w:color="000000"/>
              <w:bottom w:val="single" w:sz="4" w:space="0" w:color="auto"/>
            </w:tcBorders>
            <w:shd w:val="clear" w:color="auto" w:fill="auto"/>
            <w:vAlign w:val="center"/>
          </w:tcPr>
          <w:p w14:paraId="74548564" w14:textId="77777777" w:rsidR="002B556C" w:rsidRPr="004011DE" w:rsidRDefault="00D07944" w:rsidP="0046494A">
            <w:pPr>
              <w:jc w:val="center"/>
              <w:rPr>
                <w:sz w:val="22"/>
                <w:szCs w:val="22"/>
                <w:lang w:val="lv-LV"/>
              </w:rPr>
            </w:pPr>
            <w:r w:rsidRPr="004011DE">
              <w:rPr>
                <w:sz w:val="22"/>
                <w:szCs w:val="22"/>
                <w:lang w:val="lv-LV"/>
              </w:rPr>
              <w:t>59300</w:t>
            </w:r>
          </w:p>
        </w:tc>
        <w:tc>
          <w:tcPr>
            <w:tcW w:w="749" w:type="dxa"/>
            <w:tcBorders>
              <w:top w:val="single" w:sz="4" w:space="0" w:color="000000"/>
              <w:bottom w:val="single" w:sz="4" w:space="0" w:color="auto"/>
            </w:tcBorders>
            <w:shd w:val="clear" w:color="auto" w:fill="auto"/>
            <w:vAlign w:val="center"/>
          </w:tcPr>
          <w:p w14:paraId="698E4F54" w14:textId="77777777" w:rsidR="002B556C" w:rsidRPr="004011DE" w:rsidRDefault="00F47253" w:rsidP="0046494A">
            <w:pPr>
              <w:jc w:val="center"/>
              <w:rPr>
                <w:sz w:val="22"/>
                <w:szCs w:val="22"/>
                <w:lang w:val="lv-LV"/>
              </w:rPr>
            </w:pPr>
            <w:r w:rsidRPr="004011DE">
              <w:rPr>
                <w:sz w:val="22"/>
                <w:szCs w:val="22"/>
                <w:lang w:val="lv-LV"/>
              </w:rPr>
              <w:t>42966</w:t>
            </w:r>
          </w:p>
        </w:tc>
        <w:tc>
          <w:tcPr>
            <w:tcW w:w="782" w:type="dxa"/>
            <w:tcBorders>
              <w:top w:val="single" w:sz="4" w:space="0" w:color="000000"/>
              <w:bottom w:val="single" w:sz="4" w:space="0" w:color="auto"/>
            </w:tcBorders>
            <w:shd w:val="clear" w:color="auto" w:fill="auto"/>
            <w:vAlign w:val="center"/>
          </w:tcPr>
          <w:p w14:paraId="1386290D" w14:textId="77777777" w:rsidR="002B556C" w:rsidRPr="004011DE" w:rsidRDefault="00F47253" w:rsidP="0046494A">
            <w:pPr>
              <w:jc w:val="center"/>
              <w:rPr>
                <w:sz w:val="22"/>
                <w:szCs w:val="22"/>
                <w:lang w:val="lv-LV"/>
              </w:rPr>
            </w:pPr>
            <w:r w:rsidRPr="004011DE">
              <w:rPr>
                <w:sz w:val="22"/>
                <w:szCs w:val="22"/>
                <w:lang w:val="lv-LV"/>
              </w:rPr>
              <w:t>98473</w:t>
            </w:r>
          </w:p>
        </w:tc>
        <w:tc>
          <w:tcPr>
            <w:tcW w:w="988" w:type="dxa"/>
            <w:tcBorders>
              <w:top w:val="single" w:sz="4" w:space="0" w:color="000000"/>
              <w:bottom w:val="single" w:sz="4" w:space="0" w:color="auto"/>
            </w:tcBorders>
            <w:shd w:val="clear" w:color="auto" w:fill="auto"/>
            <w:vAlign w:val="center"/>
          </w:tcPr>
          <w:p w14:paraId="1CE1A1E7" w14:textId="77777777" w:rsidR="002B556C" w:rsidRPr="004011DE" w:rsidRDefault="00F454EC" w:rsidP="0046494A">
            <w:pPr>
              <w:jc w:val="center"/>
              <w:rPr>
                <w:sz w:val="22"/>
                <w:szCs w:val="22"/>
                <w:lang w:val="lv-LV"/>
              </w:rPr>
            </w:pPr>
            <w:r w:rsidRPr="004011DE">
              <w:rPr>
                <w:sz w:val="22"/>
                <w:szCs w:val="22"/>
                <w:lang w:val="lv-LV"/>
              </w:rPr>
              <w:t>45209</w:t>
            </w:r>
          </w:p>
        </w:tc>
        <w:tc>
          <w:tcPr>
            <w:tcW w:w="774" w:type="dxa"/>
            <w:tcBorders>
              <w:top w:val="single" w:sz="4" w:space="0" w:color="000000"/>
              <w:bottom w:val="single" w:sz="4" w:space="0" w:color="auto"/>
            </w:tcBorders>
            <w:shd w:val="clear" w:color="auto" w:fill="auto"/>
            <w:vAlign w:val="center"/>
          </w:tcPr>
          <w:p w14:paraId="170CEE04" w14:textId="77777777" w:rsidR="002B556C" w:rsidRPr="004011DE" w:rsidRDefault="00F47253" w:rsidP="0046494A">
            <w:pPr>
              <w:jc w:val="center"/>
              <w:rPr>
                <w:sz w:val="22"/>
                <w:szCs w:val="22"/>
                <w:lang w:val="lv-LV"/>
              </w:rPr>
            </w:pPr>
            <w:r w:rsidRPr="004011DE">
              <w:rPr>
                <w:sz w:val="22"/>
                <w:szCs w:val="22"/>
                <w:lang w:val="lv-LV"/>
              </w:rPr>
              <w:t>32976</w:t>
            </w:r>
          </w:p>
        </w:tc>
        <w:tc>
          <w:tcPr>
            <w:tcW w:w="902" w:type="dxa"/>
            <w:tcBorders>
              <w:top w:val="single" w:sz="4" w:space="0" w:color="000000"/>
              <w:bottom w:val="single" w:sz="4" w:space="0" w:color="auto"/>
            </w:tcBorders>
            <w:shd w:val="clear" w:color="auto" w:fill="auto"/>
            <w:vAlign w:val="center"/>
          </w:tcPr>
          <w:p w14:paraId="6613D3C9" w14:textId="77777777" w:rsidR="002B556C" w:rsidRPr="004011DE" w:rsidRDefault="00F47253" w:rsidP="0046494A">
            <w:pPr>
              <w:jc w:val="center"/>
              <w:rPr>
                <w:sz w:val="22"/>
                <w:szCs w:val="22"/>
                <w:lang w:val="lv-LV"/>
              </w:rPr>
            </w:pPr>
            <w:r w:rsidRPr="004011DE">
              <w:rPr>
                <w:sz w:val="22"/>
                <w:szCs w:val="22"/>
                <w:lang w:val="lv-LV"/>
              </w:rPr>
              <w:t>83772</w:t>
            </w:r>
          </w:p>
        </w:tc>
      </w:tr>
      <w:tr w:rsidR="00810088" w:rsidRPr="004011DE" w14:paraId="3274C290" w14:textId="77777777" w:rsidTr="0046494A">
        <w:tc>
          <w:tcPr>
            <w:tcW w:w="1512" w:type="dxa"/>
            <w:tcBorders>
              <w:top w:val="single" w:sz="4" w:space="0" w:color="auto"/>
              <w:bottom w:val="single" w:sz="4" w:space="0" w:color="000000"/>
            </w:tcBorders>
            <w:shd w:val="clear" w:color="auto" w:fill="auto"/>
            <w:vAlign w:val="center"/>
          </w:tcPr>
          <w:p w14:paraId="13B76125" w14:textId="77777777" w:rsidR="00810088" w:rsidRPr="004011DE" w:rsidRDefault="00810088" w:rsidP="0046494A">
            <w:pPr>
              <w:snapToGrid w:val="0"/>
              <w:rPr>
                <w:sz w:val="22"/>
                <w:szCs w:val="22"/>
                <w:lang w:val="lv-LV"/>
              </w:rPr>
            </w:pPr>
            <w:r w:rsidRPr="004011DE">
              <w:rPr>
                <w:sz w:val="22"/>
                <w:szCs w:val="22"/>
                <w:lang w:val="lv-LV"/>
              </w:rPr>
              <w:t>Tumšā pīle</w:t>
            </w:r>
            <w:r w:rsidR="0049568D" w:rsidRPr="004011DE">
              <w:rPr>
                <w:sz w:val="22"/>
                <w:szCs w:val="22"/>
                <w:lang w:val="lv-LV"/>
              </w:rPr>
              <w:t xml:space="preserve"> </w:t>
            </w:r>
            <w:r w:rsidR="0049568D" w:rsidRPr="004011DE">
              <w:rPr>
                <w:i/>
                <w:sz w:val="22"/>
                <w:szCs w:val="22"/>
                <w:lang w:val="lv-LV"/>
              </w:rPr>
              <w:t>Melanitta fusca</w:t>
            </w:r>
          </w:p>
        </w:tc>
        <w:tc>
          <w:tcPr>
            <w:tcW w:w="946" w:type="dxa"/>
            <w:tcBorders>
              <w:top w:val="single" w:sz="4" w:space="0" w:color="auto"/>
              <w:bottom w:val="single" w:sz="4" w:space="0" w:color="000000"/>
            </w:tcBorders>
            <w:shd w:val="clear" w:color="auto" w:fill="auto"/>
            <w:vAlign w:val="center"/>
          </w:tcPr>
          <w:p w14:paraId="7D1677DE" w14:textId="77777777" w:rsidR="00810088" w:rsidRPr="004011DE" w:rsidRDefault="0057429D" w:rsidP="0046494A">
            <w:pPr>
              <w:jc w:val="center"/>
              <w:rPr>
                <w:sz w:val="22"/>
                <w:szCs w:val="22"/>
                <w:lang w:val="lv-LV"/>
              </w:rPr>
            </w:pPr>
            <w:r w:rsidRPr="004011DE">
              <w:rPr>
                <w:sz w:val="22"/>
                <w:szCs w:val="22"/>
                <w:lang w:val="lv-LV"/>
              </w:rPr>
              <w:t>3335</w:t>
            </w:r>
          </w:p>
        </w:tc>
        <w:tc>
          <w:tcPr>
            <w:tcW w:w="774" w:type="dxa"/>
            <w:tcBorders>
              <w:top w:val="single" w:sz="4" w:space="0" w:color="auto"/>
              <w:bottom w:val="single" w:sz="4" w:space="0" w:color="000000"/>
            </w:tcBorders>
            <w:shd w:val="clear" w:color="auto" w:fill="auto"/>
            <w:vAlign w:val="center"/>
          </w:tcPr>
          <w:p w14:paraId="62017F06" w14:textId="77777777" w:rsidR="00810088" w:rsidRPr="004011DE" w:rsidRDefault="005A12DA" w:rsidP="0046494A">
            <w:pPr>
              <w:jc w:val="center"/>
              <w:rPr>
                <w:sz w:val="22"/>
                <w:szCs w:val="22"/>
                <w:lang w:val="lv-LV"/>
              </w:rPr>
            </w:pPr>
            <w:r w:rsidRPr="004011DE">
              <w:rPr>
                <w:sz w:val="22"/>
                <w:szCs w:val="22"/>
                <w:lang w:val="lv-LV"/>
              </w:rPr>
              <w:t>2495</w:t>
            </w:r>
          </w:p>
        </w:tc>
        <w:tc>
          <w:tcPr>
            <w:tcW w:w="846" w:type="dxa"/>
            <w:tcBorders>
              <w:top w:val="single" w:sz="4" w:space="0" w:color="auto"/>
              <w:bottom w:val="single" w:sz="4" w:space="0" w:color="000000"/>
            </w:tcBorders>
            <w:shd w:val="clear" w:color="auto" w:fill="auto"/>
            <w:vAlign w:val="center"/>
          </w:tcPr>
          <w:p w14:paraId="6E73014A" w14:textId="77777777" w:rsidR="00810088" w:rsidRPr="004011DE" w:rsidRDefault="005A12DA" w:rsidP="0046494A">
            <w:pPr>
              <w:jc w:val="center"/>
              <w:rPr>
                <w:sz w:val="22"/>
                <w:szCs w:val="22"/>
                <w:lang w:val="lv-LV"/>
              </w:rPr>
            </w:pPr>
            <w:r w:rsidRPr="004011DE">
              <w:rPr>
                <w:sz w:val="22"/>
                <w:szCs w:val="22"/>
                <w:lang w:val="lv-LV"/>
              </w:rPr>
              <w:t>5108</w:t>
            </w:r>
          </w:p>
        </w:tc>
        <w:tc>
          <w:tcPr>
            <w:tcW w:w="1106" w:type="dxa"/>
            <w:tcBorders>
              <w:top w:val="single" w:sz="4" w:space="0" w:color="auto"/>
              <w:bottom w:val="single" w:sz="4" w:space="0" w:color="000000"/>
            </w:tcBorders>
            <w:shd w:val="clear" w:color="auto" w:fill="auto"/>
            <w:vAlign w:val="center"/>
          </w:tcPr>
          <w:p w14:paraId="4D05543D" w14:textId="77777777" w:rsidR="00810088" w:rsidRPr="004011DE" w:rsidRDefault="00D07944" w:rsidP="0046494A">
            <w:pPr>
              <w:jc w:val="center"/>
              <w:rPr>
                <w:sz w:val="22"/>
                <w:szCs w:val="22"/>
                <w:lang w:val="lv-LV"/>
              </w:rPr>
            </w:pPr>
            <w:r w:rsidRPr="004011DE">
              <w:rPr>
                <w:sz w:val="22"/>
                <w:szCs w:val="22"/>
                <w:lang w:val="lv-LV"/>
              </w:rPr>
              <w:t>2950</w:t>
            </w:r>
          </w:p>
        </w:tc>
        <w:tc>
          <w:tcPr>
            <w:tcW w:w="749" w:type="dxa"/>
            <w:tcBorders>
              <w:top w:val="single" w:sz="4" w:space="0" w:color="auto"/>
              <w:bottom w:val="single" w:sz="4" w:space="0" w:color="000000"/>
            </w:tcBorders>
            <w:shd w:val="clear" w:color="auto" w:fill="auto"/>
            <w:vAlign w:val="center"/>
          </w:tcPr>
          <w:p w14:paraId="607D98C7" w14:textId="77777777" w:rsidR="00810088" w:rsidRPr="004011DE" w:rsidRDefault="005A12DA" w:rsidP="0046494A">
            <w:pPr>
              <w:jc w:val="center"/>
              <w:rPr>
                <w:sz w:val="22"/>
                <w:szCs w:val="22"/>
                <w:lang w:val="lv-LV"/>
              </w:rPr>
            </w:pPr>
            <w:r w:rsidRPr="004011DE">
              <w:rPr>
                <w:sz w:val="22"/>
                <w:szCs w:val="22"/>
                <w:lang w:val="lv-LV"/>
              </w:rPr>
              <w:t>2428</w:t>
            </w:r>
          </w:p>
        </w:tc>
        <w:tc>
          <w:tcPr>
            <w:tcW w:w="782" w:type="dxa"/>
            <w:tcBorders>
              <w:top w:val="single" w:sz="4" w:space="0" w:color="auto"/>
              <w:bottom w:val="single" w:sz="4" w:space="0" w:color="000000"/>
            </w:tcBorders>
            <w:shd w:val="clear" w:color="auto" w:fill="auto"/>
            <w:vAlign w:val="center"/>
          </w:tcPr>
          <w:p w14:paraId="4D5AE45B" w14:textId="77777777" w:rsidR="00810088" w:rsidRPr="004011DE" w:rsidRDefault="005A12DA" w:rsidP="0046494A">
            <w:pPr>
              <w:jc w:val="center"/>
              <w:rPr>
                <w:sz w:val="22"/>
                <w:szCs w:val="22"/>
                <w:lang w:val="lv-LV"/>
              </w:rPr>
            </w:pPr>
            <w:r w:rsidRPr="004011DE">
              <w:rPr>
                <w:sz w:val="22"/>
                <w:szCs w:val="22"/>
                <w:lang w:val="lv-LV"/>
              </w:rPr>
              <w:t>5073</w:t>
            </w:r>
          </w:p>
        </w:tc>
        <w:tc>
          <w:tcPr>
            <w:tcW w:w="988" w:type="dxa"/>
            <w:tcBorders>
              <w:top w:val="single" w:sz="4" w:space="0" w:color="auto"/>
              <w:bottom w:val="single" w:sz="4" w:space="0" w:color="000000"/>
            </w:tcBorders>
            <w:shd w:val="clear" w:color="auto" w:fill="auto"/>
            <w:vAlign w:val="center"/>
          </w:tcPr>
          <w:p w14:paraId="32F75DA3" w14:textId="77777777" w:rsidR="00810088" w:rsidRPr="004011DE" w:rsidRDefault="00F454EC" w:rsidP="0046494A">
            <w:pPr>
              <w:jc w:val="center"/>
              <w:rPr>
                <w:sz w:val="22"/>
                <w:szCs w:val="22"/>
                <w:lang w:val="lv-LV"/>
              </w:rPr>
            </w:pPr>
            <w:r w:rsidRPr="004011DE">
              <w:rPr>
                <w:sz w:val="22"/>
                <w:szCs w:val="22"/>
                <w:lang w:val="lv-LV"/>
              </w:rPr>
              <w:t>385</w:t>
            </w:r>
          </w:p>
        </w:tc>
        <w:tc>
          <w:tcPr>
            <w:tcW w:w="774" w:type="dxa"/>
            <w:tcBorders>
              <w:top w:val="single" w:sz="4" w:space="0" w:color="auto"/>
              <w:bottom w:val="single" w:sz="4" w:space="0" w:color="000000"/>
            </w:tcBorders>
            <w:shd w:val="clear" w:color="auto" w:fill="auto"/>
            <w:vAlign w:val="center"/>
          </w:tcPr>
          <w:p w14:paraId="56D0033D" w14:textId="77777777" w:rsidR="00810088" w:rsidRPr="004011DE" w:rsidRDefault="00F47253" w:rsidP="0046494A">
            <w:pPr>
              <w:jc w:val="center"/>
              <w:rPr>
                <w:sz w:val="22"/>
                <w:szCs w:val="22"/>
                <w:lang w:val="lv-LV"/>
              </w:rPr>
            </w:pPr>
            <w:r w:rsidRPr="004011DE">
              <w:rPr>
                <w:sz w:val="22"/>
                <w:szCs w:val="22"/>
                <w:lang w:val="lv-LV"/>
              </w:rPr>
              <w:t>217</w:t>
            </w:r>
          </w:p>
        </w:tc>
        <w:tc>
          <w:tcPr>
            <w:tcW w:w="902" w:type="dxa"/>
            <w:tcBorders>
              <w:top w:val="single" w:sz="4" w:space="0" w:color="auto"/>
              <w:bottom w:val="single" w:sz="4" w:space="0" w:color="000000"/>
            </w:tcBorders>
            <w:shd w:val="clear" w:color="auto" w:fill="auto"/>
            <w:vAlign w:val="center"/>
          </w:tcPr>
          <w:p w14:paraId="051930E0" w14:textId="77777777" w:rsidR="00810088" w:rsidRPr="004011DE" w:rsidRDefault="00F47253" w:rsidP="0046494A">
            <w:pPr>
              <w:jc w:val="center"/>
              <w:rPr>
                <w:sz w:val="22"/>
                <w:szCs w:val="22"/>
                <w:lang w:val="lv-LV"/>
              </w:rPr>
            </w:pPr>
            <w:r w:rsidRPr="004011DE">
              <w:rPr>
                <w:sz w:val="22"/>
                <w:szCs w:val="22"/>
                <w:lang w:val="lv-LV"/>
              </w:rPr>
              <w:t>573</w:t>
            </w:r>
          </w:p>
        </w:tc>
      </w:tr>
      <w:tr w:rsidR="00810088" w:rsidRPr="004011DE" w14:paraId="708C7509" w14:textId="77777777" w:rsidTr="0046494A">
        <w:tc>
          <w:tcPr>
            <w:tcW w:w="1512" w:type="dxa"/>
            <w:tcBorders>
              <w:bottom w:val="single" w:sz="4" w:space="0" w:color="000000"/>
            </w:tcBorders>
            <w:shd w:val="clear" w:color="auto" w:fill="auto"/>
            <w:vAlign w:val="center"/>
          </w:tcPr>
          <w:p w14:paraId="4458E933" w14:textId="77777777" w:rsidR="00810088" w:rsidRPr="004011DE" w:rsidRDefault="00810088" w:rsidP="0049568D">
            <w:pPr>
              <w:snapToGrid w:val="0"/>
            </w:pPr>
            <w:r w:rsidRPr="004011DE">
              <w:rPr>
                <w:sz w:val="22"/>
                <w:szCs w:val="22"/>
                <w:lang w:val="lv-LV"/>
              </w:rPr>
              <w:t>Melnā pīle</w:t>
            </w:r>
            <w:r w:rsidR="0049568D" w:rsidRPr="004011DE">
              <w:rPr>
                <w:i/>
                <w:sz w:val="22"/>
                <w:szCs w:val="22"/>
                <w:lang w:val="lv-LV"/>
              </w:rPr>
              <w:t xml:space="preserve"> Melanitta nigra</w:t>
            </w:r>
          </w:p>
        </w:tc>
        <w:tc>
          <w:tcPr>
            <w:tcW w:w="946" w:type="dxa"/>
            <w:tcBorders>
              <w:bottom w:val="single" w:sz="4" w:space="0" w:color="000000"/>
            </w:tcBorders>
            <w:shd w:val="clear" w:color="auto" w:fill="auto"/>
            <w:vAlign w:val="center"/>
          </w:tcPr>
          <w:p w14:paraId="21F73008" w14:textId="77777777" w:rsidR="00810088" w:rsidRPr="004011DE" w:rsidRDefault="001E1818" w:rsidP="0046494A">
            <w:pPr>
              <w:jc w:val="center"/>
              <w:rPr>
                <w:sz w:val="22"/>
                <w:szCs w:val="22"/>
                <w:lang w:val="lv-LV"/>
              </w:rPr>
            </w:pPr>
            <w:r w:rsidRPr="004011DE">
              <w:rPr>
                <w:sz w:val="22"/>
                <w:szCs w:val="22"/>
                <w:lang w:val="lv-LV"/>
              </w:rPr>
              <w:t>3383</w:t>
            </w:r>
          </w:p>
        </w:tc>
        <w:tc>
          <w:tcPr>
            <w:tcW w:w="774" w:type="dxa"/>
            <w:tcBorders>
              <w:bottom w:val="single" w:sz="4" w:space="0" w:color="000000"/>
            </w:tcBorders>
            <w:shd w:val="clear" w:color="auto" w:fill="auto"/>
            <w:vAlign w:val="center"/>
          </w:tcPr>
          <w:p w14:paraId="22FA68F7" w14:textId="77777777" w:rsidR="00810088" w:rsidRPr="004011DE" w:rsidRDefault="005A12DA" w:rsidP="0046494A">
            <w:pPr>
              <w:jc w:val="center"/>
              <w:rPr>
                <w:sz w:val="22"/>
                <w:szCs w:val="22"/>
                <w:lang w:val="lv-LV"/>
              </w:rPr>
            </w:pPr>
            <w:r w:rsidRPr="004011DE">
              <w:rPr>
                <w:sz w:val="22"/>
                <w:szCs w:val="22"/>
                <w:lang w:val="lv-LV"/>
              </w:rPr>
              <w:t>2485</w:t>
            </w:r>
          </w:p>
        </w:tc>
        <w:tc>
          <w:tcPr>
            <w:tcW w:w="846" w:type="dxa"/>
            <w:tcBorders>
              <w:bottom w:val="single" w:sz="4" w:space="0" w:color="000000"/>
            </w:tcBorders>
            <w:shd w:val="clear" w:color="auto" w:fill="auto"/>
            <w:vAlign w:val="center"/>
          </w:tcPr>
          <w:p w14:paraId="7B999F33" w14:textId="77777777" w:rsidR="00810088" w:rsidRPr="004011DE" w:rsidRDefault="005A12DA" w:rsidP="0046494A">
            <w:pPr>
              <w:jc w:val="center"/>
              <w:rPr>
                <w:sz w:val="22"/>
                <w:szCs w:val="22"/>
                <w:lang w:val="lv-LV"/>
              </w:rPr>
            </w:pPr>
            <w:r w:rsidRPr="004011DE">
              <w:rPr>
                <w:sz w:val="22"/>
                <w:szCs w:val="22"/>
                <w:lang w:val="lv-LV"/>
              </w:rPr>
              <w:t>5163</w:t>
            </w:r>
          </w:p>
        </w:tc>
        <w:tc>
          <w:tcPr>
            <w:tcW w:w="1106" w:type="dxa"/>
            <w:tcBorders>
              <w:bottom w:val="single" w:sz="4" w:space="0" w:color="000000"/>
            </w:tcBorders>
            <w:shd w:val="clear" w:color="auto" w:fill="auto"/>
            <w:vAlign w:val="center"/>
          </w:tcPr>
          <w:p w14:paraId="4F7D4EB4" w14:textId="77777777" w:rsidR="00810088" w:rsidRPr="004011DE" w:rsidRDefault="005A12DA" w:rsidP="0046494A">
            <w:pPr>
              <w:jc w:val="center"/>
              <w:rPr>
                <w:sz w:val="22"/>
                <w:szCs w:val="22"/>
                <w:lang w:val="lv-LV"/>
              </w:rPr>
            </w:pPr>
            <w:r w:rsidRPr="004011DE">
              <w:rPr>
                <w:sz w:val="22"/>
                <w:szCs w:val="22"/>
                <w:lang w:val="lv-LV"/>
              </w:rPr>
              <w:t>2974</w:t>
            </w:r>
          </w:p>
        </w:tc>
        <w:tc>
          <w:tcPr>
            <w:tcW w:w="749" w:type="dxa"/>
            <w:tcBorders>
              <w:bottom w:val="single" w:sz="4" w:space="0" w:color="000000"/>
            </w:tcBorders>
            <w:shd w:val="clear" w:color="auto" w:fill="auto"/>
            <w:vAlign w:val="center"/>
          </w:tcPr>
          <w:p w14:paraId="15412DE1" w14:textId="77777777" w:rsidR="00810088" w:rsidRPr="004011DE" w:rsidRDefault="005A12DA" w:rsidP="0046494A">
            <w:pPr>
              <w:jc w:val="center"/>
              <w:rPr>
                <w:sz w:val="22"/>
                <w:szCs w:val="22"/>
                <w:lang w:val="lv-LV"/>
              </w:rPr>
            </w:pPr>
            <w:r w:rsidRPr="004011DE">
              <w:rPr>
                <w:sz w:val="22"/>
                <w:szCs w:val="22"/>
                <w:lang w:val="lv-LV"/>
              </w:rPr>
              <w:t>2455</w:t>
            </w:r>
          </w:p>
        </w:tc>
        <w:tc>
          <w:tcPr>
            <w:tcW w:w="782" w:type="dxa"/>
            <w:tcBorders>
              <w:bottom w:val="single" w:sz="4" w:space="0" w:color="000000"/>
            </w:tcBorders>
            <w:shd w:val="clear" w:color="auto" w:fill="auto"/>
            <w:vAlign w:val="center"/>
          </w:tcPr>
          <w:p w14:paraId="0089C617" w14:textId="77777777" w:rsidR="00810088" w:rsidRPr="004011DE" w:rsidRDefault="005A12DA" w:rsidP="0046494A">
            <w:pPr>
              <w:jc w:val="center"/>
              <w:rPr>
                <w:sz w:val="22"/>
                <w:szCs w:val="22"/>
                <w:lang w:val="lv-LV"/>
              </w:rPr>
            </w:pPr>
            <w:r w:rsidRPr="004011DE">
              <w:rPr>
                <w:sz w:val="22"/>
                <w:szCs w:val="22"/>
                <w:lang w:val="lv-LV"/>
              </w:rPr>
              <w:t>5112</w:t>
            </w:r>
          </w:p>
        </w:tc>
        <w:tc>
          <w:tcPr>
            <w:tcW w:w="988" w:type="dxa"/>
            <w:tcBorders>
              <w:bottom w:val="single" w:sz="4" w:space="0" w:color="000000"/>
            </w:tcBorders>
            <w:shd w:val="clear" w:color="auto" w:fill="auto"/>
            <w:vAlign w:val="center"/>
          </w:tcPr>
          <w:p w14:paraId="4081206B" w14:textId="77777777" w:rsidR="00810088" w:rsidRPr="004011DE" w:rsidRDefault="001E1818" w:rsidP="0046494A">
            <w:pPr>
              <w:jc w:val="center"/>
              <w:rPr>
                <w:sz w:val="22"/>
                <w:szCs w:val="22"/>
                <w:lang w:val="lv-LV"/>
              </w:rPr>
            </w:pPr>
            <w:r w:rsidRPr="004011DE">
              <w:rPr>
                <w:sz w:val="22"/>
                <w:szCs w:val="22"/>
                <w:lang w:val="lv-LV"/>
              </w:rPr>
              <w:t>409</w:t>
            </w:r>
          </w:p>
        </w:tc>
        <w:tc>
          <w:tcPr>
            <w:tcW w:w="774" w:type="dxa"/>
            <w:tcBorders>
              <w:bottom w:val="single" w:sz="4" w:space="0" w:color="000000"/>
            </w:tcBorders>
            <w:shd w:val="clear" w:color="auto" w:fill="auto"/>
            <w:vAlign w:val="center"/>
          </w:tcPr>
          <w:p w14:paraId="34C58E54" w14:textId="77777777" w:rsidR="00810088" w:rsidRPr="004011DE" w:rsidRDefault="005A12DA" w:rsidP="0046494A">
            <w:pPr>
              <w:jc w:val="center"/>
              <w:rPr>
                <w:sz w:val="22"/>
                <w:szCs w:val="22"/>
                <w:lang w:val="lv-LV"/>
              </w:rPr>
            </w:pPr>
            <w:r w:rsidRPr="004011DE">
              <w:rPr>
                <w:sz w:val="22"/>
                <w:szCs w:val="22"/>
                <w:lang w:val="lv-LV"/>
              </w:rPr>
              <w:t>227</w:t>
            </w:r>
          </w:p>
        </w:tc>
        <w:tc>
          <w:tcPr>
            <w:tcW w:w="902" w:type="dxa"/>
            <w:tcBorders>
              <w:bottom w:val="single" w:sz="4" w:space="0" w:color="000000"/>
            </w:tcBorders>
            <w:shd w:val="clear" w:color="auto" w:fill="auto"/>
            <w:vAlign w:val="center"/>
          </w:tcPr>
          <w:p w14:paraId="19F1E936" w14:textId="77777777" w:rsidR="00810088" w:rsidRPr="004011DE" w:rsidRDefault="005A12DA" w:rsidP="0046494A">
            <w:pPr>
              <w:jc w:val="center"/>
              <w:rPr>
                <w:sz w:val="22"/>
                <w:szCs w:val="22"/>
                <w:lang w:val="lv-LV"/>
              </w:rPr>
            </w:pPr>
            <w:r w:rsidRPr="004011DE">
              <w:rPr>
                <w:sz w:val="22"/>
                <w:szCs w:val="22"/>
                <w:lang w:val="lv-LV"/>
              </w:rPr>
              <w:t>611</w:t>
            </w:r>
          </w:p>
        </w:tc>
      </w:tr>
      <w:tr w:rsidR="002B556C" w:rsidRPr="004011DE" w14:paraId="71061F9A" w14:textId="77777777" w:rsidTr="0046494A">
        <w:tc>
          <w:tcPr>
            <w:tcW w:w="1512" w:type="dxa"/>
            <w:tcBorders>
              <w:top w:val="single" w:sz="4" w:space="0" w:color="000000"/>
            </w:tcBorders>
            <w:shd w:val="clear" w:color="auto" w:fill="auto"/>
            <w:vAlign w:val="center"/>
          </w:tcPr>
          <w:p w14:paraId="5772D1DB" w14:textId="77777777" w:rsidR="002B556C" w:rsidRPr="004011DE" w:rsidRDefault="002B556C" w:rsidP="0046494A">
            <w:pPr>
              <w:rPr>
                <w:sz w:val="22"/>
                <w:szCs w:val="22"/>
                <w:lang w:val="lv-LV"/>
              </w:rPr>
            </w:pPr>
            <w:r w:rsidRPr="004011DE">
              <w:rPr>
                <w:sz w:val="22"/>
                <w:szCs w:val="22"/>
                <w:lang w:val="lv-LV"/>
              </w:rPr>
              <w:t>Tumšpīles kopā</w:t>
            </w:r>
          </w:p>
        </w:tc>
        <w:tc>
          <w:tcPr>
            <w:tcW w:w="946" w:type="dxa"/>
            <w:tcBorders>
              <w:top w:val="single" w:sz="4" w:space="0" w:color="000000"/>
            </w:tcBorders>
            <w:shd w:val="clear" w:color="auto" w:fill="auto"/>
            <w:vAlign w:val="center"/>
          </w:tcPr>
          <w:p w14:paraId="6AE99480" w14:textId="77777777" w:rsidR="002B556C" w:rsidRPr="00A346F3" w:rsidRDefault="0057429D" w:rsidP="0046494A">
            <w:pPr>
              <w:jc w:val="center"/>
              <w:rPr>
                <w:sz w:val="22"/>
                <w:szCs w:val="22"/>
                <w:lang w:val="lv-LV"/>
              </w:rPr>
            </w:pPr>
            <w:r w:rsidRPr="00A346F3">
              <w:rPr>
                <w:sz w:val="22"/>
                <w:szCs w:val="22"/>
                <w:lang w:val="lv-LV"/>
              </w:rPr>
              <w:t>11168</w:t>
            </w:r>
          </w:p>
        </w:tc>
        <w:tc>
          <w:tcPr>
            <w:tcW w:w="774" w:type="dxa"/>
            <w:tcBorders>
              <w:top w:val="single" w:sz="4" w:space="0" w:color="000000"/>
            </w:tcBorders>
            <w:shd w:val="clear" w:color="auto" w:fill="auto"/>
            <w:vAlign w:val="center"/>
          </w:tcPr>
          <w:p w14:paraId="1DF2D974" w14:textId="4785F0CD" w:rsidR="002B556C" w:rsidRPr="00A346F3" w:rsidRDefault="00F47253" w:rsidP="00A346F3">
            <w:pPr>
              <w:jc w:val="center"/>
              <w:rPr>
                <w:sz w:val="22"/>
                <w:szCs w:val="22"/>
                <w:lang w:val="lv-LV"/>
              </w:rPr>
            </w:pPr>
            <w:r w:rsidRPr="00A346F3">
              <w:rPr>
                <w:sz w:val="22"/>
                <w:szCs w:val="22"/>
                <w:lang w:val="lv-LV"/>
              </w:rPr>
              <w:t>9047</w:t>
            </w:r>
          </w:p>
        </w:tc>
        <w:tc>
          <w:tcPr>
            <w:tcW w:w="846" w:type="dxa"/>
            <w:tcBorders>
              <w:top w:val="single" w:sz="4" w:space="0" w:color="000000"/>
            </w:tcBorders>
            <w:shd w:val="clear" w:color="auto" w:fill="auto"/>
            <w:vAlign w:val="center"/>
          </w:tcPr>
          <w:p w14:paraId="088D00CD" w14:textId="77777777" w:rsidR="002B556C" w:rsidRPr="00A346F3" w:rsidRDefault="00F47253" w:rsidP="0046494A">
            <w:pPr>
              <w:jc w:val="center"/>
              <w:rPr>
                <w:sz w:val="22"/>
                <w:szCs w:val="22"/>
                <w:lang w:val="lv-LV"/>
              </w:rPr>
            </w:pPr>
            <w:r w:rsidRPr="00A346F3">
              <w:rPr>
                <w:sz w:val="22"/>
                <w:szCs w:val="22"/>
                <w:lang w:val="lv-LV"/>
              </w:rPr>
              <w:t>15863</w:t>
            </w:r>
          </w:p>
        </w:tc>
        <w:tc>
          <w:tcPr>
            <w:tcW w:w="1106" w:type="dxa"/>
            <w:tcBorders>
              <w:top w:val="single" w:sz="4" w:space="0" w:color="000000"/>
            </w:tcBorders>
            <w:shd w:val="clear" w:color="auto" w:fill="auto"/>
            <w:vAlign w:val="center"/>
          </w:tcPr>
          <w:p w14:paraId="24645ACB" w14:textId="77777777" w:rsidR="002B556C" w:rsidRPr="004011DE" w:rsidRDefault="00D07944" w:rsidP="0046494A">
            <w:pPr>
              <w:jc w:val="center"/>
              <w:rPr>
                <w:sz w:val="22"/>
                <w:szCs w:val="22"/>
                <w:lang w:val="lv-LV"/>
              </w:rPr>
            </w:pPr>
            <w:r w:rsidRPr="004011DE">
              <w:rPr>
                <w:sz w:val="22"/>
                <w:szCs w:val="22"/>
                <w:lang w:val="lv-LV"/>
              </w:rPr>
              <w:t>10512</w:t>
            </w:r>
          </w:p>
        </w:tc>
        <w:tc>
          <w:tcPr>
            <w:tcW w:w="749" w:type="dxa"/>
            <w:tcBorders>
              <w:top w:val="single" w:sz="4" w:space="0" w:color="000000"/>
            </w:tcBorders>
            <w:shd w:val="clear" w:color="auto" w:fill="auto"/>
            <w:vAlign w:val="center"/>
          </w:tcPr>
          <w:p w14:paraId="38FBD891" w14:textId="77777777" w:rsidR="002B556C" w:rsidRPr="004011DE" w:rsidRDefault="008D33D7" w:rsidP="0046494A">
            <w:pPr>
              <w:jc w:val="center"/>
              <w:rPr>
                <w:sz w:val="22"/>
                <w:szCs w:val="22"/>
                <w:lang w:val="lv-LV"/>
              </w:rPr>
            </w:pPr>
            <w:r w:rsidRPr="004011DE">
              <w:rPr>
                <w:sz w:val="22"/>
                <w:szCs w:val="22"/>
                <w:lang w:val="lv-LV"/>
              </w:rPr>
              <w:t>8986</w:t>
            </w:r>
          </w:p>
        </w:tc>
        <w:tc>
          <w:tcPr>
            <w:tcW w:w="782" w:type="dxa"/>
            <w:tcBorders>
              <w:top w:val="single" w:sz="4" w:space="0" w:color="000000"/>
            </w:tcBorders>
            <w:shd w:val="clear" w:color="auto" w:fill="auto"/>
            <w:vAlign w:val="center"/>
          </w:tcPr>
          <w:p w14:paraId="30AFFCB5" w14:textId="77777777" w:rsidR="002B556C" w:rsidRPr="004011DE" w:rsidRDefault="008D33D7" w:rsidP="0046494A">
            <w:pPr>
              <w:jc w:val="center"/>
              <w:rPr>
                <w:sz w:val="22"/>
                <w:szCs w:val="22"/>
                <w:lang w:val="lv-LV"/>
              </w:rPr>
            </w:pPr>
            <w:r w:rsidRPr="004011DE">
              <w:rPr>
                <w:sz w:val="22"/>
                <w:szCs w:val="22"/>
                <w:lang w:val="lv-LV"/>
              </w:rPr>
              <w:t>14977</w:t>
            </w:r>
          </w:p>
        </w:tc>
        <w:tc>
          <w:tcPr>
            <w:tcW w:w="988" w:type="dxa"/>
            <w:tcBorders>
              <w:top w:val="single" w:sz="4" w:space="0" w:color="000000"/>
            </w:tcBorders>
            <w:shd w:val="clear" w:color="auto" w:fill="auto"/>
            <w:vAlign w:val="center"/>
          </w:tcPr>
          <w:p w14:paraId="6A7E70E9" w14:textId="77777777" w:rsidR="002B556C" w:rsidRPr="004011DE" w:rsidRDefault="00F454EC" w:rsidP="0046494A">
            <w:pPr>
              <w:jc w:val="center"/>
              <w:rPr>
                <w:sz w:val="22"/>
                <w:szCs w:val="22"/>
                <w:lang w:val="lv-LV"/>
              </w:rPr>
            </w:pPr>
            <w:r w:rsidRPr="004011DE">
              <w:rPr>
                <w:sz w:val="22"/>
                <w:szCs w:val="22"/>
                <w:lang w:val="lv-LV"/>
              </w:rPr>
              <w:t>656</w:t>
            </w:r>
          </w:p>
        </w:tc>
        <w:tc>
          <w:tcPr>
            <w:tcW w:w="774" w:type="dxa"/>
            <w:tcBorders>
              <w:top w:val="single" w:sz="4" w:space="0" w:color="000000"/>
            </w:tcBorders>
            <w:shd w:val="clear" w:color="auto" w:fill="auto"/>
            <w:vAlign w:val="center"/>
          </w:tcPr>
          <w:p w14:paraId="0FBE8D96" w14:textId="77777777" w:rsidR="002B556C" w:rsidRPr="004011DE" w:rsidRDefault="00F47253" w:rsidP="0046494A">
            <w:pPr>
              <w:jc w:val="center"/>
              <w:rPr>
                <w:sz w:val="22"/>
                <w:szCs w:val="22"/>
                <w:lang w:val="lv-LV"/>
              </w:rPr>
            </w:pPr>
            <w:r w:rsidRPr="004011DE">
              <w:rPr>
                <w:sz w:val="22"/>
                <w:szCs w:val="22"/>
                <w:lang w:val="lv-LV"/>
              </w:rPr>
              <w:t>489</w:t>
            </w:r>
          </w:p>
        </w:tc>
        <w:tc>
          <w:tcPr>
            <w:tcW w:w="902" w:type="dxa"/>
            <w:tcBorders>
              <w:top w:val="single" w:sz="4" w:space="0" w:color="000000"/>
            </w:tcBorders>
            <w:shd w:val="clear" w:color="auto" w:fill="auto"/>
            <w:vAlign w:val="center"/>
          </w:tcPr>
          <w:p w14:paraId="1C4A7F66" w14:textId="77777777" w:rsidR="002B556C" w:rsidRPr="004011DE" w:rsidRDefault="008D33D7" w:rsidP="0046494A">
            <w:pPr>
              <w:jc w:val="center"/>
              <w:rPr>
                <w:sz w:val="22"/>
                <w:szCs w:val="22"/>
                <w:lang w:val="lv-LV"/>
              </w:rPr>
            </w:pPr>
            <w:r w:rsidRPr="004011DE">
              <w:rPr>
                <w:sz w:val="22"/>
                <w:szCs w:val="22"/>
                <w:lang w:val="lv-LV"/>
              </w:rPr>
              <w:t>869</w:t>
            </w:r>
          </w:p>
        </w:tc>
      </w:tr>
      <w:tr w:rsidR="002B556C" w:rsidRPr="004011DE" w14:paraId="0B9DF835" w14:textId="77777777" w:rsidTr="0046494A">
        <w:tc>
          <w:tcPr>
            <w:tcW w:w="1512" w:type="dxa"/>
            <w:tcBorders>
              <w:top w:val="single" w:sz="4" w:space="0" w:color="000000"/>
            </w:tcBorders>
            <w:shd w:val="clear" w:color="auto" w:fill="auto"/>
            <w:vAlign w:val="center"/>
          </w:tcPr>
          <w:p w14:paraId="12F755F4" w14:textId="77777777" w:rsidR="002B556C" w:rsidRPr="004011DE" w:rsidRDefault="002B556C" w:rsidP="0046494A">
            <w:pPr>
              <w:rPr>
                <w:sz w:val="22"/>
                <w:szCs w:val="22"/>
                <w:lang w:val="lv-LV"/>
              </w:rPr>
            </w:pPr>
            <w:r w:rsidRPr="004011DE">
              <w:rPr>
                <w:sz w:val="22"/>
                <w:szCs w:val="22"/>
                <w:lang w:val="lv-LV"/>
              </w:rPr>
              <w:t>Parastā pūkpīle</w:t>
            </w:r>
            <w:r w:rsidR="0057429D" w:rsidRPr="004011DE">
              <w:rPr>
                <w:sz w:val="22"/>
                <w:szCs w:val="22"/>
                <w:lang w:val="lv-LV"/>
              </w:rPr>
              <w:t>*</w:t>
            </w:r>
            <w:r w:rsidR="0049568D" w:rsidRPr="004011DE">
              <w:rPr>
                <w:sz w:val="22"/>
                <w:szCs w:val="22"/>
                <w:lang w:val="lv-LV"/>
              </w:rPr>
              <w:t xml:space="preserve"> </w:t>
            </w:r>
            <w:r w:rsidR="0049568D" w:rsidRPr="004011DE">
              <w:rPr>
                <w:i/>
                <w:sz w:val="22"/>
                <w:szCs w:val="22"/>
                <w:lang w:val="lv-LV"/>
              </w:rPr>
              <w:t>Somateria mollissima</w:t>
            </w:r>
          </w:p>
        </w:tc>
        <w:tc>
          <w:tcPr>
            <w:tcW w:w="946" w:type="dxa"/>
            <w:tcBorders>
              <w:top w:val="single" w:sz="4" w:space="0" w:color="000000"/>
            </w:tcBorders>
            <w:shd w:val="clear" w:color="auto" w:fill="auto"/>
            <w:vAlign w:val="center"/>
          </w:tcPr>
          <w:p w14:paraId="35A9209F" w14:textId="77777777" w:rsidR="002B556C" w:rsidRPr="004011DE" w:rsidRDefault="0057429D" w:rsidP="0046494A">
            <w:pPr>
              <w:jc w:val="center"/>
              <w:rPr>
                <w:sz w:val="22"/>
                <w:szCs w:val="22"/>
                <w:lang w:val="lv-LV"/>
              </w:rPr>
            </w:pPr>
            <w:r w:rsidRPr="004011DE">
              <w:rPr>
                <w:sz w:val="22"/>
                <w:szCs w:val="22"/>
                <w:lang w:val="lv-LV"/>
              </w:rPr>
              <w:t>7</w:t>
            </w:r>
          </w:p>
        </w:tc>
        <w:tc>
          <w:tcPr>
            <w:tcW w:w="774" w:type="dxa"/>
            <w:tcBorders>
              <w:top w:val="single" w:sz="4" w:space="0" w:color="000000"/>
            </w:tcBorders>
            <w:shd w:val="clear" w:color="auto" w:fill="auto"/>
            <w:vAlign w:val="center"/>
          </w:tcPr>
          <w:p w14:paraId="34554955" w14:textId="77777777" w:rsidR="002B556C" w:rsidRPr="004011DE" w:rsidRDefault="0057429D" w:rsidP="0046494A">
            <w:pPr>
              <w:jc w:val="center"/>
              <w:rPr>
                <w:sz w:val="22"/>
                <w:szCs w:val="22"/>
                <w:lang w:val="lv-LV"/>
              </w:rPr>
            </w:pPr>
            <w:r w:rsidRPr="004011DE">
              <w:rPr>
                <w:sz w:val="22"/>
                <w:szCs w:val="22"/>
                <w:lang w:val="lv-LV"/>
              </w:rPr>
              <w:t>0</w:t>
            </w:r>
          </w:p>
        </w:tc>
        <w:tc>
          <w:tcPr>
            <w:tcW w:w="846" w:type="dxa"/>
            <w:tcBorders>
              <w:top w:val="single" w:sz="4" w:space="0" w:color="000000"/>
            </w:tcBorders>
            <w:shd w:val="clear" w:color="auto" w:fill="auto"/>
            <w:vAlign w:val="center"/>
          </w:tcPr>
          <w:p w14:paraId="46EB05FD" w14:textId="77777777" w:rsidR="002B556C" w:rsidRPr="004011DE" w:rsidRDefault="0057429D" w:rsidP="0046494A">
            <w:pPr>
              <w:jc w:val="center"/>
              <w:rPr>
                <w:sz w:val="22"/>
                <w:szCs w:val="22"/>
                <w:lang w:val="lv-LV"/>
              </w:rPr>
            </w:pPr>
            <w:r w:rsidRPr="004011DE">
              <w:rPr>
                <w:sz w:val="22"/>
                <w:szCs w:val="22"/>
                <w:lang w:val="lv-LV"/>
              </w:rPr>
              <w:t>20</w:t>
            </w:r>
          </w:p>
        </w:tc>
        <w:tc>
          <w:tcPr>
            <w:tcW w:w="1106" w:type="dxa"/>
            <w:tcBorders>
              <w:top w:val="single" w:sz="4" w:space="0" w:color="000000"/>
            </w:tcBorders>
            <w:shd w:val="clear" w:color="auto" w:fill="auto"/>
            <w:vAlign w:val="center"/>
          </w:tcPr>
          <w:p w14:paraId="41519905" w14:textId="77777777" w:rsidR="002B556C" w:rsidRPr="004011DE" w:rsidRDefault="0057429D" w:rsidP="0046494A">
            <w:pPr>
              <w:jc w:val="center"/>
              <w:rPr>
                <w:sz w:val="22"/>
                <w:szCs w:val="22"/>
                <w:lang w:val="lv-LV"/>
              </w:rPr>
            </w:pPr>
            <w:r w:rsidRPr="004011DE">
              <w:rPr>
                <w:sz w:val="22"/>
                <w:szCs w:val="22"/>
                <w:lang w:val="lv-LV"/>
              </w:rPr>
              <w:t>7</w:t>
            </w:r>
          </w:p>
        </w:tc>
        <w:tc>
          <w:tcPr>
            <w:tcW w:w="749" w:type="dxa"/>
            <w:tcBorders>
              <w:top w:val="single" w:sz="4" w:space="0" w:color="000000"/>
            </w:tcBorders>
            <w:shd w:val="clear" w:color="auto" w:fill="auto"/>
            <w:vAlign w:val="center"/>
          </w:tcPr>
          <w:p w14:paraId="7268340C" w14:textId="77777777" w:rsidR="002B556C" w:rsidRPr="004011DE" w:rsidRDefault="0057429D" w:rsidP="0046494A">
            <w:pPr>
              <w:jc w:val="center"/>
              <w:rPr>
                <w:sz w:val="22"/>
                <w:szCs w:val="22"/>
                <w:lang w:val="lv-LV"/>
              </w:rPr>
            </w:pPr>
            <w:r w:rsidRPr="004011DE">
              <w:rPr>
                <w:sz w:val="22"/>
                <w:szCs w:val="22"/>
                <w:lang w:val="lv-LV"/>
              </w:rPr>
              <w:t>0</w:t>
            </w:r>
          </w:p>
        </w:tc>
        <w:tc>
          <w:tcPr>
            <w:tcW w:w="782" w:type="dxa"/>
            <w:tcBorders>
              <w:top w:val="single" w:sz="4" w:space="0" w:color="000000"/>
            </w:tcBorders>
            <w:shd w:val="clear" w:color="auto" w:fill="auto"/>
            <w:vAlign w:val="center"/>
          </w:tcPr>
          <w:p w14:paraId="22A1AB65" w14:textId="77777777" w:rsidR="002B556C" w:rsidRPr="004011DE" w:rsidRDefault="0057429D" w:rsidP="0046494A">
            <w:pPr>
              <w:jc w:val="center"/>
              <w:rPr>
                <w:sz w:val="22"/>
                <w:szCs w:val="22"/>
                <w:lang w:val="lv-LV"/>
              </w:rPr>
            </w:pPr>
            <w:r w:rsidRPr="004011DE">
              <w:rPr>
                <w:sz w:val="22"/>
                <w:szCs w:val="22"/>
                <w:lang w:val="lv-LV"/>
              </w:rPr>
              <w:t>20</w:t>
            </w:r>
          </w:p>
        </w:tc>
        <w:tc>
          <w:tcPr>
            <w:tcW w:w="988" w:type="dxa"/>
            <w:tcBorders>
              <w:top w:val="single" w:sz="4" w:space="0" w:color="000000"/>
            </w:tcBorders>
            <w:shd w:val="clear" w:color="auto" w:fill="auto"/>
            <w:vAlign w:val="center"/>
          </w:tcPr>
          <w:p w14:paraId="2F38FF0F" w14:textId="77777777" w:rsidR="002B556C" w:rsidRPr="004011DE" w:rsidRDefault="0057429D" w:rsidP="0046494A">
            <w:pPr>
              <w:jc w:val="center"/>
              <w:rPr>
                <w:sz w:val="22"/>
                <w:szCs w:val="22"/>
                <w:lang w:val="lv-LV"/>
              </w:rPr>
            </w:pPr>
            <w:r w:rsidRPr="004011DE">
              <w:rPr>
                <w:sz w:val="22"/>
                <w:szCs w:val="22"/>
                <w:lang w:val="lv-LV"/>
              </w:rPr>
              <w:t>0</w:t>
            </w:r>
          </w:p>
        </w:tc>
        <w:tc>
          <w:tcPr>
            <w:tcW w:w="774" w:type="dxa"/>
            <w:tcBorders>
              <w:top w:val="single" w:sz="4" w:space="0" w:color="000000"/>
            </w:tcBorders>
            <w:shd w:val="clear" w:color="auto" w:fill="auto"/>
            <w:vAlign w:val="center"/>
          </w:tcPr>
          <w:p w14:paraId="389DB339" w14:textId="77777777" w:rsidR="002B556C" w:rsidRPr="004011DE" w:rsidRDefault="0057429D" w:rsidP="0046494A">
            <w:pPr>
              <w:jc w:val="center"/>
              <w:rPr>
                <w:sz w:val="22"/>
                <w:szCs w:val="22"/>
                <w:lang w:val="lv-LV"/>
              </w:rPr>
            </w:pPr>
            <w:r w:rsidRPr="004011DE">
              <w:rPr>
                <w:sz w:val="22"/>
                <w:szCs w:val="22"/>
                <w:lang w:val="lv-LV"/>
              </w:rPr>
              <w:t>0</w:t>
            </w:r>
          </w:p>
        </w:tc>
        <w:tc>
          <w:tcPr>
            <w:tcW w:w="902" w:type="dxa"/>
            <w:tcBorders>
              <w:top w:val="single" w:sz="4" w:space="0" w:color="000000"/>
            </w:tcBorders>
            <w:shd w:val="clear" w:color="auto" w:fill="auto"/>
            <w:vAlign w:val="center"/>
          </w:tcPr>
          <w:p w14:paraId="14F16435" w14:textId="77777777" w:rsidR="002B556C" w:rsidRPr="004011DE" w:rsidRDefault="0057429D" w:rsidP="0046494A">
            <w:pPr>
              <w:jc w:val="center"/>
              <w:rPr>
                <w:sz w:val="22"/>
                <w:szCs w:val="22"/>
                <w:lang w:val="lv-LV"/>
              </w:rPr>
            </w:pPr>
            <w:r w:rsidRPr="004011DE">
              <w:rPr>
                <w:sz w:val="22"/>
                <w:szCs w:val="22"/>
                <w:lang w:val="lv-LV"/>
              </w:rPr>
              <w:t>0</w:t>
            </w:r>
          </w:p>
        </w:tc>
      </w:tr>
      <w:tr w:rsidR="002B556C" w:rsidRPr="004011DE" w14:paraId="39974110" w14:textId="77777777" w:rsidTr="0046494A">
        <w:tc>
          <w:tcPr>
            <w:tcW w:w="1512" w:type="dxa"/>
            <w:tcBorders>
              <w:top w:val="single" w:sz="4" w:space="0" w:color="000000"/>
            </w:tcBorders>
            <w:shd w:val="clear" w:color="auto" w:fill="auto"/>
            <w:vAlign w:val="center"/>
          </w:tcPr>
          <w:p w14:paraId="4647D083" w14:textId="77777777" w:rsidR="002B556C" w:rsidRPr="004011DE" w:rsidRDefault="002B556C" w:rsidP="0046494A">
            <w:pPr>
              <w:rPr>
                <w:sz w:val="22"/>
                <w:szCs w:val="22"/>
                <w:lang w:val="lv-LV"/>
              </w:rPr>
            </w:pPr>
            <w:r w:rsidRPr="004011DE">
              <w:rPr>
                <w:sz w:val="22"/>
                <w:szCs w:val="22"/>
                <w:lang w:val="lv-LV"/>
              </w:rPr>
              <w:t>Stellera pūkpīle</w:t>
            </w:r>
            <w:r w:rsidR="0057429D" w:rsidRPr="004011DE">
              <w:rPr>
                <w:sz w:val="22"/>
                <w:szCs w:val="22"/>
                <w:lang w:val="lv-LV"/>
              </w:rPr>
              <w:t>*</w:t>
            </w:r>
            <w:r w:rsidR="0049568D" w:rsidRPr="004011DE">
              <w:rPr>
                <w:sz w:val="22"/>
                <w:szCs w:val="22"/>
                <w:lang w:val="lv-LV"/>
              </w:rPr>
              <w:t xml:space="preserve"> </w:t>
            </w:r>
            <w:r w:rsidR="0049568D" w:rsidRPr="004011DE">
              <w:rPr>
                <w:i/>
                <w:sz w:val="22"/>
                <w:szCs w:val="22"/>
                <w:lang w:val="lv-LV"/>
              </w:rPr>
              <w:t>Polysticta stelleri</w:t>
            </w:r>
          </w:p>
        </w:tc>
        <w:tc>
          <w:tcPr>
            <w:tcW w:w="946" w:type="dxa"/>
            <w:tcBorders>
              <w:top w:val="single" w:sz="4" w:space="0" w:color="000000"/>
            </w:tcBorders>
            <w:shd w:val="clear" w:color="auto" w:fill="auto"/>
            <w:vAlign w:val="center"/>
          </w:tcPr>
          <w:p w14:paraId="4C170177" w14:textId="77777777" w:rsidR="002B556C" w:rsidRPr="004011DE" w:rsidRDefault="0057429D" w:rsidP="0046494A">
            <w:pPr>
              <w:jc w:val="center"/>
              <w:rPr>
                <w:sz w:val="22"/>
                <w:szCs w:val="22"/>
                <w:lang w:val="lv-LV"/>
              </w:rPr>
            </w:pPr>
            <w:r w:rsidRPr="004011DE">
              <w:rPr>
                <w:sz w:val="22"/>
                <w:szCs w:val="22"/>
                <w:lang w:val="lv-LV"/>
              </w:rPr>
              <w:t>3</w:t>
            </w:r>
          </w:p>
        </w:tc>
        <w:tc>
          <w:tcPr>
            <w:tcW w:w="774" w:type="dxa"/>
            <w:tcBorders>
              <w:top w:val="single" w:sz="4" w:space="0" w:color="000000"/>
            </w:tcBorders>
            <w:shd w:val="clear" w:color="auto" w:fill="auto"/>
            <w:vAlign w:val="center"/>
          </w:tcPr>
          <w:p w14:paraId="299FFDD6" w14:textId="77777777" w:rsidR="002B556C" w:rsidRPr="004011DE" w:rsidRDefault="0057429D" w:rsidP="0046494A">
            <w:pPr>
              <w:jc w:val="center"/>
              <w:rPr>
                <w:sz w:val="22"/>
                <w:szCs w:val="22"/>
                <w:lang w:val="lv-LV"/>
              </w:rPr>
            </w:pPr>
            <w:r w:rsidRPr="004011DE">
              <w:rPr>
                <w:sz w:val="22"/>
                <w:szCs w:val="22"/>
                <w:lang w:val="lv-LV"/>
              </w:rPr>
              <w:t>0</w:t>
            </w:r>
          </w:p>
        </w:tc>
        <w:tc>
          <w:tcPr>
            <w:tcW w:w="846" w:type="dxa"/>
            <w:tcBorders>
              <w:top w:val="single" w:sz="4" w:space="0" w:color="000000"/>
            </w:tcBorders>
            <w:shd w:val="clear" w:color="auto" w:fill="auto"/>
            <w:vAlign w:val="center"/>
          </w:tcPr>
          <w:p w14:paraId="79D9B8C8" w14:textId="77777777" w:rsidR="002B556C" w:rsidRPr="004011DE" w:rsidRDefault="0057429D" w:rsidP="0046494A">
            <w:pPr>
              <w:jc w:val="center"/>
              <w:rPr>
                <w:sz w:val="22"/>
                <w:szCs w:val="22"/>
                <w:lang w:val="lv-LV"/>
              </w:rPr>
            </w:pPr>
            <w:r w:rsidRPr="004011DE">
              <w:rPr>
                <w:sz w:val="22"/>
                <w:szCs w:val="22"/>
                <w:lang w:val="lv-LV"/>
              </w:rPr>
              <w:t>10</w:t>
            </w:r>
          </w:p>
        </w:tc>
        <w:tc>
          <w:tcPr>
            <w:tcW w:w="1106" w:type="dxa"/>
            <w:tcBorders>
              <w:top w:val="single" w:sz="4" w:space="0" w:color="000000"/>
            </w:tcBorders>
            <w:shd w:val="clear" w:color="auto" w:fill="auto"/>
            <w:vAlign w:val="center"/>
          </w:tcPr>
          <w:p w14:paraId="3092B9C8" w14:textId="77777777" w:rsidR="002B556C" w:rsidRPr="004011DE" w:rsidRDefault="0057429D" w:rsidP="0046494A">
            <w:pPr>
              <w:jc w:val="center"/>
              <w:rPr>
                <w:sz w:val="22"/>
                <w:szCs w:val="22"/>
                <w:lang w:val="lv-LV"/>
              </w:rPr>
            </w:pPr>
            <w:r w:rsidRPr="004011DE">
              <w:rPr>
                <w:sz w:val="22"/>
                <w:szCs w:val="22"/>
                <w:lang w:val="lv-LV"/>
              </w:rPr>
              <w:t>0</w:t>
            </w:r>
          </w:p>
        </w:tc>
        <w:tc>
          <w:tcPr>
            <w:tcW w:w="749" w:type="dxa"/>
            <w:tcBorders>
              <w:top w:val="single" w:sz="4" w:space="0" w:color="000000"/>
            </w:tcBorders>
            <w:shd w:val="clear" w:color="auto" w:fill="auto"/>
            <w:vAlign w:val="center"/>
          </w:tcPr>
          <w:p w14:paraId="07EE0181" w14:textId="77777777" w:rsidR="002B556C" w:rsidRPr="004011DE" w:rsidRDefault="0057429D" w:rsidP="0046494A">
            <w:pPr>
              <w:jc w:val="center"/>
              <w:rPr>
                <w:sz w:val="22"/>
                <w:szCs w:val="22"/>
                <w:lang w:val="lv-LV"/>
              </w:rPr>
            </w:pPr>
            <w:r w:rsidRPr="004011DE">
              <w:rPr>
                <w:sz w:val="22"/>
                <w:szCs w:val="22"/>
                <w:lang w:val="lv-LV"/>
              </w:rPr>
              <w:t>0</w:t>
            </w:r>
          </w:p>
        </w:tc>
        <w:tc>
          <w:tcPr>
            <w:tcW w:w="782" w:type="dxa"/>
            <w:tcBorders>
              <w:top w:val="single" w:sz="4" w:space="0" w:color="000000"/>
            </w:tcBorders>
            <w:shd w:val="clear" w:color="auto" w:fill="auto"/>
            <w:vAlign w:val="center"/>
          </w:tcPr>
          <w:p w14:paraId="50BC6F27" w14:textId="77777777" w:rsidR="002B556C" w:rsidRPr="004011DE" w:rsidRDefault="0057429D" w:rsidP="0046494A">
            <w:pPr>
              <w:jc w:val="center"/>
              <w:rPr>
                <w:sz w:val="22"/>
                <w:szCs w:val="22"/>
                <w:lang w:val="lv-LV"/>
              </w:rPr>
            </w:pPr>
            <w:r w:rsidRPr="004011DE">
              <w:rPr>
                <w:sz w:val="22"/>
                <w:szCs w:val="22"/>
                <w:lang w:val="lv-LV"/>
              </w:rPr>
              <w:t>0</w:t>
            </w:r>
          </w:p>
        </w:tc>
        <w:tc>
          <w:tcPr>
            <w:tcW w:w="988" w:type="dxa"/>
            <w:tcBorders>
              <w:top w:val="single" w:sz="4" w:space="0" w:color="000000"/>
            </w:tcBorders>
            <w:shd w:val="clear" w:color="auto" w:fill="auto"/>
            <w:vAlign w:val="center"/>
          </w:tcPr>
          <w:p w14:paraId="68011B55" w14:textId="77777777" w:rsidR="002B556C" w:rsidRPr="004011DE" w:rsidRDefault="0057429D" w:rsidP="0046494A">
            <w:pPr>
              <w:jc w:val="center"/>
              <w:rPr>
                <w:sz w:val="22"/>
                <w:szCs w:val="22"/>
                <w:lang w:val="lv-LV"/>
              </w:rPr>
            </w:pPr>
            <w:r w:rsidRPr="004011DE">
              <w:rPr>
                <w:sz w:val="22"/>
                <w:szCs w:val="22"/>
                <w:lang w:val="lv-LV"/>
              </w:rPr>
              <w:t>3</w:t>
            </w:r>
          </w:p>
        </w:tc>
        <w:tc>
          <w:tcPr>
            <w:tcW w:w="774" w:type="dxa"/>
            <w:tcBorders>
              <w:top w:val="single" w:sz="4" w:space="0" w:color="000000"/>
            </w:tcBorders>
            <w:shd w:val="clear" w:color="auto" w:fill="auto"/>
            <w:vAlign w:val="center"/>
          </w:tcPr>
          <w:p w14:paraId="0D8288DD" w14:textId="77777777" w:rsidR="002B556C" w:rsidRPr="004011DE" w:rsidRDefault="0057429D" w:rsidP="0046494A">
            <w:pPr>
              <w:jc w:val="center"/>
              <w:rPr>
                <w:sz w:val="22"/>
                <w:szCs w:val="22"/>
                <w:lang w:val="lv-LV"/>
              </w:rPr>
            </w:pPr>
            <w:r w:rsidRPr="004011DE">
              <w:rPr>
                <w:sz w:val="22"/>
                <w:szCs w:val="22"/>
                <w:lang w:val="lv-LV"/>
              </w:rPr>
              <w:t>3</w:t>
            </w:r>
          </w:p>
        </w:tc>
        <w:tc>
          <w:tcPr>
            <w:tcW w:w="902" w:type="dxa"/>
            <w:tcBorders>
              <w:top w:val="single" w:sz="4" w:space="0" w:color="000000"/>
            </w:tcBorders>
            <w:shd w:val="clear" w:color="auto" w:fill="auto"/>
            <w:vAlign w:val="center"/>
          </w:tcPr>
          <w:p w14:paraId="63C938DC" w14:textId="77777777" w:rsidR="002B556C" w:rsidRPr="004011DE" w:rsidRDefault="0057429D" w:rsidP="0046494A">
            <w:pPr>
              <w:jc w:val="center"/>
              <w:rPr>
                <w:sz w:val="22"/>
                <w:szCs w:val="22"/>
                <w:lang w:val="lv-LV"/>
              </w:rPr>
            </w:pPr>
            <w:r w:rsidRPr="004011DE">
              <w:rPr>
                <w:sz w:val="22"/>
                <w:szCs w:val="22"/>
                <w:lang w:val="lv-LV"/>
              </w:rPr>
              <w:t>10</w:t>
            </w:r>
          </w:p>
        </w:tc>
      </w:tr>
      <w:tr w:rsidR="002B556C" w:rsidRPr="004011DE" w14:paraId="24958F14" w14:textId="77777777" w:rsidTr="0046494A">
        <w:tc>
          <w:tcPr>
            <w:tcW w:w="1512" w:type="dxa"/>
            <w:tcBorders>
              <w:top w:val="single" w:sz="4" w:space="0" w:color="000000"/>
            </w:tcBorders>
            <w:shd w:val="clear" w:color="auto" w:fill="auto"/>
            <w:vAlign w:val="center"/>
          </w:tcPr>
          <w:p w14:paraId="7AA7E74A" w14:textId="77777777" w:rsidR="002B556C" w:rsidRPr="004011DE" w:rsidRDefault="002B556C" w:rsidP="0046494A">
            <w:pPr>
              <w:rPr>
                <w:sz w:val="22"/>
                <w:szCs w:val="22"/>
                <w:lang w:val="lv-LV"/>
              </w:rPr>
            </w:pPr>
            <w:r w:rsidRPr="004011DE">
              <w:rPr>
                <w:sz w:val="22"/>
                <w:szCs w:val="22"/>
                <w:lang w:val="lv-LV"/>
              </w:rPr>
              <w:t>Gaigala</w:t>
            </w:r>
            <w:r w:rsidR="0049568D" w:rsidRPr="004011DE">
              <w:rPr>
                <w:sz w:val="22"/>
                <w:szCs w:val="22"/>
                <w:lang w:val="lv-LV"/>
              </w:rPr>
              <w:t xml:space="preserve"> </w:t>
            </w:r>
            <w:r w:rsidR="0049568D" w:rsidRPr="004011DE">
              <w:rPr>
                <w:i/>
                <w:sz w:val="22"/>
                <w:szCs w:val="22"/>
                <w:lang w:val="lv-LV"/>
              </w:rPr>
              <w:t>Bucephala clangula</w:t>
            </w:r>
          </w:p>
        </w:tc>
        <w:tc>
          <w:tcPr>
            <w:tcW w:w="946" w:type="dxa"/>
            <w:tcBorders>
              <w:top w:val="single" w:sz="4" w:space="0" w:color="000000"/>
            </w:tcBorders>
            <w:shd w:val="clear" w:color="auto" w:fill="auto"/>
            <w:vAlign w:val="center"/>
          </w:tcPr>
          <w:p w14:paraId="1660F1FA" w14:textId="77777777" w:rsidR="002B556C" w:rsidRPr="004011DE" w:rsidRDefault="00DE30CB" w:rsidP="0046494A">
            <w:pPr>
              <w:jc w:val="center"/>
              <w:rPr>
                <w:sz w:val="22"/>
                <w:szCs w:val="22"/>
                <w:lang w:val="lv-LV"/>
              </w:rPr>
            </w:pPr>
            <w:r w:rsidRPr="004011DE">
              <w:rPr>
                <w:sz w:val="22"/>
                <w:szCs w:val="22"/>
                <w:lang w:val="lv-LV"/>
              </w:rPr>
              <w:t>1590</w:t>
            </w:r>
          </w:p>
        </w:tc>
        <w:tc>
          <w:tcPr>
            <w:tcW w:w="774" w:type="dxa"/>
            <w:tcBorders>
              <w:top w:val="single" w:sz="4" w:space="0" w:color="000000"/>
            </w:tcBorders>
            <w:shd w:val="clear" w:color="auto" w:fill="auto"/>
            <w:vAlign w:val="center"/>
          </w:tcPr>
          <w:p w14:paraId="202FD379" w14:textId="77777777" w:rsidR="002B556C" w:rsidRPr="004011DE" w:rsidRDefault="008D33D7" w:rsidP="0046494A">
            <w:pPr>
              <w:jc w:val="center"/>
              <w:rPr>
                <w:sz w:val="22"/>
                <w:szCs w:val="22"/>
                <w:lang w:val="lv-LV"/>
              </w:rPr>
            </w:pPr>
            <w:r w:rsidRPr="004011DE">
              <w:rPr>
                <w:sz w:val="22"/>
                <w:szCs w:val="22"/>
                <w:lang w:val="lv-LV"/>
              </w:rPr>
              <w:t>949</w:t>
            </w:r>
          </w:p>
        </w:tc>
        <w:tc>
          <w:tcPr>
            <w:tcW w:w="846" w:type="dxa"/>
            <w:tcBorders>
              <w:top w:val="single" w:sz="4" w:space="0" w:color="000000"/>
            </w:tcBorders>
            <w:shd w:val="clear" w:color="auto" w:fill="auto"/>
            <w:vAlign w:val="center"/>
          </w:tcPr>
          <w:p w14:paraId="65D07FA7" w14:textId="77777777" w:rsidR="002B556C" w:rsidRPr="004011DE" w:rsidRDefault="008D33D7" w:rsidP="0046494A">
            <w:pPr>
              <w:jc w:val="center"/>
              <w:rPr>
                <w:sz w:val="22"/>
                <w:szCs w:val="22"/>
                <w:lang w:val="lv-LV"/>
              </w:rPr>
            </w:pPr>
            <w:r w:rsidRPr="004011DE">
              <w:rPr>
                <w:sz w:val="22"/>
                <w:szCs w:val="22"/>
                <w:lang w:val="lv-LV"/>
              </w:rPr>
              <w:t>2848</w:t>
            </w:r>
          </w:p>
        </w:tc>
        <w:tc>
          <w:tcPr>
            <w:tcW w:w="1106" w:type="dxa"/>
            <w:tcBorders>
              <w:top w:val="single" w:sz="4" w:space="0" w:color="000000"/>
            </w:tcBorders>
            <w:shd w:val="clear" w:color="auto" w:fill="auto"/>
            <w:vAlign w:val="center"/>
          </w:tcPr>
          <w:p w14:paraId="0ABE1A70" w14:textId="77777777" w:rsidR="002B556C" w:rsidRPr="004011DE" w:rsidRDefault="00D07944" w:rsidP="0046494A">
            <w:pPr>
              <w:jc w:val="center"/>
              <w:rPr>
                <w:sz w:val="22"/>
                <w:szCs w:val="22"/>
                <w:lang w:val="lv-LV"/>
              </w:rPr>
            </w:pPr>
            <w:r w:rsidRPr="004011DE">
              <w:rPr>
                <w:sz w:val="22"/>
                <w:szCs w:val="22"/>
                <w:lang w:val="lv-LV"/>
              </w:rPr>
              <w:t>1419</w:t>
            </w:r>
          </w:p>
        </w:tc>
        <w:tc>
          <w:tcPr>
            <w:tcW w:w="749" w:type="dxa"/>
            <w:tcBorders>
              <w:top w:val="single" w:sz="4" w:space="0" w:color="000000"/>
            </w:tcBorders>
            <w:shd w:val="clear" w:color="auto" w:fill="auto"/>
            <w:vAlign w:val="center"/>
          </w:tcPr>
          <w:p w14:paraId="3A08FC53" w14:textId="77777777" w:rsidR="002B556C" w:rsidRPr="004011DE" w:rsidRDefault="00171D68" w:rsidP="0046494A">
            <w:pPr>
              <w:jc w:val="center"/>
              <w:rPr>
                <w:sz w:val="22"/>
                <w:szCs w:val="22"/>
                <w:lang w:val="lv-LV"/>
              </w:rPr>
            </w:pPr>
            <w:r w:rsidRPr="004011DE">
              <w:rPr>
                <w:sz w:val="22"/>
                <w:szCs w:val="22"/>
                <w:lang w:val="lv-LV"/>
              </w:rPr>
              <w:t>863</w:t>
            </w:r>
          </w:p>
        </w:tc>
        <w:tc>
          <w:tcPr>
            <w:tcW w:w="782" w:type="dxa"/>
            <w:tcBorders>
              <w:top w:val="single" w:sz="4" w:space="0" w:color="000000"/>
            </w:tcBorders>
            <w:shd w:val="clear" w:color="auto" w:fill="auto"/>
            <w:vAlign w:val="center"/>
          </w:tcPr>
          <w:p w14:paraId="05C4DA7E" w14:textId="77777777" w:rsidR="002B556C" w:rsidRPr="004011DE" w:rsidRDefault="00171D68" w:rsidP="0046494A">
            <w:pPr>
              <w:jc w:val="center"/>
              <w:rPr>
                <w:sz w:val="22"/>
                <w:szCs w:val="22"/>
                <w:lang w:val="lv-LV"/>
              </w:rPr>
            </w:pPr>
            <w:r w:rsidRPr="004011DE">
              <w:rPr>
                <w:sz w:val="22"/>
                <w:szCs w:val="22"/>
                <w:lang w:val="lv-LV"/>
              </w:rPr>
              <w:t>1100</w:t>
            </w:r>
          </w:p>
        </w:tc>
        <w:tc>
          <w:tcPr>
            <w:tcW w:w="988" w:type="dxa"/>
            <w:tcBorders>
              <w:top w:val="single" w:sz="4" w:space="0" w:color="000000"/>
            </w:tcBorders>
            <w:shd w:val="clear" w:color="auto" w:fill="auto"/>
            <w:vAlign w:val="center"/>
          </w:tcPr>
          <w:p w14:paraId="6BFEBB2F" w14:textId="77777777" w:rsidR="002B556C" w:rsidRPr="004011DE" w:rsidRDefault="00F454EC" w:rsidP="0046494A">
            <w:pPr>
              <w:jc w:val="center"/>
              <w:rPr>
                <w:sz w:val="22"/>
                <w:szCs w:val="22"/>
                <w:lang w:val="lv-LV"/>
              </w:rPr>
            </w:pPr>
            <w:r w:rsidRPr="004011DE">
              <w:rPr>
                <w:sz w:val="22"/>
                <w:szCs w:val="22"/>
                <w:lang w:val="lv-LV"/>
              </w:rPr>
              <w:t>171</w:t>
            </w:r>
          </w:p>
        </w:tc>
        <w:tc>
          <w:tcPr>
            <w:tcW w:w="774" w:type="dxa"/>
            <w:tcBorders>
              <w:top w:val="single" w:sz="4" w:space="0" w:color="000000"/>
            </w:tcBorders>
            <w:shd w:val="clear" w:color="auto" w:fill="auto"/>
            <w:vAlign w:val="center"/>
          </w:tcPr>
          <w:p w14:paraId="265FE8BF" w14:textId="77777777" w:rsidR="002B556C" w:rsidRPr="004011DE" w:rsidRDefault="008D33D7" w:rsidP="0046494A">
            <w:pPr>
              <w:jc w:val="center"/>
              <w:rPr>
                <w:sz w:val="22"/>
                <w:szCs w:val="22"/>
                <w:lang w:val="lv-LV"/>
              </w:rPr>
            </w:pPr>
            <w:r w:rsidRPr="004011DE">
              <w:rPr>
                <w:sz w:val="22"/>
                <w:szCs w:val="22"/>
                <w:lang w:val="lv-LV"/>
              </w:rPr>
              <w:t>86</w:t>
            </w:r>
          </w:p>
        </w:tc>
        <w:tc>
          <w:tcPr>
            <w:tcW w:w="902" w:type="dxa"/>
            <w:tcBorders>
              <w:top w:val="single" w:sz="4" w:space="0" w:color="000000"/>
            </w:tcBorders>
            <w:shd w:val="clear" w:color="auto" w:fill="auto"/>
            <w:vAlign w:val="center"/>
          </w:tcPr>
          <w:p w14:paraId="4870A5CD" w14:textId="77777777" w:rsidR="002B556C" w:rsidRPr="004011DE" w:rsidRDefault="008D33D7" w:rsidP="0046494A">
            <w:pPr>
              <w:jc w:val="center"/>
              <w:rPr>
                <w:sz w:val="22"/>
                <w:szCs w:val="22"/>
                <w:lang w:val="lv-LV"/>
              </w:rPr>
            </w:pPr>
            <w:r w:rsidRPr="004011DE">
              <w:rPr>
                <w:sz w:val="22"/>
                <w:szCs w:val="22"/>
                <w:lang w:val="lv-LV"/>
              </w:rPr>
              <w:t>319</w:t>
            </w:r>
          </w:p>
        </w:tc>
      </w:tr>
      <w:tr w:rsidR="002B556C" w:rsidRPr="004011DE" w14:paraId="14F15F3F" w14:textId="77777777" w:rsidTr="0046494A">
        <w:tc>
          <w:tcPr>
            <w:tcW w:w="1512" w:type="dxa"/>
            <w:tcBorders>
              <w:top w:val="single" w:sz="4" w:space="0" w:color="000000"/>
            </w:tcBorders>
            <w:shd w:val="clear" w:color="auto" w:fill="auto"/>
            <w:vAlign w:val="center"/>
          </w:tcPr>
          <w:p w14:paraId="189EB16F" w14:textId="77777777" w:rsidR="002B556C" w:rsidRPr="004011DE" w:rsidRDefault="002B556C" w:rsidP="0046494A">
            <w:pPr>
              <w:rPr>
                <w:sz w:val="22"/>
                <w:szCs w:val="22"/>
                <w:lang w:val="lv-LV"/>
              </w:rPr>
            </w:pPr>
            <w:r w:rsidRPr="004011DE">
              <w:rPr>
                <w:sz w:val="22"/>
                <w:szCs w:val="22"/>
                <w:lang w:val="lv-LV"/>
              </w:rPr>
              <w:t>Gauras</w:t>
            </w:r>
            <w:r w:rsidR="0049568D" w:rsidRPr="004011DE">
              <w:rPr>
                <w:sz w:val="22"/>
                <w:szCs w:val="22"/>
                <w:lang w:val="lv-LV"/>
              </w:rPr>
              <w:t xml:space="preserve"> </w:t>
            </w:r>
            <w:r w:rsidR="0049568D" w:rsidRPr="004011DE">
              <w:rPr>
                <w:i/>
                <w:sz w:val="22"/>
                <w:szCs w:val="22"/>
                <w:lang w:val="lv-LV"/>
              </w:rPr>
              <w:t>Mergus sp.</w:t>
            </w:r>
          </w:p>
        </w:tc>
        <w:tc>
          <w:tcPr>
            <w:tcW w:w="946" w:type="dxa"/>
            <w:tcBorders>
              <w:top w:val="single" w:sz="4" w:space="0" w:color="000000"/>
            </w:tcBorders>
            <w:shd w:val="clear" w:color="auto" w:fill="auto"/>
            <w:vAlign w:val="center"/>
          </w:tcPr>
          <w:p w14:paraId="1B09A786" w14:textId="77777777" w:rsidR="002B556C" w:rsidRPr="004011DE" w:rsidRDefault="00DE30CB" w:rsidP="0046494A">
            <w:pPr>
              <w:snapToGrid w:val="0"/>
              <w:jc w:val="center"/>
              <w:rPr>
                <w:sz w:val="22"/>
                <w:szCs w:val="22"/>
                <w:lang w:val="lv-LV"/>
              </w:rPr>
            </w:pPr>
            <w:r w:rsidRPr="004011DE">
              <w:rPr>
                <w:sz w:val="22"/>
                <w:szCs w:val="22"/>
                <w:lang w:val="lv-LV"/>
              </w:rPr>
              <w:t>1541</w:t>
            </w:r>
          </w:p>
        </w:tc>
        <w:tc>
          <w:tcPr>
            <w:tcW w:w="774" w:type="dxa"/>
            <w:tcBorders>
              <w:top w:val="single" w:sz="4" w:space="0" w:color="000000"/>
            </w:tcBorders>
            <w:shd w:val="clear" w:color="auto" w:fill="auto"/>
            <w:vAlign w:val="center"/>
          </w:tcPr>
          <w:p w14:paraId="5C6C7BFF" w14:textId="77777777" w:rsidR="002B556C" w:rsidRPr="004011DE" w:rsidRDefault="008D33D7" w:rsidP="0046494A">
            <w:pPr>
              <w:jc w:val="center"/>
              <w:rPr>
                <w:sz w:val="22"/>
                <w:szCs w:val="22"/>
                <w:lang w:val="lv-LV"/>
              </w:rPr>
            </w:pPr>
            <w:r w:rsidRPr="004011DE">
              <w:rPr>
                <w:sz w:val="22"/>
                <w:szCs w:val="22"/>
                <w:lang w:val="lv-LV"/>
              </w:rPr>
              <w:t>907</w:t>
            </w:r>
          </w:p>
        </w:tc>
        <w:tc>
          <w:tcPr>
            <w:tcW w:w="846" w:type="dxa"/>
            <w:tcBorders>
              <w:top w:val="single" w:sz="4" w:space="0" w:color="000000"/>
            </w:tcBorders>
            <w:shd w:val="clear" w:color="auto" w:fill="auto"/>
            <w:vAlign w:val="center"/>
          </w:tcPr>
          <w:p w14:paraId="48DDC7F1" w14:textId="77777777" w:rsidR="002B556C" w:rsidRPr="004011DE" w:rsidRDefault="008D33D7" w:rsidP="008D33D7">
            <w:pPr>
              <w:jc w:val="center"/>
              <w:rPr>
                <w:sz w:val="22"/>
                <w:szCs w:val="22"/>
                <w:lang w:val="lv-LV"/>
              </w:rPr>
            </w:pPr>
            <w:r w:rsidRPr="004011DE">
              <w:rPr>
                <w:sz w:val="22"/>
                <w:szCs w:val="22"/>
                <w:lang w:val="lv-LV"/>
              </w:rPr>
              <w:t>2915</w:t>
            </w:r>
          </w:p>
        </w:tc>
        <w:tc>
          <w:tcPr>
            <w:tcW w:w="1106" w:type="dxa"/>
            <w:tcBorders>
              <w:top w:val="single" w:sz="4" w:space="0" w:color="000000"/>
            </w:tcBorders>
            <w:shd w:val="clear" w:color="auto" w:fill="auto"/>
            <w:vAlign w:val="center"/>
          </w:tcPr>
          <w:p w14:paraId="7F4C4E60" w14:textId="77777777" w:rsidR="002B556C" w:rsidRPr="004011DE" w:rsidRDefault="00D07944" w:rsidP="0046494A">
            <w:pPr>
              <w:snapToGrid w:val="0"/>
              <w:jc w:val="center"/>
              <w:rPr>
                <w:sz w:val="22"/>
                <w:szCs w:val="22"/>
                <w:lang w:val="lv-LV"/>
              </w:rPr>
            </w:pPr>
            <w:r w:rsidRPr="004011DE">
              <w:rPr>
                <w:sz w:val="22"/>
                <w:szCs w:val="22"/>
                <w:lang w:val="lv-LV"/>
              </w:rPr>
              <w:t>1211</w:t>
            </w:r>
          </w:p>
        </w:tc>
        <w:tc>
          <w:tcPr>
            <w:tcW w:w="749" w:type="dxa"/>
            <w:tcBorders>
              <w:top w:val="single" w:sz="4" w:space="0" w:color="000000"/>
            </w:tcBorders>
            <w:shd w:val="clear" w:color="auto" w:fill="auto"/>
            <w:vAlign w:val="center"/>
          </w:tcPr>
          <w:p w14:paraId="2D67B34F" w14:textId="77777777" w:rsidR="002B556C" w:rsidRPr="004011DE" w:rsidRDefault="008D33D7" w:rsidP="0046494A">
            <w:pPr>
              <w:jc w:val="center"/>
              <w:rPr>
                <w:sz w:val="22"/>
                <w:szCs w:val="22"/>
                <w:lang w:val="lv-LV"/>
              </w:rPr>
            </w:pPr>
            <w:r w:rsidRPr="004011DE">
              <w:rPr>
                <w:sz w:val="22"/>
                <w:szCs w:val="22"/>
                <w:lang w:val="lv-LV"/>
              </w:rPr>
              <w:t>731</w:t>
            </w:r>
          </w:p>
        </w:tc>
        <w:tc>
          <w:tcPr>
            <w:tcW w:w="782" w:type="dxa"/>
            <w:tcBorders>
              <w:top w:val="single" w:sz="4" w:space="0" w:color="000000"/>
            </w:tcBorders>
            <w:shd w:val="clear" w:color="auto" w:fill="auto"/>
            <w:vAlign w:val="center"/>
          </w:tcPr>
          <w:p w14:paraId="7E56B00B" w14:textId="77777777" w:rsidR="002B556C" w:rsidRPr="004011DE" w:rsidRDefault="008D33D7" w:rsidP="008D33D7">
            <w:pPr>
              <w:jc w:val="center"/>
              <w:rPr>
                <w:sz w:val="22"/>
                <w:szCs w:val="22"/>
                <w:lang w:val="lv-LV"/>
              </w:rPr>
            </w:pPr>
            <w:r w:rsidRPr="004011DE">
              <w:rPr>
                <w:sz w:val="22"/>
                <w:szCs w:val="22"/>
                <w:lang w:val="lv-LV"/>
              </w:rPr>
              <w:t>2369</w:t>
            </w:r>
          </w:p>
        </w:tc>
        <w:tc>
          <w:tcPr>
            <w:tcW w:w="988" w:type="dxa"/>
            <w:tcBorders>
              <w:top w:val="single" w:sz="4" w:space="0" w:color="000000"/>
            </w:tcBorders>
            <w:shd w:val="clear" w:color="auto" w:fill="auto"/>
            <w:vAlign w:val="center"/>
          </w:tcPr>
          <w:p w14:paraId="5EAC87BC" w14:textId="77777777" w:rsidR="002B556C" w:rsidRPr="004011DE" w:rsidRDefault="00F454EC" w:rsidP="0046494A">
            <w:pPr>
              <w:snapToGrid w:val="0"/>
              <w:jc w:val="center"/>
              <w:rPr>
                <w:sz w:val="22"/>
                <w:szCs w:val="22"/>
                <w:lang w:val="lv-LV"/>
              </w:rPr>
            </w:pPr>
            <w:r w:rsidRPr="004011DE">
              <w:rPr>
                <w:sz w:val="22"/>
                <w:szCs w:val="22"/>
                <w:lang w:val="lv-LV"/>
              </w:rPr>
              <w:t>330</w:t>
            </w:r>
          </w:p>
        </w:tc>
        <w:tc>
          <w:tcPr>
            <w:tcW w:w="774" w:type="dxa"/>
            <w:tcBorders>
              <w:top w:val="single" w:sz="4" w:space="0" w:color="000000"/>
            </w:tcBorders>
            <w:shd w:val="clear" w:color="auto" w:fill="auto"/>
            <w:vAlign w:val="center"/>
          </w:tcPr>
          <w:p w14:paraId="1BE02D50" w14:textId="77777777" w:rsidR="002B556C" w:rsidRPr="004011DE" w:rsidRDefault="008D33D7" w:rsidP="0046494A">
            <w:pPr>
              <w:snapToGrid w:val="0"/>
              <w:jc w:val="center"/>
              <w:rPr>
                <w:sz w:val="22"/>
                <w:szCs w:val="22"/>
                <w:lang w:val="lv-LV"/>
              </w:rPr>
            </w:pPr>
            <w:r w:rsidRPr="004011DE">
              <w:rPr>
                <w:sz w:val="22"/>
                <w:szCs w:val="22"/>
                <w:lang w:val="lv-LV"/>
              </w:rPr>
              <w:t>184</w:t>
            </w:r>
          </w:p>
        </w:tc>
        <w:tc>
          <w:tcPr>
            <w:tcW w:w="902" w:type="dxa"/>
            <w:tcBorders>
              <w:top w:val="single" w:sz="4" w:space="0" w:color="000000"/>
            </w:tcBorders>
            <w:shd w:val="clear" w:color="auto" w:fill="auto"/>
            <w:vAlign w:val="center"/>
          </w:tcPr>
          <w:p w14:paraId="02370CC4" w14:textId="77777777" w:rsidR="002B556C" w:rsidRPr="004011DE" w:rsidRDefault="008D33D7" w:rsidP="0046494A">
            <w:pPr>
              <w:snapToGrid w:val="0"/>
              <w:jc w:val="center"/>
              <w:rPr>
                <w:sz w:val="22"/>
                <w:szCs w:val="22"/>
                <w:lang w:val="lv-LV"/>
              </w:rPr>
            </w:pPr>
            <w:r w:rsidRPr="004011DE">
              <w:rPr>
                <w:sz w:val="22"/>
                <w:szCs w:val="22"/>
                <w:lang w:val="lv-LV"/>
              </w:rPr>
              <w:t>575</w:t>
            </w:r>
          </w:p>
        </w:tc>
      </w:tr>
      <w:tr w:rsidR="002B556C" w:rsidRPr="004011DE" w14:paraId="6D3F735E" w14:textId="77777777" w:rsidTr="0046494A">
        <w:tc>
          <w:tcPr>
            <w:tcW w:w="1512" w:type="dxa"/>
            <w:tcBorders>
              <w:top w:val="single" w:sz="4" w:space="0" w:color="000000"/>
            </w:tcBorders>
            <w:shd w:val="clear" w:color="auto" w:fill="auto"/>
            <w:vAlign w:val="center"/>
          </w:tcPr>
          <w:p w14:paraId="0ADFB588" w14:textId="77777777" w:rsidR="002B556C" w:rsidRPr="004011DE" w:rsidRDefault="002B556C" w:rsidP="0046494A">
            <w:pPr>
              <w:rPr>
                <w:sz w:val="22"/>
                <w:szCs w:val="22"/>
                <w:lang w:val="lv-LV"/>
              </w:rPr>
            </w:pPr>
            <w:r w:rsidRPr="004011DE">
              <w:rPr>
                <w:sz w:val="22"/>
                <w:szCs w:val="22"/>
                <w:lang w:val="lv-LV"/>
              </w:rPr>
              <w:t>Gārgales</w:t>
            </w:r>
          </w:p>
        </w:tc>
        <w:tc>
          <w:tcPr>
            <w:tcW w:w="946" w:type="dxa"/>
            <w:tcBorders>
              <w:top w:val="single" w:sz="4" w:space="0" w:color="000000"/>
            </w:tcBorders>
            <w:shd w:val="clear" w:color="auto" w:fill="auto"/>
            <w:vAlign w:val="center"/>
          </w:tcPr>
          <w:p w14:paraId="4343CB04" w14:textId="77777777" w:rsidR="002B556C" w:rsidRPr="004011DE" w:rsidRDefault="00DE30CB" w:rsidP="0046494A">
            <w:pPr>
              <w:jc w:val="center"/>
              <w:rPr>
                <w:sz w:val="22"/>
                <w:szCs w:val="22"/>
                <w:lang w:val="lv-LV"/>
              </w:rPr>
            </w:pPr>
            <w:r w:rsidRPr="004011DE">
              <w:rPr>
                <w:sz w:val="22"/>
                <w:szCs w:val="22"/>
                <w:lang w:val="lv-LV"/>
              </w:rPr>
              <w:t>3382</w:t>
            </w:r>
          </w:p>
        </w:tc>
        <w:tc>
          <w:tcPr>
            <w:tcW w:w="774" w:type="dxa"/>
            <w:tcBorders>
              <w:top w:val="single" w:sz="4" w:space="0" w:color="000000"/>
            </w:tcBorders>
            <w:shd w:val="clear" w:color="auto" w:fill="auto"/>
            <w:vAlign w:val="center"/>
          </w:tcPr>
          <w:p w14:paraId="1AD04387" w14:textId="77777777" w:rsidR="002B556C" w:rsidRPr="004011DE" w:rsidRDefault="008D33D7" w:rsidP="0046494A">
            <w:pPr>
              <w:jc w:val="center"/>
              <w:rPr>
                <w:sz w:val="22"/>
                <w:szCs w:val="22"/>
                <w:lang w:val="lv-LV"/>
              </w:rPr>
            </w:pPr>
            <w:r w:rsidRPr="004011DE">
              <w:rPr>
                <w:sz w:val="22"/>
                <w:szCs w:val="22"/>
                <w:lang w:val="lv-LV"/>
              </w:rPr>
              <w:t>2912</w:t>
            </w:r>
          </w:p>
        </w:tc>
        <w:tc>
          <w:tcPr>
            <w:tcW w:w="846" w:type="dxa"/>
            <w:tcBorders>
              <w:top w:val="single" w:sz="4" w:space="0" w:color="000000"/>
            </w:tcBorders>
            <w:shd w:val="clear" w:color="auto" w:fill="auto"/>
            <w:vAlign w:val="center"/>
          </w:tcPr>
          <w:p w14:paraId="42BB5B2C" w14:textId="77777777" w:rsidR="002B556C" w:rsidRPr="004011DE" w:rsidRDefault="008D33D7" w:rsidP="0046494A">
            <w:pPr>
              <w:jc w:val="center"/>
              <w:rPr>
                <w:sz w:val="22"/>
                <w:szCs w:val="22"/>
                <w:lang w:val="lv-LV"/>
              </w:rPr>
            </w:pPr>
            <w:r w:rsidRPr="004011DE">
              <w:rPr>
                <w:sz w:val="22"/>
                <w:szCs w:val="22"/>
                <w:lang w:val="lv-LV"/>
              </w:rPr>
              <w:t>5218</w:t>
            </w:r>
          </w:p>
        </w:tc>
        <w:tc>
          <w:tcPr>
            <w:tcW w:w="1106" w:type="dxa"/>
            <w:tcBorders>
              <w:top w:val="single" w:sz="4" w:space="0" w:color="000000"/>
            </w:tcBorders>
            <w:shd w:val="clear" w:color="auto" w:fill="auto"/>
            <w:vAlign w:val="center"/>
          </w:tcPr>
          <w:p w14:paraId="28A58B9D" w14:textId="77777777" w:rsidR="002B556C" w:rsidRPr="004011DE" w:rsidRDefault="00806048" w:rsidP="0046494A">
            <w:pPr>
              <w:jc w:val="center"/>
              <w:rPr>
                <w:sz w:val="22"/>
                <w:szCs w:val="22"/>
                <w:lang w:val="lv-LV"/>
              </w:rPr>
            </w:pPr>
            <w:r w:rsidRPr="004011DE">
              <w:rPr>
                <w:sz w:val="22"/>
                <w:szCs w:val="22"/>
                <w:lang w:val="lv-LV"/>
              </w:rPr>
              <w:t>637</w:t>
            </w:r>
          </w:p>
        </w:tc>
        <w:tc>
          <w:tcPr>
            <w:tcW w:w="749" w:type="dxa"/>
            <w:tcBorders>
              <w:top w:val="single" w:sz="4" w:space="0" w:color="000000"/>
            </w:tcBorders>
            <w:shd w:val="clear" w:color="auto" w:fill="auto"/>
            <w:vAlign w:val="center"/>
          </w:tcPr>
          <w:p w14:paraId="71E9DDB3" w14:textId="77777777" w:rsidR="002B556C" w:rsidRPr="004011DE" w:rsidRDefault="008D33D7" w:rsidP="0046494A">
            <w:pPr>
              <w:jc w:val="center"/>
              <w:rPr>
                <w:sz w:val="22"/>
                <w:szCs w:val="22"/>
                <w:lang w:val="lv-LV"/>
              </w:rPr>
            </w:pPr>
            <w:r w:rsidRPr="004011DE">
              <w:rPr>
                <w:sz w:val="22"/>
                <w:szCs w:val="22"/>
                <w:lang w:val="lv-LV"/>
              </w:rPr>
              <w:t>517</w:t>
            </w:r>
          </w:p>
        </w:tc>
        <w:tc>
          <w:tcPr>
            <w:tcW w:w="782" w:type="dxa"/>
            <w:tcBorders>
              <w:top w:val="single" w:sz="4" w:space="0" w:color="000000"/>
            </w:tcBorders>
            <w:shd w:val="clear" w:color="auto" w:fill="auto"/>
            <w:vAlign w:val="center"/>
          </w:tcPr>
          <w:p w14:paraId="33EB09CC" w14:textId="77777777" w:rsidR="002B556C" w:rsidRPr="004011DE" w:rsidRDefault="008D33D7" w:rsidP="0046494A">
            <w:pPr>
              <w:jc w:val="center"/>
              <w:rPr>
                <w:sz w:val="22"/>
                <w:szCs w:val="22"/>
                <w:lang w:val="lv-LV"/>
              </w:rPr>
            </w:pPr>
            <w:r w:rsidRPr="004011DE">
              <w:rPr>
                <w:sz w:val="22"/>
                <w:szCs w:val="22"/>
                <w:lang w:val="lv-LV"/>
              </w:rPr>
              <w:t>1025</w:t>
            </w:r>
          </w:p>
        </w:tc>
        <w:tc>
          <w:tcPr>
            <w:tcW w:w="988" w:type="dxa"/>
            <w:tcBorders>
              <w:top w:val="single" w:sz="4" w:space="0" w:color="000000"/>
            </w:tcBorders>
            <w:shd w:val="clear" w:color="auto" w:fill="auto"/>
            <w:vAlign w:val="center"/>
          </w:tcPr>
          <w:p w14:paraId="5AE3B4FE" w14:textId="77777777" w:rsidR="002B556C" w:rsidRPr="004011DE" w:rsidRDefault="00F454EC" w:rsidP="0046494A">
            <w:pPr>
              <w:jc w:val="center"/>
              <w:rPr>
                <w:sz w:val="22"/>
                <w:szCs w:val="22"/>
                <w:lang w:val="lv-LV"/>
              </w:rPr>
            </w:pPr>
            <w:r w:rsidRPr="004011DE">
              <w:rPr>
                <w:sz w:val="22"/>
                <w:szCs w:val="22"/>
                <w:lang w:val="lv-LV"/>
              </w:rPr>
              <w:t>2745</w:t>
            </w:r>
          </w:p>
        </w:tc>
        <w:tc>
          <w:tcPr>
            <w:tcW w:w="774" w:type="dxa"/>
            <w:tcBorders>
              <w:top w:val="single" w:sz="4" w:space="0" w:color="000000"/>
            </w:tcBorders>
            <w:shd w:val="clear" w:color="auto" w:fill="auto"/>
            <w:vAlign w:val="center"/>
          </w:tcPr>
          <w:p w14:paraId="6CA364F7" w14:textId="77777777" w:rsidR="002B556C" w:rsidRPr="004011DE" w:rsidRDefault="008D33D7" w:rsidP="0046494A">
            <w:pPr>
              <w:jc w:val="center"/>
              <w:rPr>
                <w:sz w:val="22"/>
                <w:szCs w:val="22"/>
                <w:lang w:val="lv-LV"/>
              </w:rPr>
            </w:pPr>
            <w:r w:rsidRPr="004011DE">
              <w:rPr>
                <w:sz w:val="22"/>
                <w:szCs w:val="22"/>
                <w:lang w:val="lv-LV"/>
              </w:rPr>
              <w:t>2396</w:t>
            </w:r>
          </w:p>
        </w:tc>
        <w:tc>
          <w:tcPr>
            <w:tcW w:w="902" w:type="dxa"/>
            <w:tcBorders>
              <w:top w:val="single" w:sz="4" w:space="0" w:color="000000"/>
            </w:tcBorders>
            <w:shd w:val="clear" w:color="auto" w:fill="auto"/>
            <w:vAlign w:val="center"/>
          </w:tcPr>
          <w:p w14:paraId="536538C3" w14:textId="77777777" w:rsidR="002B556C" w:rsidRPr="004011DE" w:rsidRDefault="008D33D7" w:rsidP="0046494A">
            <w:pPr>
              <w:jc w:val="center"/>
              <w:rPr>
                <w:sz w:val="22"/>
                <w:szCs w:val="22"/>
                <w:lang w:val="lv-LV"/>
              </w:rPr>
            </w:pPr>
            <w:r w:rsidRPr="004011DE">
              <w:rPr>
                <w:sz w:val="22"/>
                <w:szCs w:val="22"/>
                <w:lang w:val="lv-LV"/>
              </w:rPr>
              <w:t>4193</w:t>
            </w:r>
          </w:p>
        </w:tc>
      </w:tr>
      <w:tr w:rsidR="002B556C" w:rsidRPr="004011DE" w14:paraId="64FEBA40" w14:textId="77777777" w:rsidTr="0046494A">
        <w:tc>
          <w:tcPr>
            <w:tcW w:w="1512" w:type="dxa"/>
            <w:tcBorders>
              <w:top w:val="single" w:sz="4" w:space="0" w:color="000000"/>
            </w:tcBorders>
            <w:shd w:val="clear" w:color="auto" w:fill="auto"/>
            <w:vAlign w:val="center"/>
          </w:tcPr>
          <w:p w14:paraId="3639D7E2" w14:textId="77777777" w:rsidR="002B556C" w:rsidRPr="004011DE" w:rsidRDefault="002B556C" w:rsidP="0046494A">
            <w:pPr>
              <w:rPr>
                <w:sz w:val="22"/>
                <w:szCs w:val="22"/>
                <w:lang w:val="lv-LV"/>
              </w:rPr>
            </w:pPr>
            <w:r w:rsidRPr="004011DE">
              <w:rPr>
                <w:sz w:val="22"/>
                <w:szCs w:val="22"/>
                <w:lang w:val="lv-LV"/>
              </w:rPr>
              <w:t>Jūraskrauklis</w:t>
            </w:r>
            <w:r w:rsidR="00DE30CB" w:rsidRPr="004011DE">
              <w:rPr>
                <w:sz w:val="22"/>
                <w:szCs w:val="22"/>
                <w:lang w:val="lv-LV"/>
              </w:rPr>
              <w:t>*</w:t>
            </w:r>
            <w:r w:rsidR="0049568D" w:rsidRPr="004011DE">
              <w:rPr>
                <w:sz w:val="22"/>
                <w:szCs w:val="22"/>
                <w:lang w:val="lv-LV"/>
              </w:rPr>
              <w:t xml:space="preserve"> </w:t>
            </w:r>
            <w:r w:rsidR="0049568D" w:rsidRPr="004011DE">
              <w:rPr>
                <w:i/>
                <w:sz w:val="22"/>
                <w:szCs w:val="22"/>
                <w:lang w:val="lv-LV"/>
              </w:rPr>
              <w:t>Ph. carbo</w:t>
            </w:r>
          </w:p>
        </w:tc>
        <w:tc>
          <w:tcPr>
            <w:tcW w:w="946" w:type="dxa"/>
            <w:tcBorders>
              <w:top w:val="single" w:sz="4" w:space="0" w:color="000000"/>
            </w:tcBorders>
            <w:shd w:val="clear" w:color="auto" w:fill="auto"/>
            <w:vAlign w:val="center"/>
          </w:tcPr>
          <w:p w14:paraId="641BC0F5" w14:textId="77777777" w:rsidR="002B556C" w:rsidRPr="004011DE" w:rsidRDefault="00DE30CB" w:rsidP="0046494A">
            <w:pPr>
              <w:snapToGrid w:val="0"/>
              <w:jc w:val="center"/>
              <w:rPr>
                <w:sz w:val="22"/>
                <w:szCs w:val="22"/>
                <w:lang w:val="lv-LV"/>
              </w:rPr>
            </w:pPr>
            <w:r w:rsidRPr="004011DE">
              <w:rPr>
                <w:sz w:val="22"/>
                <w:szCs w:val="22"/>
                <w:lang w:val="lv-LV"/>
              </w:rPr>
              <w:t>34</w:t>
            </w:r>
          </w:p>
        </w:tc>
        <w:tc>
          <w:tcPr>
            <w:tcW w:w="774" w:type="dxa"/>
            <w:tcBorders>
              <w:top w:val="single" w:sz="4" w:space="0" w:color="000000"/>
            </w:tcBorders>
            <w:shd w:val="clear" w:color="auto" w:fill="auto"/>
            <w:vAlign w:val="center"/>
          </w:tcPr>
          <w:p w14:paraId="17C65843" w14:textId="77777777" w:rsidR="002B556C" w:rsidRPr="004011DE" w:rsidRDefault="00DE30CB" w:rsidP="0046494A">
            <w:pPr>
              <w:jc w:val="center"/>
              <w:rPr>
                <w:sz w:val="22"/>
                <w:szCs w:val="22"/>
                <w:lang w:val="lv-LV"/>
              </w:rPr>
            </w:pPr>
            <w:r w:rsidRPr="004011DE">
              <w:rPr>
                <w:sz w:val="22"/>
                <w:szCs w:val="22"/>
                <w:lang w:val="lv-LV"/>
              </w:rPr>
              <w:t>30</w:t>
            </w:r>
          </w:p>
        </w:tc>
        <w:tc>
          <w:tcPr>
            <w:tcW w:w="846" w:type="dxa"/>
            <w:tcBorders>
              <w:top w:val="single" w:sz="4" w:space="0" w:color="000000"/>
            </w:tcBorders>
            <w:shd w:val="clear" w:color="auto" w:fill="auto"/>
            <w:vAlign w:val="center"/>
          </w:tcPr>
          <w:p w14:paraId="2F34D357" w14:textId="77777777" w:rsidR="002B556C" w:rsidRPr="004011DE" w:rsidRDefault="00DE30CB" w:rsidP="0046494A">
            <w:pPr>
              <w:jc w:val="center"/>
              <w:rPr>
                <w:sz w:val="22"/>
                <w:szCs w:val="22"/>
                <w:lang w:val="lv-LV"/>
              </w:rPr>
            </w:pPr>
            <w:r w:rsidRPr="004011DE">
              <w:rPr>
                <w:sz w:val="22"/>
                <w:szCs w:val="22"/>
                <w:lang w:val="lv-LV"/>
              </w:rPr>
              <w:t>100</w:t>
            </w:r>
          </w:p>
        </w:tc>
        <w:tc>
          <w:tcPr>
            <w:tcW w:w="1106" w:type="dxa"/>
            <w:tcBorders>
              <w:top w:val="single" w:sz="4" w:space="0" w:color="000000"/>
            </w:tcBorders>
            <w:shd w:val="clear" w:color="auto" w:fill="auto"/>
            <w:vAlign w:val="center"/>
          </w:tcPr>
          <w:p w14:paraId="189C71A5" w14:textId="77777777" w:rsidR="002B556C" w:rsidRPr="004011DE" w:rsidRDefault="00DE30CB" w:rsidP="0046494A">
            <w:pPr>
              <w:snapToGrid w:val="0"/>
              <w:jc w:val="center"/>
              <w:rPr>
                <w:sz w:val="22"/>
                <w:szCs w:val="22"/>
                <w:lang w:val="lv-LV"/>
              </w:rPr>
            </w:pPr>
            <w:r w:rsidRPr="004011DE">
              <w:rPr>
                <w:sz w:val="22"/>
                <w:szCs w:val="22"/>
                <w:lang w:val="lv-LV"/>
              </w:rPr>
              <w:t>5</w:t>
            </w:r>
          </w:p>
        </w:tc>
        <w:tc>
          <w:tcPr>
            <w:tcW w:w="749" w:type="dxa"/>
            <w:tcBorders>
              <w:top w:val="single" w:sz="4" w:space="0" w:color="000000"/>
            </w:tcBorders>
            <w:shd w:val="clear" w:color="auto" w:fill="auto"/>
            <w:vAlign w:val="center"/>
          </w:tcPr>
          <w:p w14:paraId="44C093E5" w14:textId="77777777" w:rsidR="002B556C" w:rsidRPr="004011DE" w:rsidRDefault="00DE30CB" w:rsidP="0046494A">
            <w:pPr>
              <w:jc w:val="center"/>
              <w:rPr>
                <w:sz w:val="22"/>
                <w:szCs w:val="22"/>
                <w:lang w:val="lv-LV"/>
              </w:rPr>
            </w:pPr>
            <w:r w:rsidRPr="004011DE">
              <w:rPr>
                <w:sz w:val="22"/>
                <w:szCs w:val="22"/>
                <w:lang w:val="lv-LV"/>
              </w:rPr>
              <w:t>0</w:t>
            </w:r>
          </w:p>
        </w:tc>
        <w:tc>
          <w:tcPr>
            <w:tcW w:w="782" w:type="dxa"/>
            <w:tcBorders>
              <w:top w:val="single" w:sz="4" w:space="0" w:color="000000"/>
            </w:tcBorders>
            <w:shd w:val="clear" w:color="auto" w:fill="auto"/>
            <w:vAlign w:val="center"/>
          </w:tcPr>
          <w:p w14:paraId="2AF68093" w14:textId="77777777" w:rsidR="002B556C" w:rsidRPr="004011DE" w:rsidRDefault="00DE30CB" w:rsidP="0046494A">
            <w:pPr>
              <w:jc w:val="center"/>
              <w:rPr>
                <w:sz w:val="22"/>
                <w:szCs w:val="22"/>
                <w:lang w:val="lv-LV"/>
              </w:rPr>
            </w:pPr>
            <w:r w:rsidRPr="004011DE">
              <w:rPr>
                <w:sz w:val="22"/>
                <w:szCs w:val="22"/>
                <w:lang w:val="lv-LV"/>
              </w:rPr>
              <w:t>10</w:t>
            </w:r>
          </w:p>
        </w:tc>
        <w:tc>
          <w:tcPr>
            <w:tcW w:w="988" w:type="dxa"/>
            <w:tcBorders>
              <w:top w:val="single" w:sz="4" w:space="0" w:color="000000"/>
            </w:tcBorders>
            <w:shd w:val="clear" w:color="auto" w:fill="auto"/>
            <w:vAlign w:val="center"/>
          </w:tcPr>
          <w:p w14:paraId="4DAF4CB6" w14:textId="77777777" w:rsidR="002B556C" w:rsidRPr="004011DE" w:rsidRDefault="00DE30CB" w:rsidP="0046494A">
            <w:pPr>
              <w:snapToGrid w:val="0"/>
              <w:jc w:val="center"/>
              <w:rPr>
                <w:sz w:val="22"/>
                <w:szCs w:val="22"/>
                <w:lang w:val="lv-LV"/>
              </w:rPr>
            </w:pPr>
            <w:r w:rsidRPr="004011DE">
              <w:rPr>
                <w:sz w:val="22"/>
                <w:szCs w:val="22"/>
                <w:lang w:val="lv-LV"/>
              </w:rPr>
              <w:t>29</w:t>
            </w:r>
          </w:p>
        </w:tc>
        <w:tc>
          <w:tcPr>
            <w:tcW w:w="774" w:type="dxa"/>
            <w:tcBorders>
              <w:top w:val="single" w:sz="4" w:space="0" w:color="000000"/>
            </w:tcBorders>
            <w:shd w:val="clear" w:color="auto" w:fill="auto"/>
            <w:vAlign w:val="center"/>
          </w:tcPr>
          <w:p w14:paraId="591EBCA1" w14:textId="77777777" w:rsidR="002B556C" w:rsidRPr="004011DE" w:rsidRDefault="00DE30CB" w:rsidP="0046494A">
            <w:pPr>
              <w:snapToGrid w:val="0"/>
              <w:jc w:val="center"/>
              <w:rPr>
                <w:sz w:val="22"/>
                <w:szCs w:val="22"/>
                <w:lang w:val="lv-LV"/>
              </w:rPr>
            </w:pPr>
            <w:r w:rsidRPr="004011DE">
              <w:rPr>
                <w:sz w:val="22"/>
                <w:szCs w:val="22"/>
                <w:lang w:val="lv-LV"/>
              </w:rPr>
              <w:t>20</w:t>
            </w:r>
          </w:p>
        </w:tc>
        <w:tc>
          <w:tcPr>
            <w:tcW w:w="902" w:type="dxa"/>
            <w:tcBorders>
              <w:top w:val="single" w:sz="4" w:space="0" w:color="000000"/>
            </w:tcBorders>
            <w:shd w:val="clear" w:color="auto" w:fill="auto"/>
            <w:vAlign w:val="center"/>
          </w:tcPr>
          <w:p w14:paraId="0B375684" w14:textId="77777777" w:rsidR="002B556C" w:rsidRPr="004011DE" w:rsidRDefault="00DE30CB" w:rsidP="0046494A">
            <w:pPr>
              <w:snapToGrid w:val="0"/>
              <w:jc w:val="center"/>
              <w:rPr>
                <w:sz w:val="22"/>
                <w:szCs w:val="22"/>
                <w:lang w:val="lv-LV"/>
              </w:rPr>
            </w:pPr>
            <w:r w:rsidRPr="004011DE">
              <w:rPr>
                <w:sz w:val="22"/>
                <w:szCs w:val="22"/>
                <w:lang w:val="lv-LV"/>
              </w:rPr>
              <w:t>100</w:t>
            </w:r>
          </w:p>
        </w:tc>
      </w:tr>
      <w:tr w:rsidR="005D671E" w:rsidRPr="004011DE" w14:paraId="133984D8" w14:textId="77777777" w:rsidTr="0046494A">
        <w:tc>
          <w:tcPr>
            <w:tcW w:w="1512" w:type="dxa"/>
            <w:tcBorders>
              <w:top w:val="single" w:sz="4" w:space="0" w:color="000000"/>
            </w:tcBorders>
            <w:shd w:val="clear" w:color="auto" w:fill="auto"/>
            <w:vAlign w:val="center"/>
          </w:tcPr>
          <w:p w14:paraId="1B3C2136" w14:textId="77777777" w:rsidR="005D671E" w:rsidRPr="004011DE" w:rsidRDefault="005D671E" w:rsidP="0046494A">
            <w:pPr>
              <w:rPr>
                <w:sz w:val="22"/>
                <w:szCs w:val="22"/>
                <w:lang w:val="lv-LV"/>
              </w:rPr>
            </w:pPr>
            <w:r w:rsidRPr="004011DE">
              <w:rPr>
                <w:sz w:val="22"/>
                <w:szCs w:val="22"/>
                <w:lang w:val="lv-LV"/>
              </w:rPr>
              <w:t>Gulbji</w:t>
            </w:r>
            <w:r w:rsidR="0049568D" w:rsidRPr="004011DE">
              <w:rPr>
                <w:sz w:val="22"/>
                <w:szCs w:val="22"/>
                <w:lang w:val="lv-LV"/>
              </w:rPr>
              <w:t xml:space="preserve"> </w:t>
            </w:r>
            <w:r w:rsidR="0049568D" w:rsidRPr="004011DE">
              <w:rPr>
                <w:i/>
                <w:sz w:val="22"/>
                <w:szCs w:val="22"/>
                <w:lang w:val="lv-LV"/>
              </w:rPr>
              <w:t>Cygnus sp.</w:t>
            </w:r>
          </w:p>
        </w:tc>
        <w:tc>
          <w:tcPr>
            <w:tcW w:w="946" w:type="dxa"/>
            <w:tcBorders>
              <w:top w:val="single" w:sz="4" w:space="0" w:color="000000"/>
            </w:tcBorders>
            <w:shd w:val="clear" w:color="auto" w:fill="auto"/>
            <w:vAlign w:val="center"/>
          </w:tcPr>
          <w:p w14:paraId="6CD2E709" w14:textId="77777777" w:rsidR="005D671E" w:rsidRPr="004011DE" w:rsidRDefault="005D671E" w:rsidP="0046494A">
            <w:pPr>
              <w:snapToGrid w:val="0"/>
              <w:jc w:val="center"/>
              <w:rPr>
                <w:sz w:val="22"/>
                <w:szCs w:val="22"/>
                <w:lang w:val="lv-LV"/>
              </w:rPr>
            </w:pPr>
            <w:r w:rsidRPr="004011DE">
              <w:rPr>
                <w:sz w:val="22"/>
                <w:szCs w:val="22"/>
                <w:lang w:val="lv-LV"/>
              </w:rPr>
              <w:t>68</w:t>
            </w:r>
          </w:p>
        </w:tc>
        <w:tc>
          <w:tcPr>
            <w:tcW w:w="774" w:type="dxa"/>
            <w:tcBorders>
              <w:top w:val="single" w:sz="4" w:space="0" w:color="000000"/>
            </w:tcBorders>
            <w:shd w:val="clear" w:color="auto" w:fill="auto"/>
            <w:vAlign w:val="center"/>
          </w:tcPr>
          <w:p w14:paraId="71F63CFA" w14:textId="77777777" w:rsidR="005D671E" w:rsidRPr="004011DE" w:rsidRDefault="008D33D7" w:rsidP="0046494A">
            <w:pPr>
              <w:jc w:val="center"/>
              <w:rPr>
                <w:sz w:val="22"/>
                <w:szCs w:val="22"/>
                <w:lang w:val="lv-LV"/>
              </w:rPr>
            </w:pPr>
            <w:r w:rsidRPr="004011DE">
              <w:rPr>
                <w:sz w:val="22"/>
                <w:szCs w:val="22"/>
                <w:lang w:val="lv-LV"/>
              </w:rPr>
              <w:t>29</w:t>
            </w:r>
          </w:p>
        </w:tc>
        <w:tc>
          <w:tcPr>
            <w:tcW w:w="846" w:type="dxa"/>
            <w:tcBorders>
              <w:top w:val="single" w:sz="4" w:space="0" w:color="000000"/>
            </w:tcBorders>
            <w:shd w:val="clear" w:color="auto" w:fill="auto"/>
            <w:vAlign w:val="center"/>
          </w:tcPr>
          <w:p w14:paraId="0E8E34A4" w14:textId="77777777" w:rsidR="008D33D7" w:rsidRPr="004011DE" w:rsidRDefault="008D33D7" w:rsidP="008D33D7">
            <w:pPr>
              <w:jc w:val="center"/>
              <w:rPr>
                <w:sz w:val="22"/>
                <w:szCs w:val="22"/>
                <w:lang w:val="lv-LV"/>
              </w:rPr>
            </w:pPr>
            <w:r w:rsidRPr="004011DE">
              <w:rPr>
                <w:sz w:val="22"/>
                <w:szCs w:val="22"/>
                <w:lang w:val="lv-LV"/>
              </w:rPr>
              <w:t>131</w:t>
            </w:r>
          </w:p>
        </w:tc>
        <w:tc>
          <w:tcPr>
            <w:tcW w:w="1106" w:type="dxa"/>
            <w:tcBorders>
              <w:top w:val="single" w:sz="4" w:space="0" w:color="000000"/>
            </w:tcBorders>
            <w:shd w:val="clear" w:color="auto" w:fill="auto"/>
            <w:vAlign w:val="center"/>
          </w:tcPr>
          <w:p w14:paraId="008627C3" w14:textId="77777777" w:rsidR="005D671E" w:rsidRPr="004011DE" w:rsidRDefault="00806048" w:rsidP="0046494A">
            <w:pPr>
              <w:snapToGrid w:val="0"/>
              <w:jc w:val="center"/>
              <w:rPr>
                <w:sz w:val="22"/>
                <w:szCs w:val="22"/>
                <w:lang w:val="lv-LV"/>
              </w:rPr>
            </w:pPr>
            <w:r w:rsidRPr="004011DE">
              <w:rPr>
                <w:sz w:val="22"/>
                <w:szCs w:val="22"/>
                <w:lang w:val="lv-LV"/>
              </w:rPr>
              <w:t>29</w:t>
            </w:r>
          </w:p>
        </w:tc>
        <w:tc>
          <w:tcPr>
            <w:tcW w:w="749" w:type="dxa"/>
            <w:tcBorders>
              <w:top w:val="single" w:sz="4" w:space="0" w:color="000000"/>
            </w:tcBorders>
            <w:shd w:val="clear" w:color="auto" w:fill="auto"/>
            <w:vAlign w:val="center"/>
          </w:tcPr>
          <w:p w14:paraId="35B00F73" w14:textId="77777777" w:rsidR="005D671E" w:rsidRPr="004011DE" w:rsidRDefault="008D33D7" w:rsidP="0046494A">
            <w:pPr>
              <w:jc w:val="center"/>
              <w:rPr>
                <w:sz w:val="22"/>
                <w:szCs w:val="22"/>
                <w:lang w:val="lv-LV"/>
              </w:rPr>
            </w:pPr>
            <w:r w:rsidRPr="004011DE">
              <w:rPr>
                <w:sz w:val="22"/>
                <w:szCs w:val="22"/>
                <w:lang w:val="lv-LV"/>
              </w:rPr>
              <w:t>11</w:t>
            </w:r>
          </w:p>
        </w:tc>
        <w:tc>
          <w:tcPr>
            <w:tcW w:w="782" w:type="dxa"/>
            <w:tcBorders>
              <w:top w:val="single" w:sz="4" w:space="0" w:color="000000"/>
            </w:tcBorders>
            <w:shd w:val="clear" w:color="auto" w:fill="auto"/>
            <w:vAlign w:val="center"/>
          </w:tcPr>
          <w:p w14:paraId="3E4D7DAE" w14:textId="77777777" w:rsidR="005D671E" w:rsidRPr="004011DE" w:rsidRDefault="00171D68" w:rsidP="0046494A">
            <w:pPr>
              <w:jc w:val="center"/>
              <w:rPr>
                <w:sz w:val="22"/>
                <w:szCs w:val="22"/>
                <w:lang w:val="lv-LV"/>
              </w:rPr>
            </w:pPr>
            <w:r w:rsidRPr="004011DE">
              <w:rPr>
                <w:sz w:val="22"/>
                <w:szCs w:val="22"/>
                <w:lang w:val="lv-LV"/>
              </w:rPr>
              <w:t>52</w:t>
            </w:r>
          </w:p>
        </w:tc>
        <w:tc>
          <w:tcPr>
            <w:tcW w:w="988" w:type="dxa"/>
            <w:tcBorders>
              <w:top w:val="single" w:sz="4" w:space="0" w:color="000000"/>
            </w:tcBorders>
            <w:shd w:val="clear" w:color="auto" w:fill="auto"/>
            <w:vAlign w:val="center"/>
          </w:tcPr>
          <w:p w14:paraId="3DDB456B" w14:textId="77777777" w:rsidR="005D671E" w:rsidRPr="004011DE" w:rsidRDefault="00F454EC" w:rsidP="0046494A">
            <w:pPr>
              <w:snapToGrid w:val="0"/>
              <w:jc w:val="center"/>
              <w:rPr>
                <w:sz w:val="22"/>
                <w:szCs w:val="22"/>
                <w:lang w:val="lv-LV"/>
              </w:rPr>
            </w:pPr>
            <w:r w:rsidRPr="004011DE">
              <w:rPr>
                <w:sz w:val="22"/>
                <w:szCs w:val="22"/>
                <w:lang w:val="lv-LV"/>
              </w:rPr>
              <w:t>39</w:t>
            </w:r>
          </w:p>
        </w:tc>
        <w:tc>
          <w:tcPr>
            <w:tcW w:w="774" w:type="dxa"/>
            <w:tcBorders>
              <w:top w:val="single" w:sz="4" w:space="0" w:color="000000"/>
            </w:tcBorders>
            <w:shd w:val="clear" w:color="auto" w:fill="auto"/>
            <w:vAlign w:val="center"/>
          </w:tcPr>
          <w:p w14:paraId="2002DF1B" w14:textId="77777777" w:rsidR="005D671E" w:rsidRPr="004011DE" w:rsidRDefault="008D33D7" w:rsidP="0046494A">
            <w:pPr>
              <w:snapToGrid w:val="0"/>
              <w:jc w:val="center"/>
              <w:rPr>
                <w:sz w:val="22"/>
                <w:szCs w:val="22"/>
                <w:lang w:val="lv-LV"/>
              </w:rPr>
            </w:pPr>
            <w:r w:rsidRPr="004011DE">
              <w:rPr>
                <w:sz w:val="22"/>
                <w:szCs w:val="22"/>
                <w:lang w:val="lv-LV"/>
              </w:rPr>
              <w:t>18</w:t>
            </w:r>
          </w:p>
        </w:tc>
        <w:tc>
          <w:tcPr>
            <w:tcW w:w="902" w:type="dxa"/>
            <w:tcBorders>
              <w:top w:val="single" w:sz="4" w:space="0" w:color="000000"/>
            </w:tcBorders>
            <w:shd w:val="clear" w:color="auto" w:fill="auto"/>
            <w:vAlign w:val="center"/>
          </w:tcPr>
          <w:p w14:paraId="2935E25B" w14:textId="77777777" w:rsidR="005D671E" w:rsidRPr="004011DE" w:rsidRDefault="00171D68" w:rsidP="0046494A">
            <w:pPr>
              <w:snapToGrid w:val="0"/>
              <w:jc w:val="center"/>
              <w:rPr>
                <w:sz w:val="22"/>
                <w:szCs w:val="22"/>
                <w:lang w:val="lv-LV"/>
              </w:rPr>
            </w:pPr>
            <w:r w:rsidRPr="004011DE">
              <w:rPr>
                <w:sz w:val="22"/>
                <w:szCs w:val="22"/>
                <w:lang w:val="lv-LV"/>
              </w:rPr>
              <w:t>79</w:t>
            </w:r>
          </w:p>
        </w:tc>
      </w:tr>
      <w:tr w:rsidR="002B556C" w:rsidRPr="004011DE" w14:paraId="16EB6701" w14:textId="77777777" w:rsidTr="0046494A">
        <w:tc>
          <w:tcPr>
            <w:tcW w:w="1512" w:type="dxa"/>
            <w:tcBorders>
              <w:top w:val="single" w:sz="4" w:space="0" w:color="000000"/>
            </w:tcBorders>
            <w:shd w:val="clear" w:color="auto" w:fill="auto"/>
            <w:vAlign w:val="center"/>
          </w:tcPr>
          <w:p w14:paraId="20AA0665" w14:textId="77777777" w:rsidR="002B556C" w:rsidRPr="004011DE" w:rsidRDefault="002B556C" w:rsidP="0046494A">
            <w:pPr>
              <w:rPr>
                <w:sz w:val="22"/>
                <w:szCs w:val="22"/>
                <w:lang w:val="lv-LV"/>
              </w:rPr>
            </w:pPr>
            <w:r w:rsidRPr="004011DE">
              <w:rPr>
                <w:sz w:val="22"/>
                <w:szCs w:val="22"/>
                <w:lang w:val="lv-LV"/>
              </w:rPr>
              <w:t>Mazais ķīris</w:t>
            </w:r>
            <w:r w:rsidR="0049568D" w:rsidRPr="004011DE">
              <w:rPr>
                <w:sz w:val="22"/>
                <w:szCs w:val="22"/>
                <w:lang w:val="lv-LV"/>
              </w:rPr>
              <w:t xml:space="preserve"> </w:t>
            </w:r>
            <w:r w:rsidR="0049568D" w:rsidRPr="004011DE">
              <w:rPr>
                <w:i/>
                <w:sz w:val="22"/>
                <w:szCs w:val="22"/>
                <w:lang w:val="lv-LV"/>
              </w:rPr>
              <w:t>Larus minutus</w:t>
            </w:r>
          </w:p>
        </w:tc>
        <w:tc>
          <w:tcPr>
            <w:tcW w:w="946" w:type="dxa"/>
            <w:tcBorders>
              <w:top w:val="single" w:sz="4" w:space="0" w:color="000000"/>
            </w:tcBorders>
            <w:shd w:val="clear" w:color="auto" w:fill="auto"/>
            <w:vAlign w:val="center"/>
          </w:tcPr>
          <w:p w14:paraId="35C425D0" w14:textId="77777777" w:rsidR="002B556C" w:rsidRPr="004011DE" w:rsidRDefault="00C1615C" w:rsidP="0046494A">
            <w:pPr>
              <w:jc w:val="center"/>
              <w:rPr>
                <w:sz w:val="22"/>
                <w:szCs w:val="22"/>
                <w:lang w:val="lv-LV"/>
              </w:rPr>
            </w:pPr>
            <w:r w:rsidRPr="004011DE">
              <w:rPr>
                <w:sz w:val="22"/>
                <w:szCs w:val="22"/>
                <w:lang w:val="lv-LV"/>
              </w:rPr>
              <w:t>23861</w:t>
            </w:r>
          </w:p>
        </w:tc>
        <w:tc>
          <w:tcPr>
            <w:tcW w:w="774" w:type="dxa"/>
            <w:tcBorders>
              <w:top w:val="single" w:sz="4" w:space="0" w:color="000000"/>
            </w:tcBorders>
            <w:shd w:val="clear" w:color="auto" w:fill="auto"/>
            <w:vAlign w:val="center"/>
          </w:tcPr>
          <w:p w14:paraId="40EB5D3A" w14:textId="77777777" w:rsidR="002B556C" w:rsidRPr="004011DE" w:rsidRDefault="00C1615C" w:rsidP="0046494A">
            <w:pPr>
              <w:jc w:val="center"/>
              <w:rPr>
                <w:sz w:val="22"/>
                <w:szCs w:val="22"/>
                <w:lang w:val="lv-LV"/>
              </w:rPr>
            </w:pPr>
            <w:r w:rsidRPr="004011DE">
              <w:rPr>
                <w:sz w:val="22"/>
                <w:szCs w:val="22"/>
                <w:lang w:val="lv-LV"/>
              </w:rPr>
              <w:t>16197</w:t>
            </w:r>
          </w:p>
        </w:tc>
        <w:tc>
          <w:tcPr>
            <w:tcW w:w="846" w:type="dxa"/>
            <w:tcBorders>
              <w:top w:val="single" w:sz="4" w:space="0" w:color="000000"/>
            </w:tcBorders>
            <w:shd w:val="clear" w:color="auto" w:fill="auto"/>
            <w:vAlign w:val="center"/>
          </w:tcPr>
          <w:p w14:paraId="20644A8C" w14:textId="77777777" w:rsidR="002B556C" w:rsidRPr="004011DE" w:rsidRDefault="00C1615C" w:rsidP="0046494A">
            <w:pPr>
              <w:jc w:val="center"/>
              <w:rPr>
                <w:sz w:val="22"/>
                <w:szCs w:val="22"/>
                <w:lang w:val="lv-LV"/>
              </w:rPr>
            </w:pPr>
            <w:r w:rsidRPr="004011DE">
              <w:rPr>
                <w:sz w:val="22"/>
                <w:szCs w:val="22"/>
                <w:lang w:val="lv-LV"/>
              </w:rPr>
              <w:t>35192</w:t>
            </w:r>
          </w:p>
        </w:tc>
        <w:tc>
          <w:tcPr>
            <w:tcW w:w="1106" w:type="dxa"/>
            <w:tcBorders>
              <w:top w:val="single" w:sz="4" w:space="0" w:color="000000"/>
            </w:tcBorders>
            <w:shd w:val="clear" w:color="auto" w:fill="auto"/>
            <w:vAlign w:val="center"/>
          </w:tcPr>
          <w:p w14:paraId="428C937B" w14:textId="77777777" w:rsidR="002B556C" w:rsidRPr="004011DE" w:rsidRDefault="00F454EC" w:rsidP="0046494A">
            <w:pPr>
              <w:jc w:val="center"/>
              <w:rPr>
                <w:sz w:val="22"/>
                <w:szCs w:val="22"/>
                <w:lang w:val="lv-LV"/>
              </w:rPr>
            </w:pPr>
            <w:r w:rsidRPr="004011DE">
              <w:rPr>
                <w:sz w:val="22"/>
                <w:szCs w:val="22"/>
                <w:lang w:val="lv-LV"/>
              </w:rPr>
              <w:t>5080</w:t>
            </w:r>
          </w:p>
        </w:tc>
        <w:tc>
          <w:tcPr>
            <w:tcW w:w="749" w:type="dxa"/>
            <w:tcBorders>
              <w:top w:val="single" w:sz="4" w:space="0" w:color="000000"/>
            </w:tcBorders>
            <w:shd w:val="clear" w:color="auto" w:fill="auto"/>
            <w:vAlign w:val="center"/>
          </w:tcPr>
          <w:p w14:paraId="2602BF7C" w14:textId="77777777" w:rsidR="002B556C" w:rsidRPr="004011DE" w:rsidRDefault="00C1615C" w:rsidP="0046494A">
            <w:pPr>
              <w:jc w:val="center"/>
              <w:rPr>
                <w:sz w:val="22"/>
                <w:szCs w:val="22"/>
                <w:lang w:val="lv-LV"/>
              </w:rPr>
            </w:pPr>
            <w:r w:rsidRPr="004011DE">
              <w:rPr>
                <w:sz w:val="22"/>
                <w:szCs w:val="22"/>
                <w:lang w:val="lv-LV"/>
              </w:rPr>
              <w:t>3448</w:t>
            </w:r>
          </w:p>
        </w:tc>
        <w:tc>
          <w:tcPr>
            <w:tcW w:w="782" w:type="dxa"/>
            <w:tcBorders>
              <w:top w:val="single" w:sz="4" w:space="0" w:color="000000"/>
            </w:tcBorders>
            <w:shd w:val="clear" w:color="auto" w:fill="auto"/>
            <w:vAlign w:val="center"/>
          </w:tcPr>
          <w:p w14:paraId="5278BDCE" w14:textId="77777777" w:rsidR="002B556C" w:rsidRPr="004011DE" w:rsidRDefault="00C1615C" w:rsidP="0046494A">
            <w:pPr>
              <w:jc w:val="center"/>
              <w:rPr>
                <w:sz w:val="22"/>
                <w:szCs w:val="22"/>
                <w:lang w:val="lv-LV"/>
              </w:rPr>
            </w:pPr>
            <w:r w:rsidRPr="004011DE">
              <w:rPr>
                <w:sz w:val="22"/>
                <w:szCs w:val="22"/>
                <w:lang w:val="lv-LV"/>
              </w:rPr>
              <w:t>7493</w:t>
            </w:r>
          </w:p>
        </w:tc>
        <w:tc>
          <w:tcPr>
            <w:tcW w:w="988" w:type="dxa"/>
            <w:tcBorders>
              <w:top w:val="single" w:sz="4" w:space="0" w:color="000000"/>
            </w:tcBorders>
            <w:shd w:val="clear" w:color="auto" w:fill="auto"/>
            <w:vAlign w:val="center"/>
          </w:tcPr>
          <w:p w14:paraId="7D1665CB" w14:textId="77777777" w:rsidR="002B556C" w:rsidRPr="004011DE" w:rsidRDefault="00C1615C" w:rsidP="0046494A">
            <w:pPr>
              <w:jc w:val="center"/>
              <w:rPr>
                <w:sz w:val="22"/>
                <w:szCs w:val="22"/>
                <w:lang w:val="lv-LV"/>
              </w:rPr>
            </w:pPr>
            <w:r w:rsidRPr="004011DE">
              <w:rPr>
                <w:sz w:val="22"/>
                <w:szCs w:val="22"/>
                <w:lang w:val="lv-LV"/>
              </w:rPr>
              <w:t>18781</w:t>
            </w:r>
          </w:p>
        </w:tc>
        <w:tc>
          <w:tcPr>
            <w:tcW w:w="774" w:type="dxa"/>
            <w:tcBorders>
              <w:top w:val="single" w:sz="4" w:space="0" w:color="000000"/>
            </w:tcBorders>
            <w:shd w:val="clear" w:color="auto" w:fill="auto"/>
            <w:vAlign w:val="center"/>
          </w:tcPr>
          <w:p w14:paraId="5F4C1468" w14:textId="77777777" w:rsidR="002B556C" w:rsidRPr="004011DE" w:rsidRDefault="00C1615C" w:rsidP="0046494A">
            <w:pPr>
              <w:jc w:val="center"/>
              <w:rPr>
                <w:sz w:val="22"/>
                <w:szCs w:val="22"/>
                <w:lang w:val="lv-LV"/>
              </w:rPr>
            </w:pPr>
            <w:r w:rsidRPr="004011DE">
              <w:rPr>
                <w:sz w:val="22"/>
                <w:szCs w:val="22"/>
                <w:lang w:val="lv-LV"/>
              </w:rPr>
              <w:t>12749</w:t>
            </w:r>
          </w:p>
        </w:tc>
        <w:tc>
          <w:tcPr>
            <w:tcW w:w="902" w:type="dxa"/>
            <w:tcBorders>
              <w:top w:val="single" w:sz="4" w:space="0" w:color="000000"/>
            </w:tcBorders>
            <w:shd w:val="clear" w:color="auto" w:fill="auto"/>
            <w:vAlign w:val="center"/>
          </w:tcPr>
          <w:p w14:paraId="04B7B6C5" w14:textId="77777777" w:rsidR="002B556C" w:rsidRPr="004011DE" w:rsidRDefault="00C1615C" w:rsidP="0046494A">
            <w:pPr>
              <w:jc w:val="center"/>
              <w:rPr>
                <w:sz w:val="22"/>
                <w:szCs w:val="22"/>
                <w:lang w:val="lv-LV"/>
              </w:rPr>
            </w:pPr>
            <w:r w:rsidRPr="004011DE">
              <w:rPr>
                <w:sz w:val="22"/>
                <w:szCs w:val="22"/>
                <w:lang w:val="lv-LV"/>
              </w:rPr>
              <w:t>27699</w:t>
            </w:r>
          </w:p>
        </w:tc>
      </w:tr>
      <w:tr w:rsidR="002B556C" w:rsidRPr="004011DE" w14:paraId="0F2BBEDA" w14:textId="77777777" w:rsidTr="0046494A">
        <w:tc>
          <w:tcPr>
            <w:tcW w:w="1512" w:type="dxa"/>
            <w:tcBorders>
              <w:top w:val="single" w:sz="4" w:space="0" w:color="000000"/>
            </w:tcBorders>
            <w:shd w:val="clear" w:color="auto" w:fill="auto"/>
            <w:vAlign w:val="center"/>
          </w:tcPr>
          <w:p w14:paraId="5FDB571F" w14:textId="77777777" w:rsidR="002B556C" w:rsidRPr="004011DE" w:rsidRDefault="002B556C" w:rsidP="0046494A">
            <w:pPr>
              <w:rPr>
                <w:sz w:val="22"/>
                <w:szCs w:val="22"/>
                <w:lang w:val="lv-LV"/>
              </w:rPr>
            </w:pPr>
            <w:r w:rsidRPr="004011DE">
              <w:rPr>
                <w:sz w:val="22"/>
                <w:szCs w:val="22"/>
                <w:lang w:val="lv-LV"/>
              </w:rPr>
              <w:t>Kajaks</w:t>
            </w:r>
            <w:r w:rsidR="0049568D" w:rsidRPr="004011DE">
              <w:rPr>
                <w:sz w:val="22"/>
                <w:szCs w:val="22"/>
                <w:lang w:val="lv-LV"/>
              </w:rPr>
              <w:t xml:space="preserve"> </w:t>
            </w:r>
            <w:r w:rsidR="0049568D" w:rsidRPr="004011DE">
              <w:rPr>
                <w:i/>
                <w:sz w:val="22"/>
                <w:szCs w:val="22"/>
                <w:lang w:val="lv-LV"/>
              </w:rPr>
              <w:t>Larus canus</w:t>
            </w:r>
          </w:p>
        </w:tc>
        <w:tc>
          <w:tcPr>
            <w:tcW w:w="946" w:type="dxa"/>
            <w:tcBorders>
              <w:top w:val="single" w:sz="4" w:space="0" w:color="000000"/>
            </w:tcBorders>
            <w:shd w:val="clear" w:color="auto" w:fill="auto"/>
            <w:vAlign w:val="center"/>
          </w:tcPr>
          <w:p w14:paraId="7CAA1E38" w14:textId="77777777" w:rsidR="002B556C" w:rsidRPr="004011DE" w:rsidRDefault="005D671E" w:rsidP="0046494A">
            <w:pPr>
              <w:snapToGrid w:val="0"/>
              <w:jc w:val="center"/>
              <w:rPr>
                <w:sz w:val="22"/>
                <w:szCs w:val="22"/>
                <w:lang w:val="lv-LV"/>
              </w:rPr>
            </w:pPr>
            <w:r w:rsidRPr="004011DE">
              <w:rPr>
                <w:sz w:val="22"/>
                <w:szCs w:val="22"/>
                <w:lang w:val="lv-LV"/>
              </w:rPr>
              <w:t>6464</w:t>
            </w:r>
          </w:p>
        </w:tc>
        <w:tc>
          <w:tcPr>
            <w:tcW w:w="774" w:type="dxa"/>
            <w:tcBorders>
              <w:top w:val="single" w:sz="4" w:space="0" w:color="000000"/>
            </w:tcBorders>
            <w:shd w:val="clear" w:color="auto" w:fill="auto"/>
            <w:vAlign w:val="center"/>
          </w:tcPr>
          <w:p w14:paraId="25564202" w14:textId="77777777" w:rsidR="002B556C" w:rsidRPr="004011DE" w:rsidRDefault="000D05E2" w:rsidP="0046494A">
            <w:pPr>
              <w:snapToGrid w:val="0"/>
              <w:jc w:val="center"/>
              <w:rPr>
                <w:sz w:val="22"/>
                <w:szCs w:val="22"/>
                <w:lang w:val="lv-LV"/>
              </w:rPr>
            </w:pPr>
            <w:r w:rsidRPr="004011DE">
              <w:rPr>
                <w:sz w:val="22"/>
                <w:szCs w:val="22"/>
                <w:lang w:val="lv-LV"/>
              </w:rPr>
              <w:t>3984</w:t>
            </w:r>
          </w:p>
        </w:tc>
        <w:tc>
          <w:tcPr>
            <w:tcW w:w="846" w:type="dxa"/>
            <w:tcBorders>
              <w:top w:val="single" w:sz="4" w:space="0" w:color="000000"/>
            </w:tcBorders>
            <w:shd w:val="clear" w:color="auto" w:fill="auto"/>
            <w:vAlign w:val="center"/>
          </w:tcPr>
          <w:p w14:paraId="792EFD59" w14:textId="77777777" w:rsidR="002B556C" w:rsidRPr="004011DE" w:rsidRDefault="000D05E2" w:rsidP="0046494A">
            <w:pPr>
              <w:snapToGrid w:val="0"/>
              <w:jc w:val="center"/>
              <w:rPr>
                <w:sz w:val="22"/>
                <w:szCs w:val="22"/>
                <w:lang w:val="lv-LV"/>
              </w:rPr>
            </w:pPr>
            <w:r w:rsidRPr="004011DE">
              <w:rPr>
                <w:sz w:val="22"/>
                <w:szCs w:val="22"/>
                <w:lang w:val="lv-LV"/>
              </w:rPr>
              <w:t>11853</w:t>
            </w:r>
          </w:p>
        </w:tc>
        <w:tc>
          <w:tcPr>
            <w:tcW w:w="1106" w:type="dxa"/>
            <w:tcBorders>
              <w:top w:val="single" w:sz="4" w:space="0" w:color="000000"/>
            </w:tcBorders>
            <w:shd w:val="clear" w:color="auto" w:fill="auto"/>
            <w:vAlign w:val="center"/>
          </w:tcPr>
          <w:p w14:paraId="1ABA2922" w14:textId="77777777" w:rsidR="002B556C" w:rsidRPr="004011DE" w:rsidRDefault="004C4FA3" w:rsidP="0046494A">
            <w:pPr>
              <w:snapToGrid w:val="0"/>
              <w:jc w:val="center"/>
              <w:rPr>
                <w:sz w:val="22"/>
                <w:szCs w:val="22"/>
                <w:lang w:val="lv-LV"/>
              </w:rPr>
            </w:pPr>
            <w:r w:rsidRPr="004011DE">
              <w:rPr>
                <w:sz w:val="22"/>
                <w:szCs w:val="22"/>
                <w:lang w:val="lv-LV"/>
              </w:rPr>
              <w:t>1456</w:t>
            </w:r>
          </w:p>
        </w:tc>
        <w:tc>
          <w:tcPr>
            <w:tcW w:w="749" w:type="dxa"/>
            <w:tcBorders>
              <w:top w:val="single" w:sz="4" w:space="0" w:color="000000"/>
            </w:tcBorders>
            <w:shd w:val="clear" w:color="auto" w:fill="auto"/>
            <w:vAlign w:val="center"/>
          </w:tcPr>
          <w:p w14:paraId="72C8C31B" w14:textId="77777777" w:rsidR="002B556C" w:rsidRPr="004011DE" w:rsidRDefault="000D05E2" w:rsidP="0046494A">
            <w:pPr>
              <w:snapToGrid w:val="0"/>
              <w:jc w:val="center"/>
              <w:rPr>
                <w:sz w:val="22"/>
                <w:szCs w:val="22"/>
                <w:lang w:val="lv-LV"/>
              </w:rPr>
            </w:pPr>
            <w:r w:rsidRPr="004011DE">
              <w:rPr>
                <w:sz w:val="22"/>
                <w:szCs w:val="22"/>
                <w:lang w:val="lv-LV"/>
              </w:rPr>
              <w:t>897</w:t>
            </w:r>
          </w:p>
        </w:tc>
        <w:tc>
          <w:tcPr>
            <w:tcW w:w="782" w:type="dxa"/>
            <w:tcBorders>
              <w:top w:val="single" w:sz="4" w:space="0" w:color="000000"/>
            </w:tcBorders>
            <w:shd w:val="clear" w:color="auto" w:fill="auto"/>
            <w:vAlign w:val="center"/>
          </w:tcPr>
          <w:p w14:paraId="1AF1E722" w14:textId="77777777" w:rsidR="002B556C" w:rsidRPr="004011DE" w:rsidRDefault="001F44B7" w:rsidP="0046494A">
            <w:pPr>
              <w:snapToGrid w:val="0"/>
              <w:jc w:val="center"/>
              <w:rPr>
                <w:sz w:val="22"/>
                <w:szCs w:val="22"/>
                <w:lang w:val="lv-LV"/>
              </w:rPr>
            </w:pPr>
            <w:r w:rsidRPr="004011DE">
              <w:rPr>
                <w:sz w:val="22"/>
                <w:szCs w:val="22"/>
                <w:lang w:val="lv-LV"/>
              </w:rPr>
              <w:t>2670</w:t>
            </w:r>
          </w:p>
        </w:tc>
        <w:tc>
          <w:tcPr>
            <w:tcW w:w="988" w:type="dxa"/>
            <w:tcBorders>
              <w:top w:val="single" w:sz="4" w:space="0" w:color="000000"/>
            </w:tcBorders>
            <w:shd w:val="clear" w:color="auto" w:fill="auto"/>
            <w:vAlign w:val="center"/>
          </w:tcPr>
          <w:p w14:paraId="4D3CD4CC" w14:textId="77777777" w:rsidR="002B556C" w:rsidRPr="004011DE" w:rsidRDefault="00F454EC" w:rsidP="0046494A">
            <w:pPr>
              <w:snapToGrid w:val="0"/>
              <w:jc w:val="center"/>
              <w:rPr>
                <w:sz w:val="22"/>
                <w:szCs w:val="22"/>
                <w:lang w:val="lv-LV"/>
              </w:rPr>
            </w:pPr>
            <w:r w:rsidRPr="004011DE">
              <w:rPr>
                <w:sz w:val="22"/>
                <w:szCs w:val="22"/>
                <w:lang w:val="lv-LV"/>
              </w:rPr>
              <w:t>5008</w:t>
            </w:r>
          </w:p>
        </w:tc>
        <w:tc>
          <w:tcPr>
            <w:tcW w:w="774" w:type="dxa"/>
            <w:tcBorders>
              <w:top w:val="single" w:sz="4" w:space="0" w:color="000000"/>
            </w:tcBorders>
            <w:shd w:val="clear" w:color="auto" w:fill="auto"/>
            <w:vAlign w:val="center"/>
          </w:tcPr>
          <w:p w14:paraId="31BC80F5" w14:textId="77777777" w:rsidR="002B556C" w:rsidRPr="004011DE" w:rsidRDefault="001F44B7" w:rsidP="0046494A">
            <w:pPr>
              <w:snapToGrid w:val="0"/>
              <w:jc w:val="center"/>
              <w:rPr>
                <w:sz w:val="22"/>
                <w:szCs w:val="22"/>
                <w:lang w:val="lv-LV"/>
              </w:rPr>
            </w:pPr>
            <w:r w:rsidRPr="004011DE">
              <w:rPr>
                <w:sz w:val="22"/>
                <w:szCs w:val="22"/>
                <w:lang w:val="lv-LV"/>
              </w:rPr>
              <w:t>3087</w:t>
            </w:r>
          </w:p>
        </w:tc>
        <w:tc>
          <w:tcPr>
            <w:tcW w:w="902" w:type="dxa"/>
            <w:tcBorders>
              <w:top w:val="single" w:sz="4" w:space="0" w:color="000000"/>
            </w:tcBorders>
            <w:shd w:val="clear" w:color="auto" w:fill="auto"/>
            <w:vAlign w:val="center"/>
          </w:tcPr>
          <w:p w14:paraId="27AC1198" w14:textId="77777777" w:rsidR="002B556C" w:rsidRPr="004011DE" w:rsidRDefault="001F44B7" w:rsidP="0046494A">
            <w:pPr>
              <w:snapToGrid w:val="0"/>
              <w:jc w:val="center"/>
              <w:rPr>
                <w:sz w:val="22"/>
                <w:szCs w:val="22"/>
                <w:lang w:val="lv-LV"/>
              </w:rPr>
            </w:pPr>
            <w:r w:rsidRPr="004011DE">
              <w:rPr>
                <w:sz w:val="22"/>
                <w:szCs w:val="22"/>
                <w:lang w:val="lv-LV"/>
              </w:rPr>
              <w:t>9183</w:t>
            </w:r>
          </w:p>
        </w:tc>
      </w:tr>
      <w:tr w:rsidR="002B556C" w:rsidRPr="004011DE" w14:paraId="50F58D1D" w14:textId="77777777" w:rsidTr="0046494A">
        <w:tc>
          <w:tcPr>
            <w:tcW w:w="1512" w:type="dxa"/>
            <w:tcBorders>
              <w:top w:val="single" w:sz="4" w:space="0" w:color="000000"/>
            </w:tcBorders>
            <w:shd w:val="clear" w:color="auto" w:fill="auto"/>
            <w:vAlign w:val="center"/>
          </w:tcPr>
          <w:p w14:paraId="1C456160" w14:textId="77777777" w:rsidR="002B556C" w:rsidRPr="004011DE" w:rsidRDefault="002B556C" w:rsidP="0046494A">
            <w:pPr>
              <w:keepNext/>
              <w:rPr>
                <w:sz w:val="22"/>
                <w:szCs w:val="22"/>
                <w:lang w:val="lv-LV"/>
              </w:rPr>
            </w:pPr>
            <w:r w:rsidRPr="004011DE">
              <w:rPr>
                <w:sz w:val="22"/>
                <w:szCs w:val="22"/>
                <w:lang w:val="lv-LV"/>
              </w:rPr>
              <w:lastRenderedPageBreak/>
              <w:t>Sudrabkaija</w:t>
            </w:r>
            <w:r w:rsidR="0049568D" w:rsidRPr="004011DE">
              <w:rPr>
                <w:sz w:val="22"/>
                <w:szCs w:val="22"/>
                <w:lang w:val="lv-LV"/>
              </w:rPr>
              <w:t xml:space="preserve"> </w:t>
            </w:r>
            <w:r w:rsidR="0049568D" w:rsidRPr="004011DE">
              <w:rPr>
                <w:i/>
                <w:sz w:val="22"/>
                <w:szCs w:val="22"/>
                <w:lang w:val="lv-LV"/>
              </w:rPr>
              <w:t>Larus argentatus</w:t>
            </w:r>
          </w:p>
        </w:tc>
        <w:tc>
          <w:tcPr>
            <w:tcW w:w="946" w:type="dxa"/>
            <w:tcBorders>
              <w:top w:val="single" w:sz="4" w:space="0" w:color="000000"/>
            </w:tcBorders>
            <w:shd w:val="clear" w:color="auto" w:fill="auto"/>
            <w:vAlign w:val="center"/>
          </w:tcPr>
          <w:p w14:paraId="2CB571D9" w14:textId="77777777" w:rsidR="002B556C" w:rsidRPr="004011DE" w:rsidRDefault="005D671E" w:rsidP="0046494A">
            <w:pPr>
              <w:keepNext/>
              <w:snapToGrid w:val="0"/>
              <w:jc w:val="center"/>
              <w:rPr>
                <w:sz w:val="22"/>
                <w:szCs w:val="22"/>
                <w:lang w:val="lv-LV"/>
              </w:rPr>
            </w:pPr>
            <w:r w:rsidRPr="004011DE">
              <w:rPr>
                <w:sz w:val="22"/>
                <w:szCs w:val="22"/>
                <w:lang w:val="lv-LV"/>
              </w:rPr>
              <w:t>9981</w:t>
            </w:r>
          </w:p>
        </w:tc>
        <w:tc>
          <w:tcPr>
            <w:tcW w:w="774" w:type="dxa"/>
            <w:tcBorders>
              <w:top w:val="single" w:sz="4" w:space="0" w:color="000000"/>
            </w:tcBorders>
            <w:shd w:val="clear" w:color="auto" w:fill="auto"/>
            <w:vAlign w:val="center"/>
          </w:tcPr>
          <w:p w14:paraId="47DD60BB" w14:textId="77777777" w:rsidR="002B556C" w:rsidRPr="004011DE" w:rsidRDefault="002F67F9" w:rsidP="0046494A">
            <w:pPr>
              <w:keepNext/>
              <w:snapToGrid w:val="0"/>
              <w:jc w:val="center"/>
              <w:rPr>
                <w:sz w:val="22"/>
                <w:szCs w:val="22"/>
                <w:lang w:val="lv-LV"/>
              </w:rPr>
            </w:pPr>
            <w:r w:rsidRPr="004011DE">
              <w:rPr>
                <w:sz w:val="22"/>
                <w:szCs w:val="22"/>
                <w:lang w:val="lv-LV"/>
              </w:rPr>
              <w:t>4661</w:t>
            </w:r>
          </w:p>
        </w:tc>
        <w:tc>
          <w:tcPr>
            <w:tcW w:w="846" w:type="dxa"/>
            <w:tcBorders>
              <w:top w:val="single" w:sz="4" w:space="0" w:color="000000"/>
            </w:tcBorders>
            <w:shd w:val="clear" w:color="auto" w:fill="auto"/>
            <w:vAlign w:val="center"/>
          </w:tcPr>
          <w:p w14:paraId="12D4CA0A" w14:textId="77777777" w:rsidR="002B556C" w:rsidRPr="004011DE" w:rsidRDefault="002F67F9" w:rsidP="0046494A">
            <w:pPr>
              <w:keepNext/>
              <w:snapToGrid w:val="0"/>
              <w:jc w:val="center"/>
              <w:rPr>
                <w:sz w:val="22"/>
                <w:szCs w:val="22"/>
                <w:lang w:val="lv-LV"/>
              </w:rPr>
            </w:pPr>
            <w:r w:rsidRPr="004011DE">
              <w:rPr>
                <w:sz w:val="22"/>
                <w:szCs w:val="22"/>
                <w:lang w:val="lv-LV"/>
              </w:rPr>
              <w:t>21373</w:t>
            </w:r>
          </w:p>
        </w:tc>
        <w:tc>
          <w:tcPr>
            <w:tcW w:w="1106" w:type="dxa"/>
            <w:tcBorders>
              <w:top w:val="single" w:sz="4" w:space="0" w:color="000000"/>
            </w:tcBorders>
            <w:shd w:val="clear" w:color="auto" w:fill="auto"/>
            <w:vAlign w:val="center"/>
          </w:tcPr>
          <w:p w14:paraId="0857AEE3" w14:textId="77777777" w:rsidR="002B556C" w:rsidRPr="004011DE" w:rsidRDefault="004C4FA3" w:rsidP="0046494A">
            <w:pPr>
              <w:keepNext/>
              <w:snapToGrid w:val="0"/>
              <w:jc w:val="center"/>
              <w:rPr>
                <w:sz w:val="22"/>
                <w:szCs w:val="22"/>
                <w:lang w:val="lv-LV"/>
              </w:rPr>
            </w:pPr>
            <w:r w:rsidRPr="004011DE">
              <w:rPr>
                <w:sz w:val="22"/>
                <w:szCs w:val="22"/>
                <w:lang w:val="lv-LV"/>
              </w:rPr>
              <w:t>4846</w:t>
            </w:r>
          </w:p>
        </w:tc>
        <w:tc>
          <w:tcPr>
            <w:tcW w:w="749" w:type="dxa"/>
            <w:tcBorders>
              <w:top w:val="single" w:sz="4" w:space="0" w:color="000000"/>
            </w:tcBorders>
            <w:shd w:val="clear" w:color="auto" w:fill="auto"/>
            <w:vAlign w:val="center"/>
          </w:tcPr>
          <w:p w14:paraId="26DCF85C" w14:textId="77777777" w:rsidR="002B556C" w:rsidRPr="004011DE" w:rsidRDefault="002F67F9" w:rsidP="0046494A">
            <w:pPr>
              <w:keepNext/>
              <w:snapToGrid w:val="0"/>
              <w:jc w:val="center"/>
              <w:rPr>
                <w:sz w:val="22"/>
                <w:szCs w:val="22"/>
                <w:lang w:val="lv-LV"/>
              </w:rPr>
            </w:pPr>
            <w:r w:rsidRPr="004011DE">
              <w:rPr>
                <w:sz w:val="22"/>
                <w:szCs w:val="22"/>
                <w:lang w:val="lv-LV"/>
              </w:rPr>
              <w:t>2263</w:t>
            </w:r>
          </w:p>
        </w:tc>
        <w:tc>
          <w:tcPr>
            <w:tcW w:w="782" w:type="dxa"/>
            <w:tcBorders>
              <w:top w:val="single" w:sz="4" w:space="0" w:color="000000"/>
            </w:tcBorders>
            <w:shd w:val="clear" w:color="auto" w:fill="auto"/>
            <w:vAlign w:val="center"/>
          </w:tcPr>
          <w:p w14:paraId="06309640" w14:textId="77777777" w:rsidR="002B556C" w:rsidRPr="004011DE" w:rsidRDefault="002F67F9" w:rsidP="0046494A">
            <w:pPr>
              <w:keepNext/>
              <w:snapToGrid w:val="0"/>
              <w:jc w:val="center"/>
              <w:rPr>
                <w:sz w:val="22"/>
                <w:szCs w:val="22"/>
                <w:lang w:val="lv-LV"/>
              </w:rPr>
            </w:pPr>
            <w:r w:rsidRPr="004011DE">
              <w:rPr>
                <w:sz w:val="22"/>
                <w:szCs w:val="22"/>
                <w:lang w:val="lv-LV"/>
              </w:rPr>
              <w:t>10377</w:t>
            </w:r>
          </w:p>
        </w:tc>
        <w:tc>
          <w:tcPr>
            <w:tcW w:w="988" w:type="dxa"/>
            <w:tcBorders>
              <w:top w:val="single" w:sz="4" w:space="0" w:color="000000"/>
            </w:tcBorders>
            <w:shd w:val="clear" w:color="auto" w:fill="auto"/>
            <w:vAlign w:val="center"/>
          </w:tcPr>
          <w:p w14:paraId="1100CAE7" w14:textId="77777777" w:rsidR="002B556C" w:rsidRPr="004011DE" w:rsidRDefault="00F454EC" w:rsidP="0046494A">
            <w:pPr>
              <w:keepNext/>
              <w:snapToGrid w:val="0"/>
              <w:jc w:val="center"/>
              <w:rPr>
                <w:sz w:val="22"/>
                <w:szCs w:val="22"/>
                <w:lang w:val="lv-LV"/>
              </w:rPr>
            </w:pPr>
            <w:r w:rsidRPr="004011DE">
              <w:rPr>
                <w:sz w:val="22"/>
                <w:szCs w:val="22"/>
                <w:lang w:val="lv-LV"/>
              </w:rPr>
              <w:t>5135</w:t>
            </w:r>
          </w:p>
        </w:tc>
        <w:tc>
          <w:tcPr>
            <w:tcW w:w="774" w:type="dxa"/>
            <w:tcBorders>
              <w:top w:val="single" w:sz="4" w:space="0" w:color="000000"/>
            </w:tcBorders>
            <w:shd w:val="clear" w:color="auto" w:fill="auto"/>
            <w:vAlign w:val="center"/>
          </w:tcPr>
          <w:p w14:paraId="6674B57D" w14:textId="77777777" w:rsidR="002B556C" w:rsidRPr="004011DE" w:rsidRDefault="002F67F9" w:rsidP="0046494A">
            <w:pPr>
              <w:keepNext/>
              <w:snapToGrid w:val="0"/>
              <w:jc w:val="center"/>
              <w:rPr>
                <w:sz w:val="22"/>
                <w:szCs w:val="22"/>
                <w:lang w:val="lv-LV"/>
              </w:rPr>
            </w:pPr>
            <w:r w:rsidRPr="004011DE">
              <w:rPr>
                <w:sz w:val="22"/>
                <w:szCs w:val="22"/>
                <w:lang w:val="lv-LV"/>
              </w:rPr>
              <w:t>2398</w:t>
            </w:r>
          </w:p>
        </w:tc>
        <w:tc>
          <w:tcPr>
            <w:tcW w:w="902" w:type="dxa"/>
            <w:tcBorders>
              <w:top w:val="single" w:sz="4" w:space="0" w:color="000000"/>
            </w:tcBorders>
            <w:shd w:val="clear" w:color="auto" w:fill="auto"/>
            <w:vAlign w:val="center"/>
          </w:tcPr>
          <w:p w14:paraId="266377BE" w14:textId="77777777" w:rsidR="002B556C" w:rsidRPr="004011DE" w:rsidRDefault="002F67F9" w:rsidP="0046494A">
            <w:pPr>
              <w:keepNext/>
              <w:snapToGrid w:val="0"/>
              <w:jc w:val="center"/>
              <w:rPr>
                <w:sz w:val="22"/>
                <w:szCs w:val="22"/>
                <w:lang w:val="lv-LV"/>
              </w:rPr>
            </w:pPr>
            <w:r w:rsidRPr="004011DE">
              <w:rPr>
                <w:sz w:val="22"/>
                <w:szCs w:val="22"/>
                <w:lang w:val="lv-LV"/>
              </w:rPr>
              <w:t>10996</w:t>
            </w:r>
          </w:p>
        </w:tc>
      </w:tr>
      <w:tr w:rsidR="002B556C" w:rsidRPr="004011DE" w14:paraId="3D0403CA" w14:textId="77777777" w:rsidTr="0046494A">
        <w:tc>
          <w:tcPr>
            <w:tcW w:w="1512" w:type="dxa"/>
            <w:tcBorders>
              <w:top w:val="single" w:sz="4" w:space="0" w:color="000000"/>
              <w:bottom w:val="single" w:sz="4" w:space="0" w:color="000000"/>
            </w:tcBorders>
            <w:shd w:val="clear" w:color="auto" w:fill="auto"/>
            <w:vAlign w:val="center"/>
          </w:tcPr>
          <w:p w14:paraId="77336A3F" w14:textId="77777777" w:rsidR="002B556C" w:rsidRPr="004011DE" w:rsidRDefault="002B556C" w:rsidP="0046494A">
            <w:pPr>
              <w:keepNext/>
              <w:rPr>
                <w:sz w:val="22"/>
                <w:szCs w:val="22"/>
                <w:lang w:val="lv-LV"/>
              </w:rPr>
            </w:pPr>
            <w:r w:rsidRPr="004011DE">
              <w:rPr>
                <w:sz w:val="22"/>
                <w:szCs w:val="22"/>
                <w:lang w:val="lv-LV"/>
              </w:rPr>
              <w:t>Sudrabkaijas un kajaki kopā</w:t>
            </w:r>
          </w:p>
        </w:tc>
        <w:tc>
          <w:tcPr>
            <w:tcW w:w="946" w:type="dxa"/>
            <w:tcBorders>
              <w:top w:val="single" w:sz="4" w:space="0" w:color="000000"/>
              <w:bottom w:val="single" w:sz="4" w:space="0" w:color="000000"/>
            </w:tcBorders>
            <w:shd w:val="clear" w:color="auto" w:fill="auto"/>
            <w:vAlign w:val="center"/>
          </w:tcPr>
          <w:p w14:paraId="0A7FF57E" w14:textId="77777777" w:rsidR="002B556C" w:rsidRPr="004011DE" w:rsidRDefault="005D671E" w:rsidP="0046494A">
            <w:pPr>
              <w:keepNext/>
              <w:snapToGrid w:val="0"/>
              <w:jc w:val="center"/>
              <w:rPr>
                <w:sz w:val="22"/>
                <w:szCs w:val="22"/>
                <w:lang w:val="lv-LV"/>
              </w:rPr>
            </w:pPr>
            <w:r w:rsidRPr="004011DE">
              <w:rPr>
                <w:sz w:val="22"/>
                <w:szCs w:val="22"/>
                <w:lang w:val="lv-LV"/>
              </w:rPr>
              <w:t>16389</w:t>
            </w:r>
          </w:p>
        </w:tc>
        <w:tc>
          <w:tcPr>
            <w:tcW w:w="774" w:type="dxa"/>
            <w:tcBorders>
              <w:top w:val="single" w:sz="4" w:space="0" w:color="000000"/>
              <w:bottom w:val="single" w:sz="4" w:space="0" w:color="000000"/>
            </w:tcBorders>
            <w:shd w:val="clear" w:color="auto" w:fill="auto"/>
            <w:vAlign w:val="center"/>
          </w:tcPr>
          <w:p w14:paraId="69F986F6" w14:textId="77777777" w:rsidR="002B556C" w:rsidRPr="004011DE" w:rsidRDefault="000D05E2" w:rsidP="0046494A">
            <w:pPr>
              <w:keepNext/>
              <w:jc w:val="center"/>
              <w:rPr>
                <w:sz w:val="22"/>
                <w:szCs w:val="22"/>
                <w:lang w:val="lv-LV"/>
              </w:rPr>
            </w:pPr>
            <w:r w:rsidRPr="004011DE">
              <w:rPr>
                <w:sz w:val="22"/>
                <w:szCs w:val="22"/>
                <w:lang w:val="lv-LV"/>
              </w:rPr>
              <w:t>9588</w:t>
            </w:r>
          </w:p>
        </w:tc>
        <w:tc>
          <w:tcPr>
            <w:tcW w:w="846" w:type="dxa"/>
            <w:tcBorders>
              <w:top w:val="single" w:sz="4" w:space="0" w:color="000000"/>
              <w:bottom w:val="single" w:sz="4" w:space="0" w:color="000000"/>
            </w:tcBorders>
            <w:shd w:val="clear" w:color="auto" w:fill="auto"/>
            <w:vAlign w:val="center"/>
          </w:tcPr>
          <w:p w14:paraId="24BB814E" w14:textId="77777777" w:rsidR="002B556C" w:rsidRPr="004011DE" w:rsidRDefault="000D05E2" w:rsidP="0046494A">
            <w:pPr>
              <w:keepNext/>
              <w:jc w:val="center"/>
              <w:rPr>
                <w:sz w:val="22"/>
                <w:szCs w:val="22"/>
                <w:lang w:val="lv-LV"/>
              </w:rPr>
            </w:pPr>
            <w:r w:rsidRPr="004011DE">
              <w:rPr>
                <w:sz w:val="22"/>
                <w:szCs w:val="22"/>
                <w:lang w:val="lv-LV"/>
              </w:rPr>
              <w:t>27197</w:t>
            </w:r>
          </w:p>
        </w:tc>
        <w:tc>
          <w:tcPr>
            <w:tcW w:w="1106" w:type="dxa"/>
            <w:tcBorders>
              <w:top w:val="single" w:sz="4" w:space="0" w:color="000000"/>
              <w:bottom w:val="single" w:sz="4" w:space="0" w:color="000000"/>
            </w:tcBorders>
            <w:shd w:val="clear" w:color="auto" w:fill="auto"/>
            <w:vAlign w:val="center"/>
          </w:tcPr>
          <w:p w14:paraId="485C636E" w14:textId="77777777" w:rsidR="002B556C" w:rsidRPr="004011DE" w:rsidRDefault="004C4FA3" w:rsidP="0046494A">
            <w:pPr>
              <w:keepNext/>
              <w:snapToGrid w:val="0"/>
              <w:jc w:val="center"/>
              <w:rPr>
                <w:sz w:val="22"/>
                <w:szCs w:val="22"/>
                <w:lang w:val="lv-LV"/>
              </w:rPr>
            </w:pPr>
            <w:r w:rsidRPr="004011DE">
              <w:rPr>
                <w:sz w:val="22"/>
                <w:szCs w:val="22"/>
                <w:lang w:val="lv-LV"/>
              </w:rPr>
              <w:t>7245</w:t>
            </w:r>
          </w:p>
        </w:tc>
        <w:tc>
          <w:tcPr>
            <w:tcW w:w="749" w:type="dxa"/>
            <w:tcBorders>
              <w:top w:val="single" w:sz="4" w:space="0" w:color="000000"/>
              <w:bottom w:val="single" w:sz="4" w:space="0" w:color="000000"/>
            </w:tcBorders>
            <w:shd w:val="clear" w:color="auto" w:fill="auto"/>
            <w:vAlign w:val="center"/>
          </w:tcPr>
          <w:p w14:paraId="1B5F417D" w14:textId="77777777" w:rsidR="002B556C" w:rsidRPr="004011DE" w:rsidRDefault="000D05E2" w:rsidP="0046494A">
            <w:pPr>
              <w:keepNext/>
              <w:snapToGrid w:val="0"/>
              <w:jc w:val="center"/>
              <w:rPr>
                <w:sz w:val="22"/>
                <w:szCs w:val="22"/>
                <w:lang w:val="lv-LV"/>
              </w:rPr>
            </w:pPr>
            <w:r w:rsidRPr="004011DE">
              <w:rPr>
                <w:sz w:val="22"/>
                <w:szCs w:val="22"/>
                <w:lang w:val="lv-LV"/>
              </w:rPr>
              <w:t>4238</w:t>
            </w:r>
          </w:p>
        </w:tc>
        <w:tc>
          <w:tcPr>
            <w:tcW w:w="782" w:type="dxa"/>
            <w:tcBorders>
              <w:top w:val="single" w:sz="4" w:space="0" w:color="000000"/>
              <w:bottom w:val="single" w:sz="4" w:space="0" w:color="000000"/>
            </w:tcBorders>
            <w:shd w:val="clear" w:color="auto" w:fill="auto"/>
            <w:vAlign w:val="center"/>
          </w:tcPr>
          <w:p w14:paraId="306019AD" w14:textId="77777777" w:rsidR="002B556C" w:rsidRPr="004011DE" w:rsidRDefault="000D05E2" w:rsidP="0046494A">
            <w:pPr>
              <w:keepNext/>
              <w:snapToGrid w:val="0"/>
              <w:jc w:val="center"/>
              <w:rPr>
                <w:sz w:val="22"/>
                <w:szCs w:val="22"/>
                <w:lang w:val="lv-LV"/>
              </w:rPr>
            </w:pPr>
            <w:r w:rsidRPr="004011DE">
              <w:rPr>
                <w:sz w:val="22"/>
                <w:szCs w:val="22"/>
                <w:lang w:val="lv-LV"/>
              </w:rPr>
              <w:t>12023</w:t>
            </w:r>
          </w:p>
        </w:tc>
        <w:tc>
          <w:tcPr>
            <w:tcW w:w="988" w:type="dxa"/>
            <w:tcBorders>
              <w:top w:val="single" w:sz="4" w:space="0" w:color="000000"/>
              <w:bottom w:val="single" w:sz="4" w:space="0" w:color="000000"/>
            </w:tcBorders>
            <w:shd w:val="clear" w:color="auto" w:fill="auto"/>
            <w:vAlign w:val="center"/>
          </w:tcPr>
          <w:p w14:paraId="71C5BD57" w14:textId="77777777" w:rsidR="002B556C" w:rsidRPr="004011DE" w:rsidRDefault="00F454EC" w:rsidP="0046494A">
            <w:pPr>
              <w:keepNext/>
              <w:snapToGrid w:val="0"/>
              <w:jc w:val="center"/>
              <w:rPr>
                <w:sz w:val="22"/>
                <w:szCs w:val="22"/>
                <w:lang w:val="lv-LV"/>
              </w:rPr>
            </w:pPr>
            <w:r w:rsidRPr="004011DE">
              <w:rPr>
                <w:sz w:val="22"/>
                <w:szCs w:val="22"/>
                <w:lang w:val="lv-LV"/>
              </w:rPr>
              <w:t>9145</w:t>
            </w:r>
          </w:p>
        </w:tc>
        <w:tc>
          <w:tcPr>
            <w:tcW w:w="774" w:type="dxa"/>
            <w:tcBorders>
              <w:top w:val="single" w:sz="4" w:space="0" w:color="000000"/>
              <w:bottom w:val="single" w:sz="4" w:space="0" w:color="000000"/>
            </w:tcBorders>
            <w:shd w:val="clear" w:color="auto" w:fill="auto"/>
            <w:vAlign w:val="center"/>
          </w:tcPr>
          <w:p w14:paraId="49FD94FC" w14:textId="77777777" w:rsidR="002B556C" w:rsidRPr="004011DE" w:rsidRDefault="000D05E2" w:rsidP="0046494A">
            <w:pPr>
              <w:keepNext/>
              <w:jc w:val="center"/>
              <w:rPr>
                <w:sz w:val="22"/>
                <w:szCs w:val="22"/>
                <w:lang w:val="lv-LV"/>
              </w:rPr>
            </w:pPr>
            <w:r w:rsidRPr="004011DE">
              <w:rPr>
                <w:sz w:val="22"/>
                <w:szCs w:val="22"/>
                <w:lang w:val="lv-LV"/>
              </w:rPr>
              <w:t>5350</w:t>
            </w:r>
          </w:p>
        </w:tc>
        <w:tc>
          <w:tcPr>
            <w:tcW w:w="902" w:type="dxa"/>
            <w:tcBorders>
              <w:top w:val="single" w:sz="4" w:space="0" w:color="000000"/>
              <w:bottom w:val="single" w:sz="4" w:space="0" w:color="000000"/>
            </w:tcBorders>
            <w:shd w:val="clear" w:color="auto" w:fill="auto"/>
            <w:vAlign w:val="center"/>
          </w:tcPr>
          <w:p w14:paraId="2049746C" w14:textId="77777777" w:rsidR="002B556C" w:rsidRPr="004011DE" w:rsidRDefault="000D05E2" w:rsidP="0046494A">
            <w:pPr>
              <w:keepNext/>
              <w:jc w:val="center"/>
              <w:rPr>
                <w:sz w:val="22"/>
                <w:szCs w:val="22"/>
                <w:lang w:val="lv-LV"/>
              </w:rPr>
            </w:pPr>
            <w:r w:rsidRPr="004011DE">
              <w:rPr>
                <w:sz w:val="22"/>
                <w:szCs w:val="22"/>
                <w:lang w:val="lv-LV"/>
              </w:rPr>
              <w:t>15174</w:t>
            </w:r>
          </w:p>
        </w:tc>
      </w:tr>
      <w:tr w:rsidR="002B556C" w:rsidRPr="004011DE" w14:paraId="30FE7735" w14:textId="77777777" w:rsidTr="0046494A">
        <w:tc>
          <w:tcPr>
            <w:tcW w:w="1512" w:type="dxa"/>
            <w:tcBorders>
              <w:top w:val="single" w:sz="4" w:space="0" w:color="000000"/>
              <w:bottom w:val="single" w:sz="4" w:space="0" w:color="auto"/>
            </w:tcBorders>
            <w:shd w:val="clear" w:color="auto" w:fill="auto"/>
            <w:vAlign w:val="center"/>
          </w:tcPr>
          <w:p w14:paraId="5E122AD5" w14:textId="77777777" w:rsidR="002B556C" w:rsidRPr="004011DE" w:rsidRDefault="002B556C" w:rsidP="0046494A">
            <w:pPr>
              <w:rPr>
                <w:sz w:val="22"/>
                <w:szCs w:val="22"/>
                <w:lang w:val="lv-LV"/>
              </w:rPr>
            </w:pPr>
            <w:r w:rsidRPr="004011DE">
              <w:rPr>
                <w:sz w:val="22"/>
                <w:szCs w:val="22"/>
                <w:lang w:val="lv-LV"/>
              </w:rPr>
              <w:t>Visas kaijas</w:t>
            </w:r>
            <w:r w:rsidR="0049568D" w:rsidRPr="004011DE">
              <w:rPr>
                <w:sz w:val="22"/>
                <w:szCs w:val="22"/>
                <w:lang w:val="lv-LV"/>
              </w:rPr>
              <w:t xml:space="preserve"> </w:t>
            </w:r>
            <w:r w:rsidR="0049568D" w:rsidRPr="004011DE">
              <w:rPr>
                <w:i/>
                <w:sz w:val="22"/>
                <w:szCs w:val="22"/>
                <w:lang w:val="lv-LV"/>
              </w:rPr>
              <w:t>Larus sp.</w:t>
            </w:r>
          </w:p>
        </w:tc>
        <w:tc>
          <w:tcPr>
            <w:tcW w:w="946" w:type="dxa"/>
            <w:tcBorders>
              <w:top w:val="single" w:sz="4" w:space="0" w:color="000000"/>
              <w:bottom w:val="single" w:sz="4" w:space="0" w:color="auto"/>
            </w:tcBorders>
            <w:shd w:val="clear" w:color="auto" w:fill="auto"/>
            <w:vAlign w:val="center"/>
          </w:tcPr>
          <w:p w14:paraId="7A020E08" w14:textId="77777777" w:rsidR="002B556C" w:rsidRPr="004011DE" w:rsidRDefault="005D671E" w:rsidP="0046494A">
            <w:pPr>
              <w:snapToGrid w:val="0"/>
              <w:jc w:val="center"/>
              <w:rPr>
                <w:sz w:val="22"/>
                <w:szCs w:val="22"/>
                <w:lang w:val="lv-LV"/>
              </w:rPr>
            </w:pPr>
            <w:r w:rsidRPr="004011DE">
              <w:rPr>
                <w:sz w:val="22"/>
                <w:szCs w:val="22"/>
                <w:lang w:val="lv-LV"/>
              </w:rPr>
              <w:t>35058</w:t>
            </w:r>
          </w:p>
        </w:tc>
        <w:tc>
          <w:tcPr>
            <w:tcW w:w="774" w:type="dxa"/>
            <w:tcBorders>
              <w:top w:val="single" w:sz="4" w:space="0" w:color="000000"/>
              <w:bottom w:val="single" w:sz="4" w:space="0" w:color="auto"/>
            </w:tcBorders>
            <w:shd w:val="clear" w:color="auto" w:fill="auto"/>
            <w:vAlign w:val="center"/>
          </w:tcPr>
          <w:p w14:paraId="3BE1553F" w14:textId="77777777" w:rsidR="002B556C" w:rsidRPr="004011DE" w:rsidRDefault="000D05E2" w:rsidP="0046494A">
            <w:pPr>
              <w:snapToGrid w:val="0"/>
              <w:jc w:val="center"/>
              <w:rPr>
                <w:sz w:val="22"/>
                <w:szCs w:val="22"/>
                <w:lang w:val="lv-LV"/>
              </w:rPr>
            </w:pPr>
            <w:r w:rsidRPr="004011DE">
              <w:rPr>
                <w:sz w:val="22"/>
                <w:szCs w:val="22"/>
                <w:lang w:val="lv-LV"/>
              </w:rPr>
              <w:t>22934</w:t>
            </w:r>
          </w:p>
        </w:tc>
        <w:tc>
          <w:tcPr>
            <w:tcW w:w="846" w:type="dxa"/>
            <w:tcBorders>
              <w:top w:val="single" w:sz="4" w:space="0" w:color="000000"/>
              <w:bottom w:val="single" w:sz="4" w:space="0" w:color="auto"/>
            </w:tcBorders>
            <w:shd w:val="clear" w:color="auto" w:fill="auto"/>
            <w:vAlign w:val="center"/>
          </w:tcPr>
          <w:p w14:paraId="4E9033F8" w14:textId="77777777" w:rsidR="002B556C" w:rsidRPr="004011DE" w:rsidRDefault="000D05E2" w:rsidP="0046494A">
            <w:pPr>
              <w:snapToGrid w:val="0"/>
              <w:jc w:val="center"/>
              <w:rPr>
                <w:sz w:val="22"/>
                <w:szCs w:val="22"/>
                <w:lang w:val="lv-LV"/>
              </w:rPr>
            </w:pPr>
            <w:r w:rsidRPr="004011DE">
              <w:rPr>
                <w:sz w:val="22"/>
                <w:szCs w:val="22"/>
                <w:lang w:val="lv-LV"/>
              </w:rPr>
              <w:t>61047</w:t>
            </w:r>
          </w:p>
        </w:tc>
        <w:tc>
          <w:tcPr>
            <w:tcW w:w="1106" w:type="dxa"/>
            <w:tcBorders>
              <w:top w:val="single" w:sz="4" w:space="0" w:color="000000"/>
              <w:bottom w:val="single" w:sz="4" w:space="0" w:color="auto"/>
            </w:tcBorders>
            <w:shd w:val="clear" w:color="auto" w:fill="auto"/>
            <w:vAlign w:val="center"/>
          </w:tcPr>
          <w:p w14:paraId="0D268205" w14:textId="77777777" w:rsidR="002B556C" w:rsidRPr="004011DE" w:rsidRDefault="004C4FA3" w:rsidP="0046494A">
            <w:pPr>
              <w:snapToGrid w:val="0"/>
              <w:jc w:val="center"/>
              <w:rPr>
                <w:sz w:val="22"/>
                <w:szCs w:val="22"/>
                <w:lang w:val="lv-LV"/>
              </w:rPr>
            </w:pPr>
            <w:r w:rsidRPr="004011DE">
              <w:rPr>
                <w:sz w:val="22"/>
                <w:szCs w:val="22"/>
                <w:lang w:val="lv-LV"/>
              </w:rPr>
              <w:t>13560</w:t>
            </w:r>
          </w:p>
        </w:tc>
        <w:tc>
          <w:tcPr>
            <w:tcW w:w="749" w:type="dxa"/>
            <w:tcBorders>
              <w:top w:val="single" w:sz="4" w:space="0" w:color="000000"/>
              <w:bottom w:val="single" w:sz="4" w:space="0" w:color="auto"/>
            </w:tcBorders>
            <w:shd w:val="clear" w:color="auto" w:fill="auto"/>
            <w:vAlign w:val="center"/>
          </w:tcPr>
          <w:p w14:paraId="1956B3E3" w14:textId="77777777" w:rsidR="002B556C" w:rsidRPr="004011DE" w:rsidRDefault="000D05E2" w:rsidP="0046494A">
            <w:pPr>
              <w:snapToGrid w:val="0"/>
              <w:jc w:val="center"/>
              <w:rPr>
                <w:sz w:val="22"/>
                <w:szCs w:val="22"/>
                <w:lang w:val="lv-LV"/>
              </w:rPr>
            </w:pPr>
            <w:r w:rsidRPr="004011DE">
              <w:rPr>
                <w:sz w:val="22"/>
                <w:szCs w:val="22"/>
                <w:lang w:val="lv-LV"/>
              </w:rPr>
              <w:t>8871</w:t>
            </w:r>
          </w:p>
        </w:tc>
        <w:tc>
          <w:tcPr>
            <w:tcW w:w="782" w:type="dxa"/>
            <w:tcBorders>
              <w:top w:val="single" w:sz="4" w:space="0" w:color="000000"/>
              <w:bottom w:val="single" w:sz="4" w:space="0" w:color="auto"/>
            </w:tcBorders>
            <w:shd w:val="clear" w:color="auto" w:fill="auto"/>
            <w:vAlign w:val="center"/>
          </w:tcPr>
          <w:p w14:paraId="2E3FDC8A" w14:textId="77777777" w:rsidR="002B556C" w:rsidRPr="004011DE" w:rsidRDefault="000D05E2" w:rsidP="0046494A">
            <w:pPr>
              <w:snapToGrid w:val="0"/>
              <w:jc w:val="center"/>
              <w:rPr>
                <w:sz w:val="22"/>
                <w:szCs w:val="22"/>
                <w:lang w:val="lv-LV"/>
              </w:rPr>
            </w:pPr>
            <w:r w:rsidRPr="004011DE">
              <w:rPr>
                <w:sz w:val="22"/>
                <w:szCs w:val="22"/>
                <w:lang w:val="lv-LV"/>
              </w:rPr>
              <w:t>23612</w:t>
            </w:r>
          </w:p>
        </w:tc>
        <w:tc>
          <w:tcPr>
            <w:tcW w:w="988" w:type="dxa"/>
            <w:tcBorders>
              <w:top w:val="single" w:sz="4" w:space="0" w:color="000000"/>
              <w:bottom w:val="single" w:sz="4" w:space="0" w:color="auto"/>
            </w:tcBorders>
            <w:shd w:val="clear" w:color="auto" w:fill="auto"/>
            <w:vAlign w:val="center"/>
          </w:tcPr>
          <w:p w14:paraId="62FC6223" w14:textId="77777777" w:rsidR="002B556C" w:rsidRPr="004011DE" w:rsidRDefault="00F454EC" w:rsidP="0046494A">
            <w:pPr>
              <w:snapToGrid w:val="0"/>
              <w:jc w:val="center"/>
              <w:rPr>
                <w:sz w:val="22"/>
                <w:szCs w:val="22"/>
                <w:lang w:val="lv-LV"/>
              </w:rPr>
            </w:pPr>
            <w:r w:rsidRPr="004011DE">
              <w:rPr>
                <w:sz w:val="22"/>
                <w:szCs w:val="22"/>
                <w:lang w:val="lv-LV"/>
              </w:rPr>
              <w:t>21498</w:t>
            </w:r>
          </w:p>
        </w:tc>
        <w:tc>
          <w:tcPr>
            <w:tcW w:w="774" w:type="dxa"/>
            <w:tcBorders>
              <w:top w:val="single" w:sz="4" w:space="0" w:color="000000"/>
              <w:bottom w:val="single" w:sz="4" w:space="0" w:color="auto"/>
            </w:tcBorders>
            <w:shd w:val="clear" w:color="auto" w:fill="auto"/>
            <w:vAlign w:val="center"/>
          </w:tcPr>
          <w:p w14:paraId="074DC7EA" w14:textId="77777777" w:rsidR="002B556C" w:rsidRPr="004011DE" w:rsidRDefault="000D05E2" w:rsidP="0046494A">
            <w:pPr>
              <w:snapToGrid w:val="0"/>
              <w:jc w:val="center"/>
              <w:rPr>
                <w:sz w:val="22"/>
                <w:szCs w:val="22"/>
                <w:lang w:val="lv-LV"/>
              </w:rPr>
            </w:pPr>
            <w:r w:rsidRPr="004011DE">
              <w:rPr>
                <w:sz w:val="22"/>
                <w:szCs w:val="22"/>
                <w:lang w:val="lv-LV"/>
              </w:rPr>
              <w:t>14063</w:t>
            </w:r>
          </w:p>
        </w:tc>
        <w:tc>
          <w:tcPr>
            <w:tcW w:w="902" w:type="dxa"/>
            <w:tcBorders>
              <w:top w:val="single" w:sz="4" w:space="0" w:color="000000"/>
              <w:bottom w:val="single" w:sz="4" w:space="0" w:color="auto"/>
            </w:tcBorders>
            <w:shd w:val="clear" w:color="auto" w:fill="auto"/>
            <w:vAlign w:val="center"/>
          </w:tcPr>
          <w:p w14:paraId="4DFAFE66" w14:textId="77777777" w:rsidR="002B556C" w:rsidRPr="004011DE" w:rsidRDefault="000D05E2" w:rsidP="0046494A">
            <w:pPr>
              <w:snapToGrid w:val="0"/>
              <w:jc w:val="center"/>
              <w:rPr>
                <w:sz w:val="22"/>
                <w:szCs w:val="22"/>
                <w:lang w:val="lv-LV"/>
              </w:rPr>
            </w:pPr>
            <w:r w:rsidRPr="004011DE">
              <w:rPr>
                <w:sz w:val="22"/>
                <w:szCs w:val="22"/>
                <w:lang w:val="lv-LV"/>
              </w:rPr>
              <w:t>37435</w:t>
            </w:r>
          </w:p>
        </w:tc>
      </w:tr>
      <w:tr w:rsidR="00233E63" w:rsidRPr="004011DE" w14:paraId="47F4148E" w14:textId="77777777" w:rsidTr="0046494A">
        <w:tc>
          <w:tcPr>
            <w:tcW w:w="1512" w:type="dxa"/>
            <w:tcBorders>
              <w:top w:val="single" w:sz="4" w:space="0" w:color="auto"/>
              <w:bottom w:val="single" w:sz="4" w:space="0" w:color="000000"/>
            </w:tcBorders>
            <w:shd w:val="clear" w:color="auto" w:fill="auto"/>
            <w:vAlign w:val="center"/>
          </w:tcPr>
          <w:p w14:paraId="2D2FF22A" w14:textId="77777777" w:rsidR="00233E63" w:rsidRPr="004011DE" w:rsidRDefault="00233E63" w:rsidP="0046494A">
            <w:pPr>
              <w:snapToGrid w:val="0"/>
              <w:rPr>
                <w:sz w:val="22"/>
                <w:szCs w:val="22"/>
                <w:lang w:val="lv-LV"/>
              </w:rPr>
            </w:pPr>
            <w:r w:rsidRPr="004011DE">
              <w:rPr>
                <w:sz w:val="22"/>
                <w:szCs w:val="22"/>
                <w:lang w:val="lv-LV"/>
              </w:rPr>
              <w:t>Parastais alks</w:t>
            </w:r>
            <w:r w:rsidR="0046494A" w:rsidRPr="004011DE">
              <w:rPr>
                <w:sz w:val="22"/>
                <w:szCs w:val="22"/>
                <w:lang w:val="lv-LV"/>
              </w:rPr>
              <w:t xml:space="preserve"> </w:t>
            </w:r>
            <w:r w:rsidR="0046494A" w:rsidRPr="004011DE">
              <w:rPr>
                <w:i/>
                <w:sz w:val="22"/>
                <w:szCs w:val="22"/>
                <w:lang w:val="lv-LV"/>
              </w:rPr>
              <w:t>Alca torda</w:t>
            </w:r>
          </w:p>
        </w:tc>
        <w:tc>
          <w:tcPr>
            <w:tcW w:w="946" w:type="dxa"/>
            <w:tcBorders>
              <w:top w:val="single" w:sz="4" w:space="0" w:color="auto"/>
              <w:bottom w:val="single" w:sz="4" w:space="0" w:color="000000"/>
            </w:tcBorders>
            <w:shd w:val="clear" w:color="auto" w:fill="auto"/>
            <w:vAlign w:val="center"/>
          </w:tcPr>
          <w:p w14:paraId="2369FACB" w14:textId="77777777" w:rsidR="00233E63" w:rsidRPr="004011DE" w:rsidRDefault="0046494A" w:rsidP="0046494A">
            <w:pPr>
              <w:snapToGrid w:val="0"/>
              <w:jc w:val="center"/>
              <w:rPr>
                <w:sz w:val="22"/>
                <w:szCs w:val="22"/>
                <w:lang w:val="lv-LV"/>
              </w:rPr>
            </w:pPr>
            <w:r w:rsidRPr="004011DE">
              <w:rPr>
                <w:sz w:val="22"/>
                <w:szCs w:val="22"/>
                <w:lang w:val="lv-LV"/>
              </w:rPr>
              <w:t>159</w:t>
            </w:r>
          </w:p>
        </w:tc>
        <w:tc>
          <w:tcPr>
            <w:tcW w:w="774" w:type="dxa"/>
            <w:tcBorders>
              <w:top w:val="single" w:sz="4" w:space="0" w:color="auto"/>
              <w:bottom w:val="single" w:sz="4" w:space="0" w:color="000000"/>
            </w:tcBorders>
            <w:shd w:val="clear" w:color="auto" w:fill="auto"/>
            <w:vAlign w:val="center"/>
          </w:tcPr>
          <w:p w14:paraId="33C706CD" w14:textId="77777777" w:rsidR="00233E63" w:rsidRPr="004011DE" w:rsidRDefault="0046494A" w:rsidP="0046494A">
            <w:pPr>
              <w:jc w:val="center"/>
              <w:rPr>
                <w:sz w:val="22"/>
                <w:szCs w:val="22"/>
                <w:lang w:val="lv-LV"/>
              </w:rPr>
            </w:pPr>
            <w:r w:rsidRPr="004011DE">
              <w:rPr>
                <w:sz w:val="22"/>
                <w:szCs w:val="22"/>
                <w:lang w:val="lv-LV"/>
              </w:rPr>
              <w:t>64</w:t>
            </w:r>
          </w:p>
        </w:tc>
        <w:tc>
          <w:tcPr>
            <w:tcW w:w="846" w:type="dxa"/>
            <w:tcBorders>
              <w:top w:val="single" w:sz="4" w:space="0" w:color="auto"/>
              <w:bottom w:val="single" w:sz="4" w:space="0" w:color="000000"/>
            </w:tcBorders>
            <w:shd w:val="clear" w:color="auto" w:fill="auto"/>
            <w:vAlign w:val="center"/>
          </w:tcPr>
          <w:p w14:paraId="755CC421" w14:textId="77777777" w:rsidR="00233E63" w:rsidRPr="004011DE" w:rsidRDefault="0046494A" w:rsidP="0046494A">
            <w:pPr>
              <w:jc w:val="center"/>
              <w:rPr>
                <w:sz w:val="22"/>
                <w:szCs w:val="22"/>
                <w:lang w:val="lv-LV"/>
              </w:rPr>
            </w:pPr>
            <w:r w:rsidRPr="004011DE">
              <w:rPr>
                <w:sz w:val="22"/>
                <w:szCs w:val="22"/>
                <w:lang w:val="lv-LV"/>
              </w:rPr>
              <w:t>394</w:t>
            </w:r>
          </w:p>
        </w:tc>
        <w:tc>
          <w:tcPr>
            <w:tcW w:w="1106" w:type="dxa"/>
            <w:tcBorders>
              <w:top w:val="single" w:sz="4" w:space="0" w:color="auto"/>
              <w:bottom w:val="single" w:sz="4" w:space="0" w:color="000000"/>
            </w:tcBorders>
            <w:shd w:val="clear" w:color="auto" w:fill="auto"/>
            <w:vAlign w:val="center"/>
          </w:tcPr>
          <w:p w14:paraId="02DD2825" w14:textId="77777777" w:rsidR="00233E63" w:rsidRPr="004011DE" w:rsidRDefault="00233E63" w:rsidP="0046494A">
            <w:pPr>
              <w:snapToGrid w:val="0"/>
              <w:jc w:val="center"/>
              <w:rPr>
                <w:sz w:val="22"/>
                <w:szCs w:val="22"/>
                <w:lang w:val="lv-LV"/>
              </w:rPr>
            </w:pPr>
            <w:r w:rsidRPr="004011DE">
              <w:rPr>
                <w:sz w:val="22"/>
                <w:szCs w:val="22"/>
                <w:lang w:val="lv-LV"/>
              </w:rPr>
              <w:t>4</w:t>
            </w:r>
          </w:p>
        </w:tc>
        <w:tc>
          <w:tcPr>
            <w:tcW w:w="749" w:type="dxa"/>
            <w:tcBorders>
              <w:top w:val="single" w:sz="4" w:space="0" w:color="auto"/>
              <w:bottom w:val="single" w:sz="4" w:space="0" w:color="000000"/>
            </w:tcBorders>
            <w:shd w:val="clear" w:color="auto" w:fill="auto"/>
            <w:vAlign w:val="center"/>
          </w:tcPr>
          <w:p w14:paraId="7959B42F" w14:textId="77777777" w:rsidR="00233E63" w:rsidRPr="004011DE" w:rsidRDefault="00233E63" w:rsidP="0046494A">
            <w:pPr>
              <w:snapToGrid w:val="0"/>
              <w:jc w:val="center"/>
              <w:rPr>
                <w:sz w:val="22"/>
                <w:szCs w:val="22"/>
                <w:lang w:val="lv-LV"/>
              </w:rPr>
            </w:pPr>
            <w:r w:rsidRPr="004011DE">
              <w:rPr>
                <w:sz w:val="22"/>
                <w:szCs w:val="22"/>
                <w:lang w:val="lv-LV"/>
              </w:rPr>
              <w:t>0</w:t>
            </w:r>
          </w:p>
        </w:tc>
        <w:tc>
          <w:tcPr>
            <w:tcW w:w="782" w:type="dxa"/>
            <w:tcBorders>
              <w:top w:val="single" w:sz="4" w:space="0" w:color="auto"/>
              <w:bottom w:val="single" w:sz="4" w:space="0" w:color="000000"/>
            </w:tcBorders>
            <w:shd w:val="clear" w:color="auto" w:fill="auto"/>
            <w:vAlign w:val="center"/>
          </w:tcPr>
          <w:p w14:paraId="01625762" w14:textId="77777777" w:rsidR="00233E63" w:rsidRPr="004011DE" w:rsidRDefault="00233E63" w:rsidP="0046494A">
            <w:pPr>
              <w:snapToGrid w:val="0"/>
              <w:jc w:val="center"/>
              <w:rPr>
                <w:sz w:val="22"/>
                <w:szCs w:val="22"/>
                <w:lang w:val="lv-LV"/>
              </w:rPr>
            </w:pPr>
            <w:r w:rsidRPr="004011DE">
              <w:rPr>
                <w:sz w:val="22"/>
                <w:szCs w:val="22"/>
                <w:lang w:val="lv-LV"/>
              </w:rPr>
              <w:t>10</w:t>
            </w:r>
          </w:p>
        </w:tc>
        <w:tc>
          <w:tcPr>
            <w:tcW w:w="988" w:type="dxa"/>
            <w:tcBorders>
              <w:top w:val="single" w:sz="4" w:space="0" w:color="auto"/>
              <w:bottom w:val="single" w:sz="4" w:space="0" w:color="000000"/>
            </w:tcBorders>
            <w:shd w:val="clear" w:color="auto" w:fill="auto"/>
            <w:vAlign w:val="center"/>
          </w:tcPr>
          <w:p w14:paraId="34BEE8CC" w14:textId="77777777" w:rsidR="00233E63" w:rsidRPr="004011DE" w:rsidRDefault="0046494A" w:rsidP="0046494A">
            <w:pPr>
              <w:snapToGrid w:val="0"/>
              <w:jc w:val="center"/>
              <w:rPr>
                <w:sz w:val="22"/>
                <w:szCs w:val="22"/>
                <w:lang w:val="lv-LV"/>
              </w:rPr>
            </w:pPr>
            <w:r w:rsidRPr="004011DE">
              <w:rPr>
                <w:sz w:val="22"/>
                <w:szCs w:val="22"/>
                <w:lang w:val="lv-LV"/>
              </w:rPr>
              <w:t>155</w:t>
            </w:r>
          </w:p>
        </w:tc>
        <w:tc>
          <w:tcPr>
            <w:tcW w:w="774" w:type="dxa"/>
            <w:tcBorders>
              <w:top w:val="single" w:sz="4" w:space="0" w:color="auto"/>
              <w:bottom w:val="single" w:sz="4" w:space="0" w:color="000000"/>
            </w:tcBorders>
            <w:shd w:val="clear" w:color="auto" w:fill="auto"/>
            <w:vAlign w:val="center"/>
          </w:tcPr>
          <w:p w14:paraId="1AF5BBAB" w14:textId="77777777" w:rsidR="00233E63" w:rsidRPr="004011DE" w:rsidRDefault="0046494A" w:rsidP="0046494A">
            <w:pPr>
              <w:snapToGrid w:val="0"/>
              <w:jc w:val="center"/>
              <w:rPr>
                <w:sz w:val="22"/>
                <w:szCs w:val="22"/>
                <w:lang w:val="lv-LV"/>
              </w:rPr>
            </w:pPr>
            <w:r w:rsidRPr="004011DE">
              <w:rPr>
                <w:sz w:val="22"/>
                <w:szCs w:val="22"/>
                <w:lang w:val="lv-LV"/>
              </w:rPr>
              <w:t>64</w:t>
            </w:r>
          </w:p>
        </w:tc>
        <w:tc>
          <w:tcPr>
            <w:tcW w:w="902" w:type="dxa"/>
            <w:tcBorders>
              <w:top w:val="single" w:sz="4" w:space="0" w:color="auto"/>
              <w:bottom w:val="single" w:sz="4" w:space="0" w:color="000000"/>
            </w:tcBorders>
            <w:shd w:val="clear" w:color="auto" w:fill="auto"/>
            <w:vAlign w:val="center"/>
          </w:tcPr>
          <w:p w14:paraId="602D6121" w14:textId="77777777" w:rsidR="00233E63" w:rsidRPr="004011DE" w:rsidRDefault="0046494A" w:rsidP="0046494A">
            <w:pPr>
              <w:snapToGrid w:val="0"/>
              <w:jc w:val="center"/>
              <w:rPr>
                <w:sz w:val="22"/>
                <w:szCs w:val="22"/>
                <w:lang w:val="lv-LV"/>
              </w:rPr>
            </w:pPr>
            <w:r w:rsidRPr="004011DE">
              <w:rPr>
                <w:sz w:val="22"/>
                <w:szCs w:val="22"/>
                <w:lang w:val="lv-LV"/>
              </w:rPr>
              <w:t>384</w:t>
            </w:r>
          </w:p>
        </w:tc>
      </w:tr>
      <w:tr w:rsidR="0046494A" w:rsidRPr="004011DE" w14:paraId="67792570" w14:textId="77777777" w:rsidTr="0046494A">
        <w:tc>
          <w:tcPr>
            <w:tcW w:w="1512" w:type="dxa"/>
            <w:tcBorders>
              <w:top w:val="single" w:sz="4" w:space="0" w:color="000000"/>
            </w:tcBorders>
            <w:shd w:val="clear" w:color="auto" w:fill="auto"/>
            <w:vAlign w:val="center"/>
          </w:tcPr>
          <w:p w14:paraId="79C55A68" w14:textId="77777777" w:rsidR="0046494A" w:rsidRPr="004011DE" w:rsidRDefault="0046494A" w:rsidP="0046494A">
            <w:pPr>
              <w:rPr>
                <w:sz w:val="22"/>
                <w:szCs w:val="22"/>
                <w:lang w:val="lv-LV"/>
              </w:rPr>
            </w:pPr>
            <w:r w:rsidRPr="004011DE">
              <w:rPr>
                <w:sz w:val="22"/>
                <w:szCs w:val="22"/>
                <w:lang w:val="lv-LV"/>
              </w:rPr>
              <w:t xml:space="preserve">Svilpējalks </w:t>
            </w:r>
            <w:r w:rsidRPr="004011DE">
              <w:rPr>
                <w:i/>
                <w:sz w:val="22"/>
                <w:szCs w:val="22"/>
                <w:lang w:val="lv-LV"/>
              </w:rPr>
              <w:t>Cepphus grylle</w:t>
            </w:r>
          </w:p>
        </w:tc>
        <w:tc>
          <w:tcPr>
            <w:tcW w:w="946" w:type="dxa"/>
            <w:tcBorders>
              <w:top w:val="single" w:sz="4" w:space="0" w:color="000000"/>
            </w:tcBorders>
            <w:shd w:val="clear" w:color="auto" w:fill="auto"/>
            <w:vAlign w:val="center"/>
          </w:tcPr>
          <w:p w14:paraId="232A4B48" w14:textId="77777777" w:rsidR="0046494A" w:rsidRPr="004011DE" w:rsidRDefault="0046494A" w:rsidP="0046494A">
            <w:pPr>
              <w:snapToGrid w:val="0"/>
              <w:jc w:val="center"/>
              <w:rPr>
                <w:sz w:val="22"/>
                <w:szCs w:val="22"/>
                <w:lang w:val="lv-LV"/>
              </w:rPr>
            </w:pPr>
            <w:r w:rsidRPr="004011DE">
              <w:rPr>
                <w:sz w:val="22"/>
                <w:szCs w:val="22"/>
                <w:lang w:val="lv-LV"/>
              </w:rPr>
              <w:t>314</w:t>
            </w:r>
          </w:p>
        </w:tc>
        <w:tc>
          <w:tcPr>
            <w:tcW w:w="774" w:type="dxa"/>
            <w:tcBorders>
              <w:top w:val="single" w:sz="4" w:space="0" w:color="000000"/>
            </w:tcBorders>
            <w:shd w:val="clear" w:color="auto" w:fill="auto"/>
            <w:vAlign w:val="center"/>
          </w:tcPr>
          <w:p w14:paraId="2896DA9B" w14:textId="77777777" w:rsidR="0046494A" w:rsidRPr="004011DE" w:rsidRDefault="0046494A" w:rsidP="0046494A">
            <w:pPr>
              <w:snapToGrid w:val="0"/>
              <w:jc w:val="center"/>
              <w:rPr>
                <w:sz w:val="22"/>
                <w:szCs w:val="22"/>
                <w:lang w:val="lv-LV"/>
              </w:rPr>
            </w:pPr>
            <w:r w:rsidRPr="004011DE">
              <w:rPr>
                <w:sz w:val="22"/>
                <w:szCs w:val="22"/>
                <w:lang w:val="lv-LV"/>
              </w:rPr>
              <w:t>186</w:t>
            </w:r>
          </w:p>
        </w:tc>
        <w:tc>
          <w:tcPr>
            <w:tcW w:w="846" w:type="dxa"/>
            <w:tcBorders>
              <w:top w:val="single" w:sz="4" w:space="0" w:color="000000"/>
            </w:tcBorders>
            <w:shd w:val="clear" w:color="auto" w:fill="auto"/>
            <w:vAlign w:val="center"/>
          </w:tcPr>
          <w:p w14:paraId="3E4D30CB" w14:textId="77777777" w:rsidR="0046494A" w:rsidRPr="004011DE" w:rsidRDefault="0046494A" w:rsidP="0046494A">
            <w:pPr>
              <w:snapToGrid w:val="0"/>
              <w:jc w:val="center"/>
              <w:rPr>
                <w:sz w:val="22"/>
                <w:szCs w:val="22"/>
                <w:lang w:val="lv-LV"/>
              </w:rPr>
            </w:pPr>
            <w:r w:rsidRPr="004011DE">
              <w:rPr>
                <w:sz w:val="22"/>
                <w:szCs w:val="22"/>
                <w:lang w:val="lv-LV"/>
              </w:rPr>
              <w:t>529</w:t>
            </w:r>
          </w:p>
        </w:tc>
        <w:tc>
          <w:tcPr>
            <w:tcW w:w="1106" w:type="dxa"/>
            <w:tcBorders>
              <w:top w:val="single" w:sz="4" w:space="0" w:color="000000"/>
            </w:tcBorders>
            <w:shd w:val="clear" w:color="auto" w:fill="auto"/>
            <w:vAlign w:val="center"/>
          </w:tcPr>
          <w:p w14:paraId="3255B656" w14:textId="77777777" w:rsidR="0046494A" w:rsidRPr="004011DE" w:rsidRDefault="0046494A" w:rsidP="0046494A">
            <w:pPr>
              <w:snapToGrid w:val="0"/>
              <w:jc w:val="center"/>
              <w:rPr>
                <w:sz w:val="22"/>
                <w:szCs w:val="22"/>
                <w:lang w:val="lv-LV"/>
              </w:rPr>
            </w:pPr>
            <w:r w:rsidRPr="004011DE">
              <w:rPr>
                <w:sz w:val="22"/>
                <w:szCs w:val="22"/>
                <w:lang w:val="lv-LV"/>
              </w:rPr>
              <w:t>0</w:t>
            </w:r>
          </w:p>
        </w:tc>
        <w:tc>
          <w:tcPr>
            <w:tcW w:w="749" w:type="dxa"/>
            <w:tcBorders>
              <w:top w:val="single" w:sz="4" w:space="0" w:color="000000"/>
            </w:tcBorders>
            <w:shd w:val="clear" w:color="auto" w:fill="auto"/>
            <w:vAlign w:val="center"/>
          </w:tcPr>
          <w:p w14:paraId="1D40CBE0" w14:textId="77777777" w:rsidR="0046494A" w:rsidRPr="004011DE" w:rsidRDefault="0046494A" w:rsidP="0046494A">
            <w:pPr>
              <w:snapToGrid w:val="0"/>
              <w:jc w:val="center"/>
              <w:rPr>
                <w:sz w:val="22"/>
                <w:szCs w:val="22"/>
                <w:lang w:val="lv-LV"/>
              </w:rPr>
            </w:pPr>
            <w:r w:rsidRPr="004011DE">
              <w:rPr>
                <w:sz w:val="22"/>
                <w:szCs w:val="22"/>
                <w:lang w:val="lv-LV"/>
              </w:rPr>
              <w:t>0</w:t>
            </w:r>
          </w:p>
        </w:tc>
        <w:tc>
          <w:tcPr>
            <w:tcW w:w="782" w:type="dxa"/>
            <w:tcBorders>
              <w:top w:val="single" w:sz="4" w:space="0" w:color="000000"/>
            </w:tcBorders>
            <w:shd w:val="clear" w:color="auto" w:fill="auto"/>
            <w:vAlign w:val="center"/>
          </w:tcPr>
          <w:p w14:paraId="59DA008D" w14:textId="77777777" w:rsidR="0046494A" w:rsidRPr="004011DE" w:rsidRDefault="0046494A" w:rsidP="0046494A">
            <w:pPr>
              <w:snapToGrid w:val="0"/>
              <w:jc w:val="center"/>
              <w:rPr>
                <w:sz w:val="22"/>
                <w:szCs w:val="22"/>
                <w:lang w:val="lv-LV"/>
              </w:rPr>
            </w:pPr>
            <w:r w:rsidRPr="004011DE">
              <w:rPr>
                <w:sz w:val="22"/>
                <w:szCs w:val="22"/>
                <w:lang w:val="lv-LV"/>
              </w:rPr>
              <w:t>0</w:t>
            </w:r>
          </w:p>
        </w:tc>
        <w:tc>
          <w:tcPr>
            <w:tcW w:w="988" w:type="dxa"/>
            <w:tcBorders>
              <w:top w:val="single" w:sz="4" w:space="0" w:color="000000"/>
            </w:tcBorders>
            <w:shd w:val="clear" w:color="auto" w:fill="auto"/>
            <w:vAlign w:val="center"/>
          </w:tcPr>
          <w:p w14:paraId="1B54198F" w14:textId="77777777" w:rsidR="0046494A" w:rsidRPr="004011DE" w:rsidRDefault="0046494A" w:rsidP="0046494A">
            <w:pPr>
              <w:snapToGrid w:val="0"/>
              <w:jc w:val="center"/>
              <w:rPr>
                <w:sz w:val="22"/>
                <w:szCs w:val="22"/>
                <w:lang w:val="lv-LV"/>
              </w:rPr>
            </w:pPr>
            <w:r w:rsidRPr="004011DE">
              <w:rPr>
                <w:sz w:val="22"/>
                <w:szCs w:val="22"/>
                <w:lang w:val="lv-LV"/>
              </w:rPr>
              <w:t>314</w:t>
            </w:r>
          </w:p>
        </w:tc>
        <w:tc>
          <w:tcPr>
            <w:tcW w:w="774" w:type="dxa"/>
            <w:tcBorders>
              <w:top w:val="single" w:sz="4" w:space="0" w:color="000000"/>
            </w:tcBorders>
            <w:shd w:val="clear" w:color="auto" w:fill="auto"/>
            <w:vAlign w:val="center"/>
          </w:tcPr>
          <w:p w14:paraId="046551DA" w14:textId="77777777" w:rsidR="0046494A" w:rsidRPr="004011DE" w:rsidRDefault="0046494A" w:rsidP="0046494A">
            <w:pPr>
              <w:snapToGrid w:val="0"/>
              <w:jc w:val="center"/>
              <w:rPr>
                <w:sz w:val="22"/>
                <w:szCs w:val="22"/>
                <w:lang w:val="lv-LV"/>
              </w:rPr>
            </w:pPr>
            <w:r w:rsidRPr="004011DE">
              <w:rPr>
                <w:sz w:val="22"/>
                <w:szCs w:val="22"/>
                <w:lang w:val="lv-LV"/>
              </w:rPr>
              <w:t>186</w:t>
            </w:r>
          </w:p>
        </w:tc>
        <w:tc>
          <w:tcPr>
            <w:tcW w:w="902" w:type="dxa"/>
            <w:tcBorders>
              <w:top w:val="single" w:sz="4" w:space="0" w:color="000000"/>
            </w:tcBorders>
            <w:shd w:val="clear" w:color="auto" w:fill="auto"/>
            <w:vAlign w:val="center"/>
          </w:tcPr>
          <w:p w14:paraId="3E01D5F0" w14:textId="77777777" w:rsidR="0046494A" w:rsidRPr="004011DE" w:rsidRDefault="0046494A" w:rsidP="0046494A">
            <w:pPr>
              <w:snapToGrid w:val="0"/>
              <w:jc w:val="center"/>
              <w:rPr>
                <w:sz w:val="22"/>
                <w:szCs w:val="22"/>
                <w:lang w:val="lv-LV"/>
              </w:rPr>
            </w:pPr>
            <w:r w:rsidRPr="004011DE">
              <w:rPr>
                <w:sz w:val="22"/>
                <w:szCs w:val="22"/>
                <w:lang w:val="lv-LV"/>
              </w:rPr>
              <w:t>529</w:t>
            </w:r>
          </w:p>
        </w:tc>
      </w:tr>
      <w:tr w:rsidR="00810088" w:rsidRPr="004011DE" w14:paraId="4B2A805D" w14:textId="77777777" w:rsidTr="0046494A">
        <w:tc>
          <w:tcPr>
            <w:tcW w:w="1512" w:type="dxa"/>
            <w:tcBorders>
              <w:top w:val="single" w:sz="4" w:space="0" w:color="auto"/>
              <w:bottom w:val="single" w:sz="4" w:space="0" w:color="auto"/>
            </w:tcBorders>
            <w:shd w:val="clear" w:color="auto" w:fill="auto"/>
            <w:vAlign w:val="center"/>
          </w:tcPr>
          <w:p w14:paraId="2D9E1DF1" w14:textId="77777777" w:rsidR="00810088" w:rsidRPr="004011DE" w:rsidRDefault="00810088" w:rsidP="0046494A">
            <w:pPr>
              <w:snapToGrid w:val="0"/>
              <w:rPr>
                <w:sz w:val="22"/>
                <w:szCs w:val="22"/>
                <w:lang w:val="lv-LV"/>
              </w:rPr>
            </w:pPr>
            <w:r w:rsidRPr="004011DE">
              <w:rPr>
                <w:sz w:val="22"/>
                <w:szCs w:val="22"/>
                <w:lang w:val="lv-LV"/>
              </w:rPr>
              <w:t>Visi alkveidīgie</w:t>
            </w:r>
          </w:p>
        </w:tc>
        <w:tc>
          <w:tcPr>
            <w:tcW w:w="946" w:type="dxa"/>
            <w:tcBorders>
              <w:top w:val="single" w:sz="4" w:space="0" w:color="auto"/>
              <w:bottom w:val="single" w:sz="4" w:space="0" w:color="auto"/>
            </w:tcBorders>
            <w:shd w:val="clear" w:color="auto" w:fill="auto"/>
            <w:vAlign w:val="center"/>
          </w:tcPr>
          <w:p w14:paraId="25EF81BE" w14:textId="77777777" w:rsidR="00810088" w:rsidRPr="004011DE" w:rsidRDefault="00D07944" w:rsidP="0046494A">
            <w:pPr>
              <w:snapToGrid w:val="0"/>
              <w:jc w:val="center"/>
              <w:rPr>
                <w:sz w:val="22"/>
                <w:szCs w:val="22"/>
                <w:lang w:val="lv-LV"/>
              </w:rPr>
            </w:pPr>
            <w:r w:rsidRPr="004011DE">
              <w:rPr>
                <w:sz w:val="22"/>
                <w:szCs w:val="22"/>
                <w:lang w:val="lv-LV"/>
              </w:rPr>
              <w:t>613</w:t>
            </w:r>
          </w:p>
        </w:tc>
        <w:tc>
          <w:tcPr>
            <w:tcW w:w="774" w:type="dxa"/>
            <w:tcBorders>
              <w:top w:val="single" w:sz="4" w:space="0" w:color="auto"/>
              <w:bottom w:val="single" w:sz="4" w:space="0" w:color="auto"/>
            </w:tcBorders>
            <w:shd w:val="clear" w:color="auto" w:fill="auto"/>
            <w:vAlign w:val="center"/>
          </w:tcPr>
          <w:p w14:paraId="70510BAB" w14:textId="77777777" w:rsidR="00810088" w:rsidRPr="004011DE" w:rsidRDefault="00D07944" w:rsidP="0046494A">
            <w:pPr>
              <w:snapToGrid w:val="0"/>
              <w:jc w:val="center"/>
              <w:rPr>
                <w:sz w:val="22"/>
                <w:szCs w:val="22"/>
                <w:lang w:val="lv-LV"/>
              </w:rPr>
            </w:pPr>
            <w:r w:rsidRPr="004011DE">
              <w:rPr>
                <w:sz w:val="22"/>
                <w:szCs w:val="22"/>
                <w:lang w:val="lv-LV"/>
              </w:rPr>
              <w:t>383</w:t>
            </w:r>
          </w:p>
        </w:tc>
        <w:tc>
          <w:tcPr>
            <w:tcW w:w="846" w:type="dxa"/>
            <w:tcBorders>
              <w:top w:val="single" w:sz="4" w:space="0" w:color="auto"/>
              <w:bottom w:val="single" w:sz="4" w:space="0" w:color="auto"/>
            </w:tcBorders>
            <w:shd w:val="clear" w:color="auto" w:fill="auto"/>
            <w:vAlign w:val="center"/>
          </w:tcPr>
          <w:p w14:paraId="7039A16B" w14:textId="77777777" w:rsidR="00810088" w:rsidRPr="004011DE" w:rsidRDefault="00D07944" w:rsidP="0046494A">
            <w:pPr>
              <w:snapToGrid w:val="0"/>
              <w:jc w:val="center"/>
              <w:rPr>
                <w:sz w:val="22"/>
                <w:szCs w:val="22"/>
                <w:lang w:val="lv-LV"/>
              </w:rPr>
            </w:pPr>
            <w:r w:rsidRPr="004011DE">
              <w:rPr>
                <w:sz w:val="22"/>
                <w:szCs w:val="22"/>
                <w:lang w:val="lv-LV"/>
              </w:rPr>
              <w:t>981</w:t>
            </w:r>
          </w:p>
        </w:tc>
        <w:tc>
          <w:tcPr>
            <w:tcW w:w="1106" w:type="dxa"/>
            <w:tcBorders>
              <w:top w:val="single" w:sz="4" w:space="0" w:color="auto"/>
              <w:bottom w:val="single" w:sz="4" w:space="0" w:color="auto"/>
            </w:tcBorders>
            <w:shd w:val="clear" w:color="auto" w:fill="auto"/>
            <w:vAlign w:val="center"/>
          </w:tcPr>
          <w:p w14:paraId="6DF28147" w14:textId="77777777" w:rsidR="00810088" w:rsidRPr="004011DE" w:rsidRDefault="00233E63" w:rsidP="0046494A">
            <w:pPr>
              <w:snapToGrid w:val="0"/>
              <w:jc w:val="center"/>
              <w:rPr>
                <w:sz w:val="22"/>
                <w:szCs w:val="22"/>
                <w:lang w:val="lv-LV"/>
              </w:rPr>
            </w:pPr>
            <w:r w:rsidRPr="004011DE">
              <w:rPr>
                <w:sz w:val="22"/>
                <w:szCs w:val="22"/>
                <w:lang w:val="lv-LV"/>
              </w:rPr>
              <w:t>5</w:t>
            </w:r>
          </w:p>
        </w:tc>
        <w:tc>
          <w:tcPr>
            <w:tcW w:w="749" w:type="dxa"/>
            <w:tcBorders>
              <w:top w:val="single" w:sz="4" w:space="0" w:color="auto"/>
              <w:bottom w:val="single" w:sz="4" w:space="0" w:color="auto"/>
            </w:tcBorders>
            <w:shd w:val="clear" w:color="auto" w:fill="auto"/>
            <w:vAlign w:val="center"/>
          </w:tcPr>
          <w:p w14:paraId="0B5660EE" w14:textId="77777777" w:rsidR="00810088" w:rsidRPr="004011DE" w:rsidRDefault="004C4FA3" w:rsidP="0046494A">
            <w:pPr>
              <w:snapToGrid w:val="0"/>
              <w:jc w:val="center"/>
              <w:rPr>
                <w:sz w:val="22"/>
                <w:szCs w:val="22"/>
                <w:lang w:val="lv-LV"/>
              </w:rPr>
            </w:pPr>
            <w:r w:rsidRPr="004011DE">
              <w:rPr>
                <w:sz w:val="22"/>
                <w:szCs w:val="22"/>
                <w:lang w:val="lv-LV"/>
              </w:rPr>
              <w:t>0</w:t>
            </w:r>
          </w:p>
        </w:tc>
        <w:tc>
          <w:tcPr>
            <w:tcW w:w="782" w:type="dxa"/>
            <w:tcBorders>
              <w:top w:val="single" w:sz="4" w:space="0" w:color="auto"/>
              <w:bottom w:val="single" w:sz="4" w:space="0" w:color="auto"/>
            </w:tcBorders>
            <w:shd w:val="clear" w:color="auto" w:fill="auto"/>
            <w:vAlign w:val="center"/>
          </w:tcPr>
          <w:p w14:paraId="0BD13FBD" w14:textId="77777777" w:rsidR="00810088" w:rsidRPr="004011DE" w:rsidRDefault="00603EFC" w:rsidP="0046494A">
            <w:pPr>
              <w:snapToGrid w:val="0"/>
              <w:jc w:val="center"/>
              <w:rPr>
                <w:sz w:val="22"/>
                <w:szCs w:val="22"/>
                <w:lang w:val="lv-LV"/>
              </w:rPr>
            </w:pPr>
            <w:r w:rsidRPr="004011DE">
              <w:rPr>
                <w:sz w:val="22"/>
                <w:szCs w:val="22"/>
                <w:lang w:val="lv-LV"/>
              </w:rPr>
              <w:t>10</w:t>
            </w:r>
          </w:p>
        </w:tc>
        <w:tc>
          <w:tcPr>
            <w:tcW w:w="988" w:type="dxa"/>
            <w:tcBorders>
              <w:top w:val="single" w:sz="4" w:space="0" w:color="auto"/>
              <w:bottom w:val="single" w:sz="4" w:space="0" w:color="auto"/>
            </w:tcBorders>
            <w:shd w:val="clear" w:color="auto" w:fill="auto"/>
            <w:vAlign w:val="center"/>
          </w:tcPr>
          <w:p w14:paraId="7586EEC1" w14:textId="77777777" w:rsidR="00810088" w:rsidRPr="004011DE" w:rsidRDefault="00603EFC" w:rsidP="0046494A">
            <w:pPr>
              <w:snapToGrid w:val="0"/>
              <w:jc w:val="center"/>
              <w:rPr>
                <w:sz w:val="22"/>
                <w:szCs w:val="22"/>
                <w:lang w:val="lv-LV"/>
              </w:rPr>
            </w:pPr>
            <w:r w:rsidRPr="004011DE">
              <w:rPr>
                <w:sz w:val="22"/>
                <w:szCs w:val="22"/>
                <w:lang w:val="lv-LV"/>
              </w:rPr>
              <w:t>60</w:t>
            </w:r>
            <w:r w:rsidR="0095704E" w:rsidRPr="004011DE">
              <w:rPr>
                <w:sz w:val="22"/>
                <w:szCs w:val="22"/>
                <w:lang w:val="lv-LV"/>
              </w:rPr>
              <w:t>8</w:t>
            </w:r>
          </w:p>
        </w:tc>
        <w:tc>
          <w:tcPr>
            <w:tcW w:w="774" w:type="dxa"/>
            <w:tcBorders>
              <w:top w:val="single" w:sz="4" w:space="0" w:color="auto"/>
              <w:bottom w:val="single" w:sz="4" w:space="0" w:color="auto"/>
            </w:tcBorders>
            <w:shd w:val="clear" w:color="auto" w:fill="auto"/>
            <w:vAlign w:val="center"/>
          </w:tcPr>
          <w:p w14:paraId="54824BB0" w14:textId="77777777" w:rsidR="00810088" w:rsidRPr="004011DE" w:rsidRDefault="00603EFC" w:rsidP="0046494A">
            <w:pPr>
              <w:snapToGrid w:val="0"/>
              <w:jc w:val="center"/>
              <w:rPr>
                <w:sz w:val="22"/>
                <w:szCs w:val="22"/>
                <w:lang w:val="lv-LV"/>
              </w:rPr>
            </w:pPr>
            <w:r w:rsidRPr="004011DE">
              <w:rPr>
                <w:sz w:val="22"/>
                <w:szCs w:val="22"/>
                <w:lang w:val="lv-LV"/>
              </w:rPr>
              <w:t>383</w:t>
            </w:r>
          </w:p>
        </w:tc>
        <w:tc>
          <w:tcPr>
            <w:tcW w:w="902" w:type="dxa"/>
            <w:tcBorders>
              <w:top w:val="single" w:sz="4" w:space="0" w:color="auto"/>
              <w:bottom w:val="single" w:sz="4" w:space="0" w:color="auto"/>
            </w:tcBorders>
            <w:shd w:val="clear" w:color="auto" w:fill="auto"/>
            <w:vAlign w:val="center"/>
          </w:tcPr>
          <w:p w14:paraId="259E763B" w14:textId="77777777" w:rsidR="00810088" w:rsidRPr="004011DE" w:rsidRDefault="00603EFC" w:rsidP="0046494A">
            <w:pPr>
              <w:snapToGrid w:val="0"/>
              <w:jc w:val="center"/>
              <w:rPr>
                <w:sz w:val="22"/>
                <w:szCs w:val="22"/>
                <w:lang w:val="lv-LV"/>
              </w:rPr>
            </w:pPr>
            <w:r w:rsidRPr="004011DE">
              <w:rPr>
                <w:sz w:val="22"/>
                <w:szCs w:val="22"/>
                <w:lang w:val="lv-LV"/>
              </w:rPr>
              <w:t>971</w:t>
            </w:r>
          </w:p>
        </w:tc>
      </w:tr>
      <w:tr w:rsidR="00810088" w:rsidRPr="004011DE" w14:paraId="2EC24447" w14:textId="77777777" w:rsidTr="0046494A">
        <w:tc>
          <w:tcPr>
            <w:tcW w:w="1512" w:type="dxa"/>
            <w:tcBorders>
              <w:top w:val="single" w:sz="4" w:space="0" w:color="auto"/>
              <w:bottom w:val="single" w:sz="4" w:space="0" w:color="auto"/>
            </w:tcBorders>
            <w:shd w:val="clear" w:color="auto" w:fill="auto"/>
            <w:vAlign w:val="center"/>
          </w:tcPr>
          <w:p w14:paraId="388B3BD7" w14:textId="77777777" w:rsidR="00810088" w:rsidRPr="004011DE" w:rsidRDefault="00810088" w:rsidP="0046494A">
            <w:pPr>
              <w:snapToGrid w:val="0"/>
              <w:rPr>
                <w:sz w:val="22"/>
                <w:szCs w:val="22"/>
                <w:lang w:val="lv-LV"/>
              </w:rPr>
            </w:pPr>
            <w:r w:rsidRPr="004011DE">
              <w:rPr>
                <w:sz w:val="22"/>
                <w:szCs w:val="22"/>
                <w:lang w:val="lv-LV"/>
              </w:rPr>
              <w:t>Bentosēdājas sugas</w:t>
            </w:r>
          </w:p>
        </w:tc>
        <w:tc>
          <w:tcPr>
            <w:tcW w:w="946" w:type="dxa"/>
            <w:tcBorders>
              <w:top w:val="single" w:sz="4" w:space="0" w:color="auto"/>
              <w:bottom w:val="single" w:sz="4" w:space="0" w:color="auto"/>
            </w:tcBorders>
            <w:shd w:val="clear" w:color="auto" w:fill="auto"/>
            <w:vAlign w:val="center"/>
          </w:tcPr>
          <w:p w14:paraId="50836898" w14:textId="77777777" w:rsidR="00810088" w:rsidRPr="004011DE" w:rsidRDefault="00C3123F" w:rsidP="0046494A">
            <w:pPr>
              <w:snapToGrid w:val="0"/>
              <w:jc w:val="center"/>
              <w:rPr>
                <w:sz w:val="22"/>
                <w:szCs w:val="22"/>
                <w:lang w:val="lv-LV"/>
              </w:rPr>
            </w:pPr>
            <w:r w:rsidRPr="004011DE">
              <w:rPr>
                <w:sz w:val="22"/>
                <w:szCs w:val="22"/>
                <w:lang w:val="lv-LV"/>
              </w:rPr>
              <w:t>164794</w:t>
            </w:r>
          </w:p>
        </w:tc>
        <w:tc>
          <w:tcPr>
            <w:tcW w:w="774" w:type="dxa"/>
            <w:tcBorders>
              <w:top w:val="single" w:sz="4" w:space="0" w:color="auto"/>
              <w:bottom w:val="single" w:sz="4" w:space="0" w:color="auto"/>
            </w:tcBorders>
            <w:shd w:val="clear" w:color="auto" w:fill="auto"/>
            <w:vAlign w:val="center"/>
          </w:tcPr>
          <w:p w14:paraId="5C505F9E" w14:textId="77777777" w:rsidR="00810088" w:rsidRPr="004011DE" w:rsidRDefault="00171D68" w:rsidP="0046494A">
            <w:pPr>
              <w:snapToGrid w:val="0"/>
              <w:jc w:val="center"/>
              <w:rPr>
                <w:sz w:val="22"/>
                <w:szCs w:val="22"/>
                <w:lang w:val="lv-LV"/>
              </w:rPr>
            </w:pPr>
            <w:r w:rsidRPr="004011DE">
              <w:rPr>
                <w:sz w:val="22"/>
                <w:szCs w:val="22"/>
                <w:lang w:val="lv-LV"/>
              </w:rPr>
              <w:t>124979</w:t>
            </w:r>
          </w:p>
        </w:tc>
        <w:tc>
          <w:tcPr>
            <w:tcW w:w="846" w:type="dxa"/>
            <w:tcBorders>
              <w:top w:val="single" w:sz="4" w:space="0" w:color="auto"/>
              <w:bottom w:val="single" w:sz="4" w:space="0" w:color="auto"/>
            </w:tcBorders>
            <w:shd w:val="clear" w:color="auto" w:fill="auto"/>
            <w:vAlign w:val="center"/>
          </w:tcPr>
          <w:p w14:paraId="1271066B" w14:textId="77777777" w:rsidR="00810088" w:rsidRPr="004011DE" w:rsidRDefault="00171D68" w:rsidP="0046494A">
            <w:pPr>
              <w:snapToGrid w:val="0"/>
              <w:jc w:val="center"/>
              <w:rPr>
                <w:sz w:val="22"/>
                <w:szCs w:val="22"/>
                <w:lang w:val="lv-LV"/>
              </w:rPr>
            </w:pPr>
            <w:r w:rsidRPr="004011DE">
              <w:rPr>
                <w:sz w:val="22"/>
                <w:szCs w:val="22"/>
                <w:lang w:val="lv-LV"/>
              </w:rPr>
              <w:t>280744</w:t>
            </w:r>
          </w:p>
        </w:tc>
        <w:tc>
          <w:tcPr>
            <w:tcW w:w="1106" w:type="dxa"/>
            <w:tcBorders>
              <w:top w:val="single" w:sz="4" w:space="0" w:color="auto"/>
              <w:bottom w:val="single" w:sz="4" w:space="0" w:color="auto"/>
            </w:tcBorders>
            <w:shd w:val="clear" w:color="auto" w:fill="auto"/>
            <w:vAlign w:val="center"/>
          </w:tcPr>
          <w:p w14:paraId="150FFE6E" w14:textId="77777777" w:rsidR="00810088" w:rsidRPr="004011DE" w:rsidRDefault="004C4FA3" w:rsidP="0046494A">
            <w:pPr>
              <w:snapToGrid w:val="0"/>
              <w:jc w:val="center"/>
              <w:rPr>
                <w:sz w:val="22"/>
                <w:szCs w:val="22"/>
                <w:lang w:val="lv-LV"/>
              </w:rPr>
            </w:pPr>
            <w:r w:rsidRPr="004011DE">
              <w:rPr>
                <w:sz w:val="22"/>
                <w:szCs w:val="22"/>
                <w:lang w:val="lv-LV"/>
              </w:rPr>
              <w:t>108318</w:t>
            </w:r>
          </w:p>
        </w:tc>
        <w:tc>
          <w:tcPr>
            <w:tcW w:w="749" w:type="dxa"/>
            <w:tcBorders>
              <w:top w:val="single" w:sz="4" w:space="0" w:color="auto"/>
              <w:bottom w:val="single" w:sz="4" w:space="0" w:color="auto"/>
            </w:tcBorders>
            <w:shd w:val="clear" w:color="auto" w:fill="auto"/>
            <w:vAlign w:val="center"/>
          </w:tcPr>
          <w:p w14:paraId="21A08759" w14:textId="77777777" w:rsidR="00810088" w:rsidRPr="004011DE" w:rsidRDefault="00171D68" w:rsidP="0046494A">
            <w:pPr>
              <w:snapToGrid w:val="0"/>
              <w:jc w:val="center"/>
              <w:rPr>
                <w:sz w:val="22"/>
                <w:szCs w:val="22"/>
                <w:lang w:val="lv-LV"/>
              </w:rPr>
            </w:pPr>
            <w:r w:rsidRPr="004011DE">
              <w:rPr>
                <w:sz w:val="22"/>
                <w:szCs w:val="22"/>
                <w:lang w:val="lv-LV"/>
              </w:rPr>
              <w:t>71117</w:t>
            </w:r>
          </w:p>
        </w:tc>
        <w:tc>
          <w:tcPr>
            <w:tcW w:w="782" w:type="dxa"/>
            <w:tcBorders>
              <w:top w:val="single" w:sz="4" w:space="0" w:color="auto"/>
              <w:bottom w:val="single" w:sz="4" w:space="0" w:color="auto"/>
            </w:tcBorders>
            <w:shd w:val="clear" w:color="auto" w:fill="auto"/>
            <w:vAlign w:val="center"/>
          </w:tcPr>
          <w:p w14:paraId="26751C74" w14:textId="77777777" w:rsidR="00810088" w:rsidRPr="004011DE" w:rsidRDefault="00171D68" w:rsidP="0046494A">
            <w:pPr>
              <w:snapToGrid w:val="0"/>
              <w:jc w:val="center"/>
              <w:rPr>
                <w:sz w:val="22"/>
                <w:szCs w:val="22"/>
                <w:lang w:val="lv-LV"/>
              </w:rPr>
            </w:pPr>
            <w:r w:rsidRPr="004011DE">
              <w:rPr>
                <w:sz w:val="22"/>
                <w:szCs w:val="22"/>
                <w:lang w:val="lv-LV"/>
              </w:rPr>
              <w:t>184324</w:t>
            </w:r>
          </w:p>
        </w:tc>
        <w:tc>
          <w:tcPr>
            <w:tcW w:w="988" w:type="dxa"/>
            <w:tcBorders>
              <w:top w:val="single" w:sz="4" w:space="0" w:color="auto"/>
              <w:bottom w:val="single" w:sz="4" w:space="0" w:color="auto"/>
            </w:tcBorders>
            <w:shd w:val="clear" w:color="auto" w:fill="auto"/>
            <w:vAlign w:val="center"/>
          </w:tcPr>
          <w:p w14:paraId="75D14DAD" w14:textId="77777777" w:rsidR="00810088" w:rsidRPr="004011DE" w:rsidRDefault="00F454EC" w:rsidP="0046494A">
            <w:pPr>
              <w:snapToGrid w:val="0"/>
              <w:jc w:val="center"/>
              <w:rPr>
                <w:sz w:val="22"/>
                <w:szCs w:val="22"/>
                <w:lang w:val="lv-LV"/>
              </w:rPr>
            </w:pPr>
            <w:r w:rsidRPr="004011DE">
              <w:rPr>
                <w:sz w:val="22"/>
                <w:szCs w:val="22"/>
                <w:lang w:val="lv-LV"/>
              </w:rPr>
              <w:t>56476</w:t>
            </w:r>
          </w:p>
        </w:tc>
        <w:tc>
          <w:tcPr>
            <w:tcW w:w="774" w:type="dxa"/>
            <w:tcBorders>
              <w:top w:val="single" w:sz="4" w:space="0" w:color="auto"/>
              <w:bottom w:val="single" w:sz="4" w:space="0" w:color="auto"/>
            </w:tcBorders>
            <w:shd w:val="clear" w:color="auto" w:fill="auto"/>
            <w:vAlign w:val="center"/>
          </w:tcPr>
          <w:p w14:paraId="799DE73F" w14:textId="77777777" w:rsidR="00810088" w:rsidRPr="004011DE" w:rsidRDefault="00171D68" w:rsidP="0046494A">
            <w:pPr>
              <w:snapToGrid w:val="0"/>
              <w:jc w:val="center"/>
              <w:rPr>
                <w:sz w:val="22"/>
                <w:szCs w:val="22"/>
                <w:lang w:val="lv-LV"/>
              </w:rPr>
            </w:pPr>
            <w:r w:rsidRPr="004011DE">
              <w:rPr>
                <w:sz w:val="22"/>
                <w:szCs w:val="22"/>
                <w:lang w:val="lv-LV"/>
              </w:rPr>
              <w:t>37080</w:t>
            </w:r>
          </w:p>
        </w:tc>
        <w:tc>
          <w:tcPr>
            <w:tcW w:w="902" w:type="dxa"/>
            <w:tcBorders>
              <w:top w:val="single" w:sz="4" w:space="0" w:color="auto"/>
              <w:bottom w:val="single" w:sz="4" w:space="0" w:color="auto"/>
            </w:tcBorders>
            <w:shd w:val="clear" w:color="auto" w:fill="auto"/>
            <w:vAlign w:val="center"/>
          </w:tcPr>
          <w:p w14:paraId="39BD5067" w14:textId="77777777" w:rsidR="00810088" w:rsidRPr="004011DE" w:rsidRDefault="00171D68" w:rsidP="0046494A">
            <w:pPr>
              <w:snapToGrid w:val="0"/>
              <w:jc w:val="center"/>
              <w:rPr>
                <w:sz w:val="22"/>
                <w:szCs w:val="22"/>
                <w:lang w:val="lv-LV"/>
              </w:rPr>
            </w:pPr>
            <w:r w:rsidRPr="004011DE">
              <w:rPr>
                <w:sz w:val="22"/>
                <w:szCs w:val="22"/>
                <w:lang w:val="lv-LV"/>
              </w:rPr>
              <w:t>96420</w:t>
            </w:r>
          </w:p>
        </w:tc>
      </w:tr>
      <w:tr w:rsidR="00810088" w:rsidRPr="004011DE" w14:paraId="529CBE20" w14:textId="77777777" w:rsidTr="0046494A">
        <w:tc>
          <w:tcPr>
            <w:tcW w:w="1512" w:type="dxa"/>
            <w:tcBorders>
              <w:top w:val="single" w:sz="4" w:space="0" w:color="auto"/>
              <w:bottom w:val="single" w:sz="4" w:space="0" w:color="000000"/>
            </w:tcBorders>
            <w:shd w:val="clear" w:color="auto" w:fill="auto"/>
            <w:vAlign w:val="center"/>
          </w:tcPr>
          <w:p w14:paraId="6DC22EDB" w14:textId="77777777" w:rsidR="00810088" w:rsidRPr="004011DE" w:rsidRDefault="00810088" w:rsidP="0046494A">
            <w:pPr>
              <w:snapToGrid w:val="0"/>
              <w:rPr>
                <w:sz w:val="22"/>
                <w:szCs w:val="22"/>
                <w:lang w:val="lv-LV"/>
              </w:rPr>
            </w:pPr>
            <w:r w:rsidRPr="004011DE">
              <w:rPr>
                <w:sz w:val="22"/>
                <w:szCs w:val="22"/>
                <w:lang w:val="lv-LV"/>
              </w:rPr>
              <w:t>Zivjēdājas sugas</w:t>
            </w:r>
          </w:p>
        </w:tc>
        <w:tc>
          <w:tcPr>
            <w:tcW w:w="946" w:type="dxa"/>
            <w:tcBorders>
              <w:top w:val="single" w:sz="4" w:space="0" w:color="auto"/>
              <w:bottom w:val="single" w:sz="4" w:space="0" w:color="000000"/>
            </w:tcBorders>
            <w:shd w:val="clear" w:color="auto" w:fill="auto"/>
            <w:vAlign w:val="center"/>
          </w:tcPr>
          <w:p w14:paraId="4D8C8A4F" w14:textId="77777777" w:rsidR="00810088" w:rsidRPr="004011DE" w:rsidRDefault="00C3123F" w:rsidP="0046494A">
            <w:pPr>
              <w:snapToGrid w:val="0"/>
              <w:jc w:val="center"/>
              <w:rPr>
                <w:sz w:val="22"/>
                <w:szCs w:val="22"/>
                <w:lang w:val="lv-LV"/>
              </w:rPr>
            </w:pPr>
            <w:r w:rsidRPr="004011DE">
              <w:rPr>
                <w:sz w:val="22"/>
                <w:szCs w:val="22"/>
                <w:lang w:val="lv-LV"/>
              </w:rPr>
              <w:t>10568</w:t>
            </w:r>
          </w:p>
        </w:tc>
        <w:tc>
          <w:tcPr>
            <w:tcW w:w="774" w:type="dxa"/>
            <w:tcBorders>
              <w:top w:val="single" w:sz="4" w:space="0" w:color="auto"/>
              <w:bottom w:val="single" w:sz="4" w:space="0" w:color="000000"/>
            </w:tcBorders>
            <w:shd w:val="clear" w:color="auto" w:fill="auto"/>
            <w:vAlign w:val="center"/>
          </w:tcPr>
          <w:p w14:paraId="23A2D131" w14:textId="77777777" w:rsidR="00810088" w:rsidRPr="004011DE" w:rsidRDefault="00130686" w:rsidP="0046494A">
            <w:pPr>
              <w:snapToGrid w:val="0"/>
              <w:jc w:val="center"/>
              <w:rPr>
                <w:sz w:val="22"/>
                <w:szCs w:val="22"/>
                <w:lang w:val="lv-LV"/>
              </w:rPr>
            </w:pPr>
            <w:r w:rsidRPr="004011DE">
              <w:rPr>
                <w:sz w:val="22"/>
                <w:szCs w:val="22"/>
                <w:lang w:val="lv-LV"/>
              </w:rPr>
              <w:t>6267</w:t>
            </w:r>
          </w:p>
        </w:tc>
        <w:tc>
          <w:tcPr>
            <w:tcW w:w="846" w:type="dxa"/>
            <w:tcBorders>
              <w:top w:val="single" w:sz="4" w:space="0" w:color="auto"/>
              <w:bottom w:val="single" w:sz="4" w:space="0" w:color="000000"/>
            </w:tcBorders>
            <w:shd w:val="clear" w:color="auto" w:fill="auto"/>
            <w:vAlign w:val="center"/>
          </w:tcPr>
          <w:p w14:paraId="38400C22" w14:textId="77777777" w:rsidR="00810088" w:rsidRPr="004011DE" w:rsidRDefault="00130686" w:rsidP="0046494A">
            <w:pPr>
              <w:snapToGrid w:val="0"/>
              <w:jc w:val="center"/>
              <w:rPr>
                <w:sz w:val="22"/>
                <w:szCs w:val="22"/>
                <w:lang w:val="lv-LV"/>
              </w:rPr>
            </w:pPr>
            <w:r w:rsidRPr="004011DE">
              <w:rPr>
                <w:sz w:val="22"/>
                <w:szCs w:val="22"/>
                <w:lang w:val="lv-LV"/>
              </w:rPr>
              <w:t>18046</w:t>
            </w:r>
          </w:p>
        </w:tc>
        <w:tc>
          <w:tcPr>
            <w:tcW w:w="1106" w:type="dxa"/>
            <w:tcBorders>
              <w:top w:val="single" w:sz="4" w:space="0" w:color="auto"/>
              <w:bottom w:val="single" w:sz="4" w:space="0" w:color="000000"/>
            </w:tcBorders>
            <w:shd w:val="clear" w:color="auto" w:fill="auto"/>
            <w:vAlign w:val="center"/>
          </w:tcPr>
          <w:p w14:paraId="0C1E4B32" w14:textId="77777777" w:rsidR="00810088" w:rsidRPr="004011DE" w:rsidRDefault="004C4FA3" w:rsidP="0046494A">
            <w:pPr>
              <w:snapToGrid w:val="0"/>
              <w:jc w:val="center"/>
              <w:rPr>
                <w:sz w:val="22"/>
                <w:szCs w:val="22"/>
                <w:lang w:val="lv-LV"/>
              </w:rPr>
            </w:pPr>
            <w:r w:rsidRPr="004011DE">
              <w:rPr>
                <w:sz w:val="22"/>
                <w:szCs w:val="22"/>
                <w:lang w:val="lv-LV"/>
              </w:rPr>
              <w:t>1989</w:t>
            </w:r>
          </w:p>
        </w:tc>
        <w:tc>
          <w:tcPr>
            <w:tcW w:w="749" w:type="dxa"/>
            <w:tcBorders>
              <w:top w:val="single" w:sz="4" w:space="0" w:color="auto"/>
              <w:bottom w:val="single" w:sz="4" w:space="0" w:color="000000"/>
            </w:tcBorders>
            <w:shd w:val="clear" w:color="auto" w:fill="auto"/>
            <w:vAlign w:val="center"/>
          </w:tcPr>
          <w:p w14:paraId="013784A6" w14:textId="77777777" w:rsidR="00810088" w:rsidRPr="004011DE" w:rsidRDefault="00130686" w:rsidP="0046494A">
            <w:pPr>
              <w:snapToGrid w:val="0"/>
              <w:jc w:val="center"/>
              <w:rPr>
                <w:sz w:val="22"/>
                <w:szCs w:val="22"/>
                <w:lang w:val="lv-LV"/>
              </w:rPr>
            </w:pPr>
            <w:r w:rsidRPr="004011DE">
              <w:rPr>
                <w:sz w:val="22"/>
                <w:szCs w:val="22"/>
                <w:lang w:val="lv-LV"/>
              </w:rPr>
              <w:t>1180</w:t>
            </w:r>
          </w:p>
        </w:tc>
        <w:tc>
          <w:tcPr>
            <w:tcW w:w="782" w:type="dxa"/>
            <w:tcBorders>
              <w:top w:val="single" w:sz="4" w:space="0" w:color="auto"/>
              <w:bottom w:val="single" w:sz="4" w:space="0" w:color="000000"/>
            </w:tcBorders>
            <w:shd w:val="clear" w:color="auto" w:fill="auto"/>
            <w:vAlign w:val="center"/>
          </w:tcPr>
          <w:p w14:paraId="49E892B8" w14:textId="77777777" w:rsidR="00810088" w:rsidRPr="004011DE" w:rsidRDefault="00130686" w:rsidP="0046494A">
            <w:pPr>
              <w:snapToGrid w:val="0"/>
              <w:jc w:val="center"/>
              <w:rPr>
                <w:sz w:val="22"/>
                <w:szCs w:val="22"/>
                <w:lang w:val="lv-LV"/>
              </w:rPr>
            </w:pPr>
            <w:r w:rsidRPr="004011DE">
              <w:rPr>
                <w:sz w:val="22"/>
                <w:szCs w:val="22"/>
                <w:lang w:val="lv-LV"/>
              </w:rPr>
              <w:t>3396</w:t>
            </w:r>
          </w:p>
        </w:tc>
        <w:tc>
          <w:tcPr>
            <w:tcW w:w="988" w:type="dxa"/>
            <w:tcBorders>
              <w:top w:val="single" w:sz="4" w:space="0" w:color="auto"/>
              <w:bottom w:val="single" w:sz="4" w:space="0" w:color="000000"/>
            </w:tcBorders>
            <w:shd w:val="clear" w:color="auto" w:fill="auto"/>
            <w:vAlign w:val="center"/>
          </w:tcPr>
          <w:p w14:paraId="7A518272" w14:textId="77777777" w:rsidR="00810088" w:rsidRPr="004011DE" w:rsidRDefault="00F454EC" w:rsidP="0046494A">
            <w:pPr>
              <w:snapToGrid w:val="0"/>
              <w:jc w:val="center"/>
              <w:rPr>
                <w:sz w:val="22"/>
                <w:szCs w:val="22"/>
                <w:lang w:val="lv-LV"/>
              </w:rPr>
            </w:pPr>
            <w:r w:rsidRPr="004011DE">
              <w:rPr>
                <w:sz w:val="22"/>
                <w:szCs w:val="22"/>
                <w:lang w:val="lv-LV"/>
              </w:rPr>
              <w:t>8580</w:t>
            </w:r>
          </w:p>
        </w:tc>
        <w:tc>
          <w:tcPr>
            <w:tcW w:w="774" w:type="dxa"/>
            <w:tcBorders>
              <w:top w:val="single" w:sz="4" w:space="0" w:color="auto"/>
              <w:bottom w:val="single" w:sz="4" w:space="0" w:color="000000"/>
            </w:tcBorders>
            <w:shd w:val="clear" w:color="auto" w:fill="auto"/>
            <w:vAlign w:val="center"/>
          </w:tcPr>
          <w:p w14:paraId="24064068" w14:textId="77777777" w:rsidR="00810088" w:rsidRPr="004011DE" w:rsidRDefault="00130686" w:rsidP="0046494A">
            <w:pPr>
              <w:snapToGrid w:val="0"/>
              <w:jc w:val="center"/>
              <w:rPr>
                <w:sz w:val="22"/>
                <w:szCs w:val="22"/>
                <w:lang w:val="lv-LV"/>
              </w:rPr>
            </w:pPr>
            <w:r w:rsidRPr="004011DE">
              <w:rPr>
                <w:sz w:val="22"/>
                <w:szCs w:val="22"/>
                <w:lang w:val="lv-LV"/>
              </w:rPr>
              <w:t>5087</w:t>
            </w:r>
          </w:p>
        </w:tc>
        <w:tc>
          <w:tcPr>
            <w:tcW w:w="902" w:type="dxa"/>
            <w:tcBorders>
              <w:top w:val="single" w:sz="4" w:space="0" w:color="auto"/>
              <w:bottom w:val="single" w:sz="4" w:space="0" w:color="000000"/>
            </w:tcBorders>
            <w:shd w:val="clear" w:color="auto" w:fill="auto"/>
            <w:vAlign w:val="center"/>
          </w:tcPr>
          <w:p w14:paraId="1EE1AC53" w14:textId="77777777" w:rsidR="00810088" w:rsidRPr="004011DE" w:rsidRDefault="00130686" w:rsidP="0046494A">
            <w:pPr>
              <w:snapToGrid w:val="0"/>
              <w:jc w:val="center"/>
              <w:rPr>
                <w:sz w:val="22"/>
                <w:szCs w:val="22"/>
                <w:lang w:val="lv-LV"/>
              </w:rPr>
            </w:pPr>
            <w:r w:rsidRPr="004011DE">
              <w:rPr>
                <w:sz w:val="22"/>
                <w:szCs w:val="22"/>
                <w:lang w:val="lv-LV"/>
              </w:rPr>
              <w:t>14650</w:t>
            </w:r>
          </w:p>
        </w:tc>
      </w:tr>
    </w:tbl>
    <w:p w14:paraId="6236A086" w14:textId="77777777" w:rsidR="00B84005" w:rsidRPr="004011DE" w:rsidRDefault="0049568D" w:rsidP="0049568D">
      <w:pPr>
        <w:rPr>
          <w:lang w:val="lv-LV"/>
        </w:rPr>
      </w:pPr>
      <w:r w:rsidRPr="004011DE">
        <w:rPr>
          <w:lang w:val="lv-LV"/>
        </w:rPr>
        <w:t>*</w:t>
      </w:r>
      <w:r w:rsidR="0057429D" w:rsidRPr="004011DE">
        <w:rPr>
          <w:lang w:val="lv-LV"/>
        </w:rPr>
        <w:t>Vērtējums balstīts uz tiešajiem novērojumiem, ne modeli</w:t>
      </w:r>
      <w:r w:rsidR="00900BCB" w:rsidRPr="004011DE">
        <w:rPr>
          <w:lang w:val="lv-LV"/>
        </w:rPr>
        <w:t>. Tādēļ stabiņos “Aplēse” dots uzskaitē novērotais indivīdu skaits, bet kā ticamības intervāls norādīts ticamākais ziemojošās populācijas lieluma diapazons, neveicot statistiskus aprēķinus.</w:t>
      </w:r>
    </w:p>
    <w:p w14:paraId="64B918C8" w14:textId="77777777" w:rsidR="002B556C" w:rsidRPr="004011DE" w:rsidRDefault="002B556C">
      <w:pPr>
        <w:ind w:firstLine="567"/>
        <w:rPr>
          <w:lang w:val="lv-LV"/>
        </w:rPr>
      </w:pPr>
    </w:p>
    <w:p w14:paraId="2BF8A446" w14:textId="77777777" w:rsidR="00B84005" w:rsidRPr="004011DE" w:rsidRDefault="00F91304">
      <w:pPr>
        <w:pStyle w:val="Heading2"/>
        <w:pageBreakBefore/>
        <w:rPr>
          <w:rFonts w:cs="Times New Roman"/>
          <w:lang w:val="lv-LV"/>
        </w:rPr>
      </w:pPr>
      <w:bookmarkStart w:id="81" w:name="__RefHeading__122_1179389379"/>
      <w:bookmarkStart w:id="82" w:name="_Toc460763440"/>
      <w:bookmarkEnd w:id="81"/>
      <w:r w:rsidRPr="004011DE">
        <w:rPr>
          <w:rFonts w:cs="Times New Roman"/>
          <w:lang w:val="lv-LV"/>
        </w:rPr>
        <w:lastRenderedPageBreak/>
        <w:t>1.4.2.</w:t>
      </w:r>
      <w:r w:rsidR="00444A39" w:rsidRPr="004011DE">
        <w:rPr>
          <w:rFonts w:cs="Times New Roman"/>
          <w:lang w:val="lv-LV"/>
        </w:rPr>
        <w:t>Jūras putnu izplatība Latvijas jūras ūdeņos</w:t>
      </w:r>
      <w:bookmarkEnd w:id="82"/>
    </w:p>
    <w:p w14:paraId="7CC2CF51" w14:textId="026323C0" w:rsidR="00B84005" w:rsidRPr="004011DE" w:rsidRDefault="00C2449F">
      <w:pPr>
        <w:ind w:firstLine="576"/>
        <w:rPr>
          <w:lang w:val="lv-LV"/>
        </w:rPr>
      </w:pPr>
      <w:r w:rsidRPr="004011DE">
        <w:rPr>
          <w:lang w:val="lv-LV"/>
        </w:rPr>
        <w:t xml:space="preserve">Turpmākajās nodaļās doti sugu specifiski rezultāti un modelēšanas ceļā iegūtās sugu izplatības un blīvumu kartes. </w:t>
      </w:r>
      <w:r w:rsidR="00444A39" w:rsidRPr="004011DE">
        <w:rPr>
          <w:lang w:val="lv-LV"/>
        </w:rPr>
        <w:t xml:space="preserve">Detalizēti </w:t>
      </w:r>
      <w:r w:rsidR="0073071B" w:rsidRPr="004011DE">
        <w:rPr>
          <w:lang w:val="lv-LV"/>
        </w:rPr>
        <w:t>konstatēšanas modeļu un</w:t>
      </w:r>
      <w:r w:rsidR="00790081" w:rsidRPr="004011DE">
        <w:rPr>
          <w:lang w:val="lv-LV"/>
        </w:rPr>
        <w:t xml:space="preserve"> blīvumu izplatības </w:t>
      </w:r>
      <w:r w:rsidR="00444A39" w:rsidRPr="004011DE">
        <w:rPr>
          <w:lang w:val="lv-LV"/>
        </w:rPr>
        <w:t xml:space="preserve">GAM modeļu rezultāti doti </w:t>
      </w:r>
      <w:r w:rsidR="00790081" w:rsidRPr="004011DE">
        <w:rPr>
          <w:lang w:val="lv-LV"/>
        </w:rPr>
        <w:t xml:space="preserve">2. </w:t>
      </w:r>
      <w:r w:rsidR="00444A39" w:rsidRPr="004011DE">
        <w:rPr>
          <w:lang w:val="lv-LV"/>
        </w:rPr>
        <w:t>pielikumā</w:t>
      </w:r>
      <w:r w:rsidR="00B84005" w:rsidRPr="004011DE">
        <w:rPr>
          <w:lang w:val="lv-LV"/>
        </w:rPr>
        <w:t>.</w:t>
      </w:r>
    </w:p>
    <w:p w14:paraId="589857FA" w14:textId="77777777" w:rsidR="00B84005" w:rsidRPr="004011DE" w:rsidRDefault="00F91304">
      <w:pPr>
        <w:pStyle w:val="Heading3"/>
        <w:rPr>
          <w:rFonts w:ascii="Times New Roman" w:hAnsi="Times New Roman" w:cs="Times New Roman"/>
          <w:lang w:val="lv-LV"/>
        </w:rPr>
      </w:pPr>
      <w:bookmarkStart w:id="83" w:name="__RefHeading__124_1179389379"/>
      <w:bookmarkStart w:id="84" w:name="_Toc460763441"/>
      <w:bookmarkEnd w:id="83"/>
      <w:r w:rsidRPr="004011DE">
        <w:rPr>
          <w:rFonts w:ascii="Times New Roman" w:hAnsi="Times New Roman" w:cs="Times New Roman"/>
          <w:i w:val="0"/>
          <w:lang w:val="lv-LV"/>
        </w:rPr>
        <w:t>1.4.</w:t>
      </w:r>
      <w:r w:rsidR="009B7E11" w:rsidRPr="004011DE">
        <w:rPr>
          <w:rFonts w:ascii="Times New Roman" w:hAnsi="Times New Roman" w:cs="Times New Roman"/>
          <w:i w:val="0"/>
          <w:lang w:val="lv-LV"/>
        </w:rPr>
        <w:t>2.1</w:t>
      </w:r>
      <w:r w:rsidRPr="004011DE">
        <w:rPr>
          <w:rFonts w:ascii="Times New Roman" w:hAnsi="Times New Roman" w:cs="Times New Roman"/>
          <w:i w:val="0"/>
          <w:lang w:val="lv-LV"/>
        </w:rPr>
        <w:t xml:space="preserve">. </w:t>
      </w:r>
      <w:r w:rsidR="00C2449F" w:rsidRPr="004011DE">
        <w:rPr>
          <w:rFonts w:ascii="Times New Roman" w:hAnsi="Times New Roman" w:cs="Times New Roman"/>
          <w:i w:val="0"/>
          <w:lang w:val="lv-LV"/>
        </w:rPr>
        <w:t>Kākaulis</w:t>
      </w:r>
      <w:r w:rsidR="00B84005" w:rsidRPr="004011DE">
        <w:rPr>
          <w:rFonts w:ascii="Times New Roman" w:hAnsi="Times New Roman" w:cs="Times New Roman"/>
          <w:lang w:val="lv-LV"/>
        </w:rPr>
        <w:t xml:space="preserve"> Clangula hyemalis</w:t>
      </w:r>
      <w:bookmarkEnd w:id="84"/>
    </w:p>
    <w:p w14:paraId="6773EDE8" w14:textId="77777777" w:rsidR="00B84005" w:rsidRPr="004011DE" w:rsidRDefault="004D7E7C">
      <w:pPr>
        <w:ind w:firstLine="567"/>
        <w:rPr>
          <w:lang w:val="lv-LV"/>
        </w:rPr>
      </w:pPr>
      <w:r w:rsidRPr="004011DE">
        <w:rPr>
          <w:lang w:val="lv-LV"/>
        </w:rPr>
        <w:t>Suga 2012. gadā iekļauta globāli apdraudēto sugu sarakstā, definējot tās stāvokli kā “jutīga” (“Vulnerable” saskaņā ar IUCN klasifikāciju).</w:t>
      </w:r>
      <w:r w:rsidR="00B84005" w:rsidRPr="004011DE">
        <w:rPr>
          <w:lang w:val="lv-LV"/>
        </w:rPr>
        <w:t xml:space="preserve"> </w:t>
      </w:r>
      <w:r w:rsidRPr="004011DE">
        <w:rPr>
          <w:lang w:val="lv-LV"/>
        </w:rPr>
        <w:t xml:space="preserve">Suga pēdējās desmitgadēs piedzīvojusi ievērojamu skaita samazinājumu visā tās areālā un īpaši Baltijas jūrā </w:t>
      </w:r>
      <w:r w:rsidRPr="004011DE">
        <w:rPr>
          <w:lang w:val="lv-LV"/>
        </w:rPr>
        <w:fldChar w:fldCharType="begin" w:fldLock="1"/>
      </w:r>
      <w:r w:rsidR="00CF4B0D" w:rsidRPr="004011DE">
        <w:rPr>
          <w:lang w:val="lv-LV"/>
        </w:rPr>
        <w:instrText>ADDIN CSL_CITATION { "citationItems" : [ { "id" : "ITEM-1", "itemData" : { "ISBN" : "9789289322492", "author" : [ { "dropping-particle" : "", "family" : "Skov", "given" : "Henrik", "non-dropping-particle" : "", "parse-names" : false, "suffix" : "" }, { "dropping-particle" : "", "family" : "Hein\u00e4nen", "given" : "Stefan", "non-dropping-particle" : "", "parse-names" : false, "suffix" : "" }, { "dropping-particle" : "", "family" : "\u017dydelis", "given" : "Ram\u016bnas", "non-dropping-particle" : "", "parse-names" : false, "suffix" : "" }, { "dropping-particle" : "", "family" : "Bellebaum", "given" : "Jochen", "non-dropping-particle" : "", "parse-names" : false, "suffix" : "" }, { "dropping-particle" : "", "family" : "Bzoma", "given" : "Szymon", "non-dropping-particle" : "", "parse-names" : false, "suffix" : "" }, { "dropping-particle" : "", "family" : "Dagys", "given" : "Mindaugas", "non-dropping-particle" : "", "parse-names" : false, "suffix" : "" }, { "dropping-particle" : "", "family" : "Durinck", "given" : "Jan", "non-dropping-particle" : "", "parse-names" : false, "suffix" : "" }, { "dropping-particle" : "", "family" : "Garthe", "given" : "Stefan", "non-dropping-particle" : "", "parse-names" : false, "suffix" : "" }, { "dropping-particle" : "", "family" : "Grishanov", "given" : "Gennady", "non-dropping-particle" : "", "parse-names" : false, "suffix" : "" }, { "dropping-particle" : "", "family" : "Hario", "given" : "Martti", "non-dropping-particle" : "", "parse-names" : false, "suffix" : "" }, { "dropping-particle" : "", "family" : "Kieckbusch", "given" : "Jan Jacob", "non-dropping-particle" : "", "parse-names" : false, "suffix" : "" }, { "dropping-particle" : "", "family" : "Kube", "given" : "Jan", "non-dropping-particle" : "", "parse-names" : false, "suffix" : "" }, { "dropping-particle" : "", "family" : "Kuresoo", "given" : "Andres", "non-dropping-particle" : "", "parse-names" : false, "suffix" : "" }, { "dropping-particle" : "", "family" : "Larsson", "given" : "Kjell", "non-dropping-particle" : "", "parse-names" : false, "suffix" : "" }, { "dropping-particle" : "", "family" : "Luigujoe", "given" : "Leho", "non-dropping-particle" : "", "parse-names" : false, "suffix" : "" }, { "dropping-particle" : "", "family" : "Meissner", "given" : "W\u0142odzimierz", "non-dropping-particle" : "", "parse-names" : false, "suffix" : "" }, { "dropping-particle" : "", "family" : "Nehls", "given" : "Hans W.", "non-dropping-particle" : "", "parse-names" : false, "suffix" : "" }, { "dropping-particle" : "", "family" : "Nilsson", "given" : "Leif", "non-dropping-particle" : "", "parse-names" : false, "suffix" : "" }, { "dropping-particle" : "", "family" : "Petersen", "given" : "Ib Krag", "non-dropping-particle" : "", "parse-names" : false, "suffix" : "" }, { "dropping-particle" : "", "family" : "Roos", "given" : "Markku Mikkola", "non-dropping-particle" : "", "parse-names" : false, "suffix" : "" }, { "dropping-particle" : "", "family" : "Pihl", "given" : "Stefan", "non-dropping-particle" : "", "parse-names" : false, "suffix" : "" }, { "dropping-particle" : "", "family" : "Sonntag", "given" : "Nicole", "non-dropping-particle" : "", "parse-names" : false, "suffix" : "" }, { "dropping-particle" : "", "family" : "Stock", "given" : "Andy", "non-dropping-particle" : "", "parse-names" : false, "suffix" : "" }, { "dropping-particle" : "", "family" : "Stipniece", "given" : "Antra", "non-dropping-particle" : "", "parse-names" : false, "suffix" : "" }, { "dropping-particle" : "", "family" : "Wahl", "given" : "Johannes", "non-dropping-particle" : "", "parse-names" : false, "suffix" : "" } ], "id" : "ITEM-1", "issued" : { "date-parts" : [ [ "2011" ] ] }, "number-of-pages" : "203", "publisher" : "Nordic Council of Ministers", "title" : "Waterbird populations and pressures in the Baltic Sea", "type" : "book" }, "uris" : [ "http://www.mendeley.com/documents/?uuid=add80cd8-4c9e-4699-a09a-3ba41933b0ad" ] } ], "mendeley" : { "formattedCitation" : "(Skov et al., 2011)", "plainTextFormattedCitation" : "(Skov et al., 2011)", "previouslyFormattedCitation" : "(Skov et al., 2011)" }, "properties" : { "noteIndex" : 0 }, "schema" : "https://github.com/citation-style-language/schema/raw/master/csl-citation.json" }</w:instrText>
      </w:r>
      <w:r w:rsidRPr="004011DE">
        <w:rPr>
          <w:lang w:val="lv-LV"/>
        </w:rPr>
        <w:fldChar w:fldCharType="separate"/>
      </w:r>
      <w:r w:rsidRPr="004011DE">
        <w:rPr>
          <w:noProof/>
          <w:lang w:val="lv-LV"/>
        </w:rPr>
        <w:t>(Skov et al., 2011)</w:t>
      </w:r>
      <w:r w:rsidRPr="004011DE">
        <w:rPr>
          <w:lang w:val="lv-LV"/>
        </w:rPr>
        <w:fldChar w:fldCharType="end"/>
      </w:r>
      <w:r w:rsidR="00B84005" w:rsidRPr="004011DE">
        <w:rPr>
          <w:lang w:val="lv-LV"/>
        </w:rPr>
        <w:t>.</w:t>
      </w:r>
    </w:p>
    <w:p w14:paraId="657AC02F" w14:textId="791B8759" w:rsidR="00747CC6" w:rsidRPr="004011DE" w:rsidRDefault="00747CC6">
      <w:pPr>
        <w:ind w:firstLine="567"/>
        <w:rPr>
          <w:lang w:val="lv-LV"/>
        </w:rPr>
      </w:pPr>
      <w:r w:rsidRPr="004011DE">
        <w:rPr>
          <w:lang w:val="lv-LV"/>
        </w:rPr>
        <w:t>2016. gada ziemā sugas izplatība galvenokārt koncentrējās</w:t>
      </w:r>
      <w:r w:rsidR="005067F0" w:rsidRPr="004011DE">
        <w:rPr>
          <w:lang w:val="lv-LV"/>
        </w:rPr>
        <w:t xml:space="preserve"> Rīgas jūras līča rietumu piekrastē un Bezimjannij sēklī (selgā uz ZR no Ventspils). Vērā ņemams blīvums kons</w:t>
      </w:r>
      <w:r w:rsidR="0073071B" w:rsidRPr="004011DE">
        <w:rPr>
          <w:lang w:val="lv-LV"/>
        </w:rPr>
        <w:t>tatēts arī piekrastes zonā Liepāja</w:t>
      </w:r>
      <w:r w:rsidR="005067F0" w:rsidRPr="004011DE">
        <w:rPr>
          <w:lang w:val="lv-LV"/>
        </w:rPr>
        <w:t xml:space="preserve"> – Pape un Rīgas jūras līča austrumu piekrastē</w:t>
      </w:r>
      <w:r w:rsidR="00BC28E8" w:rsidRPr="004011DE">
        <w:rPr>
          <w:lang w:val="lv-LV"/>
        </w:rPr>
        <w:t xml:space="preserve"> (5.</w:t>
      </w:r>
      <w:r w:rsidR="00130689" w:rsidRPr="004011DE">
        <w:rPr>
          <w:lang w:val="lv-LV"/>
        </w:rPr>
        <w:t> u</w:t>
      </w:r>
      <w:r w:rsidR="00BC28E8" w:rsidRPr="004011DE">
        <w:rPr>
          <w:lang w:val="lv-LV"/>
        </w:rPr>
        <w:t>attēls)</w:t>
      </w:r>
      <w:r w:rsidR="005067F0" w:rsidRPr="004011DE">
        <w:rPr>
          <w:lang w:val="lv-LV"/>
        </w:rPr>
        <w:t>.</w:t>
      </w:r>
      <w:r w:rsidR="009F3C62" w:rsidRPr="004011DE">
        <w:rPr>
          <w:lang w:val="lv-LV"/>
        </w:rPr>
        <w:t xml:space="preserve"> Netipiski, ka nav konstatēta kākauļu koncentrēšanās Ovīšu sēkļos Irbes bākas apkārtnē, kur iepriekšējās uzskaitēs ziemā konstatēta ļoti augsta kākauļu koncentrācija.</w:t>
      </w:r>
    </w:p>
    <w:p w14:paraId="312BC249" w14:textId="79912034" w:rsidR="004D7E7C" w:rsidRPr="004011DE" w:rsidRDefault="005E15BA">
      <w:pPr>
        <w:rPr>
          <w:lang w:val="lv-LV"/>
        </w:rPr>
      </w:pPr>
      <w:r w:rsidRPr="004011DE">
        <w:rPr>
          <w:noProof/>
          <w:lang w:val="lv-LV" w:eastAsia="lv-LV"/>
        </w:rPr>
        <w:drawing>
          <wp:inline distT="0" distB="0" distL="0" distR="0" wp14:anchorId="4DAC3CAD" wp14:editId="2C05E78F">
            <wp:extent cx="5486400" cy="4030980"/>
            <wp:effectExtent l="0" t="0" r="0" b="7620"/>
            <wp:docPr id="12" name="Attēls 12" descr="Clhye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lhye_LV"/>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86400" cy="4030980"/>
                    </a:xfrm>
                    <a:prstGeom prst="rect">
                      <a:avLst/>
                    </a:prstGeom>
                    <a:noFill/>
                    <a:ln>
                      <a:noFill/>
                    </a:ln>
                  </pic:spPr>
                </pic:pic>
              </a:graphicData>
            </a:graphic>
          </wp:inline>
        </w:drawing>
      </w:r>
    </w:p>
    <w:p w14:paraId="76C943FB" w14:textId="77777777" w:rsidR="00B84005" w:rsidRPr="004011DE" w:rsidRDefault="00B22E8E">
      <w:pPr>
        <w:pStyle w:val="Figure"/>
        <w:rPr>
          <w:rFonts w:ascii="Times New Roman" w:hAnsi="Times New Roman" w:cs="Times New Roman"/>
          <w:lang w:val="lv-LV"/>
        </w:rPr>
      </w:pPr>
      <w:r w:rsidRPr="004011DE">
        <w:rPr>
          <w:rFonts w:ascii="Times New Roman" w:hAnsi="Times New Roman" w:cs="Times New Roman"/>
          <w:lang w:val="lv-LV"/>
        </w:rPr>
        <w:t>5</w:t>
      </w:r>
      <w:r w:rsidR="00C2449F" w:rsidRPr="004011DE">
        <w:rPr>
          <w:rFonts w:ascii="Times New Roman" w:hAnsi="Times New Roman" w:cs="Times New Roman"/>
          <w:lang w:val="lv-LV"/>
        </w:rPr>
        <w:t>. attēls</w:t>
      </w:r>
      <w:r w:rsidR="00B84005" w:rsidRPr="004011DE">
        <w:rPr>
          <w:rFonts w:ascii="Times New Roman" w:hAnsi="Times New Roman" w:cs="Times New Roman"/>
          <w:lang w:val="lv-LV"/>
        </w:rPr>
        <w:t xml:space="preserve">. </w:t>
      </w:r>
      <w:r w:rsidR="00C2449F" w:rsidRPr="004011DE">
        <w:rPr>
          <w:rFonts w:ascii="Times New Roman" w:hAnsi="Times New Roman" w:cs="Times New Roman"/>
          <w:b w:val="0"/>
          <w:lang w:val="lv-LV"/>
        </w:rPr>
        <w:t xml:space="preserve">Kākauļa </w:t>
      </w:r>
      <w:r w:rsidR="00C2449F" w:rsidRPr="004011DE">
        <w:rPr>
          <w:rFonts w:ascii="Times New Roman" w:hAnsi="Times New Roman" w:cs="Times New Roman"/>
          <w:b w:val="0"/>
          <w:i/>
          <w:lang w:val="lv-LV"/>
        </w:rPr>
        <w:t>Clangula hyemalis</w:t>
      </w:r>
      <w:r w:rsidR="00C2449F" w:rsidRPr="004011DE">
        <w:rPr>
          <w:rFonts w:ascii="Times New Roman" w:hAnsi="Times New Roman" w:cs="Times New Roman"/>
          <w:b w:val="0"/>
          <w:lang w:val="lv-LV"/>
        </w:rPr>
        <w:t xml:space="preserve"> izplatība un blīvums Latvijas jūras </w:t>
      </w:r>
      <w:r w:rsidR="00DF28D9" w:rsidRPr="004011DE">
        <w:rPr>
          <w:rFonts w:ascii="Times New Roman" w:hAnsi="Times New Roman" w:cs="Times New Roman"/>
          <w:b w:val="0"/>
          <w:lang w:val="lv-LV"/>
        </w:rPr>
        <w:t>ūdeņos 2016. gada ziemā</w:t>
      </w:r>
      <w:r w:rsidR="00C2449F" w:rsidRPr="004011DE">
        <w:rPr>
          <w:rFonts w:ascii="Times New Roman" w:hAnsi="Times New Roman" w:cs="Times New Roman"/>
          <w:b w:val="0"/>
          <w:lang w:val="lv-LV"/>
        </w:rPr>
        <w:t xml:space="preserve">. </w:t>
      </w:r>
    </w:p>
    <w:p w14:paraId="2241EFBE" w14:textId="77777777" w:rsidR="00AE3732" w:rsidRPr="004011DE" w:rsidRDefault="009B7E11" w:rsidP="00AE3732">
      <w:pPr>
        <w:pStyle w:val="Heading3"/>
        <w:rPr>
          <w:rFonts w:ascii="Times New Roman" w:hAnsi="Times New Roman" w:cs="Times New Roman"/>
          <w:lang w:val="lv-LV"/>
        </w:rPr>
      </w:pPr>
      <w:bookmarkStart w:id="85" w:name="__RefHeading__126_1179389379"/>
      <w:bookmarkStart w:id="86" w:name="_Toc460763442"/>
      <w:bookmarkEnd w:id="85"/>
      <w:r w:rsidRPr="004011DE">
        <w:rPr>
          <w:rFonts w:ascii="Times New Roman" w:hAnsi="Times New Roman" w:cs="Times New Roman"/>
          <w:i w:val="0"/>
          <w:lang w:val="lv-LV"/>
        </w:rPr>
        <w:t xml:space="preserve">1.4.2.2. </w:t>
      </w:r>
      <w:r w:rsidR="00AE3732" w:rsidRPr="004011DE">
        <w:rPr>
          <w:rFonts w:ascii="Times New Roman" w:hAnsi="Times New Roman" w:cs="Times New Roman"/>
          <w:i w:val="0"/>
          <w:lang w:val="lv-LV"/>
        </w:rPr>
        <w:t>Tumšā pīle</w:t>
      </w:r>
      <w:r w:rsidR="00AE3732" w:rsidRPr="004011DE">
        <w:rPr>
          <w:rFonts w:ascii="Times New Roman" w:hAnsi="Times New Roman" w:cs="Times New Roman"/>
          <w:lang w:val="lv-LV"/>
        </w:rPr>
        <w:t xml:space="preserve"> Melanitta fusca</w:t>
      </w:r>
      <w:bookmarkEnd w:id="86"/>
    </w:p>
    <w:p w14:paraId="569713BB" w14:textId="77777777" w:rsidR="00077FDE" w:rsidRPr="004011DE" w:rsidRDefault="00077FDE" w:rsidP="00077FDE">
      <w:pPr>
        <w:ind w:firstLine="567"/>
        <w:rPr>
          <w:lang w:val="lv-LV"/>
        </w:rPr>
      </w:pPr>
      <w:r w:rsidRPr="004011DE">
        <w:rPr>
          <w:lang w:val="lv-LV"/>
        </w:rPr>
        <w:t xml:space="preserve">Suga 2012. gadā iekļauta globāli apdraudēto sugu sarakstā, definējot tās stāvokli kā “apdraudēta” (“Endangered” saskaņā ar IUCN klasifikāciju). Suga pēdējās desmitgadēs </w:t>
      </w:r>
      <w:r w:rsidRPr="004011DE">
        <w:rPr>
          <w:lang w:val="lv-LV"/>
        </w:rPr>
        <w:lastRenderedPageBreak/>
        <w:t xml:space="preserve">piedzīvojusi ievērojamu skaita samazinājumu visā tās areālā un īpaši Baltijas jūrā </w:t>
      </w:r>
      <w:r w:rsidRPr="004011DE">
        <w:rPr>
          <w:lang w:val="lv-LV"/>
        </w:rPr>
        <w:fldChar w:fldCharType="begin" w:fldLock="1"/>
      </w:r>
      <w:r w:rsidRPr="004011DE">
        <w:rPr>
          <w:lang w:val="lv-LV"/>
        </w:rPr>
        <w:instrText>ADDIN CSL_CITATION { "citationItems" : [ { "id" : "ITEM-1", "itemData" : { "ISBN" : "9789289322492", "author" : [ { "dropping-particle" : "", "family" : "Skov", "given" : "Henrik", "non-dropping-particle" : "", "parse-names" : false, "suffix" : "" }, { "dropping-particle" : "", "family" : "Hein\u00e4nen", "given" : "Stefan", "non-dropping-particle" : "", "parse-names" : false, "suffix" : "" }, { "dropping-particle" : "", "family" : "\u017dydelis", "given" : "Ram\u016bnas", "non-dropping-particle" : "", "parse-names" : false, "suffix" : "" }, { "dropping-particle" : "", "family" : "Bellebaum", "given" : "Jochen", "non-dropping-particle" : "", "parse-names" : false, "suffix" : "" }, { "dropping-particle" : "", "family" : "Bzoma", "given" : "Szymon", "non-dropping-particle" : "", "parse-names" : false, "suffix" : "" }, { "dropping-particle" : "", "family" : "Dagys", "given" : "Mindaugas", "non-dropping-particle" : "", "parse-names" : false, "suffix" : "" }, { "dropping-particle" : "", "family" : "Durinck", "given" : "Jan", "non-dropping-particle" : "", "parse-names" : false, "suffix" : "" }, { "dropping-particle" : "", "family" : "Garthe", "given" : "Stefan", "non-dropping-particle" : "", "parse-names" : false, "suffix" : "" }, { "dropping-particle" : "", "family" : "Grishanov", "given" : "Gennady", "non-dropping-particle" : "", "parse-names" : false, "suffix" : "" }, { "dropping-particle" : "", "family" : "Hario", "given" : "Martti", "non-dropping-particle" : "", "parse-names" : false, "suffix" : "" }, { "dropping-particle" : "", "family" : "Kieckbusch", "given" : "Jan Jacob", "non-dropping-particle" : "", "parse-names" : false, "suffix" : "" }, { "dropping-particle" : "", "family" : "Kube", "given" : "Jan", "non-dropping-particle" : "", "parse-names" : false, "suffix" : "" }, { "dropping-particle" : "", "family" : "Kuresoo", "given" : "Andres", "non-dropping-particle" : "", "parse-names" : false, "suffix" : "" }, { "dropping-particle" : "", "family" : "Larsson", "given" : "Kjell", "non-dropping-particle" : "", "parse-names" : false, "suffix" : "" }, { "dropping-particle" : "", "family" : "Luigujoe", "given" : "Leho", "non-dropping-particle" : "", "parse-names" : false, "suffix" : "" }, { "dropping-particle" : "", "family" : "Meissner", "given" : "W\u0142odzimierz", "non-dropping-particle" : "", "parse-names" : false, "suffix" : "" }, { "dropping-particle" : "", "family" : "Nehls", "given" : "Hans W.", "non-dropping-particle" : "", "parse-names" : false, "suffix" : "" }, { "dropping-particle" : "", "family" : "Nilsson", "given" : "Leif", "non-dropping-particle" : "", "parse-names" : false, "suffix" : "" }, { "dropping-particle" : "", "family" : "Petersen", "given" : "Ib Krag", "non-dropping-particle" : "", "parse-names" : false, "suffix" : "" }, { "dropping-particle" : "", "family" : "Roos", "given" : "Markku Mikkola", "non-dropping-particle" : "", "parse-names" : false, "suffix" : "" }, { "dropping-particle" : "", "family" : "Pihl", "given" : "Stefan", "non-dropping-particle" : "", "parse-names" : false, "suffix" : "" }, { "dropping-particle" : "", "family" : "Sonntag", "given" : "Nicole", "non-dropping-particle" : "", "parse-names" : false, "suffix" : "" }, { "dropping-particle" : "", "family" : "Stock", "given" : "Andy", "non-dropping-particle" : "", "parse-names" : false, "suffix" : "" }, { "dropping-particle" : "", "family" : "Stipniece", "given" : "Antra", "non-dropping-particle" : "", "parse-names" : false, "suffix" : "" }, { "dropping-particle" : "", "family" : "Wahl", "given" : "Johannes", "non-dropping-particle" : "", "parse-names" : false, "suffix" : "" } ], "id" : "ITEM-1", "issued" : { "date-parts" : [ [ "2011" ] ] }, "number-of-pages" : "203", "publisher" : "Nordic Council of Ministers", "title" : "Waterbird populations and pressures in the Baltic Sea", "type" : "book" }, "uris" : [ "http://www.mendeley.com/documents/?uuid=add80cd8-4c9e-4699-a09a-3ba41933b0ad" ] } ], "mendeley" : { "formattedCitation" : "(Skov et al., 2011)", "plainTextFormattedCitation" : "(Skov et al., 2011)", "previouslyFormattedCitation" : "(Skov et al., 2011)" }, "properties" : { "noteIndex" : 0 }, "schema" : "https://github.com/citation-style-language/schema/raw/master/csl-citation.json" }</w:instrText>
      </w:r>
      <w:r w:rsidRPr="004011DE">
        <w:rPr>
          <w:lang w:val="lv-LV"/>
        </w:rPr>
        <w:fldChar w:fldCharType="separate"/>
      </w:r>
      <w:r w:rsidRPr="004011DE">
        <w:rPr>
          <w:noProof/>
          <w:lang w:val="lv-LV"/>
        </w:rPr>
        <w:t>(Skov et al., 2011)</w:t>
      </w:r>
      <w:r w:rsidRPr="004011DE">
        <w:rPr>
          <w:lang w:val="lv-LV"/>
        </w:rPr>
        <w:fldChar w:fldCharType="end"/>
      </w:r>
      <w:r w:rsidRPr="004011DE">
        <w:rPr>
          <w:lang w:val="lv-LV"/>
        </w:rPr>
        <w:t>.</w:t>
      </w:r>
    </w:p>
    <w:p w14:paraId="7CDCC040" w14:textId="30246296" w:rsidR="00AE3732" w:rsidRPr="004011DE" w:rsidRDefault="0032372F" w:rsidP="00AE3732">
      <w:pPr>
        <w:ind w:firstLine="567"/>
        <w:rPr>
          <w:lang w:val="lv-LV"/>
        </w:rPr>
      </w:pPr>
      <w:r w:rsidRPr="004011DE">
        <w:rPr>
          <w:lang w:val="lv-LV"/>
        </w:rPr>
        <w:t>Aviouzskaitēs suga grūti atšķirama no tai līdzīgās melnās pīles, tādēļ liela daļa šo sugu novērojumu reģistrēti kā līdz sugai nenoteiktas tumšpīles. Abas sugas bieži sastopamas jauktos baros, kas vēl vairāk sarežģī abu sugu skaita vērtēšanu. Šīs sugas modelēšanā izmantoti tikai līdz sugai noteiktie novēroj</w:t>
      </w:r>
      <w:r w:rsidR="00130689" w:rsidRPr="004011DE">
        <w:rPr>
          <w:lang w:val="lv-LV"/>
        </w:rPr>
        <w:t>u</w:t>
      </w:r>
      <w:r w:rsidRPr="004011DE">
        <w:rPr>
          <w:lang w:val="lv-LV"/>
        </w:rPr>
        <w:t>mi, un tās rezultāti rāda, ka sugai nozīmīgākās teritorijas ir Irbes šaurumā, Rīgas jūras lī</w:t>
      </w:r>
      <w:r w:rsidR="00BC28E8" w:rsidRPr="004011DE">
        <w:rPr>
          <w:lang w:val="lv-LV"/>
        </w:rPr>
        <w:t>č</w:t>
      </w:r>
      <w:r w:rsidRPr="004011DE">
        <w:rPr>
          <w:lang w:val="lv-LV"/>
        </w:rPr>
        <w:t>a</w:t>
      </w:r>
      <w:r w:rsidR="00BC28E8" w:rsidRPr="004011DE">
        <w:rPr>
          <w:lang w:val="lv-LV"/>
        </w:rPr>
        <w:t xml:space="preserve"> Rietumu piekrastē posmā no Ragaciema līdz Mērsragam un selgā starp Pāvilostu un Ventspili (6. attēls). Tomēr šie rezultāti jāvērtē kontekstā ar atsevišķi modelētajām abām tumšpīļu sugām kopā, kas rāda plašāku izplatību (8. attēls)</w:t>
      </w:r>
    </w:p>
    <w:p w14:paraId="3BC856DA" w14:textId="614FF59E" w:rsidR="00AE3732" w:rsidRPr="004011DE" w:rsidRDefault="005E15BA" w:rsidP="00AE3732">
      <w:pPr>
        <w:ind w:firstLine="567"/>
        <w:rPr>
          <w:lang w:val="lv-LV"/>
        </w:rPr>
      </w:pPr>
      <w:r w:rsidRPr="004011DE">
        <w:rPr>
          <w:noProof/>
          <w:lang w:val="lv-LV" w:eastAsia="lv-LV"/>
        </w:rPr>
        <w:drawing>
          <wp:inline distT="0" distB="0" distL="0" distR="0" wp14:anchorId="63A0A3C5" wp14:editId="3697316D">
            <wp:extent cx="5486400" cy="4030980"/>
            <wp:effectExtent l="0" t="0" r="0" b="7620"/>
            <wp:docPr id="13" name="Attēls 13" descr="Mefus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efus_LV"/>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86400" cy="4030980"/>
                    </a:xfrm>
                    <a:prstGeom prst="rect">
                      <a:avLst/>
                    </a:prstGeom>
                    <a:noFill/>
                    <a:ln>
                      <a:noFill/>
                    </a:ln>
                  </pic:spPr>
                </pic:pic>
              </a:graphicData>
            </a:graphic>
          </wp:inline>
        </w:drawing>
      </w:r>
    </w:p>
    <w:p w14:paraId="0FB8CFED" w14:textId="77777777" w:rsidR="00AE3732" w:rsidRPr="004011DE" w:rsidRDefault="00B22E8E" w:rsidP="00AE3732">
      <w:pPr>
        <w:pStyle w:val="Figure"/>
        <w:rPr>
          <w:rFonts w:ascii="Times New Roman" w:hAnsi="Times New Roman" w:cs="Times New Roman"/>
          <w:lang w:val="lv-LV"/>
        </w:rPr>
      </w:pPr>
      <w:r w:rsidRPr="004011DE">
        <w:rPr>
          <w:rFonts w:ascii="Times New Roman" w:hAnsi="Times New Roman" w:cs="Times New Roman"/>
          <w:lang w:val="lv-LV"/>
        </w:rPr>
        <w:t xml:space="preserve">6. attēls. </w:t>
      </w:r>
      <w:r w:rsidR="00221516" w:rsidRPr="004011DE">
        <w:rPr>
          <w:rFonts w:ascii="Times New Roman" w:hAnsi="Times New Roman" w:cs="Times New Roman"/>
          <w:b w:val="0"/>
          <w:lang w:val="lv-LV"/>
        </w:rPr>
        <w:t>Tumšās</w:t>
      </w:r>
      <w:r w:rsidR="00AE3732" w:rsidRPr="004011DE">
        <w:rPr>
          <w:rFonts w:ascii="Times New Roman" w:hAnsi="Times New Roman" w:cs="Times New Roman"/>
          <w:b w:val="0"/>
          <w:lang w:val="lv-LV"/>
        </w:rPr>
        <w:t xml:space="preserve"> pīles </w:t>
      </w:r>
      <w:r w:rsidR="00AE3732" w:rsidRPr="004011DE">
        <w:rPr>
          <w:rFonts w:ascii="Times New Roman" w:hAnsi="Times New Roman" w:cs="Times New Roman"/>
          <w:b w:val="0"/>
          <w:i/>
          <w:lang w:val="lv-LV"/>
        </w:rPr>
        <w:t xml:space="preserve">Melanitta </w:t>
      </w:r>
      <w:r w:rsidR="00221516" w:rsidRPr="004011DE">
        <w:rPr>
          <w:rFonts w:ascii="Times New Roman" w:hAnsi="Times New Roman" w:cs="Times New Roman"/>
          <w:b w:val="0"/>
          <w:i/>
          <w:lang w:val="lv-LV"/>
        </w:rPr>
        <w:t>fusca</w:t>
      </w:r>
      <w:r w:rsidR="00AE3732" w:rsidRPr="004011DE">
        <w:rPr>
          <w:rFonts w:ascii="Times New Roman" w:hAnsi="Times New Roman" w:cs="Times New Roman"/>
          <w:b w:val="0"/>
          <w:lang w:val="lv-LV"/>
        </w:rPr>
        <w:t xml:space="preserve"> izplatība un blīvums Latvijas jūras </w:t>
      </w:r>
      <w:r w:rsidR="00DF28D9" w:rsidRPr="004011DE">
        <w:rPr>
          <w:rFonts w:ascii="Times New Roman" w:hAnsi="Times New Roman" w:cs="Times New Roman"/>
          <w:b w:val="0"/>
          <w:lang w:val="lv-LV"/>
        </w:rPr>
        <w:t>ūdeņos 2016. gada ziemā</w:t>
      </w:r>
      <w:r w:rsidR="00AE3732" w:rsidRPr="004011DE">
        <w:rPr>
          <w:rFonts w:ascii="Times New Roman" w:hAnsi="Times New Roman" w:cs="Times New Roman"/>
          <w:b w:val="0"/>
          <w:lang w:val="lv-LV"/>
        </w:rPr>
        <w:t>.</w:t>
      </w:r>
    </w:p>
    <w:p w14:paraId="400D6BB3" w14:textId="77777777" w:rsidR="00AE3732" w:rsidRPr="004011DE" w:rsidRDefault="009B7E11" w:rsidP="00AE3732">
      <w:pPr>
        <w:pStyle w:val="Heading3"/>
        <w:rPr>
          <w:rFonts w:ascii="Times New Roman" w:hAnsi="Times New Roman" w:cs="Times New Roman"/>
          <w:lang w:val="lv-LV"/>
        </w:rPr>
      </w:pPr>
      <w:bookmarkStart w:id="87" w:name="_Toc460763443"/>
      <w:r w:rsidRPr="004011DE">
        <w:rPr>
          <w:rFonts w:ascii="Times New Roman" w:hAnsi="Times New Roman" w:cs="Times New Roman"/>
          <w:i w:val="0"/>
          <w:lang w:val="lv-LV"/>
        </w:rPr>
        <w:t xml:space="preserve">1.4.2.3. </w:t>
      </w:r>
      <w:r w:rsidR="00AE3732" w:rsidRPr="004011DE">
        <w:rPr>
          <w:rFonts w:ascii="Times New Roman" w:hAnsi="Times New Roman" w:cs="Times New Roman"/>
          <w:i w:val="0"/>
          <w:lang w:val="lv-LV"/>
        </w:rPr>
        <w:t>Melnā pīle</w:t>
      </w:r>
      <w:r w:rsidR="00AE3732" w:rsidRPr="004011DE">
        <w:rPr>
          <w:rFonts w:ascii="Times New Roman" w:hAnsi="Times New Roman" w:cs="Times New Roman"/>
          <w:lang w:val="lv-LV"/>
        </w:rPr>
        <w:t xml:space="preserve"> Melanitta nigra</w:t>
      </w:r>
      <w:bookmarkEnd w:id="87"/>
    </w:p>
    <w:p w14:paraId="5DE97922" w14:textId="7EE6D4B4" w:rsidR="00BC28E8" w:rsidRPr="004011DE" w:rsidRDefault="00BC28E8" w:rsidP="00BC28E8">
      <w:pPr>
        <w:ind w:firstLine="720"/>
        <w:rPr>
          <w:lang w:val="lv-LV"/>
        </w:rPr>
      </w:pPr>
      <w:r w:rsidRPr="004011DE">
        <w:rPr>
          <w:lang w:val="lv-LV"/>
        </w:rPr>
        <w:t>Aviouzskaitēs suga grūti atšķirama no tai līdzīgās tumšās pīles, tādēļ liela daļa šo sugu novērojumu reģistrēti kā līdz sugai nenoteiktas tumšpīles. Abas sugas bieži sastopamas jauktos baros, kas vēl vairāk sarežģī abu sugu skaita vērtēšanu. Šīs sugas modelēšanā izmantoti tikai līdz sugai noteiktie novēroj</w:t>
      </w:r>
      <w:r w:rsidR="00130689" w:rsidRPr="004011DE">
        <w:rPr>
          <w:lang w:val="lv-LV"/>
        </w:rPr>
        <w:t>u</w:t>
      </w:r>
      <w:r w:rsidRPr="004011DE">
        <w:rPr>
          <w:lang w:val="lv-LV"/>
        </w:rPr>
        <w:t xml:space="preserve">mi, un tās rezultāti rāda, ka sugai nozīmīgākās teritorijas ir Irbes šaurumā, </w:t>
      </w:r>
      <w:r w:rsidR="001E6464" w:rsidRPr="004011DE">
        <w:rPr>
          <w:lang w:val="lv-LV"/>
        </w:rPr>
        <w:t xml:space="preserve">kā arī mazākā mērā </w:t>
      </w:r>
      <w:r w:rsidRPr="004011DE">
        <w:rPr>
          <w:lang w:val="lv-LV"/>
        </w:rPr>
        <w:t xml:space="preserve">Rīgas jūras līča </w:t>
      </w:r>
      <w:r w:rsidR="001E6464" w:rsidRPr="004011DE">
        <w:rPr>
          <w:lang w:val="lv-LV"/>
        </w:rPr>
        <w:t>r</w:t>
      </w:r>
      <w:r w:rsidRPr="004011DE">
        <w:rPr>
          <w:lang w:val="lv-LV"/>
        </w:rPr>
        <w:t xml:space="preserve">ietumu piekrastē </w:t>
      </w:r>
      <w:r w:rsidR="001E6464" w:rsidRPr="004011DE">
        <w:rPr>
          <w:lang w:val="lv-LV"/>
        </w:rPr>
        <w:t xml:space="preserve">un selgā </w:t>
      </w:r>
      <w:r w:rsidRPr="004011DE">
        <w:rPr>
          <w:lang w:val="lv-LV"/>
        </w:rPr>
        <w:t xml:space="preserve">posmā no Ragaciema līdz </w:t>
      </w:r>
      <w:r w:rsidR="001E6464" w:rsidRPr="004011DE">
        <w:rPr>
          <w:lang w:val="lv-LV"/>
        </w:rPr>
        <w:t>Upesgrīvai</w:t>
      </w:r>
      <w:r w:rsidRPr="004011DE">
        <w:rPr>
          <w:lang w:val="lv-LV"/>
        </w:rPr>
        <w:t xml:space="preserve"> un </w:t>
      </w:r>
      <w:r w:rsidR="0073071B" w:rsidRPr="004011DE">
        <w:rPr>
          <w:lang w:val="lv-LV"/>
        </w:rPr>
        <w:t>iepretim Ovī</w:t>
      </w:r>
      <w:r w:rsidR="001E6464" w:rsidRPr="004011DE">
        <w:rPr>
          <w:lang w:val="lv-LV"/>
        </w:rPr>
        <w:t>šiem</w:t>
      </w:r>
      <w:r w:rsidRPr="004011DE">
        <w:rPr>
          <w:lang w:val="lv-LV"/>
        </w:rPr>
        <w:t xml:space="preserve"> (</w:t>
      </w:r>
      <w:r w:rsidR="001E6464" w:rsidRPr="004011DE">
        <w:rPr>
          <w:lang w:val="lv-LV"/>
        </w:rPr>
        <w:t>7</w:t>
      </w:r>
      <w:r w:rsidRPr="004011DE">
        <w:rPr>
          <w:lang w:val="lv-LV"/>
        </w:rPr>
        <w:t>. attēls). Tomēr šie rezultāti jāvērtē kontekstā ar atsevišķi modelētajām abām tumšpīļu sugām kopā, kas rāda plašāku izplatību (8. attēls)</w:t>
      </w:r>
    </w:p>
    <w:p w14:paraId="60D8F5A6" w14:textId="77777777" w:rsidR="00AE3732" w:rsidRPr="004011DE" w:rsidRDefault="00AE3732" w:rsidP="00BC28E8">
      <w:pPr>
        <w:rPr>
          <w:lang w:val="lv-LV"/>
        </w:rPr>
      </w:pPr>
    </w:p>
    <w:p w14:paraId="7E54DB82" w14:textId="25E7DB82" w:rsidR="00AE3732" w:rsidRPr="004011DE" w:rsidRDefault="005E15BA" w:rsidP="00BC28E8">
      <w:pPr>
        <w:rPr>
          <w:lang w:val="lv-LV"/>
        </w:rPr>
      </w:pPr>
      <w:r w:rsidRPr="004011DE">
        <w:rPr>
          <w:noProof/>
          <w:lang w:val="lv-LV" w:eastAsia="lv-LV"/>
        </w:rPr>
        <w:lastRenderedPageBreak/>
        <w:drawing>
          <wp:inline distT="0" distB="0" distL="0" distR="0" wp14:anchorId="24B79E20" wp14:editId="160055CA">
            <wp:extent cx="5486400" cy="4030980"/>
            <wp:effectExtent l="0" t="0" r="0" b="7620"/>
            <wp:docPr id="14" name="Attēls 14" descr="Menig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enig_LV"/>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86400" cy="4030980"/>
                    </a:xfrm>
                    <a:prstGeom prst="rect">
                      <a:avLst/>
                    </a:prstGeom>
                    <a:noFill/>
                    <a:ln>
                      <a:noFill/>
                    </a:ln>
                  </pic:spPr>
                </pic:pic>
              </a:graphicData>
            </a:graphic>
          </wp:inline>
        </w:drawing>
      </w:r>
    </w:p>
    <w:p w14:paraId="1876143F" w14:textId="77777777" w:rsidR="00AE3732" w:rsidRPr="004011DE" w:rsidRDefault="00B22E8E" w:rsidP="00AE3732">
      <w:pPr>
        <w:pStyle w:val="Figure"/>
        <w:rPr>
          <w:rFonts w:ascii="Times New Roman" w:hAnsi="Times New Roman" w:cs="Times New Roman"/>
          <w:lang w:val="lv-LV"/>
        </w:rPr>
      </w:pPr>
      <w:r w:rsidRPr="004011DE">
        <w:rPr>
          <w:rFonts w:ascii="Times New Roman" w:hAnsi="Times New Roman" w:cs="Times New Roman"/>
          <w:lang w:val="lv-LV"/>
        </w:rPr>
        <w:t>7</w:t>
      </w:r>
      <w:r w:rsidR="00AE3732" w:rsidRPr="004011DE">
        <w:rPr>
          <w:rFonts w:ascii="Times New Roman" w:hAnsi="Times New Roman" w:cs="Times New Roman"/>
          <w:lang w:val="lv-LV"/>
        </w:rPr>
        <w:t>.</w:t>
      </w:r>
      <w:r w:rsidRPr="004011DE">
        <w:rPr>
          <w:rFonts w:ascii="Times New Roman" w:hAnsi="Times New Roman" w:cs="Times New Roman"/>
          <w:lang w:val="lv-LV"/>
        </w:rPr>
        <w:t xml:space="preserve"> attēls.</w:t>
      </w:r>
      <w:r w:rsidR="00AE3732" w:rsidRPr="004011DE">
        <w:rPr>
          <w:rFonts w:ascii="Times New Roman" w:hAnsi="Times New Roman" w:cs="Times New Roman"/>
          <w:lang w:val="lv-LV"/>
        </w:rPr>
        <w:t xml:space="preserve"> </w:t>
      </w:r>
      <w:r w:rsidR="00AE3732" w:rsidRPr="004011DE">
        <w:rPr>
          <w:rFonts w:ascii="Times New Roman" w:hAnsi="Times New Roman" w:cs="Times New Roman"/>
          <w:b w:val="0"/>
          <w:lang w:val="lv-LV"/>
        </w:rPr>
        <w:t xml:space="preserve">Melnās pīles </w:t>
      </w:r>
      <w:r w:rsidR="00AE3732" w:rsidRPr="004011DE">
        <w:rPr>
          <w:rFonts w:ascii="Times New Roman" w:hAnsi="Times New Roman" w:cs="Times New Roman"/>
          <w:b w:val="0"/>
          <w:i/>
          <w:lang w:val="lv-LV"/>
        </w:rPr>
        <w:t>Melanitta nigra</w:t>
      </w:r>
      <w:r w:rsidR="00AE3732" w:rsidRPr="004011DE">
        <w:rPr>
          <w:rFonts w:ascii="Times New Roman" w:hAnsi="Times New Roman" w:cs="Times New Roman"/>
          <w:b w:val="0"/>
          <w:lang w:val="lv-LV"/>
        </w:rPr>
        <w:t xml:space="preserve"> izplatība un blīvums Latvijas jūras </w:t>
      </w:r>
      <w:r w:rsidR="00DF28D9" w:rsidRPr="004011DE">
        <w:rPr>
          <w:rFonts w:ascii="Times New Roman" w:hAnsi="Times New Roman" w:cs="Times New Roman"/>
          <w:b w:val="0"/>
          <w:lang w:val="lv-LV"/>
        </w:rPr>
        <w:t>ūdeņos 2016. gada ziemā</w:t>
      </w:r>
      <w:r w:rsidR="00AE3732" w:rsidRPr="004011DE">
        <w:rPr>
          <w:rFonts w:ascii="Times New Roman" w:hAnsi="Times New Roman" w:cs="Times New Roman"/>
          <w:b w:val="0"/>
          <w:lang w:val="lv-LV"/>
        </w:rPr>
        <w:t>.</w:t>
      </w:r>
    </w:p>
    <w:p w14:paraId="04F37ED8" w14:textId="77777777" w:rsidR="00B84005" w:rsidRPr="004011DE" w:rsidRDefault="009B7E11">
      <w:pPr>
        <w:pStyle w:val="Heading3"/>
        <w:rPr>
          <w:rFonts w:ascii="Times New Roman" w:hAnsi="Times New Roman" w:cs="Times New Roman"/>
          <w:lang w:val="lv-LV"/>
        </w:rPr>
      </w:pPr>
      <w:bookmarkStart w:id="88" w:name="_Toc460763444"/>
      <w:r w:rsidRPr="004011DE">
        <w:rPr>
          <w:rFonts w:ascii="Times New Roman" w:hAnsi="Times New Roman" w:cs="Times New Roman"/>
          <w:i w:val="0"/>
          <w:lang w:val="lv-LV"/>
        </w:rPr>
        <w:t xml:space="preserve">1.4.2.4. </w:t>
      </w:r>
      <w:r w:rsidR="00C3389B" w:rsidRPr="004011DE">
        <w:rPr>
          <w:rFonts w:ascii="Times New Roman" w:hAnsi="Times New Roman" w:cs="Times New Roman"/>
          <w:i w:val="0"/>
          <w:lang w:val="lv-LV"/>
        </w:rPr>
        <w:t>Tumšpīles</w:t>
      </w:r>
      <w:r w:rsidR="00B84005" w:rsidRPr="004011DE">
        <w:rPr>
          <w:rFonts w:ascii="Times New Roman" w:hAnsi="Times New Roman" w:cs="Times New Roman"/>
          <w:lang w:val="lv-LV"/>
        </w:rPr>
        <w:t xml:space="preserve"> Melanitta sp.</w:t>
      </w:r>
      <w:bookmarkEnd w:id="88"/>
    </w:p>
    <w:p w14:paraId="0C55E2AA" w14:textId="77777777" w:rsidR="009F3C62" w:rsidRPr="004011DE" w:rsidRDefault="00BC28E8" w:rsidP="00BC28E8">
      <w:pPr>
        <w:ind w:firstLine="567"/>
        <w:rPr>
          <w:lang w:val="lv-LV"/>
        </w:rPr>
      </w:pPr>
      <w:r w:rsidRPr="004011DE">
        <w:rPr>
          <w:lang w:val="lv-LV"/>
        </w:rPr>
        <w:t>Aviouzskaitēs abas tumšpīļu sugas (tumšā pīle un melnā pīle) grūti atšķirama</w:t>
      </w:r>
      <w:r w:rsidR="00F77966" w:rsidRPr="004011DE">
        <w:rPr>
          <w:lang w:val="lv-LV"/>
        </w:rPr>
        <w:t>s</w:t>
      </w:r>
      <w:r w:rsidRPr="004011DE">
        <w:rPr>
          <w:lang w:val="lv-LV"/>
        </w:rPr>
        <w:t>, tādēļ liela daļa šo sugu novērojumu reģistrēti kā līdz sugai nenoteiktas tumšpīles. Abas sugas bieži sastopamas jauktos baros, kas vēl vairāk sarežģī abu sugu skaita vērtēšanu. Tādēļ papildus katras sugas modelēšanai atsevišķi modelēti arī visi novērojumi kopā</w:t>
      </w:r>
      <w:r w:rsidR="00A14288" w:rsidRPr="004011DE">
        <w:rPr>
          <w:lang w:val="lv-LV"/>
        </w:rPr>
        <w:t>, kas ietver ar</w:t>
      </w:r>
      <w:r w:rsidR="00F77966" w:rsidRPr="004011DE">
        <w:rPr>
          <w:lang w:val="lv-LV"/>
        </w:rPr>
        <w:t>ī novērojumus, kuros putni note</w:t>
      </w:r>
      <w:r w:rsidR="00A14288" w:rsidRPr="004011DE">
        <w:rPr>
          <w:lang w:val="lv-LV"/>
        </w:rPr>
        <w:t>ikti tikai līdz ģintij</w:t>
      </w:r>
      <w:r w:rsidRPr="004011DE">
        <w:rPr>
          <w:lang w:val="lv-LV"/>
        </w:rPr>
        <w:t xml:space="preserve">. </w:t>
      </w:r>
      <w:r w:rsidR="00A14288" w:rsidRPr="004011DE">
        <w:rPr>
          <w:lang w:val="lv-LV"/>
        </w:rPr>
        <w:t>R</w:t>
      </w:r>
      <w:r w:rsidRPr="004011DE">
        <w:rPr>
          <w:lang w:val="lv-LV"/>
        </w:rPr>
        <w:t xml:space="preserve">ezultāti rāda, ka </w:t>
      </w:r>
      <w:r w:rsidR="00A14288" w:rsidRPr="004011DE">
        <w:rPr>
          <w:lang w:val="lv-LV"/>
        </w:rPr>
        <w:t>tumšpīļu</w:t>
      </w:r>
      <w:r w:rsidRPr="004011DE">
        <w:rPr>
          <w:lang w:val="lv-LV"/>
        </w:rPr>
        <w:t xml:space="preserve"> nozīmīgākās teritorijas ir Irbes šaurum</w:t>
      </w:r>
      <w:r w:rsidR="00A14288" w:rsidRPr="004011DE">
        <w:rPr>
          <w:lang w:val="lv-LV"/>
        </w:rPr>
        <w:t>s un</w:t>
      </w:r>
      <w:r w:rsidRPr="004011DE">
        <w:rPr>
          <w:lang w:val="lv-LV"/>
        </w:rPr>
        <w:t xml:space="preserve"> Rīgas jūras līča Rietumu </w:t>
      </w:r>
      <w:r w:rsidR="00A14288" w:rsidRPr="004011DE">
        <w:rPr>
          <w:lang w:val="lv-LV"/>
        </w:rPr>
        <w:t>piekraste</w:t>
      </w:r>
      <w:r w:rsidRPr="004011DE">
        <w:rPr>
          <w:lang w:val="lv-LV"/>
        </w:rPr>
        <w:t xml:space="preserve"> (</w:t>
      </w:r>
      <w:r w:rsidR="00A14288" w:rsidRPr="004011DE">
        <w:rPr>
          <w:lang w:val="lv-LV"/>
        </w:rPr>
        <w:t>8</w:t>
      </w:r>
      <w:r w:rsidRPr="004011DE">
        <w:rPr>
          <w:lang w:val="lv-LV"/>
        </w:rPr>
        <w:t>. attēls)</w:t>
      </w:r>
      <w:r w:rsidR="00A14288" w:rsidRPr="004011DE">
        <w:rPr>
          <w:lang w:val="lv-LV"/>
        </w:rPr>
        <w:t>, kā arī atsevišķos sēkļos citur</w:t>
      </w:r>
      <w:r w:rsidRPr="004011DE">
        <w:rPr>
          <w:lang w:val="lv-LV"/>
        </w:rPr>
        <w:t xml:space="preserve">. </w:t>
      </w:r>
      <w:r w:rsidR="009F3C62" w:rsidRPr="004011DE">
        <w:rPr>
          <w:lang w:val="lv-LV"/>
        </w:rPr>
        <w:t>Netipiski, ka nav konstatēta tumšpīļu koncentrēšanās Ovīšu sēkļos Irbes bākas apkārtnē, kur iepriekšējās uzskaitēs visās sezonās konstatēta ļoti augsta šo pīļu koncentrācija.</w:t>
      </w:r>
    </w:p>
    <w:p w14:paraId="55E53E17" w14:textId="1F73F802" w:rsidR="00BC28E8" w:rsidRPr="004011DE" w:rsidRDefault="00A14288" w:rsidP="00BC28E8">
      <w:pPr>
        <w:ind w:firstLine="567"/>
        <w:rPr>
          <w:lang w:val="lv-LV"/>
        </w:rPr>
      </w:pPr>
      <w:r w:rsidRPr="004011DE">
        <w:rPr>
          <w:lang w:val="lv-LV"/>
        </w:rPr>
        <w:t>Lai gūtu priekšstatu par vietām, kas piemērotākas katrai no ģintī ietilpstošajām sugām,</w:t>
      </w:r>
      <w:r w:rsidR="00BC28E8" w:rsidRPr="004011DE">
        <w:rPr>
          <w:lang w:val="lv-LV"/>
        </w:rPr>
        <w:t xml:space="preserve"> šie rezultāti jāvērtē kontekstā ar </w:t>
      </w:r>
      <w:r w:rsidRPr="004011DE">
        <w:rPr>
          <w:lang w:val="lv-LV"/>
        </w:rPr>
        <w:t>katras sugas individuālo modeļu rezultātiem</w:t>
      </w:r>
      <w:r w:rsidR="00BC28E8" w:rsidRPr="004011DE">
        <w:rPr>
          <w:lang w:val="lv-LV"/>
        </w:rPr>
        <w:t xml:space="preserve"> (</w:t>
      </w:r>
      <w:r w:rsidRPr="004011DE">
        <w:rPr>
          <w:lang w:val="lv-LV"/>
        </w:rPr>
        <w:t>6.</w:t>
      </w:r>
      <w:r w:rsidR="00130689" w:rsidRPr="004011DE">
        <w:rPr>
          <w:lang w:val="lv-LV"/>
        </w:rPr>
        <w:t> </w:t>
      </w:r>
      <w:r w:rsidRPr="004011DE">
        <w:rPr>
          <w:lang w:val="lv-LV"/>
        </w:rPr>
        <w:t>un 7</w:t>
      </w:r>
      <w:r w:rsidR="00BC28E8" w:rsidRPr="004011DE">
        <w:rPr>
          <w:lang w:val="lv-LV"/>
        </w:rPr>
        <w:t>. attēls)</w:t>
      </w:r>
      <w:r w:rsidRPr="004011DE">
        <w:rPr>
          <w:lang w:val="lv-LV"/>
        </w:rPr>
        <w:t>.</w:t>
      </w:r>
    </w:p>
    <w:p w14:paraId="568BEA3F" w14:textId="77777777" w:rsidR="00B84005" w:rsidRPr="004011DE" w:rsidRDefault="00B84005" w:rsidP="006A7E8A">
      <w:pPr>
        <w:rPr>
          <w:lang w:val="lv-LV"/>
        </w:rPr>
      </w:pPr>
    </w:p>
    <w:p w14:paraId="50A65052" w14:textId="7C9EB934" w:rsidR="006A7E8A" w:rsidRPr="004011DE" w:rsidRDefault="005E15BA" w:rsidP="006A7E8A">
      <w:pPr>
        <w:rPr>
          <w:lang w:val="lv-LV"/>
        </w:rPr>
      </w:pPr>
      <w:r w:rsidRPr="004011DE">
        <w:rPr>
          <w:noProof/>
          <w:lang w:val="lv-LV" w:eastAsia="lv-LV"/>
        </w:rPr>
        <w:lastRenderedPageBreak/>
        <w:drawing>
          <wp:inline distT="0" distB="0" distL="0" distR="0" wp14:anchorId="3339F822" wp14:editId="57E162F8">
            <wp:extent cx="5486400" cy="4030980"/>
            <wp:effectExtent l="0" t="0" r="0" b="7620"/>
            <wp:docPr id="15" name="Attēls 15" descr="Melsp2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elsp2_LV"/>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86400" cy="4030980"/>
                    </a:xfrm>
                    <a:prstGeom prst="rect">
                      <a:avLst/>
                    </a:prstGeom>
                    <a:noFill/>
                    <a:ln>
                      <a:noFill/>
                    </a:ln>
                  </pic:spPr>
                </pic:pic>
              </a:graphicData>
            </a:graphic>
          </wp:inline>
        </w:drawing>
      </w:r>
    </w:p>
    <w:p w14:paraId="1764470A" w14:textId="77777777" w:rsidR="00B84005" w:rsidRPr="004011DE" w:rsidRDefault="00B22E8E">
      <w:pPr>
        <w:pStyle w:val="Figure"/>
        <w:rPr>
          <w:rFonts w:ascii="Times New Roman" w:hAnsi="Times New Roman" w:cs="Times New Roman"/>
          <w:lang w:val="lv-LV"/>
        </w:rPr>
      </w:pPr>
      <w:r w:rsidRPr="004011DE">
        <w:rPr>
          <w:rFonts w:ascii="Times New Roman" w:hAnsi="Times New Roman" w:cs="Times New Roman"/>
          <w:lang w:val="lv-LV"/>
        </w:rPr>
        <w:t xml:space="preserve">8. attēls. </w:t>
      </w:r>
      <w:r w:rsidR="0047316C" w:rsidRPr="004011DE">
        <w:rPr>
          <w:rFonts w:ascii="Times New Roman" w:hAnsi="Times New Roman" w:cs="Times New Roman"/>
          <w:b w:val="0"/>
          <w:lang w:val="lv-LV"/>
        </w:rPr>
        <w:t>Tumšpīļu</w:t>
      </w:r>
      <w:r w:rsidR="00B84005" w:rsidRPr="004011DE">
        <w:rPr>
          <w:rFonts w:ascii="Times New Roman" w:hAnsi="Times New Roman" w:cs="Times New Roman"/>
          <w:b w:val="0"/>
          <w:lang w:val="lv-LV"/>
        </w:rPr>
        <w:t xml:space="preserve"> </w:t>
      </w:r>
      <w:r w:rsidR="00B84005" w:rsidRPr="004011DE">
        <w:rPr>
          <w:rFonts w:ascii="Times New Roman" w:hAnsi="Times New Roman" w:cs="Times New Roman"/>
          <w:b w:val="0"/>
          <w:i/>
          <w:lang w:val="lv-LV"/>
        </w:rPr>
        <w:t>Melanitta sp.</w:t>
      </w:r>
      <w:r w:rsidR="00B84005" w:rsidRPr="004011DE">
        <w:rPr>
          <w:rFonts w:ascii="Times New Roman" w:hAnsi="Times New Roman" w:cs="Times New Roman"/>
          <w:b w:val="0"/>
          <w:lang w:val="lv-LV"/>
        </w:rPr>
        <w:t xml:space="preserve"> </w:t>
      </w:r>
      <w:r w:rsidR="0047316C" w:rsidRPr="004011DE">
        <w:rPr>
          <w:rFonts w:ascii="Times New Roman" w:hAnsi="Times New Roman" w:cs="Times New Roman"/>
          <w:b w:val="0"/>
          <w:lang w:val="lv-LV"/>
        </w:rPr>
        <w:t xml:space="preserve">izplatība un blīvums Latvijas jūras </w:t>
      </w:r>
      <w:r w:rsidR="00DF28D9" w:rsidRPr="004011DE">
        <w:rPr>
          <w:rFonts w:ascii="Times New Roman" w:hAnsi="Times New Roman" w:cs="Times New Roman"/>
          <w:b w:val="0"/>
          <w:lang w:val="lv-LV"/>
        </w:rPr>
        <w:t>ūdeņos 2016. gada ziemā</w:t>
      </w:r>
      <w:r w:rsidR="00B84005" w:rsidRPr="004011DE">
        <w:rPr>
          <w:rFonts w:ascii="Times New Roman" w:hAnsi="Times New Roman" w:cs="Times New Roman"/>
          <w:b w:val="0"/>
          <w:lang w:val="lv-LV"/>
        </w:rPr>
        <w:t>.</w:t>
      </w:r>
    </w:p>
    <w:p w14:paraId="7D05F7A9" w14:textId="77777777" w:rsidR="00B84005" w:rsidRPr="004011DE" w:rsidRDefault="009B7E11">
      <w:pPr>
        <w:pStyle w:val="Heading3"/>
        <w:rPr>
          <w:rFonts w:ascii="Times New Roman" w:hAnsi="Times New Roman" w:cs="Times New Roman"/>
          <w:lang w:val="lv-LV"/>
        </w:rPr>
      </w:pPr>
      <w:bookmarkStart w:id="89" w:name="__RefHeading__128_1179389379"/>
      <w:bookmarkStart w:id="90" w:name="__RefHeading__130_1179389379"/>
      <w:bookmarkStart w:id="91" w:name="_Toc460763445"/>
      <w:bookmarkEnd w:id="89"/>
      <w:bookmarkEnd w:id="90"/>
      <w:r w:rsidRPr="004011DE">
        <w:rPr>
          <w:rFonts w:ascii="Times New Roman" w:hAnsi="Times New Roman" w:cs="Times New Roman"/>
          <w:i w:val="0"/>
          <w:lang w:val="lv-LV"/>
        </w:rPr>
        <w:t xml:space="preserve">1.4.2.5. </w:t>
      </w:r>
      <w:r w:rsidR="00C3389B" w:rsidRPr="004011DE">
        <w:rPr>
          <w:rFonts w:ascii="Times New Roman" w:hAnsi="Times New Roman" w:cs="Times New Roman"/>
          <w:i w:val="0"/>
          <w:lang w:val="lv-LV"/>
        </w:rPr>
        <w:t>Gaigala</w:t>
      </w:r>
      <w:r w:rsidR="00B84005" w:rsidRPr="004011DE">
        <w:rPr>
          <w:rFonts w:ascii="Times New Roman" w:hAnsi="Times New Roman" w:cs="Times New Roman"/>
          <w:lang w:val="lv-LV"/>
        </w:rPr>
        <w:t xml:space="preserve"> Bucephala clangula</w:t>
      </w:r>
      <w:bookmarkEnd w:id="91"/>
    </w:p>
    <w:p w14:paraId="68FB14F7" w14:textId="24AE6763" w:rsidR="00B84005" w:rsidRPr="004011DE" w:rsidRDefault="00A14288">
      <w:pPr>
        <w:ind w:firstLine="567"/>
        <w:rPr>
          <w:lang w:val="lv-LV"/>
        </w:rPr>
      </w:pPr>
      <w:r w:rsidRPr="004011DE">
        <w:rPr>
          <w:lang w:val="lv-LV"/>
        </w:rPr>
        <w:t xml:space="preserve">Gaigala sastopama gandrīz tikai pašā piekrastes joslā. Kā nozīmīgākās 2016. gada ziemā bija Rīgas jūras līča rietumu piekraste, kā arī Rīgas jūras līča austrumu piekrastes posms no Ainažiem līdz Vitrupei (9. attēls). Ņemot vērā sugas izplatības raksturu, t.sk. to, ka liela daļa sugas populācijas ziemo </w:t>
      </w:r>
      <w:r w:rsidR="00130689" w:rsidRPr="004011DE">
        <w:rPr>
          <w:lang w:val="lv-LV"/>
        </w:rPr>
        <w:t>iekš</w:t>
      </w:r>
      <w:r w:rsidRPr="004011DE">
        <w:rPr>
          <w:lang w:val="lv-LV"/>
        </w:rPr>
        <w:t>zemē, aviouzskaites nav piemērotākais veids šīs sugas sastopamības un populācijas lieluma vērtēšanai, tādēļ labāk izmantojami ir dati, kas iegūti ziemojošo ūdensputnu uzskaitēs no krasta</w:t>
      </w:r>
      <w:r w:rsidR="003E03F1" w:rsidRPr="004011DE">
        <w:rPr>
          <w:lang w:val="lv-LV"/>
        </w:rPr>
        <w:t xml:space="preserve"> (sk. 2. nodaļu)</w:t>
      </w:r>
      <w:r w:rsidRPr="004011DE">
        <w:rPr>
          <w:lang w:val="lv-LV"/>
        </w:rPr>
        <w:t>.</w:t>
      </w:r>
    </w:p>
    <w:p w14:paraId="03602A44" w14:textId="77777777" w:rsidR="003E03F1" w:rsidRPr="004011DE" w:rsidRDefault="003E03F1">
      <w:pPr>
        <w:ind w:firstLine="567"/>
        <w:rPr>
          <w:lang w:val="lv-LV"/>
        </w:rPr>
      </w:pPr>
    </w:p>
    <w:p w14:paraId="1B4220B6" w14:textId="5E6C374D" w:rsidR="0047316C" w:rsidRPr="004011DE" w:rsidRDefault="005E15BA">
      <w:pPr>
        <w:ind w:firstLine="567"/>
        <w:rPr>
          <w:lang w:val="lv-LV"/>
        </w:rPr>
      </w:pPr>
      <w:r w:rsidRPr="004011DE">
        <w:rPr>
          <w:noProof/>
          <w:lang w:val="lv-LV" w:eastAsia="lv-LV"/>
        </w:rPr>
        <w:lastRenderedPageBreak/>
        <w:drawing>
          <wp:inline distT="0" distB="0" distL="0" distR="0" wp14:anchorId="51F10745" wp14:editId="4C291089">
            <wp:extent cx="5486400" cy="4030980"/>
            <wp:effectExtent l="0" t="0" r="0" b="7620"/>
            <wp:docPr id="16" name="Attēls 16" descr="Bucla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ucla_LV"/>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86400" cy="4030980"/>
                    </a:xfrm>
                    <a:prstGeom prst="rect">
                      <a:avLst/>
                    </a:prstGeom>
                    <a:noFill/>
                    <a:ln>
                      <a:noFill/>
                    </a:ln>
                  </pic:spPr>
                </pic:pic>
              </a:graphicData>
            </a:graphic>
          </wp:inline>
        </w:drawing>
      </w:r>
    </w:p>
    <w:p w14:paraId="52EDADD3" w14:textId="77777777" w:rsidR="00B84005" w:rsidRPr="004011DE" w:rsidRDefault="00B22E8E">
      <w:pPr>
        <w:pStyle w:val="Figure"/>
        <w:numPr>
          <w:ilvl w:val="0"/>
          <w:numId w:val="2"/>
        </w:numPr>
        <w:rPr>
          <w:rFonts w:ascii="Times New Roman" w:hAnsi="Times New Roman" w:cs="Times New Roman"/>
          <w:lang w:val="lv-LV"/>
        </w:rPr>
      </w:pPr>
      <w:r w:rsidRPr="004011DE">
        <w:rPr>
          <w:rFonts w:ascii="Times New Roman" w:hAnsi="Times New Roman" w:cs="Times New Roman"/>
          <w:lang w:val="lv-LV"/>
        </w:rPr>
        <w:t xml:space="preserve">9. attēls. </w:t>
      </w:r>
      <w:r w:rsidR="0047316C" w:rsidRPr="004011DE">
        <w:rPr>
          <w:rFonts w:ascii="Times New Roman" w:hAnsi="Times New Roman" w:cs="Times New Roman"/>
          <w:b w:val="0"/>
          <w:lang w:val="lv-LV"/>
        </w:rPr>
        <w:t>Gaigalas</w:t>
      </w:r>
      <w:r w:rsidR="00B84005" w:rsidRPr="004011DE">
        <w:rPr>
          <w:rFonts w:ascii="Times New Roman" w:hAnsi="Times New Roman" w:cs="Times New Roman"/>
          <w:b w:val="0"/>
          <w:lang w:val="lv-LV"/>
        </w:rPr>
        <w:t xml:space="preserve"> </w:t>
      </w:r>
      <w:r w:rsidR="00B84005" w:rsidRPr="004011DE">
        <w:rPr>
          <w:rFonts w:ascii="Times New Roman" w:hAnsi="Times New Roman" w:cs="Times New Roman"/>
          <w:b w:val="0"/>
          <w:i/>
          <w:lang w:val="lv-LV"/>
        </w:rPr>
        <w:t xml:space="preserve">Bucephala clangula </w:t>
      </w:r>
      <w:r w:rsidR="0047316C" w:rsidRPr="004011DE">
        <w:rPr>
          <w:rFonts w:ascii="Times New Roman" w:hAnsi="Times New Roman" w:cs="Times New Roman"/>
          <w:b w:val="0"/>
          <w:lang w:val="lv-LV"/>
        </w:rPr>
        <w:t xml:space="preserve">izplatība un blīvums Latvijas jūras </w:t>
      </w:r>
      <w:r w:rsidR="00DF28D9" w:rsidRPr="004011DE">
        <w:rPr>
          <w:rFonts w:ascii="Times New Roman" w:hAnsi="Times New Roman" w:cs="Times New Roman"/>
          <w:b w:val="0"/>
          <w:lang w:val="lv-LV"/>
        </w:rPr>
        <w:t>ūdeņos 2016. gada ziemā</w:t>
      </w:r>
      <w:r w:rsidR="0047316C" w:rsidRPr="004011DE">
        <w:rPr>
          <w:rFonts w:ascii="Times New Roman" w:hAnsi="Times New Roman" w:cs="Times New Roman"/>
          <w:b w:val="0"/>
          <w:lang w:val="lv-LV"/>
        </w:rPr>
        <w:t>.</w:t>
      </w:r>
    </w:p>
    <w:p w14:paraId="03324AFA" w14:textId="77777777" w:rsidR="008B5622" w:rsidRPr="004011DE" w:rsidRDefault="009B7E11" w:rsidP="008B5622">
      <w:pPr>
        <w:pStyle w:val="Heading3"/>
        <w:rPr>
          <w:rFonts w:ascii="Times New Roman" w:hAnsi="Times New Roman" w:cs="Times New Roman"/>
          <w:lang w:val="lv-LV"/>
        </w:rPr>
      </w:pPr>
      <w:bookmarkStart w:id="92" w:name="__RefHeading__132_1179389379"/>
      <w:bookmarkStart w:id="93" w:name="__RefHeading__134_1179389379"/>
      <w:bookmarkStart w:id="94" w:name="_Toc460763446"/>
      <w:bookmarkEnd w:id="92"/>
      <w:bookmarkEnd w:id="93"/>
      <w:r w:rsidRPr="004011DE">
        <w:rPr>
          <w:rFonts w:ascii="Times New Roman" w:hAnsi="Times New Roman" w:cs="Times New Roman"/>
          <w:i w:val="0"/>
          <w:lang w:val="lv-LV"/>
        </w:rPr>
        <w:t xml:space="preserve">1.4.2.6. </w:t>
      </w:r>
      <w:r w:rsidR="008B5622" w:rsidRPr="004011DE">
        <w:rPr>
          <w:rFonts w:ascii="Times New Roman" w:hAnsi="Times New Roman" w:cs="Times New Roman"/>
          <w:i w:val="0"/>
          <w:lang w:val="lv-LV"/>
        </w:rPr>
        <w:t>Visas sugas, kas barojas ar bentosa organismiem</w:t>
      </w:r>
      <w:r w:rsidR="008B5622" w:rsidRPr="004011DE">
        <w:rPr>
          <w:rFonts w:ascii="Times New Roman" w:hAnsi="Times New Roman" w:cs="Times New Roman"/>
          <w:lang w:val="lv-LV"/>
        </w:rPr>
        <w:t xml:space="preserve"> (nirpīles)</w:t>
      </w:r>
      <w:bookmarkEnd w:id="94"/>
    </w:p>
    <w:p w14:paraId="3B730BB2" w14:textId="60B3D0B2" w:rsidR="008B5622" w:rsidRPr="004011DE" w:rsidRDefault="00664965" w:rsidP="008B5622">
      <w:pPr>
        <w:ind w:firstLine="567"/>
        <w:rPr>
          <w:lang w:val="lv-LV"/>
        </w:rPr>
      </w:pPr>
      <w:r w:rsidRPr="004011DE">
        <w:rPr>
          <w:lang w:val="lv-LV"/>
        </w:rPr>
        <w:t>Šajā grupā apvienotas visas sugas, kuras barojas ar bentosa organismiem</w:t>
      </w:r>
      <w:r w:rsidR="00E65532" w:rsidRPr="004011DE">
        <w:rPr>
          <w:lang w:val="lv-LV"/>
        </w:rPr>
        <w:t xml:space="preserve"> – kākaulis, abas tumšpīļu sugas</w:t>
      </w:r>
      <w:r w:rsidR="00130689" w:rsidRPr="004011DE">
        <w:rPr>
          <w:lang w:val="lv-LV"/>
        </w:rPr>
        <w:t>,</w:t>
      </w:r>
      <w:r w:rsidR="00E65532" w:rsidRPr="004011DE">
        <w:rPr>
          <w:lang w:val="lv-LV"/>
        </w:rPr>
        <w:t xml:space="preserve"> gaigalas, pūkpīles, kā arī citas konstatētās nirpīles un līdz sugai nenoteiktās pīles. Šīs sugu izpltības modeli visvairāk ietekmē skaitliski l</w:t>
      </w:r>
      <w:r w:rsidR="00130689" w:rsidRPr="004011DE">
        <w:rPr>
          <w:lang w:val="lv-LV"/>
        </w:rPr>
        <w:t>iel</w:t>
      </w:r>
      <w:r w:rsidR="00E65532" w:rsidRPr="004011DE">
        <w:rPr>
          <w:lang w:val="lv-LV"/>
        </w:rPr>
        <w:t>ākās sugas, īpaši kākaulis. 2016. gada ziemā nozīmīgākās teritorijas bija Rīgas jūras līča rietumu piekraste</w:t>
      </w:r>
      <w:r w:rsidR="009F3C62" w:rsidRPr="004011DE">
        <w:rPr>
          <w:lang w:val="lv-LV"/>
        </w:rPr>
        <w:t xml:space="preserve"> un Bezimjannij sēklis selgā uz ZR no Ventspils (10. attēls). Netipiski, ka nav konstatēta ūdensputnu koncentrēšanās Ovīšu sēkļos Irbes bākas apkārtnē, kur iepriekšējās uzskaitēs visās sezonās konstatēta ļoti augsta putnu koncentrācija.</w:t>
      </w:r>
    </w:p>
    <w:p w14:paraId="47949251" w14:textId="57307363" w:rsidR="008B5622" w:rsidRPr="004011DE" w:rsidRDefault="005E15BA" w:rsidP="008B5622">
      <w:pPr>
        <w:ind w:firstLine="567"/>
        <w:rPr>
          <w:lang w:val="lv-LV"/>
        </w:rPr>
      </w:pPr>
      <w:r w:rsidRPr="004011DE">
        <w:rPr>
          <w:noProof/>
          <w:lang w:val="lv-LV" w:eastAsia="lv-LV"/>
        </w:rPr>
        <w:lastRenderedPageBreak/>
        <w:drawing>
          <wp:inline distT="0" distB="0" distL="0" distR="0" wp14:anchorId="26B0B085" wp14:editId="29FC82BE">
            <wp:extent cx="5486400" cy="4030980"/>
            <wp:effectExtent l="0" t="0" r="0" b="7620"/>
            <wp:docPr id="17" name="Attēls 17" descr="BF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F_LV"/>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86400" cy="4030980"/>
                    </a:xfrm>
                    <a:prstGeom prst="rect">
                      <a:avLst/>
                    </a:prstGeom>
                    <a:noFill/>
                    <a:ln>
                      <a:noFill/>
                    </a:ln>
                  </pic:spPr>
                </pic:pic>
              </a:graphicData>
            </a:graphic>
          </wp:inline>
        </w:drawing>
      </w:r>
    </w:p>
    <w:p w14:paraId="29BE186D" w14:textId="77777777" w:rsidR="008B5622" w:rsidRPr="004011DE" w:rsidRDefault="003E03F1" w:rsidP="008B5622">
      <w:pPr>
        <w:pStyle w:val="Figure"/>
        <w:rPr>
          <w:rFonts w:ascii="Times New Roman" w:hAnsi="Times New Roman" w:cs="Times New Roman"/>
          <w:lang w:val="lv-LV"/>
        </w:rPr>
      </w:pPr>
      <w:r w:rsidRPr="004011DE">
        <w:rPr>
          <w:rFonts w:ascii="Times New Roman" w:hAnsi="Times New Roman" w:cs="Times New Roman"/>
          <w:lang w:val="lv-LV"/>
        </w:rPr>
        <w:t>10 attēls</w:t>
      </w:r>
      <w:r w:rsidR="008B5622" w:rsidRPr="004011DE">
        <w:rPr>
          <w:rFonts w:ascii="Times New Roman" w:hAnsi="Times New Roman" w:cs="Times New Roman"/>
          <w:lang w:val="lv-LV"/>
        </w:rPr>
        <w:t xml:space="preserve">. </w:t>
      </w:r>
      <w:r w:rsidR="00DF28D9" w:rsidRPr="004011DE">
        <w:rPr>
          <w:rFonts w:ascii="Times New Roman" w:hAnsi="Times New Roman" w:cs="Times New Roman"/>
          <w:b w:val="0"/>
          <w:lang w:val="lv-LV"/>
        </w:rPr>
        <w:t>Visu sugu, kas barojas ar bentosa organismiem (nirpīļu)</w:t>
      </w:r>
      <w:r w:rsidR="008B5622" w:rsidRPr="004011DE">
        <w:rPr>
          <w:rFonts w:ascii="Times New Roman" w:hAnsi="Times New Roman" w:cs="Times New Roman"/>
          <w:b w:val="0"/>
          <w:lang w:val="lv-LV"/>
        </w:rPr>
        <w:t xml:space="preserve"> izplatība un blīvums Latvijas jūras ūdeņos</w:t>
      </w:r>
      <w:r w:rsidR="00DF28D9" w:rsidRPr="004011DE">
        <w:rPr>
          <w:rFonts w:ascii="Times New Roman" w:hAnsi="Times New Roman" w:cs="Times New Roman"/>
          <w:b w:val="0"/>
          <w:lang w:val="lv-LV"/>
        </w:rPr>
        <w:t xml:space="preserve"> 2016. gada ziemā</w:t>
      </w:r>
      <w:r w:rsidR="008B5622" w:rsidRPr="004011DE">
        <w:rPr>
          <w:rFonts w:ascii="Times New Roman" w:hAnsi="Times New Roman" w:cs="Times New Roman"/>
          <w:b w:val="0"/>
          <w:lang w:val="lv-LV"/>
        </w:rPr>
        <w:t>.</w:t>
      </w:r>
    </w:p>
    <w:p w14:paraId="7CBBCFC2" w14:textId="77777777" w:rsidR="008B5622" w:rsidRPr="004011DE" w:rsidRDefault="008B5622" w:rsidP="008B5622">
      <w:pPr>
        <w:ind w:firstLine="567"/>
        <w:rPr>
          <w:lang w:val="lv-LV"/>
        </w:rPr>
      </w:pPr>
    </w:p>
    <w:p w14:paraId="4C1E2E3A" w14:textId="77777777" w:rsidR="00B84005" w:rsidRPr="004011DE" w:rsidRDefault="009B7E11">
      <w:pPr>
        <w:pStyle w:val="Heading3"/>
        <w:rPr>
          <w:rFonts w:ascii="Times New Roman" w:hAnsi="Times New Roman" w:cs="Times New Roman"/>
          <w:lang w:val="lv-LV"/>
        </w:rPr>
      </w:pPr>
      <w:bookmarkStart w:id="95" w:name="_Toc460763447"/>
      <w:r w:rsidRPr="004011DE">
        <w:rPr>
          <w:rFonts w:ascii="Times New Roman" w:hAnsi="Times New Roman" w:cs="Times New Roman"/>
          <w:i w:val="0"/>
          <w:lang w:val="lv-LV"/>
        </w:rPr>
        <w:t xml:space="preserve">1.4.2.7. </w:t>
      </w:r>
      <w:r w:rsidR="00C3389B" w:rsidRPr="004011DE">
        <w:rPr>
          <w:rFonts w:ascii="Times New Roman" w:hAnsi="Times New Roman" w:cs="Times New Roman"/>
          <w:i w:val="0"/>
          <w:lang w:val="lv-LV"/>
        </w:rPr>
        <w:t>Gārgales</w:t>
      </w:r>
      <w:r w:rsidR="00B84005" w:rsidRPr="004011DE">
        <w:rPr>
          <w:rFonts w:ascii="Times New Roman" w:hAnsi="Times New Roman" w:cs="Times New Roman"/>
          <w:lang w:val="lv-LV"/>
        </w:rPr>
        <w:t xml:space="preserve"> Gavia sp.</w:t>
      </w:r>
      <w:bookmarkEnd w:id="95"/>
    </w:p>
    <w:p w14:paraId="3CE03E83" w14:textId="77777777" w:rsidR="00435B56" w:rsidRPr="004011DE" w:rsidRDefault="00435B56" w:rsidP="007879AC">
      <w:pPr>
        <w:rPr>
          <w:lang w:val="lv-LV"/>
        </w:rPr>
      </w:pPr>
      <w:r w:rsidRPr="004011DE">
        <w:rPr>
          <w:lang w:val="lv-LV"/>
        </w:rPr>
        <w:t xml:space="preserve">Šajā modelī apvienoti visi </w:t>
      </w:r>
      <w:r w:rsidR="007879AC" w:rsidRPr="004011DE">
        <w:rPr>
          <w:lang w:val="lv-LV"/>
        </w:rPr>
        <w:t>gārgaļu</w:t>
      </w:r>
      <w:r w:rsidRPr="004011DE">
        <w:rPr>
          <w:lang w:val="lv-LV"/>
        </w:rPr>
        <w:t xml:space="preserve"> (</w:t>
      </w:r>
      <w:r w:rsidR="007879AC" w:rsidRPr="004011DE">
        <w:rPr>
          <w:lang w:val="lv-LV"/>
        </w:rPr>
        <w:t>brūnkakla</w:t>
      </w:r>
      <w:r w:rsidRPr="004011DE">
        <w:rPr>
          <w:lang w:val="lv-LV"/>
        </w:rPr>
        <w:t xml:space="preserve"> </w:t>
      </w:r>
      <w:r w:rsidR="007879AC" w:rsidRPr="004011DE">
        <w:rPr>
          <w:lang w:val="lv-LV"/>
        </w:rPr>
        <w:t>gārgales</w:t>
      </w:r>
      <w:r w:rsidRPr="004011DE">
        <w:rPr>
          <w:lang w:val="lv-LV"/>
        </w:rPr>
        <w:t xml:space="preserve"> un </w:t>
      </w:r>
      <w:r w:rsidR="007879AC" w:rsidRPr="004011DE">
        <w:rPr>
          <w:lang w:val="lv-LV"/>
        </w:rPr>
        <w:t>melnkakla gārgales</w:t>
      </w:r>
      <w:r w:rsidRPr="004011DE">
        <w:rPr>
          <w:lang w:val="lv-LV"/>
        </w:rPr>
        <w:t xml:space="preserve">) novērojumi, jo aviouzskaitēs sugas ir </w:t>
      </w:r>
      <w:r w:rsidR="007879AC" w:rsidRPr="004011DE">
        <w:rPr>
          <w:lang w:val="lv-LV"/>
        </w:rPr>
        <w:t>praktiski</w:t>
      </w:r>
      <w:r w:rsidRPr="004011DE">
        <w:rPr>
          <w:lang w:val="lv-LV"/>
        </w:rPr>
        <w:t xml:space="preserve"> </w:t>
      </w:r>
      <w:r w:rsidR="007879AC" w:rsidRPr="004011DE">
        <w:rPr>
          <w:lang w:val="lv-LV"/>
        </w:rPr>
        <w:t>ne</w:t>
      </w:r>
      <w:r w:rsidRPr="004011DE">
        <w:rPr>
          <w:lang w:val="lv-LV"/>
        </w:rPr>
        <w:t>atš</w:t>
      </w:r>
      <w:r w:rsidR="007879AC" w:rsidRPr="004011DE">
        <w:rPr>
          <w:lang w:val="lv-LV"/>
        </w:rPr>
        <w:t>ķiramas</w:t>
      </w:r>
      <w:r w:rsidRPr="004011DE">
        <w:rPr>
          <w:lang w:val="lv-LV"/>
        </w:rPr>
        <w:t xml:space="preserve">. Tomēr </w:t>
      </w:r>
      <w:r w:rsidR="007879AC" w:rsidRPr="004011DE">
        <w:rPr>
          <w:lang w:val="lv-LV"/>
        </w:rPr>
        <w:t xml:space="preserve">proporcionāli </w:t>
      </w:r>
      <w:r w:rsidRPr="004011DE">
        <w:rPr>
          <w:lang w:val="lv-LV"/>
        </w:rPr>
        <w:t xml:space="preserve">lielākā daļa Latvijas </w:t>
      </w:r>
      <w:r w:rsidR="007879AC" w:rsidRPr="004011DE">
        <w:rPr>
          <w:lang w:val="lv-LV"/>
        </w:rPr>
        <w:t>jūras ūdeņos ziemojošo gārgaļu</w:t>
      </w:r>
      <w:r w:rsidRPr="004011DE">
        <w:rPr>
          <w:lang w:val="lv-LV"/>
        </w:rPr>
        <w:t xml:space="preserve"> ir </w:t>
      </w:r>
      <w:r w:rsidR="007879AC" w:rsidRPr="004011DE">
        <w:rPr>
          <w:lang w:val="lv-LV"/>
        </w:rPr>
        <w:t>brūnkakla gārgales</w:t>
      </w:r>
      <w:r w:rsidRPr="004011DE">
        <w:rPr>
          <w:lang w:val="lv-LV"/>
        </w:rPr>
        <w:t>.</w:t>
      </w:r>
    </w:p>
    <w:p w14:paraId="01CB0075" w14:textId="77777777" w:rsidR="00215549" w:rsidRPr="004011DE" w:rsidRDefault="00215549" w:rsidP="007879AC">
      <w:pPr>
        <w:rPr>
          <w:lang w:val="lv-LV"/>
        </w:rPr>
      </w:pPr>
      <w:r w:rsidRPr="004011DE">
        <w:rPr>
          <w:lang w:val="lv-LV"/>
        </w:rPr>
        <w:t>Abas Latvijā regulāri sastopamo gārgaļu sugas ir īpaši aizsargājamas un iekļautas Putnu Direktīvas 1. pielikumā.</w:t>
      </w:r>
    </w:p>
    <w:p w14:paraId="63DD4C50" w14:textId="35549692" w:rsidR="00435B56" w:rsidRPr="004011DE" w:rsidRDefault="007879AC" w:rsidP="007879AC">
      <w:pPr>
        <w:rPr>
          <w:lang w:val="lv-LV"/>
        </w:rPr>
      </w:pPr>
      <w:r w:rsidRPr="004011DE">
        <w:rPr>
          <w:lang w:val="lv-LV"/>
        </w:rPr>
        <w:t>N</w:t>
      </w:r>
      <w:r w:rsidR="00435B56" w:rsidRPr="004011DE">
        <w:rPr>
          <w:lang w:val="lv-LV"/>
        </w:rPr>
        <w:t xml:space="preserve">ozīmīgākās </w:t>
      </w:r>
      <w:r w:rsidRPr="004011DE">
        <w:rPr>
          <w:lang w:val="lv-LV"/>
        </w:rPr>
        <w:t xml:space="preserve">gārgaļu ziemošanas vietas </w:t>
      </w:r>
      <w:r w:rsidR="00435B56" w:rsidRPr="004011DE">
        <w:rPr>
          <w:lang w:val="lv-LV"/>
        </w:rPr>
        <w:t xml:space="preserve">2016. gada ziemā bija Baltijas jūras piekraste no Ventspils līdz Pāvilostai, kā arī Irbes šauruma </w:t>
      </w:r>
      <w:r w:rsidR="00130689" w:rsidRPr="004011DE">
        <w:rPr>
          <w:lang w:val="lv-LV"/>
        </w:rPr>
        <w:t>dienvid</w:t>
      </w:r>
      <w:r w:rsidR="00435B56" w:rsidRPr="004011DE">
        <w:rPr>
          <w:lang w:val="lv-LV"/>
        </w:rPr>
        <w:t xml:space="preserve">u piekraste no Ovīšiem līdz Mazirbei (12. attēls). </w:t>
      </w:r>
    </w:p>
    <w:p w14:paraId="3BC581AA" w14:textId="06FBF007" w:rsidR="00B84005" w:rsidRPr="004011DE" w:rsidRDefault="005E15BA">
      <w:pPr>
        <w:ind w:firstLine="567"/>
        <w:rPr>
          <w:lang w:val="lv-LV"/>
        </w:rPr>
      </w:pPr>
      <w:r w:rsidRPr="004011DE">
        <w:rPr>
          <w:noProof/>
          <w:lang w:val="lv-LV" w:eastAsia="lv-LV"/>
        </w:rPr>
        <w:lastRenderedPageBreak/>
        <w:drawing>
          <wp:inline distT="0" distB="0" distL="0" distR="0" wp14:anchorId="6370989C" wp14:editId="4523BC4F">
            <wp:extent cx="5486400" cy="4030980"/>
            <wp:effectExtent l="0" t="0" r="0" b="7620"/>
            <wp:docPr id="18" name="Attēls 18" descr="Gavsp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avsp_LV"/>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86400" cy="4030980"/>
                    </a:xfrm>
                    <a:prstGeom prst="rect">
                      <a:avLst/>
                    </a:prstGeom>
                    <a:noFill/>
                    <a:ln>
                      <a:noFill/>
                    </a:ln>
                  </pic:spPr>
                </pic:pic>
              </a:graphicData>
            </a:graphic>
          </wp:inline>
        </w:drawing>
      </w:r>
    </w:p>
    <w:p w14:paraId="230C371E" w14:textId="77777777" w:rsidR="00B84005" w:rsidRPr="004011DE" w:rsidRDefault="00B22E8E">
      <w:pPr>
        <w:pStyle w:val="Figure"/>
        <w:numPr>
          <w:ilvl w:val="0"/>
          <w:numId w:val="2"/>
        </w:numPr>
        <w:rPr>
          <w:rFonts w:ascii="Times New Roman" w:hAnsi="Times New Roman" w:cs="Times New Roman"/>
          <w:lang w:val="lv-LV"/>
        </w:rPr>
      </w:pPr>
      <w:r w:rsidRPr="004011DE">
        <w:rPr>
          <w:rFonts w:ascii="Times New Roman" w:hAnsi="Times New Roman" w:cs="Times New Roman"/>
          <w:lang w:val="lv-LV"/>
        </w:rPr>
        <w:t>1</w:t>
      </w:r>
      <w:r w:rsidR="003E03F1" w:rsidRPr="004011DE">
        <w:rPr>
          <w:rFonts w:ascii="Times New Roman" w:hAnsi="Times New Roman" w:cs="Times New Roman"/>
          <w:lang w:val="lv-LV"/>
        </w:rPr>
        <w:t>1</w:t>
      </w:r>
      <w:r w:rsidRPr="004011DE">
        <w:rPr>
          <w:rFonts w:ascii="Times New Roman" w:hAnsi="Times New Roman" w:cs="Times New Roman"/>
          <w:lang w:val="lv-LV"/>
        </w:rPr>
        <w:t xml:space="preserve">. attēls. </w:t>
      </w:r>
      <w:r w:rsidR="0047316C" w:rsidRPr="004011DE">
        <w:rPr>
          <w:rFonts w:ascii="Times New Roman" w:hAnsi="Times New Roman" w:cs="Times New Roman"/>
          <w:b w:val="0"/>
          <w:lang w:val="lv-LV"/>
        </w:rPr>
        <w:t>Gārgaļu</w:t>
      </w:r>
      <w:r w:rsidR="00B84005" w:rsidRPr="004011DE">
        <w:rPr>
          <w:rFonts w:ascii="Times New Roman" w:hAnsi="Times New Roman" w:cs="Times New Roman"/>
          <w:b w:val="0"/>
          <w:lang w:val="lv-LV"/>
        </w:rPr>
        <w:t xml:space="preserve"> </w:t>
      </w:r>
      <w:r w:rsidR="00B84005" w:rsidRPr="004011DE">
        <w:rPr>
          <w:rFonts w:ascii="Times New Roman" w:hAnsi="Times New Roman" w:cs="Times New Roman"/>
          <w:b w:val="0"/>
          <w:i/>
          <w:lang w:val="lv-LV"/>
        </w:rPr>
        <w:t>Gavia sp.</w:t>
      </w:r>
      <w:r w:rsidR="00B84005" w:rsidRPr="004011DE">
        <w:rPr>
          <w:rFonts w:ascii="Times New Roman" w:hAnsi="Times New Roman" w:cs="Times New Roman"/>
          <w:b w:val="0"/>
          <w:lang w:val="lv-LV"/>
        </w:rPr>
        <w:t xml:space="preserve"> </w:t>
      </w:r>
      <w:r w:rsidR="0047316C" w:rsidRPr="004011DE">
        <w:rPr>
          <w:rFonts w:ascii="Times New Roman" w:hAnsi="Times New Roman" w:cs="Times New Roman"/>
          <w:b w:val="0"/>
          <w:lang w:val="lv-LV"/>
        </w:rPr>
        <w:t>izplatība un blīvums Latvijas jūras ūdeņos</w:t>
      </w:r>
      <w:r w:rsidR="00DF28D9" w:rsidRPr="004011DE">
        <w:rPr>
          <w:rFonts w:ascii="Times New Roman" w:hAnsi="Times New Roman" w:cs="Times New Roman"/>
          <w:b w:val="0"/>
          <w:lang w:val="lv-LV"/>
        </w:rPr>
        <w:t xml:space="preserve"> 2016. gada ziemā</w:t>
      </w:r>
      <w:r w:rsidR="0047316C" w:rsidRPr="004011DE">
        <w:rPr>
          <w:rFonts w:ascii="Times New Roman" w:hAnsi="Times New Roman" w:cs="Times New Roman"/>
          <w:b w:val="0"/>
          <w:lang w:val="lv-LV"/>
        </w:rPr>
        <w:t>.</w:t>
      </w:r>
    </w:p>
    <w:p w14:paraId="26AB4401" w14:textId="77777777" w:rsidR="00B84005" w:rsidRPr="004011DE" w:rsidRDefault="00B84005">
      <w:pPr>
        <w:numPr>
          <w:ilvl w:val="0"/>
          <w:numId w:val="2"/>
        </w:numPr>
        <w:ind w:left="0" w:firstLine="567"/>
        <w:rPr>
          <w:lang w:val="lv-LV"/>
        </w:rPr>
      </w:pPr>
    </w:p>
    <w:p w14:paraId="135CA67E" w14:textId="77777777" w:rsidR="008B5622" w:rsidRPr="004011DE" w:rsidRDefault="009B7E11" w:rsidP="008B5622">
      <w:pPr>
        <w:pStyle w:val="Heading3"/>
        <w:rPr>
          <w:rFonts w:ascii="Times New Roman" w:hAnsi="Times New Roman" w:cs="Times New Roman"/>
          <w:lang w:val="lv-LV"/>
        </w:rPr>
      </w:pPr>
      <w:bookmarkStart w:id="96" w:name="__RefHeading__136_1179389379"/>
      <w:bookmarkStart w:id="97" w:name="_Toc460763448"/>
      <w:bookmarkEnd w:id="96"/>
      <w:r w:rsidRPr="004011DE">
        <w:rPr>
          <w:rFonts w:ascii="Times New Roman" w:hAnsi="Times New Roman" w:cs="Times New Roman"/>
          <w:i w:val="0"/>
          <w:lang w:val="lv-LV"/>
        </w:rPr>
        <w:t xml:space="preserve">1.4.2.8. </w:t>
      </w:r>
      <w:r w:rsidR="008B5622" w:rsidRPr="004011DE">
        <w:rPr>
          <w:rFonts w:ascii="Times New Roman" w:hAnsi="Times New Roman" w:cs="Times New Roman"/>
          <w:i w:val="0"/>
          <w:lang w:val="lv-LV"/>
        </w:rPr>
        <w:t>Gauras</w:t>
      </w:r>
      <w:r w:rsidR="008B5622" w:rsidRPr="004011DE">
        <w:rPr>
          <w:rFonts w:ascii="Times New Roman" w:hAnsi="Times New Roman" w:cs="Times New Roman"/>
          <w:lang w:val="lv-LV"/>
        </w:rPr>
        <w:t xml:space="preserve"> Mergus sp.</w:t>
      </w:r>
      <w:bookmarkEnd w:id="97"/>
    </w:p>
    <w:p w14:paraId="646BF83A" w14:textId="77777777" w:rsidR="00435B56" w:rsidRPr="004011DE" w:rsidRDefault="00435B56" w:rsidP="003E03F1">
      <w:pPr>
        <w:ind w:firstLine="567"/>
        <w:rPr>
          <w:lang w:val="lv-LV"/>
        </w:rPr>
      </w:pPr>
      <w:r w:rsidRPr="004011DE">
        <w:rPr>
          <w:lang w:val="lv-LV"/>
        </w:rPr>
        <w:t>Šajā modelī apvienoti visi gauru (l</w:t>
      </w:r>
      <w:r w:rsidR="00B82A3C" w:rsidRPr="004011DE">
        <w:rPr>
          <w:lang w:val="lv-LV"/>
        </w:rPr>
        <w:t>ie</w:t>
      </w:r>
      <w:r w:rsidRPr="004011DE">
        <w:rPr>
          <w:lang w:val="lv-LV"/>
        </w:rPr>
        <w:t>lās gauras un garknābja gauras) novērojumi, jo aviouzskaitēs sugas ir grūti atšķiramas un ir liela līdz sugai nenoteikto gauru proporcija. Tomēr lielākā daļa Latvijas piekrastē sastopamo gauru ir lielās gauras.</w:t>
      </w:r>
    </w:p>
    <w:p w14:paraId="1D1EBBB7" w14:textId="484D8E6D" w:rsidR="003E03F1" w:rsidRPr="004011DE" w:rsidRDefault="003E03F1" w:rsidP="003E03F1">
      <w:pPr>
        <w:ind w:firstLine="567"/>
        <w:rPr>
          <w:lang w:val="lv-LV"/>
        </w:rPr>
      </w:pPr>
      <w:r w:rsidRPr="004011DE">
        <w:rPr>
          <w:lang w:val="lv-LV"/>
        </w:rPr>
        <w:t xml:space="preserve">Gauras sastopama galvenokārt tikai pašā piekrastes joslā. Kā nozīmīgākās 2016. gada ziemā bija Baltijas jūras piekraste no Ventspils līdz Pāvilostai, kā arī </w:t>
      </w:r>
      <w:r w:rsidR="00435B56" w:rsidRPr="004011DE">
        <w:rPr>
          <w:lang w:val="lv-LV"/>
        </w:rPr>
        <w:t>Rīgas jūras līča rietumu piekraste</w:t>
      </w:r>
      <w:r w:rsidRPr="004011DE">
        <w:rPr>
          <w:lang w:val="lv-LV"/>
        </w:rPr>
        <w:t xml:space="preserve"> (12. attēls). Ņemot vērā </w:t>
      </w:r>
      <w:r w:rsidR="00435B56" w:rsidRPr="004011DE">
        <w:rPr>
          <w:lang w:val="lv-LV"/>
        </w:rPr>
        <w:t>gauru</w:t>
      </w:r>
      <w:r w:rsidRPr="004011DE">
        <w:rPr>
          <w:lang w:val="lv-LV"/>
        </w:rPr>
        <w:t xml:space="preserve"> izplatības raksturu, t.sk. to, ka liela daļa sugas populācijas ziemo </w:t>
      </w:r>
      <w:r w:rsidR="00EB5366" w:rsidRPr="004011DE">
        <w:rPr>
          <w:lang w:val="lv-LV"/>
        </w:rPr>
        <w:t>iekš</w:t>
      </w:r>
      <w:r w:rsidRPr="004011DE">
        <w:rPr>
          <w:lang w:val="lv-LV"/>
        </w:rPr>
        <w:t>zemē, aviouzskaites nav piemērotākais veids šīs sugas sastopamības un populācijas lieluma vērtēšanai, tādēļ labāk izmantojami ir dati, kas iegūti ziemojošo ūdensputnu uzskaitēs no krasta (sk. 2. nodaļu).</w:t>
      </w:r>
    </w:p>
    <w:p w14:paraId="3F140B83" w14:textId="6CEB92D8" w:rsidR="008B5622" w:rsidRPr="004011DE" w:rsidRDefault="005E15BA" w:rsidP="008B5622">
      <w:pPr>
        <w:ind w:firstLine="567"/>
        <w:rPr>
          <w:lang w:val="lv-LV"/>
        </w:rPr>
      </w:pPr>
      <w:r w:rsidRPr="004011DE">
        <w:rPr>
          <w:noProof/>
          <w:lang w:val="lv-LV" w:eastAsia="lv-LV"/>
        </w:rPr>
        <w:lastRenderedPageBreak/>
        <w:drawing>
          <wp:inline distT="0" distB="0" distL="0" distR="0" wp14:anchorId="719B7EA6" wp14:editId="64F6D8E4">
            <wp:extent cx="5486400" cy="4030980"/>
            <wp:effectExtent l="0" t="0" r="0" b="7620"/>
            <wp:docPr id="19" name="Attēls 19" descr="Mersp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ersp_LV"/>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86400" cy="4030980"/>
                    </a:xfrm>
                    <a:prstGeom prst="rect">
                      <a:avLst/>
                    </a:prstGeom>
                    <a:noFill/>
                    <a:ln>
                      <a:noFill/>
                    </a:ln>
                  </pic:spPr>
                </pic:pic>
              </a:graphicData>
            </a:graphic>
          </wp:inline>
        </w:drawing>
      </w:r>
    </w:p>
    <w:p w14:paraId="7F0A649F" w14:textId="77777777" w:rsidR="008B5622" w:rsidRPr="004011DE" w:rsidRDefault="00B22E8E" w:rsidP="008B5622">
      <w:pPr>
        <w:pStyle w:val="Figure"/>
        <w:numPr>
          <w:ilvl w:val="0"/>
          <w:numId w:val="2"/>
        </w:numPr>
        <w:rPr>
          <w:rFonts w:ascii="Times New Roman" w:hAnsi="Times New Roman" w:cs="Times New Roman"/>
          <w:lang w:val="lv-LV"/>
        </w:rPr>
      </w:pPr>
      <w:r w:rsidRPr="004011DE">
        <w:rPr>
          <w:rFonts w:ascii="Times New Roman" w:hAnsi="Times New Roman" w:cs="Times New Roman"/>
          <w:lang w:val="lv-LV"/>
        </w:rPr>
        <w:t>1</w:t>
      </w:r>
      <w:r w:rsidR="003E03F1" w:rsidRPr="004011DE">
        <w:rPr>
          <w:rFonts w:ascii="Times New Roman" w:hAnsi="Times New Roman" w:cs="Times New Roman"/>
          <w:lang w:val="lv-LV"/>
        </w:rPr>
        <w:t>2</w:t>
      </w:r>
      <w:r w:rsidRPr="004011DE">
        <w:rPr>
          <w:rFonts w:ascii="Times New Roman" w:hAnsi="Times New Roman" w:cs="Times New Roman"/>
          <w:lang w:val="lv-LV"/>
        </w:rPr>
        <w:t xml:space="preserve"> attēls. </w:t>
      </w:r>
      <w:r w:rsidR="008B5622" w:rsidRPr="004011DE">
        <w:rPr>
          <w:rFonts w:ascii="Times New Roman" w:hAnsi="Times New Roman" w:cs="Times New Roman"/>
          <w:b w:val="0"/>
          <w:lang w:val="lv-LV"/>
        </w:rPr>
        <w:t xml:space="preserve">Gauru </w:t>
      </w:r>
      <w:r w:rsidR="008B5622" w:rsidRPr="004011DE">
        <w:rPr>
          <w:rFonts w:ascii="Times New Roman" w:hAnsi="Times New Roman" w:cs="Times New Roman"/>
          <w:b w:val="0"/>
          <w:i/>
          <w:lang w:val="lv-LV"/>
        </w:rPr>
        <w:t>Mergus sp.</w:t>
      </w:r>
      <w:r w:rsidR="008B5622" w:rsidRPr="004011DE">
        <w:rPr>
          <w:rFonts w:ascii="Times New Roman" w:hAnsi="Times New Roman" w:cs="Times New Roman"/>
          <w:b w:val="0"/>
          <w:lang w:val="lv-LV"/>
        </w:rPr>
        <w:t xml:space="preserve"> izplatība un blīvums Latvijas jūras </w:t>
      </w:r>
      <w:r w:rsidR="00DF28D9" w:rsidRPr="004011DE">
        <w:rPr>
          <w:rFonts w:ascii="Times New Roman" w:hAnsi="Times New Roman" w:cs="Times New Roman"/>
          <w:b w:val="0"/>
          <w:lang w:val="lv-LV"/>
        </w:rPr>
        <w:t>ūdeņos 2016. gada ziemā</w:t>
      </w:r>
      <w:r w:rsidR="008B5622" w:rsidRPr="004011DE">
        <w:rPr>
          <w:rFonts w:ascii="Times New Roman" w:hAnsi="Times New Roman" w:cs="Times New Roman"/>
          <w:b w:val="0"/>
          <w:lang w:val="lv-LV"/>
        </w:rPr>
        <w:t>.</w:t>
      </w:r>
    </w:p>
    <w:p w14:paraId="4CC32544" w14:textId="77777777" w:rsidR="00B84005" w:rsidRPr="004011DE" w:rsidRDefault="009B7E11">
      <w:pPr>
        <w:pStyle w:val="Heading3"/>
        <w:rPr>
          <w:rFonts w:ascii="Times New Roman" w:hAnsi="Times New Roman" w:cs="Times New Roman"/>
          <w:lang w:val="lv-LV"/>
        </w:rPr>
      </w:pPr>
      <w:bookmarkStart w:id="98" w:name="_Toc460763449"/>
      <w:r w:rsidRPr="004011DE">
        <w:rPr>
          <w:rFonts w:ascii="Times New Roman" w:hAnsi="Times New Roman" w:cs="Times New Roman"/>
          <w:i w:val="0"/>
          <w:lang w:val="lv-LV"/>
        </w:rPr>
        <w:t xml:space="preserve">1.4.2.9. </w:t>
      </w:r>
      <w:r w:rsidR="008B5622" w:rsidRPr="004011DE">
        <w:rPr>
          <w:rFonts w:ascii="Times New Roman" w:hAnsi="Times New Roman" w:cs="Times New Roman"/>
          <w:i w:val="0"/>
          <w:lang w:val="lv-LV"/>
        </w:rPr>
        <w:t>Alkveidīgie</w:t>
      </w:r>
      <w:r w:rsidR="00B84005" w:rsidRPr="004011DE">
        <w:rPr>
          <w:rFonts w:ascii="Times New Roman" w:hAnsi="Times New Roman" w:cs="Times New Roman"/>
          <w:lang w:val="lv-LV"/>
        </w:rPr>
        <w:t xml:space="preserve"> </w:t>
      </w:r>
      <w:r w:rsidR="008B5622" w:rsidRPr="004011DE">
        <w:rPr>
          <w:rFonts w:ascii="Times New Roman" w:hAnsi="Times New Roman" w:cs="Times New Roman"/>
          <w:lang w:val="lv-LV"/>
        </w:rPr>
        <w:t>Alcidae</w:t>
      </w:r>
      <w:bookmarkEnd w:id="98"/>
    </w:p>
    <w:p w14:paraId="75798521" w14:textId="77777777" w:rsidR="00B84005" w:rsidRPr="004011DE" w:rsidRDefault="00664965">
      <w:pPr>
        <w:ind w:firstLine="567"/>
        <w:rPr>
          <w:lang w:val="lv-LV"/>
        </w:rPr>
      </w:pPr>
      <w:r w:rsidRPr="004011DE">
        <w:rPr>
          <w:lang w:val="lv-LV"/>
        </w:rPr>
        <w:t xml:space="preserve">Latvijas jūras ūdeņos sastop parasto alku </w:t>
      </w:r>
      <w:r w:rsidRPr="004011DE">
        <w:rPr>
          <w:i/>
          <w:lang w:val="lv-LV"/>
        </w:rPr>
        <w:t>Alca torda</w:t>
      </w:r>
      <w:r w:rsidRPr="004011DE">
        <w:rPr>
          <w:lang w:val="lv-LV"/>
        </w:rPr>
        <w:t xml:space="preserve">, </w:t>
      </w:r>
      <w:r w:rsidR="00006F08" w:rsidRPr="004011DE">
        <w:rPr>
          <w:lang w:val="lv-LV"/>
        </w:rPr>
        <w:t>svilpēj</w:t>
      </w:r>
      <w:r w:rsidRPr="004011DE">
        <w:rPr>
          <w:lang w:val="lv-LV"/>
        </w:rPr>
        <w:t xml:space="preserve">alku </w:t>
      </w:r>
      <w:r w:rsidRPr="004011DE">
        <w:rPr>
          <w:i/>
          <w:lang w:val="lv-LV"/>
        </w:rPr>
        <w:t>Cepphus grylle</w:t>
      </w:r>
      <w:r w:rsidRPr="004011DE">
        <w:rPr>
          <w:lang w:val="lv-LV"/>
        </w:rPr>
        <w:t xml:space="preserve"> un tievknābja kairu </w:t>
      </w:r>
      <w:r w:rsidRPr="004011DE">
        <w:rPr>
          <w:i/>
          <w:lang w:val="lv-LV"/>
        </w:rPr>
        <w:t>Uria aalge</w:t>
      </w:r>
      <w:r w:rsidRPr="004011DE">
        <w:rPr>
          <w:lang w:val="lv-LV"/>
        </w:rPr>
        <w:t>. Šīs sugas savas uzvedības dēļ ir ļoti grūti pamanāmas (bieži nirst un ilgstoši uzturas zem ūdens), tādēļ aviouzskaitēs tiek konstatētas ļoti reti un iegūtie skaiti, visticamāk, neatspoguļo populācijas patieso lielumu. Arī sugu savstarpēja atšķiršana (īpaši parastā alka atsķiršana no tievknābja kairas) ir problemātiska. Tādēļ un mazā novērojumu skaita dēļ visas alkveidīgo sugas modelētas kopā vienā modelī.</w:t>
      </w:r>
    </w:p>
    <w:p w14:paraId="51F5449D" w14:textId="413FA7AB" w:rsidR="00664965" w:rsidRPr="004011DE" w:rsidRDefault="00664965">
      <w:pPr>
        <w:ind w:firstLine="567"/>
        <w:rPr>
          <w:lang w:val="lv-LV"/>
        </w:rPr>
      </w:pPr>
      <w:r w:rsidRPr="004011DE">
        <w:rPr>
          <w:lang w:val="lv-LV"/>
        </w:rPr>
        <w:t xml:space="preserve">2016. gada ziemā Latvijas jūras ūdeņos alki visbiežāk tika sastapti Baltijas jūrā selgā iepretim Ziemupei, kā arī </w:t>
      </w:r>
      <w:r w:rsidR="0037374F" w:rsidRPr="004011DE">
        <w:rPr>
          <w:lang w:val="lv-LV"/>
        </w:rPr>
        <w:t>reģ</w:t>
      </w:r>
      <w:r w:rsidRPr="004011DE">
        <w:rPr>
          <w:lang w:val="lv-LV"/>
        </w:rPr>
        <w:t>ionā uz rob</w:t>
      </w:r>
      <w:r w:rsidR="0037374F" w:rsidRPr="004011DE">
        <w:rPr>
          <w:lang w:val="lv-LV"/>
        </w:rPr>
        <w:t>ežas ar Zviedrijas EEZ ūdeņiem.</w:t>
      </w:r>
      <w:r w:rsidRPr="004011DE">
        <w:rPr>
          <w:lang w:val="lv-LV"/>
        </w:rPr>
        <w:t xml:space="preserve"> Tā kā alki var pilnībā izmantot visu Baltijas jūras akvatoriju un nav piesaistīti kādām pastāvīgām struktūrām, visticamāk šī izplatība regulāri mainās atkarībā no apstākļiem jūrā.</w:t>
      </w:r>
    </w:p>
    <w:p w14:paraId="49561E2A" w14:textId="3DDC9227" w:rsidR="00B84005" w:rsidRPr="004011DE" w:rsidRDefault="005E15BA">
      <w:pPr>
        <w:ind w:firstLine="567"/>
        <w:rPr>
          <w:lang w:val="lv-LV"/>
        </w:rPr>
      </w:pPr>
      <w:r w:rsidRPr="004011DE">
        <w:rPr>
          <w:noProof/>
          <w:lang w:val="lv-LV" w:eastAsia="lv-LV"/>
        </w:rPr>
        <w:lastRenderedPageBreak/>
        <w:drawing>
          <wp:inline distT="0" distB="0" distL="0" distR="0" wp14:anchorId="7556884F" wp14:editId="10F2636A">
            <wp:extent cx="5486400" cy="3877310"/>
            <wp:effectExtent l="0" t="0" r="0" b="8890"/>
            <wp:docPr id="20" name="Attēls 20" descr="Auks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uks_LV"/>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86400" cy="3877310"/>
                    </a:xfrm>
                    <a:prstGeom prst="rect">
                      <a:avLst/>
                    </a:prstGeom>
                    <a:noFill/>
                    <a:ln>
                      <a:noFill/>
                    </a:ln>
                  </pic:spPr>
                </pic:pic>
              </a:graphicData>
            </a:graphic>
          </wp:inline>
        </w:drawing>
      </w:r>
    </w:p>
    <w:p w14:paraId="07D01704" w14:textId="094AC68E" w:rsidR="00B84005" w:rsidRPr="004011DE" w:rsidRDefault="00B22E8E">
      <w:pPr>
        <w:pStyle w:val="Figure"/>
        <w:rPr>
          <w:rFonts w:ascii="Times New Roman" w:hAnsi="Times New Roman" w:cs="Times New Roman"/>
          <w:lang w:val="lv-LV"/>
        </w:rPr>
      </w:pPr>
      <w:r w:rsidRPr="004011DE">
        <w:rPr>
          <w:rFonts w:ascii="Times New Roman" w:hAnsi="Times New Roman" w:cs="Times New Roman"/>
          <w:lang w:val="lv-LV"/>
        </w:rPr>
        <w:t>1</w:t>
      </w:r>
      <w:r w:rsidR="003E03F1" w:rsidRPr="004011DE">
        <w:rPr>
          <w:rFonts w:ascii="Times New Roman" w:hAnsi="Times New Roman" w:cs="Times New Roman"/>
          <w:lang w:val="lv-LV"/>
        </w:rPr>
        <w:t>3</w:t>
      </w:r>
      <w:r w:rsidRPr="004011DE">
        <w:rPr>
          <w:rFonts w:ascii="Times New Roman" w:hAnsi="Times New Roman" w:cs="Times New Roman"/>
          <w:lang w:val="lv-LV"/>
        </w:rPr>
        <w:t xml:space="preserve">. attēls. </w:t>
      </w:r>
      <w:r w:rsidR="0037374F" w:rsidRPr="004011DE">
        <w:rPr>
          <w:rFonts w:ascii="Times New Roman" w:hAnsi="Times New Roman" w:cs="Times New Roman"/>
          <w:b w:val="0"/>
          <w:lang w:val="lv-LV"/>
        </w:rPr>
        <w:t>Alkveidīgo</w:t>
      </w:r>
      <w:r w:rsidR="00B84005" w:rsidRPr="004011DE">
        <w:rPr>
          <w:rFonts w:ascii="Times New Roman" w:hAnsi="Times New Roman" w:cs="Times New Roman"/>
          <w:b w:val="0"/>
          <w:lang w:val="lv-LV"/>
        </w:rPr>
        <w:t xml:space="preserve"> </w:t>
      </w:r>
      <w:r w:rsidR="0037374F" w:rsidRPr="004011DE">
        <w:rPr>
          <w:rFonts w:ascii="Times New Roman" w:hAnsi="Times New Roman" w:cs="Times New Roman"/>
          <w:b w:val="0"/>
          <w:i/>
          <w:lang w:val="lv-LV"/>
        </w:rPr>
        <w:t>Alcidae</w:t>
      </w:r>
      <w:r w:rsidR="00B84005" w:rsidRPr="004011DE">
        <w:rPr>
          <w:rFonts w:ascii="Times New Roman" w:hAnsi="Times New Roman" w:cs="Times New Roman"/>
          <w:b w:val="0"/>
          <w:lang w:val="lv-LV"/>
        </w:rPr>
        <w:t xml:space="preserve"> </w:t>
      </w:r>
      <w:r w:rsidR="0047316C" w:rsidRPr="004011DE">
        <w:rPr>
          <w:rFonts w:ascii="Times New Roman" w:hAnsi="Times New Roman" w:cs="Times New Roman"/>
          <w:b w:val="0"/>
          <w:lang w:val="lv-LV"/>
        </w:rPr>
        <w:t xml:space="preserve">izplatība un blīvums Latvijas jūras </w:t>
      </w:r>
      <w:r w:rsidR="00DF28D9" w:rsidRPr="004011DE">
        <w:rPr>
          <w:rFonts w:ascii="Times New Roman" w:hAnsi="Times New Roman" w:cs="Times New Roman"/>
          <w:b w:val="0"/>
          <w:lang w:val="lv-LV"/>
        </w:rPr>
        <w:t>ūdeņos 2016. gada ziemā</w:t>
      </w:r>
      <w:r w:rsidR="00B84005" w:rsidRPr="004011DE">
        <w:rPr>
          <w:rFonts w:ascii="Times New Roman" w:hAnsi="Times New Roman" w:cs="Times New Roman"/>
          <w:b w:val="0"/>
          <w:lang w:val="lv-LV"/>
        </w:rPr>
        <w:t>.</w:t>
      </w:r>
    </w:p>
    <w:p w14:paraId="550F9B31" w14:textId="77777777" w:rsidR="00B84005" w:rsidRPr="004011DE" w:rsidRDefault="00B84005">
      <w:pPr>
        <w:ind w:firstLine="567"/>
        <w:rPr>
          <w:lang w:val="lv-LV"/>
        </w:rPr>
      </w:pPr>
    </w:p>
    <w:p w14:paraId="52C17D1E" w14:textId="77777777" w:rsidR="000F5909" w:rsidRPr="004011DE" w:rsidRDefault="009B7E11" w:rsidP="000F5909">
      <w:pPr>
        <w:pStyle w:val="Heading3"/>
        <w:rPr>
          <w:rFonts w:ascii="Times New Roman" w:hAnsi="Times New Roman" w:cs="Times New Roman"/>
          <w:i w:val="0"/>
          <w:lang w:val="lv-LV"/>
        </w:rPr>
      </w:pPr>
      <w:bookmarkStart w:id="99" w:name="_Toc460763450"/>
      <w:r w:rsidRPr="004011DE">
        <w:rPr>
          <w:rFonts w:ascii="Times New Roman" w:hAnsi="Times New Roman" w:cs="Times New Roman"/>
          <w:i w:val="0"/>
          <w:lang w:val="lv-LV"/>
        </w:rPr>
        <w:t xml:space="preserve">1.4.2.10. </w:t>
      </w:r>
      <w:r w:rsidR="000F5909" w:rsidRPr="004011DE">
        <w:rPr>
          <w:rFonts w:ascii="Times New Roman" w:hAnsi="Times New Roman" w:cs="Times New Roman"/>
          <w:i w:val="0"/>
          <w:lang w:val="lv-LV"/>
        </w:rPr>
        <w:t xml:space="preserve">Visas sugas, kas barojas ar zivīm (gārgales, dūkuri, jūraskraukļi, </w:t>
      </w:r>
      <w:r w:rsidR="009F3C62" w:rsidRPr="004011DE">
        <w:rPr>
          <w:rFonts w:ascii="Times New Roman" w:hAnsi="Times New Roman" w:cs="Times New Roman"/>
          <w:i w:val="0"/>
          <w:lang w:val="lv-LV"/>
        </w:rPr>
        <w:t xml:space="preserve">gauras, </w:t>
      </w:r>
      <w:r w:rsidR="000F5909" w:rsidRPr="004011DE">
        <w:rPr>
          <w:rFonts w:ascii="Times New Roman" w:hAnsi="Times New Roman" w:cs="Times New Roman"/>
          <w:i w:val="0"/>
          <w:lang w:val="lv-LV"/>
        </w:rPr>
        <w:t>alki)</w:t>
      </w:r>
      <w:bookmarkEnd w:id="99"/>
    </w:p>
    <w:p w14:paraId="63E9CB54" w14:textId="14AFE34C" w:rsidR="000F5909" w:rsidRPr="004011DE" w:rsidRDefault="009F3C62" w:rsidP="009F3C62">
      <w:pPr>
        <w:ind w:firstLine="567"/>
        <w:rPr>
          <w:lang w:val="lv-LV"/>
        </w:rPr>
      </w:pPr>
      <w:r w:rsidRPr="004011DE">
        <w:rPr>
          <w:lang w:val="lv-LV"/>
        </w:rPr>
        <w:t>Šajā grupā apvienotas visas sugas, kuras barojas ar zivīm – abu sugu gārgales, dūkuri (pārsvarā cekuldūkuri), jūraskraukļi, lielās un garknābja gauras, kā arī alkveidīgie. Šīs sugu izpl</w:t>
      </w:r>
      <w:r w:rsidR="0037374F" w:rsidRPr="004011DE">
        <w:rPr>
          <w:lang w:val="lv-LV"/>
        </w:rPr>
        <w:t>a</w:t>
      </w:r>
      <w:r w:rsidRPr="004011DE">
        <w:rPr>
          <w:lang w:val="lv-LV"/>
        </w:rPr>
        <w:t>tības modeli visvairāk ietekmē skaitliski lielākās sugas, īpaši gārgales un lielās gauras. 2016. gada ziemā nozīmīgākās teritorijas bija Baltijas jūras piekrastes zona no Ovīšiem līdz Lietuvas robežai un Rīgas jūras līča rietumu piekraste no Rīgas līdz Rojai (14. attēls).</w:t>
      </w:r>
    </w:p>
    <w:p w14:paraId="1B2A30C8" w14:textId="3084113B" w:rsidR="000F5909" w:rsidRPr="004011DE" w:rsidRDefault="005E15BA" w:rsidP="000F5909">
      <w:pPr>
        <w:ind w:firstLine="567"/>
        <w:rPr>
          <w:lang w:val="lv-LV"/>
        </w:rPr>
      </w:pPr>
      <w:r w:rsidRPr="004011DE">
        <w:rPr>
          <w:noProof/>
          <w:lang w:val="lv-LV" w:eastAsia="lv-LV"/>
        </w:rPr>
        <w:lastRenderedPageBreak/>
        <w:drawing>
          <wp:inline distT="0" distB="0" distL="0" distR="0" wp14:anchorId="13B82F05" wp14:editId="78F029E4">
            <wp:extent cx="5486400" cy="4030980"/>
            <wp:effectExtent l="0" t="0" r="0" b="7620"/>
            <wp:docPr id="21" name="Attēls 21" descr="FF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F_LV"/>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86400" cy="4030980"/>
                    </a:xfrm>
                    <a:prstGeom prst="rect">
                      <a:avLst/>
                    </a:prstGeom>
                    <a:noFill/>
                    <a:ln>
                      <a:noFill/>
                    </a:ln>
                  </pic:spPr>
                </pic:pic>
              </a:graphicData>
            </a:graphic>
          </wp:inline>
        </w:drawing>
      </w:r>
    </w:p>
    <w:p w14:paraId="3C9E2546" w14:textId="77777777" w:rsidR="000F5909" w:rsidRPr="004011DE" w:rsidRDefault="00B22E8E" w:rsidP="000F5909">
      <w:pPr>
        <w:pStyle w:val="Figure"/>
        <w:rPr>
          <w:rFonts w:ascii="Times New Roman" w:hAnsi="Times New Roman" w:cs="Times New Roman"/>
          <w:lang w:val="lv-LV"/>
        </w:rPr>
      </w:pPr>
      <w:r w:rsidRPr="004011DE">
        <w:rPr>
          <w:rFonts w:ascii="Times New Roman" w:hAnsi="Times New Roman" w:cs="Times New Roman"/>
          <w:lang w:val="lv-LV"/>
        </w:rPr>
        <w:t>1</w:t>
      </w:r>
      <w:r w:rsidR="003E03F1" w:rsidRPr="004011DE">
        <w:rPr>
          <w:rFonts w:ascii="Times New Roman" w:hAnsi="Times New Roman" w:cs="Times New Roman"/>
          <w:lang w:val="lv-LV"/>
        </w:rPr>
        <w:t>4</w:t>
      </w:r>
      <w:r w:rsidRPr="004011DE">
        <w:rPr>
          <w:rFonts w:ascii="Times New Roman" w:hAnsi="Times New Roman" w:cs="Times New Roman"/>
          <w:lang w:val="lv-LV"/>
        </w:rPr>
        <w:t xml:space="preserve">. attēls. </w:t>
      </w:r>
      <w:r w:rsidR="000F5909" w:rsidRPr="004011DE">
        <w:rPr>
          <w:rFonts w:ascii="Times New Roman" w:hAnsi="Times New Roman" w:cs="Times New Roman"/>
          <w:b w:val="0"/>
          <w:lang w:val="lv-LV"/>
        </w:rPr>
        <w:t>Visu sugu, kas barojas ar zivīm (gārgales, dūkuri, jūraskraukļi, alki) izplatība un blīvums Latvijas jūras ūdeņos 2016. gada ziemā.</w:t>
      </w:r>
    </w:p>
    <w:p w14:paraId="1A08C640" w14:textId="77777777" w:rsidR="000F5909" w:rsidRPr="004011DE" w:rsidRDefault="000F5909" w:rsidP="000F5909">
      <w:pPr>
        <w:ind w:firstLine="567"/>
        <w:rPr>
          <w:lang w:val="lv-LV"/>
        </w:rPr>
      </w:pPr>
    </w:p>
    <w:p w14:paraId="5DAA343B" w14:textId="77777777" w:rsidR="00B84005" w:rsidRPr="004011DE" w:rsidRDefault="00B84005">
      <w:pPr>
        <w:ind w:firstLine="567"/>
        <w:rPr>
          <w:lang w:val="lv-LV"/>
        </w:rPr>
      </w:pPr>
    </w:p>
    <w:p w14:paraId="65A29100" w14:textId="77777777" w:rsidR="006253A0" w:rsidRPr="004011DE" w:rsidRDefault="009B7E11" w:rsidP="006253A0">
      <w:pPr>
        <w:pStyle w:val="Heading3"/>
        <w:rPr>
          <w:rFonts w:ascii="Times New Roman" w:hAnsi="Times New Roman" w:cs="Times New Roman"/>
          <w:lang w:val="lv-LV"/>
        </w:rPr>
      </w:pPr>
      <w:bookmarkStart w:id="100" w:name="__RefHeading__138_1179389379"/>
      <w:bookmarkStart w:id="101" w:name="_Toc460763451"/>
      <w:bookmarkEnd w:id="100"/>
      <w:r w:rsidRPr="004011DE">
        <w:rPr>
          <w:rFonts w:ascii="Times New Roman" w:hAnsi="Times New Roman" w:cs="Times New Roman"/>
          <w:i w:val="0"/>
          <w:lang w:val="lv-LV"/>
        </w:rPr>
        <w:t xml:space="preserve">1.4.2.11. </w:t>
      </w:r>
      <w:r w:rsidR="006253A0" w:rsidRPr="004011DE">
        <w:rPr>
          <w:rFonts w:ascii="Times New Roman" w:hAnsi="Times New Roman" w:cs="Times New Roman"/>
          <w:i w:val="0"/>
          <w:lang w:val="lv-LV"/>
        </w:rPr>
        <w:t>Gulbji</w:t>
      </w:r>
      <w:r w:rsidR="006253A0" w:rsidRPr="004011DE">
        <w:rPr>
          <w:rFonts w:ascii="Times New Roman" w:hAnsi="Times New Roman" w:cs="Times New Roman"/>
          <w:lang w:val="lv-LV"/>
        </w:rPr>
        <w:t xml:space="preserve"> Cygnus sp.</w:t>
      </w:r>
      <w:bookmarkEnd w:id="101"/>
    </w:p>
    <w:p w14:paraId="28A1977A" w14:textId="05ED294E" w:rsidR="00614452" w:rsidRPr="004011DE" w:rsidRDefault="00614452" w:rsidP="00614452">
      <w:pPr>
        <w:ind w:firstLine="567"/>
        <w:rPr>
          <w:lang w:val="lv-LV"/>
        </w:rPr>
      </w:pPr>
      <w:r w:rsidRPr="004011DE">
        <w:rPr>
          <w:lang w:val="lv-LV"/>
        </w:rPr>
        <w:t>Latvijā sastopamas 3 gulbju sugas</w:t>
      </w:r>
      <w:r w:rsidR="00037AA8" w:rsidRPr="004011DE">
        <w:rPr>
          <w:lang w:val="lv-LV"/>
        </w:rPr>
        <w:t xml:space="preserve"> – paugurknābja gulbis, ziemeļu gulbis un mazais gulbis. Abas pēdējās sugas iekļauta ES Putnu Direktīvas 1. pielikumā. Aviouzskaitēs gulbju atšķiršana līdz sugas līmenim ir problemātiska, jo nav iespējams saskatīt tās detaļas, kas nepi</w:t>
      </w:r>
      <w:r w:rsidR="0037374F" w:rsidRPr="004011DE">
        <w:rPr>
          <w:lang w:val="lv-LV"/>
        </w:rPr>
        <w:t>e</w:t>
      </w:r>
      <w:r w:rsidR="00037AA8" w:rsidRPr="004011DE">
        <w:rPr>
          <w:lang w:val="lv-LV"/>
        </w:rPr>
        <w:t>ciešamas sugas noteikšanai. Tādēļ lielākā daļa gulbju reģistrēti tikai ģints līmenī, turklāt sastopami nel</w:t>
      </w:r>
      <w:r w:rsidR="0037374F" w:rsidRPr="004011DE">
        <w:rPr>
          <w:lang w:val="lv-LV"/>
        </w:rPr>
        <w:t>i</w:t>
      </w:r>
      <w:r w:rsidR="00037AA8" w:rsidRPr="004011DE">
        <w:rPr>
          <w:lang w:val="lv-LV"/>
        </w:rPr>
        <w:t>elā skaitā. Šo iemeslu dēļ visas gulbju sugas analizētas vienā modelī.</w:t>
      </w:r>
    </w:p>
    <w:p w14:paraId="5A3CDB11" w14:textId="5CB668F4" w:rsidR="00614452" w:rsidRPr="004011DE" w:rsidRDefault="00037AA8" w:rsidP="00614452">
      <w:pPr>
        <w:ind w:firstLine="567"/>
        <w:rPr>
          <w:lang w:val="lv-LV"/>
        </w:rPr>
      </w:pPr>
      <w:r w:rsidRPr="004011DE">
        <w:rPr>
          <w:lang w:val="lv-LV"/>
        </w:rPr>
        <w:t>Gulbji</w:t>
      </w:r>
      <w:r w:rsidR="00614452" w:rsidRPr="004011DE">
        <w:rPr>
          <w:lang w:val="lv-LV"/>
        </w:rPr>
        <w:t xml:space="preserve"> sastopam</w:t>
      </w:r>
      <w:r w:rsidRPr="004011DE">
        <w:rPr>
          <w:lang w:val="lv-LV"/>
        </w:rPr>
        <w:t>i</w:t>
      </w:r>
      <w:r w:rsidR="00614452" w:rsidRPr="004011DE">
        <w:rPr>
          <w:lang w:val="lv-LV"/>
        </w:rPr>
        <w:t xml:space="preserve"> gandrīz tikai pašā piekrastes joslā. Kā nozīmīgākās 2016. gada ziemā </w:t>
      </w:r>
      <w:r w:rsidRPr="004011DE">
        <w:rPr>
          <w:lang w:val="lv-LV"/>
        </w:rPr>
        <w:t>parādās Baltijas jūras piekraste no Ovīšiem līdz Miķeļtornim un Rīgas jūras līča dienvidaustrumu piekraste</w:t>
      </w:r>
      <w:r w:rsidR="00614452" w:rsidRPr="004011DE">
        <w:rPr>
          <w:lang w:val="lv-LV"/>
        </w:rPr>
        <w:t xml:space="preserve"> (</w:t>
      </w:r>
      <w:r w:rsidRPr="004011DE">
        <w:rPr>
          <w:lang w:val="lv-LV"/>
        </w:rPr>
        <w:t>15</w:t>
      </w:r>
      <w:r w:rsidR="00614452" w:rsidRPr="004011DE">
        <w:rPr>
          <w:lang w:val="lv-LV"/>
        </w:rPr>
        <w:t xml:space="preserve">. attēls). Ņemot vērā </w:t>
      </w:r>
      <w:r w:rsidRPr="004011DE">
        <w:rPr>
          <w:lang w:val="lv-LV"/>
        </w:rPr>
        <w:t>gulbju</w:t>
      </w:r>
      <w:r w:rsidR="00614452" w:rsidRPr="004011DE">
        <w:rPr>
          <w:lang w:val="lv-LV"/>
        </w:rPr>
        <w:t xml:space="preserve"> izplatības raksturu, t.sk. to, ka daļa </w:t>
      </w:r>
      <w:r w:rsidRPr="004011DE">
        <w:rPr>
          <w:lang w:val="lv-LV"/>
        </w:rPr>
        <w:t>to</w:t>
      </w:r>
      <w:r w:rsidR="00614452" w:rsidRPr="004011DE">
        <w:rPr>
          <w:lang w:val="lv-LV"/>
        </w:rPr>
        <w:t xml:space="preserve"> populācijas ziemo </w:t>
      </w:r>
      <w:r w:rsidR="0037374F" w:rsidRPr="004011DE">
        <w:rPr>
          <w:lang w:val="lv-LV"/>
        </w:rPr>
        <w:t>iekš</w:t>
      </w:r>
      <w:r w:rsidR="00614452" w:rsidRPr="004011DE">
        <w:rPr>
          <w:lang w:val="lv-LV"/>
        </w:rPr>
        <w:t xml:space="preserve">zemē, aviouzskaites nav piemērotākais veids </w:t>
      </w:r>
      <w:r w:rsidRPr="004011DE">
        <w:rPr>
          <w:lang w:val="lv-LV"/>
        </w:rPr>
        <w:t>gulbju</w:t>
      </w:r>
      <w:r w:rsidR="00614452" w:rsidRPr="004011DE">
        <w:rPr>
          <w:lang w:val="lv-LV"/>
        </w:rPr>
        <w:t xml:space="preserve"> sastopamības un populācijas lieluma vērtēšanai, tādēļ labāk izmantojami ir dati, kas iegūti ziemojošo ūdensputnu uzskaitēs no krasta (sk. 2. nodaļu).</w:t>
      </w:r>
    </w:p>
    <w:p w14:paraId="6BACFA68" w14:textId="3AAB93F2" w:rsidR="006253A0" w:rsidRPr="004011DE" w:rsidRDefault="005E15BA" w:rsidP="006253A0">
      <w:pPr>
        <w:ind w:firstLine="567"/>
        <w:rPr>
          <w:lang w:val="lv-LV"/>
        </w:rPr>
      </w:pPr>
      <w:r w:rsidRPr="004011DE">
        <w:rPr>
          <w:noProof/>
          <w:lang w:val="lv-LV" w:eastAsia="lv-LV"/>
        </w:rPr>
        <w:lastRenderedPageBreak/>
        <w:drawing>
          <wp:inline distT="0" distB="0" distL="0" distR="0" wp14:anchorId="1BF09116" wp14:editId="112E5CD2">
            <wp:extent cx="5486400" cy="4030980"/>
            <wp:effectExtent l="0" t="0" r="0" b="7620"/>
            <wp:docPr id="22" name="Attēls 22" descr="Cygsp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ygsp_LV"/>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86400" cy="4030980"/>
                    </a:xfrm>
                    <a:prstGeom prst="rect">
                      <a:avLst/>
                    </a:prstGeom>
                    <a:noFill/>
                    <a:ln>
                      <a:noFill/>
                    </a:ln>
                  </pic:spPr>
                </pic:pic>
              </a:graphicData>
            </a:graphic>
          </wp:inline>
        </w:drawing>
      </w:r>
    </w:p>
    <w:p w14:paraId="660F62D0" w14:textId="77777777" w:rsidR="006253A0" w:rsidRPr="004011DE" w:rsidRDefault="006253A0" w:rsidP="006253A0">
      <w:pPr>
        <w:pStyle w:val="Figure"/>
        <w:numPr>
          <w:ilvl w:val="0"/>
          <w:numId w:val="2"/>
        </w:numPr>
        <w:rPr>
          <w:rFonts w:ascii="Times New Roman" w:hAnsi="Times New Roman" w:cs="Times New Roman"/>
          <w:b w:val="0"/>
          <w:lang w:val="lv-LV"/>
        </w:rPr>
      </w:pPr>
      <w:r w:rsidRPr="004011DE">
        <w:rPr>
          <w:rFonts w:ascii="Times New Roman" w:hAnsi="Times New Roman" w:cs="Times New Roman"/>
          <w:lang w:val="lv-LV"/>
        </w:rPr>
        <w:t>1</w:t>
      </w:r>
      <w:r w:rsidR="003E03F1" w:rsidRPr="004011DE">
        <w:rPr>
          <w:rFonts w:ascii="Times New Roman" w:hAnsi="Times New Roman" w:cs="Times New Roman"/>
          <w:lang w:val="lv-LV"/>
        </w:rPr>
        <w:t>5</w:t>
      </w:r>
      <w:r w:rsidRPr="004011DE">
        <w:rPr>
          <w:rFonts w:ascii="Times New Roman" w:hAnsi="Times New Roman" w:cs="Times New Roman"/>
          <w:lang w:val="lv-LV"/>
        </w:rPr>
        <w:t xml:space="preserve"> attēls. </w:t>
      </w:r>
      <w:r w:rsidRPr="004011DE">
        <w:rPr>
          <w:rFonts w:ascii="Times New Roman" w:hAnsi="Times New Roman" w:cs="Times New Roman"/>
          <w:b w:val="0"/>
          <w:lang w:val="lv-LV"/>
        </w:rPr>
        <w:t xml:space="preserve">Gulbju </w:t>
      </w:r>
      <w:r w:rsidRPr="004011DE">
        <w:rPr>
          <w:rFonts w:ascii="Times New Roman" w:hAnsi="Times New Roman" w:cs="Times New Roman"/>
          <w:b w:val="0"/>
          <w:i/>
          <w:lang w:val="lv-LV"/>
        </w:rPr>
        <w:t>Cygnus sp.</w:t>
      </w:r>
      <w:r w:rsidRPr="004011DE">
        <w:rPr>
          <w:rFonts w:ascii="Times New Roman" w:hAnsi="Times New Roman" w:cs="Times New Roman"/>
          <w:b w:val="0"/>
          <w:lang w:val="lv-LV"/>
        </w:rPr>
        <w:t xml:space="preserve"> izplatība un blīvums Latvijas jūras ūdeņos 2016. gada ziemā.</w:t>
      </w:r>
    </w:p>
    <w:p w14:paraId="774EA94A" w14:textId="77777777" w:rsidR="006253A0" w:rsidRPr="004011DE" w:rsidRDefault="006253A0" w:rsidP="006253A0">
      <w:pPr>
        <w:rPr>
          <w:lang w:val="lv-LV"/>
        </w:rPr>
      </w:pPr>
    </w:p>
    <w:p w14:paraId="1FC17305" w14:textId="77777777" w:rsidR="00B84005" w:rsidRPr="004011DE" w:rsidRDefault="009B7E11">
      <w:pPr>
        <w:pStyle w:val="Heading3"/>
        <w:rPr>
          <w:rFonts w:ascii="Times New Roman" w:hAnsi="Times New Roman" w:cs="Times New Roman"/>
          <w:lang w:val="lv-LV"/>
        </w:rPr>
      </w:pPr>
      <w:bookmarkStart w:id="102" w:name="_Toc460763452"/>
      <w:r w:rsidRPr="004011DE">
        <w:rPr>
          <w:rFonts w:ascii="Times New Roman" w:hAnsi="Times New Roman" w:cs="Times New Roman"/>
          <w:i w:val="0"/>
          <w:lang w:val="lv-LV"/>
        </w:rPr>
        <w:t xml:space="preserve">1.4.2.12. </w:t>
      </w:r>
      <w:r w:rsidR="0047316C" w:rsidRPr="004011DE">
        <w:rPr>
          <w:rFonts w:ascii="Times New Roman" w:hAnsi="Times New Roman" w:cs="Times New Roman"/>
          <w:i w:val="0"/>
          <w:lang w:val="lv-LV"/>
        </w:rPr>
        <w:t>Mazais ķīris</w:t>
      </w:r>
      <w:r w:rsidR="00B84005" w:rsidRPr="004011DE">
        <w:rPr>
          <w:rFonts w:ascii="Times New Roman" w:hAnsi="Times New Roman" w:cs="Times New Roman"/>
          <w:i w:val="0"/>
          <w:lang w:val="lv-LV"/>
        </w:rPr>
        <w:t xml:space="preserve"> </w:t>
      </w:r>
      <w:r w:rsidR="00B84005" w:rsidRPr="004011DE">
        <w:rPr>
          <w:rFonts w:ascii="Times New Roman" w:hAnsi="Times New Roman" w:cs="Times New Roman"/>
          <w:lang w:val="lv-LV"/>
        </w:rPr>
        <w:t>Larus minutus</w:t>
      </w:r>
      <w:bookmarkEnd w:id="102"/>
    </w:p>
    <w:p w14:paraId="5B665976" w14:textId="77777777" w:rsidR="00B84005" w:rsidRPr="004011DE" w:rsidRDefault="00880863">
      <w:pPr>
        <w:ind w:firstLine="567"/>
        <w:rPr>
          <w:lang w:val="lv-LV"/>
        </w:rPr>
      </w:pPr>
      <w:r w:rsidRPr="004011DE">
        <w:rPr>
          <w:lang w:val="lv-LV"/>
        </w:rPr>
        <w:t>Mazais ķīris iekļauts ES Putnu Direktīvas 1. pielikumā.</w:t>
      </w:r>
      <w:r w:rsidR="00F241DC" w:rsidRPr="004011DE">
        <w:rPr>
          <w:lang w:val="lv-LV"/>
        </w:rPr>
        <w:t xml:space="preserve"> Līdz šim ir bijis ļoti maz informācijas par šīs sugas izplatību ziemas periodā. Nav zināms arī cik pastāvīgas vai mainīgas ir sugas ziemošanas vietas un kas tās ietekmē.</w:t>
      </w:r>
    </w:p>
    <w:p w14:paraId="0082EB1F" w14:textId="77777777" w:rsidR="008A24C5" w:rsidRPr="004011DE" w:rsidRDefault="008A24C5">
      <w:pPr>
        <w:ind w:firstLine="567"/>
        <w:rPr>
          <w:lang w:val="lv-LV"/>
        </w:rPr>
      </w:pPr>
      <w:r w:rsidRPr="004011DE">
        <w:rPr>
          <w:lang w:val="lv-LV"/>
        </w:rPr>
        <w:t>2016. gada ziemā augstākie mazā ķīra blīvumi konstatēti</w:t>
      </w:r>
      <w:r w:rsidR="00D21381" w:rsidRPr="004011DE">
        <w:rPr>
          <w:lang w:val="lv-LV"/>
        </w:rPr>
        <w:t xml:space="preserve"> selgā Baltijas jūrā uz ziemeļiem no Ventspils (Bezimjannij sēklis un apkārtne), kā arī </w:t>
      </w:r>
      <w:r w:rsidR="00DE029C" w:rsidRPr="004011DE">
        <w:rPr>
          <w:lang w:val="lv-LV"/>
        </w:rPr>
        <w:t xml:space="preserve">mazākā skaitā </w:t>
      </w:r>
      <w:r w:rsidR="00D21381" w:rsidRPr="004011DE">
        <w:rPr>
          <w:lang w:val="lv-LV"/>
        </w:rPr>
        <w:t xml:space="preserve">Rīgas jūras līcī selgā starp </w:t>
      </w:r>
      <w:r w:rsidR="00DE029C" w:rsidRPr="004011DE">
        <w:rPr>
          <w:lang w:val="lv-LV"/>
        </w:rPr>
        <w:t>Mērsragu</w:t>
      </w:r>
      <w:r w:rsidR="00D21381" w:rsidRPr="004011DE">
        <w:rPr>
          <w:lang w:val="lv-LV"/>
        </w:rPr>
        <w:t xml:space="preserve"> un Kolku (16. attēls). </w:t>
      </w:r>
    </w:p>
    <w:p w14:paraId="3982C347" w14:textId="77777777" w:rsidR="00D21381" w:rsidRPr="004011DE" w:rsidRDefault="00D21381">
      <w:pPr>
        <w:ind w:firstLine="567"/>
        <w:rPr>
          <w:lang w:val="lv-LV"/>
        </w:rPr>
      </w:pPr>
    </w:p>
    <w:p w14:paraId="688A4B6A" w14:textId="2BD20FFE" w:rsidR="00B84005" w:rsidRPr="004011DE" w:rsidRDefault="005E15BA">
      <w:pPr>
        <w:ind w:firstLine="567"/>
        <w:rPr>
          <w:lang w:val="lv-LV"/>
        </w:rPr>
      </w:pPr>
      <w:r w:rsidRPr="004011DE">
        <w:rPr>
          <w:noProof/>
          <w:lang w:val="lv-LV" w:eastAsia="lv-LV"/>
        </w:rPr>
        <w:lastRenderedPageBreak/>
        <w:drawing>
          <wp:inline distT="0" distB="0" distL="0" distR="0" wp14:anchorId="76FAAA4B" wp14:editId="2D04CA4F">
            <wp:extent cx="5486400" cy="4030980"/>
            <wp:effectExtent l="0" t="0" r="0" b="7620"/>
            <wp:docPr id="23" name="Attēls 23" descr="Lamin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amin_LV"/>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86400" cy="4030980"/>
                    </a:xfrm>
                    <a:prstGeom prst="rect">
                      <a:avLst/>
                    </a:prstGeom>
                    <a:noFill/>
                    <a:ln>
                      <a:noFill/>
                    </a:ln>
                  </pic:spPr>
                </pic:pic>
              </a:graphicData>
            </a:graphic>
          </wp:inline>
        </w:drawing>
      </w:r>
    </w:p>
    <w:p w14:paraId="1C7C17E6" w14:textId="77777777" w:rsidR="00B84005" w:rsidRPr="004011DE" w:rsidRDefault="00B22E8E">
      <w:pPr>
        <w:pStyle w:val="Figure"/>
        <w:rPr>
          <w:rFonts w:ascii="Times New Roman" w:hAnsi="Times New Roman" w:cs="Times New Roman"/>
          <w:lang w:val="lv-LV"/>
        </w:rPr>
      </w:pPr>
      <w:r w:rsidRPr="004011DE">
        <w:rPr>
          <w:rFonts w:ascii="Times New Roman" w:hAnsi="Times New Roman" w:cs="Times New Roman"/>
          <w:lang w:val="lv-LV"/>
        </w:rPr>
        <w:t>1</w:t>
      </w:r>
      <w:r w:rsidR="003E03F1" w:rsidRPr="004011DE">
        <w:rPr>
          <w:rFonts w:ascii="Times New Roman" w:hAnsi="Times New Roman" w:cs="Times New Roman"/>
          <w:lang w:val="lv-LV"/>
        </w:rPr>
        <w:t>6</w:t>
      </w:r>
      <w:r w:rsidRPr="004011DE">
        <w:rPr>
          <w:rFonts w:ascii="Times New Roman" w:hAnsi="Times New Roman" w:cs="Times New Roman"/>
          <w:lang w:val="lv-LV"/>
        </w:rPr>
        <w:t xml:space="preserve">. attēls. </w:t>
      </w:r>
      <w:r w:rsidR="0047316C" w:rsidRPr="004011DE">
        <w:rPr>
          <w:rFonts w:ascii="Times New Roman" w:hAnsi="Times New Roman" w:cs="Times New Roman"/>
          <w:b w:val="0"/>
          <w:lang w:val="lv-LV"/>
        </w:rPr>
        <w:t>Mazā ķīra</w:t>
      </w:r>
      <w:r w:rsidR="00B84005" w:rsidRPr="004011DE">
        <w:rPr>
          <w:rFonts w:ascii="Times New Roman" w:hAnsi="Times New Roman" w:cs="Times New Roman"/>
          <w:b w:val="0"/>
          <w:lang w:val="lv-LV"/>
        </w:rPr>
        <w:t xml:space="preserve"> </w:t>
      </w:r>
      <w:r w:rsidR="00B84005" w:rsidRPr="004011DE">
        <w:rPr>
          <w:rFonts w:ascii="Times New Roman" w:hAnsi="Times New Roman" w:cs="Times New Roman"/>
          <w:b w:val="0"/>
          <w:i/>
          <w:lang w:val="lv-LV"/>
        </w:rPr>
        <w:t>Larus minutus</w:t>
      </w:r>
      <w:r w:rsidR="00B84005" w:rsidRPr="004011DE">
        <w:rPr>
          <w:rFonts w:ascii="Times New Roman" w:hAnsi="Times New Roman" w:cs="Times New Roman"/>
          <w:b w:val="0"/>
          <w:lang w:val="lv-LV"/>
        </w:rPr>
        <w:t xml:space="preserve"> </w:t>
      </w:r>
      <w:r w:rsidR="0047316C" w:rsidRPr="004011DE">
        <w:rPr>
          <w:rFonts w:ascii="Times New Roman" w:hAnsi="Times New Roman" w:cs="Times New Roman"/>
          <w:b w:val="0"/>
          <w:lang w:val="lv-LV"/>
        </w:rPr>
        <w:t xml:space="preserve">izplatība un blīvums Latvijas jūras </w:t>
      </w:r>
      <w:r w:rsidR="00DF28D9" w:rsidRPr="004011DE">
        <w:rPr>
          <w:rFonts w:ascii="Times New Roman" w:hAnsi="Times New Roman" w:cs="Times New Roman"/>
          <w:b w:val="0"/>
          <w:lang w:val="lv-LV"/>
        </w:rPr>
        <w:t>ūdeņos 2016. gada ziemā</w:t>
      </w:r>
      <w:r w:rsidR="0047316C" w:rsidRPr="004011DE">
        <w:rPr>
          <w:rFonts w:ascii="Times New Roman" w:hAnsi="Times New Roman" w:cs="Times New Roman"/>
          <w:b w:val="0"/>
          <w:lang w:val="lv-LV"/>
        </w:rPr>
        <w:t>.</w:t>
      </w:r>
    </w:p>
    <w:p w14:paraId="5FAD85BB" w14:textId="77777777" w:rsidR="00B84005" w:rsidRPr="004011DE" w:rsidRDefault="009B7E11">
      <w:pPr>
        <w:pStyle w:val="Heading3"/>
        <w:rPr>
          <w:rFonts w:ascii="Times New Roman" w:hAnsi="Times New Roman" w:cs="Times New Roman"/>
          <w:lang w:val="lv-LV"/>
        </w:rPr>
      </w:pPr>
      <w:bookmarkStart w:id="103" w:name="__RefHeading__140_1179389379"/>
      <w:bookmarkStart w:id="104" w:name="_Toc460763453"/>
      <w:bookmarkEnd w:id="103"/>
      <w:r w:rsidRPr="004011DE">
        <w:rPr>
          <w:rFonts w:ascii="Times New Roman" w:hAnsi="Times New Roman" w:cs="Times New Roman"/>
          <w:i w:val="0"/>
          <w:lang w:val="lv-LV"/>
        </w:rPr>
        <w:t xml:space="preserve">1.4.2.13. </w:t>
      </w:r>
      <w:r w:rsidR="0047316C" w:rsidRPr="004011DE">
        <w:rPr>
          <w:rFonts w:ascii="Times New Roman" w:hAnsi="Times New Roman" w:cs="Times New Roman"/>
          <w:i w:val="0"/>
          <w:lang w:val="lv-LV"/>
        </w:rPr>
        <w:t>Kajaks</w:t>
      </w:r>
      <w:r w:rsidR="00B84005" w:rsidRPr="004011DE">
        <w:rPr>
          <w:rFonts w:ascii="Times New Roman" w:hAnsi="Times New Roman" w:cs="Times New Roman"/>
          <w:lang w:val="lv-LV"/>
        </w:rPr>
        <w:t xml:space="preserve"> Larus canus</w:t>
      </w:r>
      <w:bookmarkEnd w:id="104"/>
    </w:p>
    <w:p w14:paraId="1EF03319" w14:textId="0E6B914F" w:rsidR="003F4DA0" w:rsidRPr="004011DE" w:rsidRDefault="003F4DA0" w:rsidP="003F4DA0">
      <w:pPr>
        <w:ind w:firstLine="720"/>
        <w:rPr>
          <w:lang w:val="lv-LV"/>
        </w:rPr>
      </w:pPr>
      <w:r w:rsidRPr="004011DE">
        <w:rPr>
          <w:lang w:val="lv-LV"/>
        </w:rPr>
        <w:t xml:space="preserve">Aviouzskaitēs suga grūti atšķirama no tai līdzīgās sudrabkaijas, tādēļ liela daļa abu šo sugu novērojumu reģistrēti kā piederīgas kādai no šīm abām sugām. Šīs sugas modelēšanā izmantoti tikai līdz sugai noteiktie novērojmi, un tās rezultāti rāda, ka suga augstākā blīvumā kā citur uzskaišu laikā bija sastopama selgā iepretim Ziemupei un Rīgas jūras līcī kuģu ceļa apkārtnē (17. attēls). Tomēr šie rezultāti jāvērtē piesardzīgi un tikai kontekstā ar atsevišķi modelētajām abām </w:t>
      </w:r>
      <w:r w:rsidR="00D13576" w:rsidRPr="004011DE">
        <w:rPr>
          <w:lang w:val="lv-LV"/>
        </w:rPr>
        <w:t xml:space="preserve">šīm </w:t>
      </w:r>
      <w:r w:rsidRPr="004011DE">
        <w:rPr>
          <w:lang w:val="lv-LV"/>
        </w:rPr>
        <w:t>līdzīgo kaiju sugām kopā, kas rāda plašāku izplatību (19. attēls), jo daļa šo novērojumu nenoliedzami ir kajaki. Kā papildus informācijas avots jāizmanto arī visu kaiju sugu modeļa rezultāti (20. attēls), jo tie uzskatāmi parāda</w:t>
      </w:r>
      <w:r w:rsidR="00D13576" w:rsidRPr="004011DE">
        <w:rPr>
          <w:lang w:val="lv-LV"/>
        </w:rPr>
        <w:t xml:space="preserve"> rajonus, kuros kaijas ir biežāk sastopamas. Daļa kajaku, īpaši jaunie un nepieaugušie putni</w:t>
      </w:r>
      <w:r w:rsidR="00280AED" w:rsidRPr="004011DE">
        <w:rPr>
          <w:lang w:val="lv-LV"/>
        </w:rPr>
        <w:t>,</w:t>
      </w:r>
      <w:r w:rsidR="00D13576" w:rsidRPr="004011DE">
        <w:rPr>
          <w:lang w:val="lv-LV"/>
        </w:rPr>
        <w:t xml:space="preserve"> visticamāk</w:t>
      </w:r>
      <w:r w:rsidR="00280AED" w:rsidRPr="004011DE">
        <w:rPr>
          <w:lang w:val="lv-LV"/>
        </w:rPr>
        <w:t>,</w:t>
      </w:r>
      <w:r w:rsidR="00D13576" w:rsidRPr="004011DE">
        <w:rPr>
          <w:lang w:val="lv-LV"/>
        </w:rPr>
        <w:t xml:space="preserve"> parādās kā līdz sugai nenoteiktas kaijas un nav ieskaitītas arī grupā, ko veido sudrabkaija kopā ar kajaku.</w:t>
      </w:r>
    </w:p>
    <w:p w14:paraId="7FE50997" w14:textId="77777777" w:rsidR="00B84005" w:rsidRPr="004011DE" w:rsidRDefault="00B84005">
      <w:pPr>
        <w:ind w:firstLine="567"/>
        <w:rPr>
          <w:lang w:val="lv-LV"/>
        </w:rPr>
      </w:pPr>
    </w:p>
    <w:p w14:paraId="10ADD8F3" w14:textId="3B20F1D8" w:rsidR="00B84005" w:rsidRPr="004011DE" w:rsidRDefault="005E15BA">
      <w:pPr>
        <w:ind w:firstLine="567"/>
        <w:rPr>
          <w:lang w:val="lv-LV"/>
        </w:rPr>
      </w:pPr>
      <w:r w:rsidRPr="004011DE">
        <w:rPr>
          <w:noProof/>
          <w:lang w:val="lv-LV" w:eastAsia="lv-LV"/>
        </w:rPr>
        <w:lastRenderedPageBreak/>
        <w:drawing>
          <wp:inline distT="0" distB="0" distL="0" distR="0" wp14:anchorId="0963ED05" wp14:editId="69E96DAA">
            <wp:extent cx="5486400" cy="4030980"/>
            <wp:effectExtent l="0" t="0" r="0" b="7620"/>
            <wp:docPr id="24" name="Attēls 24" descr="Lacan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acan_LV"/>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86400" cy="4030980"/>
                    </a:xfrm>
                    <a:prstGeom prst="rect">
                      <a:avLst/>
                    </a:prstGeom>
                    <a:noFill/>
                    <a:ln>
                      <a:noFill/>
                    </a:ln>
                  </pic:spPr>
                </pic:pic>
              </a:graphicData>
            </a:graphic>
          </wp:inline>
        </w:drawing>
      </w:r>
    </w:p>
    <w:p w14:paraId="786895C0" w14:textId="77777777" w:rsidR="00B84005" w:rsidRPr="004011DE" w:rsidRDefault="00B22E8E">
      <w:pPr>
        <w:pStyle w:val="Figure"/>
        <w:rPr>
          <w:rFonts w:ascii="Times New Roman" w:hAnsi="Times New Roman" w:cs="Times New Roman"/>
          <w:lang w:val="lv-LV"/>
        </w:rPr>
      </w:pPr>
      <w:r w:rsidRPr="004011DE">
        <w:rPr>
          <w:rFonts w:ascii="Times New Roman" w:hAnsi="Times New Roman" w:cs="Times New Roman"/>
          <w:lang w:val="lv-LV"/>
        </w:rPr>
        <w:t>1</w:t>
      </w:r>
      <w:r w:rsidR="003E03F1" w:rsidRPr="004011DE">
        <w:rPr>
          <w:rFonts w:ascii="Times New Roman" w:hAnsi="Times New Roman" w:cs="Times New Roman"/>
          <w:lang w:val="lv-LV"/>
        </w:rPr>
        <w:t>7</w:t>
      </w:r>
      <w:r w:rsidRPr="004011DE">
        <w:rPr>
          <w:rFonts w:ascii="Times New Roman" w:hAnsi="Times New Roman" w:cs="Times New Roman"/>
          <w:lang w:val="lv-LV"/>
        </w:rPr>
        <w:t xml:space="preserve">. attēls. </w:t>
      </w:r>
      <w:r w:rsidR="0047316C" w:rsidRPr="004011DE">
        <w:rPr>
          <w:rFonts w:ascii="Times New Roman" w:hAnsi="Times New Roman" w:cs="Times New Roman"/>
          <w:b w:val="0"/>
          <w:lang w:val="lv-LV"/>
        </w:rPr>
        <w:t>Kajaka</w:t>
      </w:r>
      <w:r w:rsidR="00B84005" w:rsidRPr="004011DE">
        <w:rPr>
          <w:rFonts w:ascii="Times New Roman" w:hAnsi="Times New Roman" w:cs="Times New Roman"/>
          <w:b w:val="0"/>
          <w:lang w:val="lv-LV"/>
        </w:rPr>
        <w:t xml:space="preserve"> </w:t>
      </w:r>
      <w:r w:rsidR="00B84005" w:rsidRPr="004011DE">
        <w:rPr>
          <w:rFonts w:ascii="Times New Roman" w:hAnsi="Times New Roman" w:cs="Times New Roman"/>
          <w:b w:val="0"/>
          <w:i/>
          <w:lang w:val="lv-LV"/>
        </w:rPr>
        <w:t>Larus canus</w:t>
      </w:r>
      <w:r w:rsidR="00B84005" w:rsidRPr="004011DE">
        <w:rPr>
          <w:rFonts w:ascii="Times New Roman" w:hAnsi="Times New Roman" w:cs="Times New Roman"/>
          <w:b w:val="0"/>
          <w:lang w:val="lv-LV"/>
        </w:rPr>
        <w:t xml:space="preserve"> </w:t>
      </w:r>
      <w:r w:rsidR="0047316C" w:rsidRPr="004011DE">
        <w:rPr>
          <w:rFonts w:ascii="Times New Roman" w:hAnsi="Times New Roman" w:cs="Times New Roman"/>
          <w:b w:val="0"/>
          <w:lang w:val="lv-LV"/>
        </w:rPr>
        <w:t xml:space="preserve">izplatība un blīvums Latvijas jūras </w:t>
      </w:r>
      <w:r w:rsidR="00DF28D9" w:rsidRPr="004011DE">
        <w:rPr>
          <w:rFonts w:ascii="Times New Roman" w:hAnsi="Times New Roman" w:cs="Times New Roman"/>
          <w:b w:val="0"/>
          <w:lang w:val="lv-LV"/>
        </w:rPr>
        <w:t>ūdeņos 2016. gada ziemā</w:t>
      </w:r>
      <w:r w:rsidR="0047316C" w:rsidRPr="004011DE">
        <w:rPr>
          <w:rFonts w:ascii="Times New Roman" w:hAnsi="Times New Roman" w:cs="Times New Roman"/>
          <w:b w:val="0"/>
          <w:lang w:val="lv-LV"/>
        </w:rPr>
        <w:t>.</w:t>
      </w:r>
    </w:p>
    <w:p w14:paraId="5F45DEC9" w14:textId="77777777" w:rsidR="00B84005" w:rsidRPr="004011DE" w:rsidRDefault="00B84005">
      <w:pPr>
        <w:ind w:firstLine="567"/>
        <w:rPr>
          <w:lang w:val="lv-LV"/>
        </w:rPr>
      </w:pPr>
    </w:p>
    <w:p w14:paraId="16809E90" w14:textId="77777777" w:rsidR="00B84005" w:rsidRPr="004011DE" w:rsidRDefault="00B84005">
      <w:pPr>
        <w:ind w:firstLine="567"/>
        <w:rPr>
          <w:lang w:val="lv-LV"/>
        </w:rPr>
      </w:pPr>
    </w:p>
    <w:p w14:paraId="5F4FB01C" w14:textId="77777777" w:rsidR="00B84005" w:rsidRPr="004011DE" w:rsidRDefault="009B7E11">
      <w:pPr>
        <w:pStyle w:val="Heading3"/>
        <w:rPr>
          <w:rFonts w:ascii="Times New Roman" w:hAnsi="Times New Roman" w:cs="Times New Roman"/>
          <w:lang w:val="lv-LV"/>
        </w:rPr>
      </w:pPr>
      <w:bookmarkStart w:id="105" w:name="__RefHeading__142_1179389379"/>
      <w:bookmarkStart w:id="106" w:name="_Toc460763454"/>
      <w:bookmarkEnd w:id="105"/>
      <w:r w:rsidRPr="004011DE">
        <w:rPr>
          <w:rFonts w:ascii="Times New Roman" w:hAnsi="Times New Roman" w:cs="Times New Roman"/>
          <w:i w:val="0"/>
          <w:lang w:val="lv-LV"/>
        </w:rPr>
        <w:t xml:space="preserve">1.4.2.14. </w:t>
      </w:r>
      <w:r w:rsidR="0047316C" w:rsidRPr="004011DE">
        <w:rPr>
          <w:rFonts w:ascii="Times New Roman" w:hAnsi="Times New Roman" w:cs="Times New Roman"/>
          <w:i w:val="0"/>
          <w:lang w:val="lv-LV"/>
        </w:rPr>
        <w:t>Sudrabkaija</w:t>
      </w:r>
      <w:r w:rsidR="00B84005" w:rsidRPr="004011DE">
        <w:rPr>
          <w:rFonts w:ascii="Times New Roman" w:hAnsi="Times New Roman" w:cs="Times New Roman"/>
          <w:lang w:val="lv-LV"/>
        </w:rPr>
        <w:t xml:space="preserve"> Larus argentatus</w:t>
      </w:r>
      <w:bookmarkEnd w:id="106"/>
    </w:p>
    <w:p w14:paraId="0F240C0D" w14:textId="29B0AEFF" w:rsidR="003F4DA0" w:rsidRPr="004011DE" w:rsidRDefault="003F4DA0" w:rsidP="003F4DA0">
      <w:pPr>
        <w:ind w:firstLine="720"/>
        <w:rPr>
          <w:lang w:val="lv-LV"/>
        </w:rPr>
      </w:pPr>
      <w:r w:rsidRPr="004011DE">
        <w:rPr>
          <w:lang w:val="lv-LV"/>
        </w:rPr>
        <w:t xml:space="preserve">Aviouzskaitēs suga grūti atšķirama no tai līdzīgā kajaka, tādēļ liela daļa abu šo sugu novērojumu reģistrēti kā piederīgas kādai no šīm abām sugām. Šīs sugas modelēšanā izmantoti tikai līdz sugai noteiktie novērojmi, un tās rezultāti rāda, ka suga augstākā blīvumā kā citur uzskaišu laikā bija sastopama </w:t>
      </w:r>
      <w:r w:rsidR="00D13576" w:rsidRPr="004011DE">
        <w:rPr>
          <w:lang w:val="lv-LV"/>
        </w:rPr>
        <w:t>piekrastē Ventspils un Liepājas tuvumā, kā arī gar Rīgas jūras līča piekrasti</w:t>
      </w:r>
      <w:r w:rsidRPr="004011DE">
        <w:rPr>
          <w:lang w:val="lv-LV"/>
        </w:rPr>
        <w:t xml:space="preserve"> (1</w:t>
      </w:r>
      <w:r w:rsidR="00D13576" w:rsidRPr="004011DE">
        <w:rPr>
          <w:lang w:val="lv-LV"/>
        </w:rPr>
        <w:t>8</w:t>
      </w:r>
      <w:r w:rsidRPr="004011DE">
        <w:rPr>
          <w:lang w:val="lv-LV"/>
        </w:rPr>
        <w:t xml:space="preserve">. attēls). Tomēr </w:t>
      </w:r>
      <w:r w:rsidR="00D13576" w:rsidRPr="004011DE">
        <w:rPr>
          <w:lang w:val="lv-LV"/>
        </w:rPr>
        <w:t>šī modeļa</w:t>
      </w:r>
      <w:r w:rsidRPr="004011DE">
        <w:rPr>
          <w:lang w:val="lv-LV"/>
        </w:rPr>
        <w:t xml:space="preserve"> rezultāti jāvērtē piesardzīgi un tikai kontekstā ar atsevišķi modelētajām abām </w:t>
      </w:r>
      <w:r w:rsidR="00D13576" w:rsidRPr="004011DE">
        <w:rPr>
          <w:lang w:val="lv-LV"/>
        </w:rPr>
        <w:t xml:space="preserve">šīm </w:t>
      </w:r>
      <w:r w:rsidRPr="004011DE">
        <w:rPr>
          <w:lang w:val="lv-LV"/>
        </w:rPr>
        <w:t>līdzīgo kaiju sugām kopā, kas rāda plašāku izplatību (19. attēls), jo daļa š</w:t>
      </w:r>
      <w:r w:rsidR="00D13576" w:rsidRPr="004011DE">
        <w:rPr>
          <w:lang w:val="lv-LV"/>
        </w:rPr>
        <w:t>ajā grupā ietilpstošo novērojumu</w:t>
      </w:r>
      <w:r w:rsidRPr="004011DE">
        <w:rPr>
          <w:lang w:val="lv-LV"/>
        </w:rPr>
        <w:t xml:space="preserve"> nenoliedzami ir </w:t>
      </w:r>
      <w:r w:rsidR="00D13576" w:rsidRPr="004011DE">
        <w:rPr>
          <w:lang w:val="lv-LV"/>
        </w:rPr>
        <w:t>sudrabkaijas</w:t>
      </w:r>
      <w:r w:rsidRPr="004011DE">
        <w:rPr>
          <w:lang w:val="lv-LV"/>
        </w:rPr>
        <w:t>.</w:t>
      </w:r>
      <w:r w:rsidR="00D13576" w:rsidRPr="004011DE">
        <w:rPr>
          <w:lang w:val="lv-LV"/>
        </w:rPr>
        <w:t xml:space="preserve"> Kā papildus informācijas avots jāizmanto arī visu kaiju sugu modeļa rezultāti (20. attēls), jo tie uzskatāmi parāda rajonus, kuros kaijas ir biežāk sastopamas. Daļa sudrabkaiju, īpaši jaunie un nepieaugušie putni</w:t>
      </w:r>
      <w:r w:rsidR="00280AED" w:rsidRPr="004011DE">
        <w:rPr>
          <w:lang w:val="lv-LV"/>
        </w:rPr>
        <w:t>,</w:t>
      </w:r>
      <w:r w:rsidR="00D13576" w:rsidRPr="004011DE">
        <w:rPr>
          <w:lang w:val="lv-LV"/>
        </w:rPr>
        <w:t xml:space="preserve"> visticamāk</w:t>
      </w:r>
      <w:r w:rsidR="00280AED" w:rsidRPr="004011DE">
        <w:rPr>
          <w:lang w:val="lv-LV"/>
        </w:rPr>
        <w:t>,</w:t>
      </w:r>
      <w:r w:rsidR="00D13576" w:rsidRPr="004011DE">
        <w:rPr>
          <w:lang w:val="lv-LV"/>
        </w:rPr>
        <w:t xml:space="preserve"> parādās kā līdz sugai nenoteiktas kaijas un nav ieskaitītas arī grupā, ko veido sudrabkaija kopā ar kajaku.</w:t>
      </w:r>
    </w:p>
    <w:p w14:paraId="74EEF515" w14:textId="77777777" w:rsidR="00B84005" w:rsidRPr="004011DE" w:rsidRDefault="00B84005">
      <w:pPr>
        <w:ind w:firstLine="567"/>
        <w:rPr>
          <w:lang w:val="lv-LV"/>
        </w:rPr>
      </w:pPr>
    </w:p>
    <w:p w14:paraId="0E3D26D6" w14:textId="2C3D3B37" w:rsidR="00B84005" w:rsidRPr="004011DE" w:rsidRDefault="005E15BA">
      <w:pPr>
        <w:ind w:firstLine="567"/>
        <w:rPr>
          <w:lang w:val="lv-LV"/>
        </w:rPr>
      </w:pPr>
      <w:r w:rsidRPr="004011DE">
        <w:rPr>
          <w:noProof/>
          <w:lang w:val="lv-LV" w:eastAsia="lv-LV"/>
        </w:rPr>
        <w:lastRenderedPageBreak/>
        <w:drawing>
          <wp:inline distT="0" distB="0" distL="0" distR="0" wp14:anchorId="59889056" wp14:editId="31B5F322">
            <wp:extent cx="5486400" cy="4030980"/>
            <wp:effectExtent l="0" t="0" r="0" b="7620"/>
            <wp:docPr id="25" name="Attēls 25" descr="Laarg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aarg_LV"/>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86400" cy="4030980"/>
                    </a:xfrm>
                    <a:prstGeom prst="rect">
                      <a:avLst/>
                    </a:prstGeom>
                    <a:noFill/>
                    <a:ln>
                      <a:noFill/>
                    </a:ln>
                  </pic:spPr>
                </pic:pic>
              </a:graphicData>
            </a:graphic>
          </wp:inline>
        </w:drawing>
      </w:r>
    </w:p>
    <w:p w14:paraId="5B078B20" w14:textId="77777777" w:rsidR="00B84005" w:rsidRPr="004011DE" w:rsidRDefault="00B22E8E">
      <w:pPr>
        <w:pStyle w:val="Figure"/>
        <w:rPr>
          <w:rFonts w:ascii="Times New Roman" w:hAnsi="Times New Roman" w:cs="Times New Roman"/>
          <w:lang w:val="lv-LV"/>
        </w:rPr>
      </w:pPr>
      <w:r w:rsidRPr="004011DE">
        <w:rPr>
          <w:rFonts w:ascii="Times New Roman" w:hAnsi="Times New Roman" w:cs="Times New Roman"/>
          <w:lang w:val="lv-LV"/>
        </w:rPr>
        <w:t>1</w:t>
      </w:r>
      <w:r w:rsidR="003E03F1" w:rsidRPr="004011DE">
        <w:rPr>
          <w:rFonts w:ascii="Times New Roman" w:hAnsi="Times New Roman" w:cs="Times New Roman"/>
          <w:lang w:val="lv-LV"/>
        </w:rPr>
        <w:t>8</w:t>
      </w:r>
      <w:r w:rsidRPr="004011DE">
        <w:rPr>
          <w:rFonts w:ascii="Times New Roman" w:hAnsi="Times New Roman" w:cs="Times New Roman"/>
          <w:lang w:val="lv-LV"/>
        </w:rPr>
        <w:t xml:space="preserve">. attēls. </w:t>
      </w:r>
      <w:r w:rsidR="0047316C" w:rsidRPr="004011DE">
        <w:rPr>
          <w:rFonts w:ascii="Times New Roman" w:hAnsi="Times New Roman" w:cs="Times New Roman"/>
          <w:b w:val="0"/>
          <w:lang w:val="lv-LV"/>
        </w:rPr>
        <w:t>Sudrabkaijas</w:t>
      </w:r>
      <w:r w:rsidR="00B84005" w:rsidRPr="004011DE">
        <w:rPr>
          <w:rFonts w:ascii="Times New Roman" w:hAnsi="Times New Roman" w:cs="Times New Roman"/>
          <w:b w:val="0"/>
          <w:lang w:val="lv-LV"/>
        </w:rPr>
        <w:t xml:space="preserve"> </w:t>
      </w:r>
      <w:r w:rsidR="00B84005" w:rsidRPr="004011DE">
        <w:rPr>
          <w:rFonts w:ascii="Times New Roman" w:hAnsi="Times New Roman" w:cs="Times New Roman"/>
          <w:b w:val="0"/>
          <w:i/>
          <w:lang w:val="lv-LV"/>
        </w:rPr>
        <w:t>Larus argentatus</w:t>
      </w:r>
      <w:r w:rsidR="00B84005" w:rsidRPr="004011DE">
        <w:rPr>
          <w:rFonts w:ascii="Times New Roman" w:hAnsi="Times New Roman" w:cs="Times New Roman"/>
          <w:b w:val="0"/>
          <w:lang w:val="lv-LV"/>
        </w:rPr>
        <w:t xml:space="preserve"> </w:t>
      </w:r>
      <w:r w:rsidR="0047316C" w:rsidRPr="004011DE">
        <w:rPr>
          <w:rFonts w:ascii="Times New Roman" w:hAnsi="Times New Roman" w:cs="Times New Roman"/>
          <w:b w:val="0"/>
          <w:lang w:val="lv-LV"/>
        </w:rPr>
        <w:t xml:space="preserve">izplatība un blīvums Latvijas jūras </w:t>
      </w:r>
      <w:r w:rsidR="00DF28D9" w:rsidRPr="004011DE">
        <w:rPr>
          <w:rFonts w:ascii="Times New Roman" w:hAnsi="Times New Roman" w:cs="Times New Roman"/>
          <w:b w:val="0"/>
          <w:lang w:val="lv-LV"/>
        </w:rPr>
        <w:t>ūdeņos 2016. gada ziemā</w:t>
      </w:r>
      <w:r w:rsidR="0047316C" w:rsidRPr="004011DE">
        <w:rPr>
          <w:rFonts w:ascii="Times New Roman" w:hAnsi="Times New Roman" w:cs="Times New Roman"/>
          <w:b w:val="0"/>
          <w:lang w:val="lv-LV"/>
        </w:rPr>
        <w:t>.</w:t>
      </w:r>
    </w:p>
    <w:p w14:paraId="4B712AFB" w14:textId="77777777" w:rsidR="00B84005" w:rsidRPr="004011DE" w:rsidRDefault="00B84005">
      <w:pPr>
        <w:ind w:firstLine="567"/>
        <w:rPr>
          <w:lang w:val="lv-LV"/>
        </w:rPr>
      </w:pPr>
    </w:p>
    <w:p w14:paraId="4F8ACFA6" w14:textId="77777777" w:rsidR="00B84005" w:rsidRPr="004011DE" w:rsidRDefault="00B84005">
      <w:pPr>
        <w:ind w:firstLine="567"/>
        <w:rPr>
          <w:lang w:val="lv-LV"/>
        </w:rPr>
      </w:pPr>
    </w:p>
    <w:p w14:paraId="1B4D05CC" w14:textId="77777777" w:rsidR="00B84005" w:rsidRPr="004011DE" w:rsidRDefault="00B84005">
      <w:pPr>
        <w:ind w:firstLine="567"/>
        <w:rPr>
          <w:lang w:val="lv-LV"/>
        </w:rPr>
      </w:pPr>
    </w:p>
    <w:p w14:paraId="74E42B90" w14:textId="77777777" w:rsidR="00B84005" w:rsidRPr="004011DE" w:rsidRDefault="009B7E11">
      <w:pPr>
        <w:pStyle w:val="Heading3"/>
        <w:rPr>
          <w:rFonts w:ascii="Times New Roman" w:hAnsi="Times New Roman" w:cs="Times New Roman"/>
          <w:i w:val="0"/>
          <w:lang w:val="lv-LV"/>
        </w:rPr>
      </w:pPr>
      <w:bookmarkStart w:id="107" w:name="__RefHeading__144_1179389379"/>
      <w:bookmarkStart w:id="108" w:name="_Toc460763455"/>
      <w:bookmarkEnd w:id="107"/>
      <w:r w:rsidRPr="004011DE">
        <w:rPr>
          <w:rFonts w:ascii="Times New Roman" w:hAnsi="Times New Roman" w:cs="Times New Roman"/>
          <w:i w:val="0"/>
          <w:lang w:val="lv-LV"/>
        </w:rPr>
        <w:t xml:space="preserve">1.4.2.15. </w:t>
      </w:r>
      <w:r w:rsidR="00DF28D9" w:rsidRPr="004011DE">
        <w:rPr>
          <w:rFonts w:ascii="Times New Roman" w:hAnsi="Times New Roman" w:cs="Times New Roman"/>
          <w:i w:val="0"/>
          <w:lang w:val="lv-LV"/>
        </w:rPr>
        <w:t xml:space="preserve">Kajaks </w:t>
      </w:r>
      <w:r w:rsidR="00DF28D9" w:rsidRPr="004011DE">
        <w:rPr>
          <w:rFonts w:ascii="Times New Roman" w:hAnsi="Times New Roman" w:cs="Times New Roman"/>
          <w:lang w:val="lv-LV"/>
        </w:rPr>
        <w:t>Larus canus</w:t>
      </w:r>
      <w:r w:rsidR="00DF28D9" w:rsidRPr="004011DE">
        <w:rPr>
          <w:rFonts w:ascii="Times New Roman" w:hAnsi="Times New Roman" w:cs="Times New Roman"/>
          <w:i w:val="0"/>
          <w:lang w:val="lv-LV"/>
        </w:rPr>
        <w:t xml:space="preserve"> un sudrabkaija </w:t>
      </w:r>
      <w:r w:rsidR="00DF28D9" w:rsidRPr="004011DE">
        <w:rPr>
          <w:rFonts w:ascii="Times New Roman" w:hAnsi="Times New Roman" w:cs="Times New Roman"/>
          <w:lang w:val="lv-LV"/>
        </w:rPr>
        <w:t>Larus argentatus</w:t>
      </w:r>
      <w:r w:rsidR="00DF28D9" w:rsidRPr="004011DE">
        <w:rPr>
          <w:rFonts w:ascii="Times New Roman" w:hAnsi="Times New Roman" w:cs="Times New Roman"/>
          <w:i w:val="0"/>
          <w:lang w:val="lv-LV"/>
        </w:rPr>
        <w:t xml:space="preserve"> kopā</w:t>
      </w:r>
      <w:bookmarkEnd w:id="108"/>
    </w:p>
    <w:p w14:paraId="706825F3" w14:textId="77777777" w:rsidR="007A2390" w:rsidRPr="004011DE" w:rsidRDefault="007A2390" w:rsidP="007A2390">
      <w:pPr>
        <w:ind w:firstLine="567"/>
        <w:rPr>
          <w:lang w:val="lv-LV"/>
        </w:rPr>
      </w:pPr>
      <w:r w:rsidRPr="004011DE">
        <w:rPr>
          <w:lang w:val="lv-LV"/>
        </w:rPr>
        <w:t>Aviouzskaitēs kajaki un sudrabkaijas ir grūti atšķirami, jo visos vecumos tās lidojuma apstākļos atšķiramas tikai pēc izmēra, ko apstākļos, kad nav tuvumā nekādu citu objektu, ko izmantot par mēroga atskaites punktu, nav iespējams novērtēt. Tādēļ liela daļa šo sugu novērojumu reģistrēti kā kaijas, kas piederīgas vienai no šīm abām sugām. Tādēļ papildus katras sugas modelēšanai atsevišķi modelēti arī visi novērojumi kopā, kas ietver ar</w:t>
      </w:r>
      <w:r w:rsidR="00DE5A32" w:rsidRPr="004011DE">
        <w:rPr>
          <w:lang w:val="lv-LV"/>
        </w:rPr>
        <w:t>ī novērojumus, kuros putni note</w:t>
      </w:r>
      <w:r w:rsidRPr="004011DE">
        <w:rPr>
          <w:lang w:val="lv-LV"/>
        </w:rPr>
        <w:t xml:space="preserve">ikti tikai līdz </w:t>
      </w:r>
      <w:r w:rsidR="00DE5A32" w:rsidRPr="004011DE">
        <w:rPr>
          <w:lang w:val="lv-LV"/>
        </w:rPr>
        <w:t>grupai</w:t>
      </w:r>
      <w:r w:rsidRPr="004011DE">
        <w:rPr>
          <w:lang w:val="lv-LV"/>
        </w:rPr>
        <w:t xml:space="preserve">. Rezultāti rāda, ka </w:t>
      </w:r>
      <w:r w:rsidR="00DE5A32" w:rsidRPr="004011DE">
        <w:rPr>
          <w:lang w:val="lv-LV"/>
        </w:rPr>
        <w:t>kajaku un sudrabkaiju augstākie blīvumi vērojami lielo pilsētu, īpaši Rīgas tuvumā, kā arī Rīgas jūras līcī piekrastes joslā un gar kuģu ceļu</w:t>
      </w:r>
      <w:r w:rsidRPr="004011DE">
        <w:rPr>
          <w:lang w:val="lv-LV"/>
        </w:rPr>
        <w:t xml:space="preserve"> (</w:t>
      </w:r>
      <w:r w:rsidR="00DE5A32" w:rsidRPr="004011DE">
        <w:rPr>
          <w:lang w:val="lv-LV"/>
        </w:rPr>
        <w:t>19</w:t>
      </w:r>
      <w:r w:rsidRPr="004011DE">
        <w:rPr>
          <w:lang w:val="lv-LV"/>
        </w:rPr>
        <w:t>. attēls</w:t>
      </w:r>
      <w:r w:rsidR="00DE5A32" w:rsidRPr="004011DE">
        <w:rPr>
          <w:lang w:val="lv-LV"/>
        </w:rPr>
        <w:t>)</w:t>
      </w:r>
      <w:r w:rsidRPr="004011DE">
        <w:rPr>
          <w:lang w:val="lv-LV"/>
        </w:rPr>
        <w:t xml:space="preserve">. </w:t>
      </w:r>
    </w:p>
    <w:p w14:paraId="6684D82E" w14:textId="01691D21" w:rsidR="007A2390" w:rsidRPr="004011DE" w:rsidRDefault="007A2390" w:rsidP="007A2390">
      <w:pPr>
        <w:ind w:firstLine="567"/>
        <w:rPr>
          <w:lang w:val="lv-LV"/>
        </w:rPr>
      </w:pPr>
      <w:r w:rsidRPr="004011DE">
        <w:rPr>
          <w:lang w:val="lv-LV"/>
        </w:rPr>
        <w:t xml:space="preserve">Lai gūtu priekšstatu par vietām, kas piemērotākas katrai no </w:t>
      </w:r>
      <w:r w:rsidR="00280AED" w:rsidRPr="004011DE">
        <w:rPr>
          <w:lang w:val="lv-LV"/>
        </w:rPr>
        <w:t>gru</w:t>
      </w:r>
      <w:r w:rsidR="00DE5A32" w:rsidRPr="004011DE">
        <w:rPr>
          <w:lang w:val="lv-LV"/>
        </w:rPr>
        <w:t>pā ietilpstošajām</w:t>
      </w:r>
      <w:r w:rsidRPr="004011DE">
        <w:rPr>
          <w:lang w:val="lv-LV"/>
        </w:rPr>
        <w:t xml:space="preserve"> sugām, šie rezultāti jāvērtē kontekstā ar katras sugas individuālo modeļu rezultātiem (</w:t>
      </w:r>
      <w:r w:rsidR="00DE5A32" w:rsidRPr="004011DE">
        <w:rPr>
          <w:lang w:val="lv-LV"/>
        </w:rPr>
        <w:t>17</w:t>
      </w:r>
      <w:r w:rsidRPr="004011DE">
        <w:rPr>
          <w:lang w:val="lv-LV"/>
        </w:rPr>
        <w:t xml:space="preserve">. un </w:t>
      </w:r>
      <w:r w:rsidR="00DE5A32" w:rsidRPr="004011DE">
        <w:rPr>
          <w:lang w:val="lv-LV"/>
        </w:rPr>
        <w:t>18</w:t>
      </w:r>
      <w:r w:rsidRPr="004011DE">
        <w:rPr>
          <w:lang w:val="lv-LV"/>
        </w:rPr>
        <w:t>. attēls).</w:t>
      </w:r>
    </w:p>
    <w:p w14:paraId="11665520" w14:textId="77777777" w:rsidR="00B84005" w:rsidRPr="004011DE" w:rsidRDefault="00B84005">
      <w:pPr>
        <w:ind w:firstLine="567"/>
        <w:rPr>
          <w:lang w:val="lv-LV"/>
        </w:rPr>
      </w:pPr>
    </w:p>
    <w:p w14:paraId="1DDC5C22" w14:textId="4C0F5F08" w:rsidR="00B84005" w:rsidRPr="004011DE" w:rsidRDefault="005E15BA">
      <w:pPr>
        <w:ind w:firstLine="567"/>
        <w:rPr>
          <w:lang w:val="lv-LV"/>
        </w:rPr>
      </w:pPr>
      <w:r w:rsidRPr="004011DE">
        <w:rPr>
          <w:noProof/>
          <w:lang w:val="lv-LV" w:eastAsia="lv-LV"/>
        </w:rPr>
        <w:lastRenderedPageBreak/>
        <w:drawing>
          <wp:inline distT="0" distB="0" distL="0" distR="0" wp14:anchorId="671623EF" wp14:editId="01C3B550">
            <wp:extent cx="5486400" cy="4030980"/>
            <wp:effectExtent l="0" t="0" r="0" b="7620"/>
            <wp:docPr id="26" name="Attēls 26" descr="Lacaa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acaa_LV"/>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86400" cy="4030980"/>
                    </a:xfrm>
                    <a:prstGeom prst="rect">
                      <a:avLst/>
                    </a:prstGeom>
                    <a:noFill/>
                    <a:ln>
                      <a:noFill/>
                    </a:ln>
                  </pic:spPr>
                </pic:pic>
              </a:graphicData>
            </a:graphic>
          </wp:inline>
        </w:drawing>
      </w:r>
    </w:p>
    <w:p w14:paraId="29C73DF9" w14:textId="77777777" w:rsidR="00B84005" w:rsidRPr="004011DE" w:rsidRDefault="00B22E8E">
      <w:pPr>
        <w:pStyle w:val="Figure"/>
        <w:rPr>
          <w:rFonts w:ascii="Times New Roman" w:hAnsi="Times New Roman" w:cs="Times New Roman"/>
          <w:lang w:val="lv-LV"/>
        </w:rPr>
      </w:pPr>
      <w:r w:rsidRPr="004011DE">
        <w:rPr>
          <w:rFonts w:ascii="Times New Roman" w:hAnsi="Times New Roman" w:cs="Times New Roman"/>
          <w:lang w:val="lv-LV"/>
        </w:rPr>
        <w:t>1</w:t>
      </w:r>
      <w:r w:rsidR="003E03F1" w:rsidRPr="004011DE">
        <w:rPr>
          <w:rFonts w:ascii="Times New Roman" w:hAnsi="Times New Roman" w:cs="Times New Roman"/>
          <w:lang w:val="lv-LV"/>
        </w:rPr>
        <w:t>9</w:t>
      </w:r>
      <w:r w:rsidRPr="004011DE">
        <w:rPr>
          <w:rFonts w:ascii="Times New Roman" w:hAnsi="Times New Roman" w:cs="Times New Roman"/>
          <w:lang w:val="lv-LV"/>
        </w:rPr>
        <w:t xml:space="preserve">. attēls. </w:t>
      </w:r>
      <w:r w:rsidR="00DF28D9" w:rsidRPr="004011DE">
        <w:rPr>
          <w:rFonts w:ascii="Times New Roman" w:hAnsi="Times New Roman" w:cs="Times New Roman"/>
          <w:b w:val="0"/>
          <w:lang w:val="lv-LV"/>
        </w:rPr>
        <w:t xml:space="preserve">Kajaks </w:t>
      </w:r>
      <w:r w:rsidR="00DF28D9" w:rsidRPr="004011DE">
        <w:rPr>
          <w:rFonts w:ascii="Times New Roman" w:hAnsi="Times New Roman" w:cs="Times New Roman"/>
          <w:b w:val="0"/>
          <w:i/>
          <w:lang w:val="lv-LV"/>
        </w:rPr>
        <w:t>Larus canus</w:t>
      </w:r>
      <w:r w:rsidR="00DF28D9" w:rsidRPr="004011DE">
        <w:rPr>
          <w:rFonts w:ascii="Times New Roman" w:hAnsi="Times New Roman" w:cs="Times New Roman"/>
          <w:b w:val="0"/>
          <w:lang w:val="lv-LV"/>
        </w:rPr>
        <w:t xml:space="preserve"> un sudrabkaija </w:t>
      </w:r>
      <w:r w:rsidR="00DF28D9" w:rsidRPr="004011DE">
        <w:rPr>
          <w:rFonts w:ascii="Times New Roman" w:hAnsi="Times New Roman" w:cs="Times New Roman"/>
          <w:b w:val="0"/>
          <w:i/>
          <w:lang w:val="lv-LV"/>
        </w:rPr>
        <w:t>Larus argentatus</w:t>
      </w:r>
      <w:r w:rsidR="00DF28D9" w:rsidRPr="004011DE">
        <w:rPr>
          <w:rFonts w:ascii="Times New Roman" w:hAnsi="Times New Roman" w:cs="Times New Roman"/>
          <w:b w:val="0"/>
          <w:lang w:val="lv-LV"/>
        </w:rPr>
        <w:t xml:space="preserve"> kopā </w:t>
      </w:r>
      <w:r w:rsidR="0047316C" w:rsidRPr="004011DE">
        <w:rPr>
          <w:rFonts w:ascii="Times New Roman" w:hAnsi="Times New Roman" w:cs="Times New Roman"/>
          <w:b w:val="0"/>
          <w:lang w:val="lv-LV"/>
        </w:rPr>
        <w:t xml:space="preserve">izplatība un blīvums Latvijas jūras </w:t>
      </w:r>
      <w:r w:rsidR="00DF28D9" w:rsidRPr="004011DE">
        <w:rPr>
          <w:rFonts w:ascii="Times New Roman" w:hAnsi="Times New Roman" w:cs="Times New Roman"/>
          <w:b w:val="0"/>
          <w:lang w:val="lv-LV"/>
        </w:rPr>
        <w:t>ūdeņos 2016. gada ziemā</w:t>
      </w:r>
      <w:r w:rsidR="0047316C" w:rsidRPr="004011DE">
        <w:rPr>
          <w:rFonts w:ascii="Times New Roman" w:hAnsi="Times New Roman" w:cs="Times New Roman"/>
          <w:b w:val="0"/>
          <w:lang w:val="lv-LV"/>
        </w:rPr>
        <w:t>.</w:t>
      </w:r>
    </w:p>
    <w:p w14:paraId="5BA14715" w14:textId="77777777" w:rsidR="00B84005" w:rsidRPr="004011DE" w:rsidRDefault="00B84005">
      <w:pPr>
        <w:ind w:firstLine="567"/>
        <w:rPr>
          <w:lang w:val="lv-LV"/>
        </w:rPr>
      </w:pPr>
    </w:p>
    <w:p w14:paraId="5530D15C" w14:textId="77777777" w:rsidR="00B84005" w:rsidRPr="004011DE" w:rsidRDefault="009B7E11">
      <w:pPr>
        <w:pStyle w:val="Heading3"/>
        <w:rPr>
          <w:rFonts w:ascii="Times New Roman" w:hAnsi="Times New Roman" w:cs="Times New Roman"/>
          <w:lang w:val="lv-LV"/>
        </w:rPr>
      </w:pPr>
      <w:bookmarkStart w:id="109" w:name="__RefHeading__146_1179389379"/>
      <w:bookmarkStart w:id="110" w:name="__RefHeading__148_1179389379"/>
      <w:bookmarkStart w:id="111" w:name="_Toc460763456"/>
      <w:bookmarkEnd w:id="109"/>
      <w:bookmarkEnd w:id="110"/>
      <w:r w:rsidRPr="004011DE">
        <w:rPr>
          <w:rFonts w:ascii="Times New Roman" w:hAnsi="Times New Roman" w:cs="Times New Roman"/>
          <w:i w:val="0"/>
          <w:lang w:val="lv-LV"/>
        </w:rPr>
        <w:t xml:space="preserve">1.4.2.16. </w:t>
      </w:r>
      <w:r w:rsidR="0047316C" w:rsidRPr="004011DE">
        <w:rPr>
          <w:rFonts w:ascii="Times New Roman" w:hAnsi="Times New Roman" w:cs="Times New Roman"/>
          <w:i w:val="0"/>
          <w:lang w:val="lv-LV"/>
        </w:rPr>
        <w:t>Visas kaijas</w:t>
      </w:r>
      <w:r w:rsidR="00B84005" w:rsidRPr="004011DE">
        <w:rPr>
          <w:rFonts w:ascii="Times New Roman" w:hAnsi="Times New Roman" w:cs="Times New Roman"/>
          <w:i w:val="0"/>
          <w:lang w:val="lv-LV"/>
        </w:rPr>
        <w:t xml:space="preserve"> (</w:t>
      </w:r>
      <w:r w:rsidR="0047316C" w:rsidRPr="004011DE">
        <w:rPr>
          <w:rFonts w:ascii="Times New Roman" w:hAnsi="Times New Roman" w:cs="Times New Roman"/>
          <w:i w:val="0"/>
          <w:lang w:val="lv-LV"/>
        </w:rPr>
        <w:t xml:space="preserve">visas </w:t>
      </w:r>
      <w:r w:rsidR="00B84005" w:rsidRPr="004011DE">
        <w:rPr>
          <w:rFonts w:ascii="Times New Roman" w:hAnsi="Times New Roman" w:cs="Times New Roman"/>
          <w:lang w:val="lv-LV"/>
        </w:rPr>
        <w:t>Larus</w:t>
      </w:r>
      <w:r w:rsidR="00B84005" w:rsidRPr="004011DE">
        <w:rPr>
          <w:rFonts w:ascii="Times New Roman" w:hAnsi="Times New Roman" w:cs="Times New Roman"/>
          <w:i w:val="0"/>
          <w:lang w:val="lv-LV"/>
        </w:rPr>
        <w:t xml:space="preserve"> </w:t>
      </w:r>
      <w:r w:rsidR="0047316C" w:rsidRPr="004011DE">
        <w:rPr>
          <w:rFonts w:ascii="Times New Roman" w:hAnsi="Times New Roman" w:cs="Times New Roman"/>
          <w:i w:val="0"/>
          <w:lang w:val="lv-LV"/>
        </w:rPr>
        <w:t>sugas</w:t>
      </w:r>
      <w:r w:rsidR="00B84005" w:rsidRPr="004011DE">
        <w:rPr>
          <w:rFonts w:ascii="Times New Roman" w:hAnsi="Times New Roman" w:cs="Times New Roman"/>
          <w:i w:val="0"/>
          <w:lang w:val="lv-LV"/>
        </w:rPr>
        <w:t>)</w:t>
      </w:r>
      <w:bookmarkEnd w:id="111"/>
    </w:p>
    <w:p w14:paraId="4CDCA35E" w14:textId="681E9B17" w:rsidR="00DE5A32" w:rsidRPr="004011DE" w:rsidRDefault="00280AED" w:rsidP="00DE5A32">
      <w:pPr>
        <w:ind w:firstLine="567"/>
        <w:rPr>
          <w:lang w:val="lv-LV"/>
        </w:rPr>
      </w:pPr>
      <w:r w:rsidRPr="004011DE">
        <w:rPr>
          <w:lang w:val="lv-LV"/>
        </w:rPr>
        <w:t>Aviouzskaitēs daudza</w:t>
      </w:r>
      <w:r w:rsidR="00DE5A32" w:rsidRPr="004011DE">
        <w:rPr>
          <w:lang w:val="lv-LV"/>
        </w:rPr>
        <w:t>s kaiju sugas ir grūti atšķiramas, īpaši jaunie un nepieaugušie putni, kas visi ir līdzīgi brūngani. Daudzas no kaiju sugām ir arī pārāk retas, lai būtu modelējamas atsevišķi. Tādēļ liela daļa kaiju novērojumu reģistrēti kā līdz sugai nenoteiktas kaijas. Ap zvejas kuģiem dažādas kaiju sugas bieži sastopamas lielos, jauktos baros, kas vēl vairāk sarežģī atsevišķu sugu skaita vērtēšanu. Tādēļ papildus to sugu modelēšanai, kam tas bija iespējams, atsevišķi modelēti arī visi kaiju novērojumi kopā. Rezultāti rāda, ka kaiju augstākie blīvumi vērojami lielo pilsētu, īpaši Rīgas tuvumā, kā arī Rīgas jūras līcī piekrastes joslā un gar kuģu ceļu (20. attēls). Kopumā šī izplatība sakrīt ar kajakam un sudrabkaijai modelēto izplatību, kas ir arī saprotami</w:t>
      </w:r>
      <w:r w:rsidR="00164798" w:rsidRPr="004011DE">
        <w:rPr>
          <w:lang w:val="lv-LV"/>
        </w:rPr>
        <w:t>, jo šīs abas sugas ir visbiežāk sastopamas. Izņēmums ir blīvums Latvijas EEZ ūdeņu ZR stūrī, kur galvenokārt bijas sastopami mazie ķīri.</w:t>
      </w:r>
    </w:p>
    <w:p w14:paraId="47742B09" w14:textId="77777777" w:rsidR="00DE5A32" w:rsidRPr="004011DE" w:rsidRDefault="00DE5A32" w:rsidP="00DE5A32">
      <w:pPr>
        <w:ind w:firstLine="567"/>
        <w:rPr>
          <w:lang w:val="lv-LV"/>
        </w:rPr>
      </w:pPr>
      <w:r w:rsidRPr="004011DE">
        <w:rPr>
          <w:lang w:val="lv-LV"/>
        </w:rPr>
        <w:t xml:space="preserve">Lai gūtu priekšstatu par vietām, kas piemērotākas katrai no </w:t>
      </w:r>
      <w:r w:rsidR="00164798" w:rsidRPr="004011DE">
        <w:rPr>
          <w:lang w:val="lv-LV"/>
        </w:rPr>
        <w:t>kaiju</w:t>
      </w:r>
      <w:r w:rsidRPr="004011DE">
        <w:rPr>
          <w:lang w:val="lv-LV"/>
        </w:rPr>
        <w:t xml:space="preserve"> sugām</w:t>
      </w:r>
      <w:r w:rsidR="00164798" w:rsidRPr="004011DE">
        <w:rPr>
          <w:lang w:val="lv-LV"/>
        </w:rPr>
        <w:t xml:space="preserve"> vai sugu grupām, kam modelēšana bija iespējama, </w:t>
      </w:r>
      <w:r w:rsidRPr="004011DE">
        <w:rPr>
          <w:lang w:val="lv-LV"/>
        </w:rPr>
        <w:t>šie rezultāti jāvērtē kontekstā ar katras sugas individuālo modeļu rezultātiem (</w:t>
      </w:r>
      <w:r w:rsidR="00164798" w:rsidRPr="004011DE">
        <w:rPr>
          <w:lang w:val="lv-LV"/>
        </w:rPr>
        <w:t>1</w:t>
      </w:r>
      <w:r w:rsidRPr="004011DE">
        <w:rPr>
          <w:lang w:val="lv-LV"/>
        </w:rPr>
        <w:t xml:space="preserve">6. </w:t>
      </w:r>
      <w:r w:rsidR="00164798" w:rsidRPr="004011DE">
        <w:rPr>
          <w:lang w:val="lv-LV"/>
        </w:rPr>
        <w:t>līdz</w:t>
      </w:r>
      <w:r w:rsidRPr="004011DE">
        <w:rPr>
          <w:lang w:val="lv-LV"/>
        </w:rPr>
        <w:t xml:space="preserve"> </w:t>
      </w:r>
      <w:r w:rsidR="00164798" w:rsidRPr="004011DE">
        <w:rPr>
          <w:lang w:val="lv-LV"/>
        </w:rPr>
        <w:t>19</w:t>
      </w:r>
      <w:r w:rsidRPr="004011DE">
        <w:rPr>
          <w:lang w:val="lv-LV"/>
        </w:rPr>
        <w:t>. attēls).</w:t>
      </w:r>
    </w:p>
    <w:p w14:paraId="4EA3C299" w14:textId="77777777" w:rsidR="00B84005" w:rsidRPr="004011DE" w:rsidRDefault="00B84005">
      <w:pPr>
        <w:ind w:firstLine="567"/>
        <w:rPr>
          <w:lang w:val="lv-LV"/>
        </w:rPr>
      </w:pPr>
    </w:p>
    <w:p w14:paraId="7B6D489C" w14:textId="6E7E9906" w:rsidR="00B84005" w:rsidRPr="004011DE" w:rsidRDefault="005E15BA">
      <w:pPr>
        <w:ind w:firstLine="567"/>
        <w:rPr>
          <w:lang w:val="lv-LV"/>
        </w:rPr>
      </w:pPr>
      <w:r w:rsidRPr="004011DE">
        <w:rPr>
          <w:noProof/>
          <w:lang w:val="lv-LV" w:eastAsia="lv-LV"/>
        </w:rPr>
        <w:lastRenderedPageBreak/>
        <w:drawing>
          <wp:inline distT="0" distB="0" distL="0" distR="0" wp14:anchorId="576D68DB" wp14:editId="52AA68AD">
            <wp:extent cx="5486400" cy="3877310"/>
            <wp:effectExtent l="0" t="0" r="0" b="8890"/>
            <wp:docPr id="27" name="Attēls 27" descr="Larsp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arsp_LV"/>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86400" cy="3877310"/>
                    </a:xfrm>
                    <a:prstGeom prst="rect">
                      <a:avLst/>
                    </a:prstGeom>
                    <a:noFill/>
                    <a:ln>
                      <a:noFill/>
                    </a:ln>
                  </pic:spPr>
                </pic:pic>
              </a:graphicData>
            </a:graphic>
          </wp:inline>
        </w:drawing>
      </w:r>
    </w:p>
    <w:p w14:paraId="2A87917E" w14:textId="77777777" w:rsidR="00B84005" w:rsidRPr="004011DE" w:rsidRDefault="003E03F1">
      <w:pPr>
        <w:pStyle w:val="Figure"/>
        <w:rPr>
          <w:rFonts w:ascii="Times New Roman" w:hAnsi="Times New Roman" w:cs="Times New Roman"/>
          <w:lang w:val="lv-LV"/>
        </w:rPr>
      </w:pPr>
      <w:r w:rsidRPr="004011DE">
        <w:rPr>
          <w:rFonts w:ascii="Times New Roman" w:hAnsi="Times New Roman" w:cs="Times New Roman"/>
          <w:lang w:val="lv-LV"/>
        </w:rPr>
        <w:t>20</w:t>
      </w:r>
      <w:r w:rsidR="00B22E8E" w:rsidRPr="004011DE">
        <w:rPr>
          <w:rFonts w:ascii="Times New Roman" w:hAnsi="Times New Roman" w:cs="Times New Roman"/>
          <w:lang w:val="lv-LV"/>
        </w:rPr>
        <w:t xml:space="preserve">. attēls. </w:t>
      </w:r>
      <w:r w:rsidR="0047316C" w:rsidRPr="004011DE">
        <w:rPr>
          <w:rFonts w:ascii="Times New Roman" w:hAnsi="Times New Roman" w:cs="Times New Roman"/>
          <w:b w:val="0"/>
          <w:lang w:val="lv-LV"/>
        </w:rPr>
        <w:t>Visu kaiju</w:t>
      </w:r>
      <w:r w:rsidR="00B84005" w:rsidRPr="004011DE">
        <w:rPr>
          <w:rFonts w:ascii="Times New Roman" w:hAnsi="Times New Roman" w:cs="Times New Roman"/>
          <w:b w:val="0"/>
          <w:lang w:val="lv-LV"/>
        </w:rPr>
        <w:t xml:space="preserve"> (</w:t>
      </w:r>
      <w:r w:rsidR="00B84005" w:rsidRPr="004011DE">
        <w:rPr>
          <w:rFonts w:ascii="Times New Roman" w:hAnsi="Times New Roman" w:cs="Times New Roman"/>
          <w:b w:val="0"/>
          <w:i/>
          <w:lang w:val="lv-LV"/>
        </w:rPr>
        <w:t>Larus</w:t>
      </w:r>
      <w:r w:rsidR="00B84005" w:rsidRPr="004011DE">
        <w:rPr>
          <w:rFonts w:ascii="Times New Roman" w:hAnsi="Times New Roman" w:cs="Times New Roman"/>
          <w:b w:val="0"/>
          <w:lang w:val="lv-LV"/>
        </w:rPr>
        <w:t xml:space="preserve"> species) </w:t>
      </w:r>
      <w:r w:rsidR="0047316C" w:rsidRPr="004011DE">
        <w:rPr>
          <w:rFonts w:ascii="Times New Roman" w:hAnsi="Times New Roman" w:cs="Times New Roman"/>
          <w:b w:val="0"/>
          <w:lang w:val="lv-LV"/>
        </w:rPr>
        <w:t xml:space="preserve">izplatība un blīvums Latvijas jūras </w:t>
      </w:r>
      <w:r w:rsidR="00DF28D9" w:rsidRPr="004011DE">
        <w:rPr>
          <w:rFonts w:ascii="Times New Roman" w:hAnsi="Times New Roman" w:cs="Times New Roman"/>
          <w:b w:val="0"/>
          <w:lang w:val="lv-LV"/>
        </w:rPr>
        <w:t>ūdeņos 2016. gada ziemā</w:t>
      </w:r>
      <w:r w:rsidR="0047316C" w:rsidRPr="004011DE">
        <w:rPr>
          <w:rFonts w:ascii="Times New Roman" w:hAnsi="Times New Roman" w:cs="Times New Roman"/>
          <w:b w:val="0"/>
          <w:lang w:val="lv-LV"/>
        </w:rPr>
        <w:t>.</w:t>
      </w:r>
    </w:p>
    <w:p w14:paraId="2DE55C53" w14:textId="77777777" w:rsidR="00B84005" w:rsidRPr="004011DE" w:rsidRDefault="00B84005">
      <w:pPr>
        <w:ind w:firstLine="567"/>
        <w:rPr>
          <w:lang w:val="lv-LV"/>
        </w:rPr>
      </w:pPr>
    </w:p>
    <w:p w14:paraId="5313B5EA" w14:textId="77777777" w:rsidR="00B84005" w:rsidRPr="004011DE" w:rsidRDefault="00F91304" w:rsidP="007504EA">
      <w:pPr>
        <w:pStyle w:val="Heading1"/>
        <w:rPr>
          <w:rFonts w:cs="Times New Roman"/>
          <w:lang w:val="lv-LV"/>
        </w:rPr>
      </w:pPr>
      <w:bookmarkStart w:id="112" w:name="__RefHeading__150_1179389379"/>
      <w:bookmarkStart w:id="113" w:name="__RefHeading__152_1179389379"/>
      <w:bookmarkStart w:id="114" w:name="__RefHeading__78_952707636"/>
      <w:bookmarkStart w:id="115" w:name="__RefHeading__37_219654062"/>
      <w:bookmarkStart w:id="116" w:name="__RefHeading__56_1325788167"/>
      <w:bookmarkStart w:id="117" w:name="__RefHeading__172_1179389379"/>
      <w:bookmarkStart w:id="118" w:name="_Toc460763457"/>
      <w:bookmarkEnd w:id="112"/>
      <w:bookmarkEnd w:id="113"/>
      <w:bookmarkEnd w:id="114"/>
      <w:bookmarkEnd w:id="115"/>
      <w:bookmarkEnd w:id="116"/>
      <w:bookmarkEnd w:id="117"/>
      <w:r w:rsidRPr="004011DE">
        <w:rPr>
          <w:rFonts w:cs="Times New Roman"/>
          <w:lang w:val="lv-LV"/>
        </w:rPr>
        <w:t>1.</w:t>
      </w:r>
      <w:r w:rsidR="007504EA" w:rsidRPr="004011DE">
        <w:rPr>
          <w:rFonts w:cs="Times New Roman"/>
          <w:lang w:val="lv-LV"/>
        </w:rPr>
        <w:t>5</w:t>
      </w:r>
      <w:r w:rsidRPr="004011DE">
        <w:rPr>
          <w:rFonts w:cs="Times New Roman"/>
          <w:lang w:val="lv-LV"/>
        </w:rPr>
        <w:t xml:space="preserve">. </w:t>
      </w:r>
      <w:r w:rsidR="003C40D5" w:rsidRPr="004011DE">
        <w:rPr>
          <w:rFonts w:cs="Times New Roman"/>
          <w:lang w:val="lv-LV"/>
        </w:rPr>
        <w:t>Jūrā ziemojošo putnu aizsardzība</w:t>
      </w:r>
      <w:bookmarkEnd w:id="118"/>
    </w:p>
    <w:p w14:paraId="3636C313" w14:textId="77777777" w:rsidR="00B84005" w:rsidRPr="004011DE" w:rsidRDefault="00B84005">
      <w:pPr>
        <w:jc w:val="both"/>
        <w:rPr>
          <w:b/>
          <w:lang w:val="lv-LV"/>
        </w:rPr>
      </w:pPr>
    </w:p>
    <w:p w14:paraId="6DE68D69" w14:textId="5D3F4AFA" w:rsidR="003C40D5" w:rsidRPr="004011DE" w:rsidRDefault="003C40D5" w:rsidP="003C40D5">
      <w:pPr>
        <w:ind w:firstLine="432"/>
        <w:rPr>
          <w:lang w:val="lv-LV"/>
        </w:rPr>
      </w:pPr>
      <w:r w:rsidRPr="004011DE">
        <w:rPr>
          <w:lang w:val="lv-LV"/>
        </w:rPr>
        <w:t>2016. gada ziemā veiktā aviouzskaite bija pirmā Latvijas vēsturē, kas aptvēra pilnīgi visu Latvijas jūras akvatoriju (teritoriālos ūdeņus un ekskluzīvās ekonomiskās zonas ūdeņus, tādēļ grūti vērtēt notikušās izmaiņas. Iepriekš aviouzskaites veiktas tikai Rīgas jūras līcī</w:t>
      </w:r>
      <w:r w:rsidR="00280AED" w:rsidRPr="004011DE">
        <w:rPr>
          <w:lang w:val="lv-LV"/>
        </w:rPr>
        <w:t xml:space="preserve"> un</w:t>
      </w:r>
      <w:r w:rsidRPr="004011DE">
        <w:rPr>
          <w:lang w:val="lv-LV"/>
        </w:rPr>
        <w:t xml:space="preserve"> Irbes šaurumā.</w:t>
      </w:r>
    </w:p>
    <w:p w14:paraId="40CBE95C" w14:textId="6000C3A7" w:rsidR="00B84005" w:rsidRPr="004011DE" w:rsidRDefault="003C40D5" w:rsidP="00BE34CB">
      <w:pPr>
        <w:ind w:firstLine="432"/>
        <w:rPr>
          <w:lang w:val="lv-LV"/>
        </w:rPr>
      </w:pPr>
      <w:r w:rsidRPr="004011DE">
        <w:rPr>
          <w:lang w:val="lv-LV"/>
        </w:rPr>
        <w:t>Pārklājot sugu blīvuma kartes ar īpaši aizsargājamo teritoriju robežām</w:t>
      </w:r>
      <w:r w:rsidR="00980779" w:rsidRPr="004011DE">
        <w:rPr>
          <w:lang w:val="lv-LV"/>
        </w:rPr>
        <w:t>, iespējams novērtēt, cik labi esošas teritorijas nodrošina globāli apdraudēto un citu aizargājamo sugu aizsardzību 21. attēls). Redzamas arī teritorijas,</w:t>
      </w:r>
      <w:r w:rsidR="00280AED" w:rsidRPr="004011DE">
        <w:rPr>
          <w:lang w:val="lv-LV"/>
        </w:rPr>
        <w:t xml:space="preserve"> kas atrodas ārpus Natura 2000 t</w:t>
      </w:r>
      <w:r w:rsidR="00980779" w:rsidRPr="004011DE">
        <w:rPr>
          <w:lang w:val="lv-LV"/>
        </w:rPr>
        <w:t xml:space="preserve">īkla, bet, kurās ir konstatēta ļoti augsta apdraudēto sugu koncentrācija. Īpaši izceļas Bezimjannij sēklis selgā uz ziemeļrierumiem no Ventspils, </w:t>
      </w:r>
      <w:r w:rsidR="00280AED" w:rsidRPr="004011DE">
        <w:rPr>
          <w:lang w:val="lv-LV"/>
        </w:rPr>
        <w:t>ku</w:t>
      </w:r>
      <w:r w:rsidR="00980779" w:rsidRPr="004011DE">
        <w:rPr>
          <w:lang w:val="lv-LV"/>
        </w:rPr>
        <w:t xml:space="preserve">r konstatēta ļoti augsta globāli apdraudēto kākauļu un ES PD </w:t>
      </w:r>
      <w:r w:rsidR="001E1818" w:rsidRPr="004011DE">
        <w:rPr>
          <w:lang w:val="lv-LV"/>
        </w:rPr>
        <w:t>1</w:t>
      </w:r>
      <w:r w:rsidR="00980779" w:rsidRPr="004011DE">
        <w:rPr>
          <w:lang w:val="lv-LV"/>
        </w:rPr>
        <w:t>. pi</w:t>
      </w:r>
      <w:r w:rsidR="00280AED" w:rsidRPr="004011DE">
        <w:rPr>
          <w:lang w:val="lv-LV"/>
        </w:rPr>
        <w:t>e</w:t>
      </w:r>
      <w:r w:rsidR="00980779" w:rsidRPr="004011DE">
        <w:rPr>
          <w:lang w:val="lv-LV"/>
        </w:rPr>
        <w:t xml:space="preserve">likumā iekļauto mazo ķīru koncentrācija. Iepriekš </w:t>
      </w:r>
      <w:r w:rsidR="00280AED" w:rsidRPr="004011DE">
        <w:rPr>
          <w:lang w:val="lv-LV"/>
        </w:rPr>
        <w:t>šī</w:t>
      </w:r>
      <w:r w:rsidR="00980779" w:rsidRPr="004011DE">
        <w:rPr>
          <w:lang w:val="lv-LV"/>
        </w:rPr>
        <w:t xml:space="preserve"> teritorija ziemas sezonā nav tikusi apsekota, tādēļ nav informācijas par to, cik šī koncentrāc</w:t>
      </w:r>
      <w:r w:rsidR="001E1818" w:rsidRPr="004011DE">
        <w:rPr>
          <w:lang w:val="lv-LV"/>
        </w:rPr>
        <w:t>ija ir regulāra. Iepriekšējie šī</w:t>
      </w:r>
      <w:r w:rsidR="00980779" w:rsidRPr="004011DE">
        <w:rPr>
          <w:lang w:val="lv-LV"/>
        </w:rPr>
        <w:t xml:space="preserve">s teritorijas apsekojumi aviouzskaitēs un no kuģa neuzrādīja augstu kākauļu koncentrāciju. Ja pierādīsies, ka šī vieta regulāri uztur lielas kākauļu populācijas, ir nepieciešams apsvērt jaunas Natura 2000 teritorijas veidošanu. 2016. gada ziemā šī teritorija izcēlās kā </w:t>
      </w:r>
      <w:r w:rsidR="00A47DE6" w:rsidRPr="004011DE">
        <w:rPr>
          <w:lang w:val="lv-LV"/>
        </w:rPr>
        <w:t>teritorija, kurā</w:t>
      </w:r>
      <w:r w:rsidR="00980779" w:rsidRPr="004011DE">
        <w:rPr>
          <w:lang w:val="lv-LV"/>
        </w:rPr>
        <w:t xml:space="preserve"> ūdensputni, kas barojas ar bentosa organismiem</w:t>
      </w:r>
      <w:r w:rsidR="00A47DE6" w:rsidRPr="004011DE">
        <w:rPr>
          <w:lang w:val="lv-LV"/>
        </w:rPr>
        <w:t>, sasniedz visaugstākās koncentrācija</w:t>
      </w:r>
      <w:r w:rsidR="00980779" w:rsidRPr="004011DE">
        <w:rPr>
          <w:lang w:val="lv-LV"/>
        </w:rPr>
        <w:t xml:space="preserve"> (21. attēls G)</w:t>
      </w:r>
      <w:r w:rsidR="00A47DE6" w:rsidRPr="004011DE">
        <w:rPr>
          <w:lang w:val="lv-LV"/>
        </w:rPr>
        <w:t>.</w:t>
      </w:r>
      <w:r w:rsidR="00980779" w:rsidRPr="004011DE">
        <w:rPr>
          <w:lang w:val="lv-LV"/>
        </w:rPr>
        <w:t xml:space="preserve"> </w:t>
      </w:r>
    </w:p>
    <w:p w14:paraId="69C43DC5" w14:textId="224428EA" w:rsidR="00C30365" w:rsidRPr="004011DE" w:rsidRDefault="00980779" w:rsidP="00DF42E5">
      <w:pPr>
        <w:keepNext/>
        <w:keepLines/>
        <w:rPr>
          <w:lang w:val="lv-LV" w:eastAsia="lv-LV"/>
        </w:rPr>
      </w:pPr>
      <w:r w:rsidRPr="004011DE">
        <w:rPr>
          <w:lang w:val="lv-LV" w:eastAsia="lv-LV"/>
        </w:rPr>
        <w:lastRenderedPageBreak/>
        <w:t>A</w:t>
      </w:r>
      <w:r w:rsidR="00B84005" w:rsidRPr="004011DE">
        <w:rPr>
          <w:lang w:val="lv-LV" w:eastAsia="lv-LV"/>
        </w:rPr>
        <w:t xml:space="preserve"> </w:t>
      </w:r>
      <w:r w:rsidR="005E15BA" w:rsidRPr="004011DE">
        <w:rPr>
          <w:noProof/>
          <w:lang w:val="lv-LV" w:eastAsia="lv-LV"/>
        </w:rPr>
        <w:drawing>
          <wp:inline distT="0" distB="0" distL="0" distR="0" wp14:anchorId="1B5C7C04" wp14:editId="667E9C6F">
            <wp:extent cx="2414270" cy="1762760"/>
            <wp:effectExtent l="0" t="0" r="5080" b="8890"/>
            <wp:docPr id="28" name="Attēls 28" descr="Clhye_N2000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lhye_N2000LV"/>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14270" cy="1762760"/>
                    </a:xfrm>
                    <a:prstGeom prst="rect">
                      <a:avLst/>
                    </a:prstGeom>
                    <a:noFill/>
                    <a:ln>
                      <a:noFill/>
                    </a:ln>
                  </pic:spPr>
                </pic:pic>
              </a:graphicData>
            </a:graphic>
          </wp:inline>
        </w:drawing>
      </w:r>
      <w:r w:rsidRPr="004011DE">
        <w:rPr>
          <w:lang w:val="lv-LV" w:eastAsia="lv-LV"/>
        </w:rPr>
        <w:t xml:space="preserve"> B</w:t>
      </w:r>
      <w:r w:rsidR="005E15BA" w:rsidRPr="004011DE">
        <w:rPr>
          <w:noProof/>
          <w:lang w:val="lv-LV" w:eastAsia="lv-LV"/>
        </w:rPr>
        <w:drawing>
          <wp:inline distT="0" distB="0" distL="0" distR="0" wp14:anchorId="460E72DB" wp14:editId="4E2FD340">
            <wp:extent cx="2414270" cy="1762760"/>
            <wp:effectExtent l="0" t="0" r="5080" b="8890"/>
            <wp:docPr id="29" name="Attēls 29" descr="Melsp_N2000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elsp_N2000LV"/>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14270" cy="1762760"/>
                    </a:xfrm>
                    <a:prstGeom prst="rect">
                      <a:avLst/>
                    </a:prstGeom>
                    <a:noFill/>
                    <a:ln>
                      <a:noFill/>
                    </a:ln>
                  </pic:spPr>
                </pic:pic>
              </a:graphicData>
            </a:graphic>
          </wp:inline>
        </w:drawing>
      </w:r>
    </w:p>
    <w:p w14:paraId="2882961E" w14:textId="4B31E6ED" w:rsidR="00B84005" w:rsidRPr="004011DE" w:rsidRDefault="000C4641" w:rsidP="00DF42E5">
      <w:pPr>
        <w:keepNext/>
        <w:keepLines/>
        <w:rPr>
          <w:lang w:val="lv-LV" w:eastAsia="lv-LV"/>
        </w:rPr>
      </w:pPr>
      <w:r w:rsidRPr="004011DE">
        <w:rPr>
          <w:lang w:val="lv-LV" w:eastAsia="lv-LV"/>
        </w:rPr>
        <w:t>C</w:t>
      </w:r>
      <w:r w:rsidR="005E15BA" w:rsidRPr="004011DE">
        <w:rPr>
          <w:noProof/>
          <w:lang w:val="lv-LV" w:eastAsia="lv-LV"/>
        </w:rPr>
        <w:drawing>
          <wp:inline distT="0" distB="0" distL="0" distR="0" wp14:anchorId="33590763" wp14:editId="459DA0E2">
            <wp:extent cx="2414270" cy="1762760"/>
            <wp:effectExtent l="0" t="0" r="5080" b="8890"/>
            <wp:docPr id="30" name="Attēls 30" descr="Mefus_N2000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efus_N2000LV"/>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14270" cy="1762760"/>
                    </a:xfrm>
                    <a:prstGeom prst="rect">
                      <a:avLst/>
                    </a:prstGeom>
                    <a:noFill/>
                    <a:ln>
                      <a:noFill/>
                    </a:ln>
                  </pic:spPr>
                </pic:pic>
              </a:graphicData>
            </a:graphic>
          </wp:inline>
        </w:drawing>
      </w:r>
      <w:r w:rsidR="00B84005" w:rsidRPr="004011DE">
        <w:rPr>
          <w:lang w:val="lv-LV" w:eastAsia="lv-LV"/>
        </w:rPr>
        <w:t xml:space="preserve"> </w:t>
      </w:r>
      <w:r w:rsidRPr="004011DE">
        <w:rPr>
          <w:lang w:val="lv-LV" w:eastAsia="lv-LV"/>
        </w:rPr>
        <w:t>D</w:t>
      </w:r>
      <w:r w:rsidR="00B84005" w:rsidRPr="004011DE">
        <w:rPr>
          <w:lang w:val="lv-LV" w:eastAsia="lv-LV"/>
        </w:rPr>
        <w:t xml:space="preserve"> </w:t>
      </w:r>
      <w:r w:rsidR="005E15BA" w:rsidRPr="004011DE">
        <w:rPr>
          <w:noProof/>
          <w:lang w:val="lv-LV" w:eastAsia="lv-LV"/>
        </w:rPr>
        <w:drawing>
          <wp:inline distT="0" distB="0" distL="0" distR="0" wp14:anchorId="797D33E8" wp14:editId="11A95975">
            <wp:extent cx="2414270" cy="1762760"/>
            <wp:effectExtent l="0" t="0" r="5080" b="8890"/>
            <wp:docPr id="31" name="Attēls 31" descr="Menig_N2000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enig_N2000LV"/>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14270" cy="1762760"/>
                    </a:xfrm>
                    <a:prstGeom prst="rect">
                      <a:avLst/>
                    </a:prstGeom>
                    <a:noFill/>
                    <a:ln>
                      <a:noFill/>
                    </a:ln>
                  </pic:spPr>
                </pic:pic>
              </a:graphicData>
            </a:graphic>
          </wp:inline>
        </w:drawing>
      </w:r>
    </w:p>
    <w:p w14:paraId="34C5D7CA" w14:textId="6C2E186D" w:rsidR="00B84005" w:rsidRPr="004011DE" w:rsidRDefault="000C4641" w:rsidP="00DF42E5">
      <w:pPr>
        <w:keepNext/>
        <w:keepLines/>
        <w:rPr>
          <w:lang w:val="lv-LV" w:eastAsia="lv-LV"/>
        </w:rPr>
      </w:pPr>
      <w:r w:rsidRPr="004011DE">
        <w:rPr>
          <w:lang w:val="lv-LV" w:eastAsia="lv-LV"/>
        </w:rPr>
        <w:t>E</w:t>
      </w:r>
      <w:r w:rsidR="005E15BA" w:rsidRPr="004011DE">
        <w:rPr>
          <w:noProof/>
          <w:lang w:val="lv-LV" w:eastAsia="lv-LV"/>
        </w:rPr>
        <w:drawing>
          <wp:inline distT="0" distB="0" distL="0" distR="0" wp14:anchorId="533D4E68" wp14:editId="1A69E976">
            <wp:extent cx="2414270" cy="1762760"/>
            <wp:effectExtent l="0" t="0" r="5080" b="8890"/>
            <wp:docPr id="32" name="Attēls 32" descr="Gavsp_N2000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avsp_N2000LV"/>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14270" cy="1762760"/>
                    </a:xfrm>
                    <a:prstGeom prst="rect">
                      <a:avLst/>
                    </a:prstGeom>
                    <a:noFill/>
                    <a:ln>
                      <a:noFill/>
                    </a:ln>
                  </pic:spPr>
                </pic:pic>
              </a:graphicData>
            </a:graphic>
          </wp:inline>
        </w:drawing>
      </w:r>
      <w:r w:rsidRPr="004011DE">
        <w:rPr>
          <w:lang w:val="lv-LV" w:eastAsia="lv-LV"/>
        </w:rPr>
        <w:t>F</w:t>
      </w:r>
      <w:r w:rsidR="005E15BA" w:rsidRPr="004011DE">
        <w:rPr>
          <w:noProof/>
          <w:lang w:val="lv-LV" w:eastAsia="lv-LV"/>
        </w:rPr>
        <w:drawing>
          <wp:inline distT="0" distB="0" distL="0" distR="0" wp14:anchorId="71F5C0D2" wp14:editId="3263CA1E">
            <wp:extent cx="2508885" cy="1836420"/>
            <wp:effectExtent l="0" t="0" r="5715" b="0"/>
            <wp:docPr id="33" name="Attēls 33" descr="Lamin_N2000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amin_N2000LV"/>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08885" cy="1836420"/>
                    </a:xfrm>
                    <a:prstGeom prst="rect">
                      <a:avLst/>
                    </a:prstGeom>
                    <a:noFill/>
                    <a:ln>
                      <a:noFill/>
                    </a:ln>
                  </pic:spPr>
                </pic:pic>
              </a:graphicData>
            </a:graphic>
          </wp:inline>
        </w:drawing>
      </w:r>
    </w:p>
    <w:p w14:paraId="24F42086" w14:textId="2271EC22" w:rsidR="00B84005" w:rsidRPr="004011DE" w:rsidRDefault="000C4641" w:rsidP="00DF42E5">
      <w:pPr>
        <w:keepNext/>
        <w:keepLines/>
        <w:rPr>
          <w:b/>
          <w:lang w:val="lv-LV"/>
        </w:rPr>
      </w:pPr>
      <w:r w:rsidRPr="004011DE">
        <w:rPr>
          <w:lang w:val="lv-LV" w:eastAsia="lv-LV"/>
        </w:rPr>
        <w:t>G</w:t>
      </w:r>
      <w:r w:rsidR="005E15BA" w:rsidRPr="004011DE">
        <w:rPr>
          <w:noProof/>
          <w:lang w:val="lv-LV" w:eastAsia="lv-LV"/>
        </w:rPr>
        <w:drawing>
          <wp:inline distT="0" distB="0" distL="0" distR="0" wp14:anchorId="7BF33EB5" wp14:editId="71C15F4C">
            <wp:extent cx="2414270" cy="1762760"/>
            <wp:effectExtent l="0" t="0" r="5080" b="8890"/>
            <wp:docPr id="34" name="Attēls 34" descr="BF_N2000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F_N2000LV"/>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14270" cy="1762760"/>
                    </a:xfrm>
                    <a:prstGeom prst="rect">
                      <a:avLst/>
                    </a:prstGeom>
                    <a:noFill/>
                    <a:ln>
                      <a:noFill/>
                    </a:ln>
                  </pic:spPr>
                </pic:pic>
              </a:graphicData>
            </a:graphic>
          </wp:inline>
        </w:drawing>
      </w:r>
      <w:r w:rsidR="00B84005" w:rsidRPr="004011DE">
        <w:rPr>
          <w:lang w:val="lv-LV" w:eastAsia="lv-LV"/>
        </w:rPr>
        <w:t xml:space="preserve"> </w:t>
      </w:r>
      <w:r w:rsidRPr="004011DE">
        <w:rPr>
          <w:lang w:val="lv-LV" w:eastAsia="lv-LV"/>
        </w:rPr>
        <w:t>H</w:t>
      </w:r>
      <w:r w:rsidR="005E15BA" w:rsidRPr="004011DE">
        <w:rPr>
          <w:noProof/>
          <w:lang w:val="lv-LV" w:eastAsia="lv-LV"/>
        </w:rPr>
        <w:drawing>
          <wp:inline distT="0" distB="0" distL="0" distR="0" wp14:anchorId="3DB9A0DD" wp14:editId="458A4471">
            <wp:extent cx="2414270" cy="1762760"/>
            <wp:effectExtent l="0" t="0" r="5080" b="8890"/>
            <wp:docPr id="35" name="Attēls 35" descr="FF_N2000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F_N2000LV"/>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14270" cy="1762760"/>
                    </a:xfrm>
                    <a:prstGeom prst="rect">
                      <a:avLst/>
                    </a:prstGeom>
                    <a:noFill/>
                    <a:ln>
                      <a:noFill/>
                    </a:ln>
                  </pic:spPr>
                </pic:pic>
              </a:graphicData>
            </a:graphic>
          </wp:inline>
        </w:drawing>
      </w:r>
    </w:p>
    <w:p w14:paraId="44907ABD" w14:textId="77777777" w:rsidR="00B84005" w:rsidRPr="004011DE" w:rsidRDefault="006253A0">
      <w:pPr>
        <w:jc w:val="both"/>
        <w:rPr>
          <w:lang w:val="lv-LV"/>
        </w:rPr>
      </w:pPr>
      <w:r w:rsidRPr="004011DE">
        <w:rPr>
          <w:b/>
          <w:lang w:val="lv-LV"/>
        </w:rPr>
        <w:t>2</w:t>
      </w:r>
      <w:r w:rsidR="003E03F1" w:rsidRPr="004011DE">
        <w:rPr>
          <w:b/>
          <w:lang w:val="lv-LV"/>
        </w:rPr>
        <w:t>1</w:t>
      </w:r>
      <w:r w:rsidR="00B22E8E" w:rsidRPr="004011DE">
        <w:rPr>
          <w:b/>
          <w:lang w:val="lv-LV"/>
        </w:rPr>
        <w:t>. attēls.</w:t>
      </w:r>
      <w:r w:rsidR="00B22E8E" w:rsidRPr="004011DE">
        <w:rPr>
          <w:lang w:val="lv-LV"/>
        </w:rPr>
        <w:t xml:space="preserve"> </w:t>
      </w:r>
      <w:r w:rsidR="00DF42E5" w:rsidRPr="004011DE">
        <w:rPr>
          <w:lang w:val="lv-LV"/>
        </w:rPr>
        <w:t>Jūras aizsargājamās teritorijas un jūras putnu izplatība</w:t>
      </w:r>
      <w:r w:rsidR="00B84005" w:rsidRPr="004011DE">
        <w:rPr>
          <w:lang w:val="lv-LV"/>
        </w:rPr>
        <w:t xml:space="preserve"> (A – </w:t>
      </w:r>
      <w:r w:rsidR="00DF42E5" w:rsidRPr="004011DE">
        <w:rPr>
          <w:lang w:val="lv-LV"/>
        </w:rPr>
        <w:t>kākaulis</w:t>
      </w:r>
      <w:r w:rsidR="00DF42E5" w:rsidRPr="004011DE">
        <w:rPr>
          <w:i/>
          <w:lang w:val="lv-LV"/>
        </w:rPr>
        <w:t xml:space="preserve"> Clangula hyemalis</w:t>
      </w:r>
      <w:r w:rsidR="00B84005" w:rsidRPr="004011DE">
        <w:rPr>
          <w:lang w:val="lv-LV"/>
        </w:rPr>
        <w:t xml:space="preserve">, B – </w:t>
      </w:r>
      <w:r w:rsidR="00DF42E5" w:rsidRPr="004011DE">
        <w:rPr>
          <w:lang w:val="lv-LV"/>
        </w:rPr>
        <w:t xml:space="preserve">Tumšpīles </w:t>
      </w:r>
      <w:r w:rsidR="00DF42E5" w:rsidRPr="004011DE">
        <w:rPr>
          <w:i/>
          <w:lang w:val="lv-LV"/>
        </w:rPr>
        <w:t>Melanitta sp.</w:t>
      </w:r>
      <w:r w:rsidR="00B84005" w:rsidRPr="004011DE">
        <w:rPr>
          <w:lang w:val="lv-LV"/>
        </w:rPr>
        <w:t>,</w:t>
      </w:r>
      <w:r w:rsidR="00DF42E5" w:rsidRPr="004011DE">
        <w:rPr>
          <w:lang w:val="lv-LV"/>
        </w:rPr>
        <w:t xml:space="preserve"> C- tumšās pīle</w:t>
      </w:r>
      <w:r w:rsidR="00DF42E5" w:rsidRPr="004011DE">
        <w:rPr>
          <w:i/>
          <w:lang w:val="lv-LV"/>
        </w:rPr>
        <w:t xml:space="preserve"> Melanitta fusca</w:t>
      </w:r>
      <w:r w:rsidR="00DF42E5" w:rsidRPr="004011DE">
        <w:rPr>
          <w:lang w:val="lv-LV"/>
        </w:rPr>
        <w:t>, D – melnā pīle</w:t>
      </w:r>
      <w:r w:rsidR="00DF42E5" w:rsidRPr="004011DE">
        <w:rPr>
          <w:i/>
          <w:lang w:val="lv-LV"/>
        </w:rPr>
        <w:t xml:space="preserve"> Melanitta nigra</w:t>
      </w:r>
      <w:r w:rsidR="00DF42E5" w:rsidRPr="004011DE">
        <w:rPr>
          <w:lang w:val="lv-LV"/>
        </w:rPr>
        <w:t>,</w:t>
      </w:r>
      <w:r w:rsidR="00B84005" w:rsidRPr="004011DE">
        <w:rPr>
          <w:lang w:val="lv-LV"/>
        </w:rPr>
        <w:t xml:space="preserve"> </w:t>
      </w:r>
      <w:r w:rsidR="00DF42E5" w:rsidRPr="004011DE">
        <w:rPr>
          <w:lang w:val="lv-LV"/>
        </w:rPr>
        <w:t>E</w:t>
      </w:r>
      <w:r w:rsidR="00B84005" w:rsidRPr="004011DE">
        <w:rPr>
          <w:lang w:val="lv-LV"/>
        </w:rPr>
        <w:t xml:space="preserve"> – </w:t>
      </w:r>
      <w:r w:rsidR="00DF42E5" w:rsidRPr="004011DE">
        <w:rPr>
          <w:lang w:val="lv-LV"/>
        </w:rPr>
        <w:t>gārgales</w:t>
      </w:r>
      <w:r w:rsidR="00B84005" w:rsidRPr="004011DE">
        <w:rPr>
          <w:lang w:val="lv-LV"/>
        </w:rPr>
        <w:t xml:space="preserve"> </w:t>
      </w:r>
      <w:r w:rsidR="00B84005" w:rsidRPr="004011DE">
        <w:rPr>
          <w:i/>
          <w:lang w:val="lv-LV"/>
        </w:rPr>
        <w:t>Gavia sp.</w:t>
      </w:r>
      <w:r w:rsidR="00B84005" w:rsidRPr="004011DE">
        <w:rPr>
          <w:lang w:val="lv-LV"/>
        </w:rPr>
        <w:t xml:space="preserve">, </w:t>
      </w:r>
      <w:r w:rsidR="00DF42E5" w:rsidRPr="004011DE">
        <w:rPr>
          <w:lang w:val="lv-LV"/>
        </w:rPr>
        <w:t>F</w:t>
      </w:r>
      <w:r w:rsidR="00B84005" w:rsidRPr="004011DE">
        <w:rPr>
          <w:lang w:val="lv-LV"/>
        </w:rPr>
        <w:t xml:space="preserve"> – </w:t>
      </w:r>
      <w:r w:rsidR="00DF42E5" w:rsidRPr="004011DE">
        <w:rPr>
          <w:lang w:val="lv-LV"/>
        </w:rPr>
        <w:t xml:space="preserve">mazais ķīris </w:t>
      </w:r>
      <w:r w:rsidR="00B84005" w:rsidRPr="004011DE">
        <w:rPr>
          <w:i/>
          <w:lang w:val="lv-LV"/>
        </w:rPr>
        <w:t>Larus minutus</w:t>
      </w:r>
      <w:r w:rsidR="00B84005" w:rsidRPr="004011DE">
        <w:rPr>
          <w:lang w:val="lv-LV"/>
        </w:rPr>
        <w:t xml:space="preserve">, </w:t>
      </w:r>
      <w:r w:rsidR="00DF42E5" w:rsidRPr="004011DE">
        <w:rPr>
          <w:lang w:val="lv-LV"/>
        </w:rPr>
        <w:t>G</w:t>
      </w:r>
      <w:r w:rsidR="00B84005" w:rsidRPr="004011DE">
        <w:rPr>
          <w:lang w:val="lv-LV"/>
        </w:rPr>
        <w:t xml:space="preserve"> – </w:t>
      </w:r>
      <w:r w:rsidR="00DF42E5" w:rsidRPr="004011DE">
        <w:rPr>
          <w:lang w:val="lv-LV"/>
        </w:rPr>
        <w:t>visi ūdensputni, kas barojas ar bentosa organismiem, H – visi ūdensputni, kas barojas ar zivīm.</w:t>
      </w:r>
    </w:p>
    <w:p w14:paraId="1A2A712B" w14:textId="77777777" w:rsidR="00B84005" w:rsidRPr="004011DE" w:rsidRDefault="007504EA">
      <w:pPr>
        <w:pStyle w:val="Heading1"/>
        <w:pageBreakBefore/>
        <w:jc w:val="both"/>
        <w:rPr>
          <w:rFonts w:cs="Times New Roman"/>
          <w:i/>
          <w:iCs/>
          <w:szCs w:val="28"/>
          <w:lang w:val="lv-LV"/>
        </w:rPr>
      </w:pPr>
      <w:bookmarkStart w:id="119" w:name="__RefHeading__174_1179389379"/>
      <w:bookmarkStart w:id="120" w:name="__RefHeading__176_1179389379"/>
      <w:bookmarkStart w:id="121" w:name="__RefHeading__80_952707636"/>
      <w:bookmarkStart w:id="122" w:name="__RefHeading__39_219654062"/>
      <w:bookmarkStart w:id="123" w:name="__RefHeading__58_1325788167"/>
      <w:bookmarkStart w:id="124" w:name="_Toc460763458"/>
      <w:bookmarkEnd w:id="119"/>
      <w:bookmarkEnd w:id="120"/>
      <w:bookmarkEnd w:id="121"/>
      <w:bookmarkEnd w:id="122"/>
      <w:bookmarkEnd w:id="123"/>
      <w:r w:rsidRPr="004011DE">
        <w:rPr>
          <w:rFonts w:cs="Times New Roman"/>
          <w:lang w:val="lv-LV"/>
        </w:rPr>
        <w:lastRenderedPageBreak/>
        <w:t xml:space="preserve">1.6. </w:t>
      </w:r>
      <w:r w:rsidR="00554DA3" w:rsidRPr="004011DE">
        <w:rPr>
          <w:rFonts w:cs="Times New Roman"/>
          <w:lang w:val="lv-LV"/>
        </w:rPr>
        <w:t>Atsauces</w:t>
      </w:r>
      <w:bookmarkEnd w:id="124"/>
    </w:p>
    <w:p w14:paraId="694436BD" w14:textId="77777777" w:rsidR="00B84005" w:rsidRPr="004011DE" w:rsidRDefault="00B84005">
      <w:pPr>
        <w:pStyle w:val="Cambria"/>
        <w:rPr>
          <w:rFonts w:ascii="Times New Roman" w:hAnsi="Times New Roman" w:cs="Times New Roman"/>
          <w:i/>
          <w:iCs/>
          <w:sz w:val="28"/>
          <w:szCs w:val="28"/>
          <w:lang w:val="lv-LV"/>
        </w:rPr>
      </w:pPr>
    </w:p>
    <w:p w14:paraId="78F4F2BC" w14:textId="77777777" w:rsidR="00CF4B0D" w:rsidRPr="004011DE" w:rsidRDefault="00CF4B0D" w:rsidP="00CF4B0D">
      <w:pPr>
        <w:widowControl w:val="0"/>
        <w:autoSpaceDE w:val="0"/>
        <w:autoSpaceDN w:val="0"/>
        <w:adjustRightInd w:val="0"/>
        <w:ind w:left="480" w:hanging="480"/>
        <w:rPr>
          <w:noProof/>
          <w:lang w:val="lv-LV"/>
        </w:rPr>
      </w:pPr>
      <w:r w:rsidRPr="004011DE">
        <w:rPr>
          <w:i/>
          <w:iCs/>
          <w:lang w:val="lv-LV"/>
        </w:rPr>
        <w:fldChar w:fldCharType="begin" w:fldLock="1"/>
      </w:r>
      <w:r w:rsidRPr="004011DE">
        <w:rPr>
          <w:i/>
          <w:iCs/>
          <w:lang w:val="lv-LV"/>
        </w:rPr>
        <w:instrText xml:space="preserve">ADDIN Mendeley Bibliography CSL_BIBLIOGRAPHY </w:instrText>
      </w:r>
      <w:r w:rsidRPr="004011DE">
        <w:rPr>
          <w:i/>
          <w:iCs/>
          <w:lang w:val="lv-LV"/>
        </w:rPr>
        <w:fldChar w:fldCharType="separate"/>
      </w:r>
      <w:r w:rsidRPr="004011DE">
        <w:rPr>
          <w:noProof/>
          <w:lang w:val="lv-LV"/>
        </w:rPr>
        <w:t>Auniņš, A., 2015. Putnu uzskaites no lidmašīnas. Aviouzskaišu veikšanas metodika. Latvijas Ornitoloģijas biedrība, Riga.</w:t>
      </w:r>
    </w:p>
    <w:p w14:paraId="6810FCB9" w14:textId="77777777" w:rsidR="00CF4B0D" w:rsidRPr="004011DE" w:rsidRDefault="00CF4B0D" w:rsidP="00CF4B0D">
      <w:pPr>
        <w:widowControl w:val="0"/>
        <w:autoSpaceDE w:val="0"/>
        <w:autoSpaceDN w:val="0"/>
        <w:adjustRightInd w:val="0"/>
        <w:ind w:left="480" w:hanging="480"/>
        <w:rPr>
          <w:noProof/>
        </w:rPr>
      </w:pPr>
      <w:r w:rsidRPr="004011DE">
        <w:rPr>
          <w:noProof/>
          <w:lang w:val="lv-LV"/>
        </w:rPr>
        <w:t xml:space="preserve">Buckland, S.T., Laake, J.L., Borchers, D.L., 2010. </w:t>
      </w:r>
      <w:r w:rsidRPr="004011DE">
        <w:rPr>
          <w:noProof/>
        </w:rPr>
        <w:t>Double-observer line transect methods: Levels of independence. Biometrics 66, 169–177. doi:10.1111/j.1541-0420.2009.01239.x</w:t>
      </w:r>
    </w:p>
    <w:p w14:paraId="6EBC2ABB" w14:textId="77777777" w:rsidR="00CF4B0D" w:rsidRPr="004011DE" w:rsidRDefault="00CF4B0D" w:rsidP="00CF4B0D">
      <w:pPr>
        <w:widowControl w:val="0"/>
        <w:autoSpaceDE w:val="0"/>
        <w:autoSpaceDN w:val="0"/>
        <w:adjustRightInd w:val="0"/>
        <w:ind w:left="480" w:hanging="480"/>
        <w:rPr>
          <w:noProof/>
        </w:rPr>
      </w:pPr>
      <w:r w:rsidRPr="004011DE">
        <w:rPr>
          <w:noProof/>
        </w:rPr>
        <w:t>Hastie, T., Tibshirani, R., 1990. Generalized additive models. Chapman and Hall.</w:t>
      </w:r>
    </w:p>
    <w:p w14:paraId="43C04CDB" w14:textId="77777777" w:rsidR="00CF4B0D" w:rsidRPr="004011DE" w:rsidRDefault="00CF4B0D" w:rsidP="00CF4B0D">
      <w:pPr>
        <w:widowControl w:val="0"/>
        <w:autoSpaceDE w:val="0"/>
        <w:autoSpaceDN w:val="0"/>
        <w:adjustRightInd w:val="0"/>
        <w:ind w:left="480" w:hanging="480"/>
        <w:rPr>
          <w:noProof/>
        </w:rPr>
      </w:pPr>
      <w:r w:rsidRPr="004011DE">
        <w:rPr>
          <w:noProof/>
        </w:rPr>
        <w:t>Miller, D.L., Burt, M.L., Rexstad, E. a., Thomas, L., 2013. Spatial models for distance sampling data: Recent developments and future directions. Methods Ecol. Evol. 4, 1001–1010. doi:10.1111/2041-210X.12105</w:t>
      </w:r>
    </w:p>
    <w:p w14:paraId="43515064" w14:textId="77777777" w:rsidR="00CF4B0D" w:rsidRPr="004011DE" w:rsidRDefault="00CF4B0D" w:rsidP="00CF4B0D">
      <w:pPr>
        <w:widowControl w:val="0"/>
        <w:autoSpaceDE w:val="0"/>
        <w:autoSpaceDN w:val="0"/>
        <w:adjustRightInd w:val="0"/>
        <w:ind w:left="480" w:hanging="480"/>
        <w:rPr>
          <w:noProof/>
        </w:rPr>
      </w:pPr>
      <w:r w:rsidRPr="004011DE">
        <w:rPr>
          <w:noProof/>
        </w:rPr>
        <w:t>R Core Team, 2014. R: A Language and Environment for Statistical Computing. R Found. Stat. Comput.</w:t>
      </w:r>
    </w:p>
    <w:p w14:paraId="2185D636" w14:textId="77777777" w:rsidR="00CF4B0D" w:rsidRPr="004011DE" w:rsidRDefault="00CF4B0D" w:rsidP="00CF4B0D">
      <w:pPr>
        <w:widowControl w:val="0"/>
        <w:autoSpaceDE w:val="0"/>
        <w:autoSpaceDN w:val="0"/>
        <w:adjustRightInd w:val="0"/>
        <w:ind w:left="480" w:hanging="480"/>
        <w:rPr>
          <w:noProof/>
        </w:rPr>
      </w:pPr>
      <w:r w:rsidRPr="004011DE">
        <w:rPr>
          <w:noProof/>
        </w:rPr>
        <w:t>Skov, H., Heinänen, S., Žydelis, R., Bellebaum, J., Bzoma, S., Dagys, M., Durinck, J., Garthe, S., Grishanov, G., Hario, M., Kieckbusch, J.J., Kube, J., Kuresoo, A., Larsson, K., Luigujoe, L., Meissner, W., Nehls, H.W., Nilsson, L., Petersen, I.K., Roos, M.M., Pihl, S., Sonntag, N., Stock, A., Stipniece, A., Wahl, J., 2011. Waterbird populations and pressures in the Baltic Sea. Nordic Council of Ministers.</w:t>
      </w:r>
    </w:p>
    <w:p w14:paraId="26778CD7" w14:textId="77777777" w:rsidR="00CF4B0D" w:rsidRPr="004011DE" w:rsidRDefault="00CF4B0D" w:rsidP="00CF4B0D">
      <w:pPr>
        <w:widowControl w:val="0"/>
        <w:autoSpaceDE w:val="0"/>
        <w:autoSpaceDN w:val="0"/>
        <w:adjustRightInd w:val="0"/>
        <w:ind w:left="480" w:hanging="480"/>
        <w:rPr>
          <w:noProof/>
        </w:rPr>
      </w:pPr>
      <w:r w:rsidRPr="004011DE">
        <w:rPr>
          <w:noProof/>
        </w:rPr>
        <w:t>Thomas, L., Buckland, S.T., Rexstad, E. a., Laake, J.L., Strindberg, S., Hedley, S.L., Bishop, J.R.B., Marques, T. a., Burnham, K.P., 2010. Distance software: Design and analysis of distance sampling surveys for estimating population size. J. Appl. Ecol. 47, 5–14. doi:10.1111/j.1365-2664.2009.01737.x</w:t>
      </w:r>
    </w:p>
    <w:p w14:paraId="5362E8EC" w14:textId="77777777" w:rsidR="00CF4B0D" w:rsidRPr="004011DE" w:rsidRDefault="00CF4B0D" w:rsidP="00CF4B0D">
      <w:pPr>
        <w:widowControl w:val="0"/>
        <w:autoSpaceDE w:val="0"/>
        <w:autoSpaceDN w:val="0"/>
        <w:adjustRightInd w:val="0"/>
        <w:ind w:left="480" w:hanging="480"/>
        <w:rPr>
          <w:noProof/>
        </w:rPr>
      </w:pPr>
      <w:r w:rsidRPr="004011DE">
        <w:rPr>
          <w:noProof/>
        </w:rPr>
        <w:t>Wood, S.N., 2006. Generalized additive models: an introduction with R. Chapman and Hal/CRC Press, Taylor &amp; Francis Group, Boca Raton. doi:10.1111/j.1467-985X.2006.00455_15.x</w:t>
      </w:r>
    </w:p>
    <w:p w14:paraId="148E9741" w14:textId="77777777" w:rsidR="00F77966" w:rsidRPr="004011DE" w:rsidRDefault="00CF4B0D" w:rsidP="00F77966">
      <w:pPr>
        <w:pStyle w:val="Cambria"/>
        <w:rPr>
          <w:rFonts w:ascii="Times New Roman" w:hAnsi="Times New Roman" w:cs="Times New Roman"/>
          <w:i/>
          <w:iCs/>
          <w:sz w:val="24"/>
          <w:szCs w:val="24"/>
          <w:lang w:val="lv-LV"/>
        </w:rPr>
      </w:pPr>
      <w:r w:rsidRPr="004011DE">
        <w:rPr>
          <w:rFonts w:ascii="Times New Roman" w:hAnsi="Times New Roman" w:cs="Times New Roman"/>
          <w:i/>
          <w:iCs/>
          <w:sz w:val="24"/>
          <w:szCs w:val="24"/>
          <w:lang w:val="lv-LV"/>
        </w:rPr>
        <w:fldChar w:fldCharType="end"/>
      </w:r>
    </w:p>
    <w:p w14:paraId="3D4D5335" w14:textId="77777777" w:rsidR="00B84005" w:rsidRPr="004011DE" w:rsidRDefault="00B84005" w:rsidP="00F77966">
      <w:pPr>
        <w:pStyle w:val="Cambria"/>
        <w:rPr>
          <w:rFonts w:ascii="Times New Roman" w:hAnsi="Times New Roman" w:cs="Times New Roman"/>
          <w:b w:val="0"/>
          <w:sz w:val="24"/>
          <w:szCs w:val="24"/>
          <w:lang w:val="lv-LV"/>
        </w:rPr>
      </w:pPr>
      <w:r w:rsidRPr="004011DE">
        <w:rPr>
          <w:rFonts w:ascii="Times New Roman" w:hAnsi="Times New Roman" w:cs="Times New Roman"/>
          <w:b w:val="0"/>
          <w:sz w:val="24"/>
          <w:szCs w:val="24"/>
          <w:lang w:val="lv-LV"/>
        </w:rPr>
        <w:t>Camphuysen C.J., Fox A.D., Leopold M.F. &amp; Petersen I.K. 2004. Towards</w:t>
      </w:r>
      <w:r w:rsidR="00F77966" w:rsidRPr="004011DE">
        <w:rPr>
          <w:rFonts w:ascii="Times New Roman" w:hAnsi="Times New Roman" w:cs="Times New Roman"/>
          <w:b w:val="0"/>
          <w:sz w:val="24"/>
          <w:szCs w:val="24"/>
          <w:lang w:val="lv-LV"/>
        </w:rPr>
        <w:t xml:space="preserve"> </w:t>
      </w:r>
      <w:r w:rsidRPr="004011DE">
        <w:rPr>
          <w:rFonts w:ascii="Times New Roman" w:hAnsi="Times New Roman" w:cs="Times New Roman"/>
          <w:b w:val="0"/>
          <w:sz w:val="24"/>
          <w:szCs w:val="24"/>
          <w:lang w:val="lv-LV"/>
        </w:rPr>
        <w:t>standardised seabirds at sea census techniques in connection with environmental impact assessments for offshore wind farms in the U.K.. Report commissioned by COWRIE for the Crown Estate, London. Royal Netherlands Institute for Sea Research, Texel, 38pp.</w:t>
      </w:r>
    </w:p>
    <w:p w14:paraId="5A7DF3BD" w14:textId="77777777" w:rsidR="00F77966" w:rsidRPr="004011DE" w:rsidRDefault="00F77966" w:rsidP="00F77966">
      <w:pPr>
        <w:pStyle w:val="Cambria"/>
        <w:rPr>
          <w:rFonts w:ascii="Times New Roman" w:hAnsi="Times New Roman" w:cs="Times New Roman"/>
          <w:b w:val="0"/>
          <w:i/>
          <w:iCs/>
          <w:sz w:val="24"/>
          <w:szCs w:val="24"/>
          <w:lang w:val="lv-LV"/>
        </w:rPr>
      </w:pPr>
    </w:p>
    <w:p w14:paraId="2CFC918C" w14:textId="77777777" w:rsidR="00B84005" w:rsidRPr="004011DE" w:rsidRDefault="00B84005" w:rsidP="00F77966">
      <w:pPr>
        <w:pStyle w:val="List"/>
        <w:spacing w:line="276" w:lineRule="auto"/>
        <w:jc w:val="both"/>
        <w:rPr>
          <w:lang w:val="lv-LV"/>
        </w:rPr>
      </w:pPr>
      <w:r w:rsidRPr="004011DE">
        <w:rPr>
          <w:lang w:val="lv-LV"/>
        </w:rPr>
        <w:t>Thomas, L., Buckland, S. T., Burnham, K. P., Anderson, D. R., Laake, J. L., Borchers, D. L. and Strindberg, S. 2013. Distance Sampling . Encyclopedia of Environmetrics.</w:t>
      </w:r>
    </w:p>
    <w:p w14:paraId="7068734F" w14:textId="77777777" w:rsidR="00F77966" w:rsidRPr="004011DE" w:rsidRDefault="00F77966">
      <w:pPr>
        <w:pStyle w:val="List"/>
        <w:spacing w:line="276" w:lineRule="auto"/>
        <w:jc w:val="both"/>
        <w:rPr>
          <w:lang w:val="lv-LV"/>
        </w:rPr>
      </w:pPr>
    </w:p>
    <w:p w14:paraId="721C9A87" w14:textId="77777777" w:rsidR="00B84005" w:rsidRPr="004011DE" w:rsidRDefault="00B84005">
      <w:pPr>
        <w:pStyle w:val="List"/>
        <w:spacing w:line="276" w:lineRule="auto"/>
        <w:jc w:val="both"/>
        <w:rPr>
          <w:lang w:val="lv-LV"/>
        </w:rPr>
      </w:pPr>
      <w:r w:rsidRPr="004011DE">
        <w:rPr>
          <w:lang w:val="lv-LV"/>
        </w:rPr>
        <w:t>Wood, S.N. (2011) Fast stable restricted maximum likelihood and marginal likelihood estimation of semiparametric generalized linear models. Journal of the Royal Statistical Society (B) 73(1):3-36</w:t>
      </w:r>
    </w:p>
    <w:p w14:paraId="4E611E8F" w14:textId="77777777" w:rsidR="001016BD" w:rsidRPr="004011DE" w:rsidRDefault="001016BD">
      <w:pPr>
        <w:pStyle w:val="Heading1"/>
        <w:pageBreakBefore/>
        <w:rPr>
          <w:rFonts w:cs="Times New Roman"/>
          <w:lang w:val="lv-LV"/>
        </w:rPr>
      </w:pPr>
      <w:bookmarkStart w:id="125" w:name="__RefHeading__178_1179389379"/>
      <w:bookmarkStart w:id="126" w:name="__RefHeading__82_952707636"/>
      <w:bookmarkStart w:id="127" w:name="__RefHeading__41_219654062"/>
      <w:bookmarkStart w:id="128" w:name="__RefHeading__60_1325788167"/>
      <w:bookmarkStart w:id="129" w:name="_Toc460763459"/>
      <w:bookmarkEnd w:id="125"/>
      <w:bookmarkEnd w:id="126"/>
      <w:bookmarkEnd w:id="127"/>
      <w:bookmarkEnd w:id="128"/>
      <w:r w:rsidRPr="004011DE">
        <w:rPr>
          <w:rFonts w:cs="Times New Roman"/>
          <w:lang w:val="lv-LV"/>
        </w:rPr>
        <w:lastRenderedPageBreak/>
        <w:t>2. Ziemojošo ūdensputnu uzskaites sauszemē</w:t>
      </w:r>
      <w:bookmarkEnd w:id="129"/>
    </w:p>
    <w:p w14:paraId="7EDE34FA" w14:textId="77777777" w:rsidR="001016BD" w:rsidRPr="004011DE" w:rsidRDefault="001016BD" w:rsidP="001016BD">
      <w:pPr>
        <w:rPr>
          <w:lang w:val="lv-LV"/>
        </w:rPr>
      </w:pPr>
    </w:p>
    <w:p w14:paraId="2DA363A4" w14:textId="77777777" w:rsidR="00C650D4" w:rsidRPr="004011DE" w:rsidRDefault="00C650D4" w:rsidP="00475929">
      <w:pPr>
        <w:ind w:firstLine="720"/>
        <w:jc w:val="both"/>
      </w:pPr>
      <w:r w:rsidRPr="004011DE">
        <w:rPr>
          <w:lang w:val="lv-LV"/>
        </w:rPr>
        <w:t xml:space="preserve">Ziemojošo ūdensputnu uzskaites Eiropā notiek kopš 1967. gada. Dalībvalstīs ir izveidots vietu tīkls iekšzemē un piekrastē, kas tiek apsekotas katru ziemu. Pēc </w:t>
      </w:r>
      <w:r w:rsidRPr="004011DE">
        <w:rPr>
          <w:i/>
          <w:lang w:val="lv-LV"/>
        </w:rPr>
        <w:t>Wetlands International</w:t>
      </w:r>
      <w:r w:rsidRPr="004011DE">
        <w:rPr>
          <w:lang w:val="lv-LV"/>
        </w:rPr>
        <w:t xml:space="preserve"> ieteiktās metodikas uzskaites veic janvārī, mēneša vidum tuvākajā nedēļas nogalē vai iespējami tuvu šiem datumiem. </w:t>
      </w:r>
      <w:r w:rsidRPr="004011DE">
        <w:t>2016. gadā ziemojošo ūdensputnu uzskaites centrālie datumi bija 16./17. janvāris.</w:t>
      </w:r>
    </w:p>
    <w:p w14:paraId="70325820" w14:textId="77777777" w:rsidR="00C650D4" w:rsidRPr="004011DE" w:rsidRDefault="00C650D4" w:rsidP="00475929">
      <w:pPr>
        <w:ind w:firstLine="720"/>
        <w:jc w:val="both"/>
      </w:pPr>
      <w:r w:rsidRPr="004011DE">
        <w:t xml:space="preserve"> Iekšzemes vietas novērotāji individuāli vai grupās (LOB Madonas, Rīgas, Cēsu reģionālās grupas) apmeklēja uzskaites centrālajos datumos. Par redzēto ziņojumi (vairums) tika ievadīti </w:t>
      </w:r>
      <w:hyperlink r:id="rId45" w:history="1">
        <w:r w:rsidRPr="004011DE">
          <w:rPr>
            <w:rStyle w:val="Hyperlink"/>
          </w:rPr>
          <w:t>www.dabasdati.lv</w:t>
        </w:r>
      </w:hyperlink>
      <w:r w:rsidRPr="004011DE">
        <w:t xml:space="preserve"> vai aizpildītas novērojumu anketas. Piekrastes vietās no 15. līdz 22. janvārim, vairāku mašīnu ekipāžām sadarbojoties, tika nodrošināta krasta līnijas apsekošana ar minimāliem pārrāvumiem. Dati tika iesūtīti Exel failu veidā  atbilstoši līguma 3. pielikumam.</w:t>
      </w:r>
    </w:p>
    <w:p w14:paraId="566BC3C0" w14:textId="77777777" w:rsidR="00C650D4" w:rsidRPr="004011DE" w:rsidRDefault="00C650D4" w:rsidP="00475929">
      <w:pPr>
        <w:ind w:firstLine="720"/>
        <w:jc w:val="both"/>
      </w:pPr>
      <w:r w:rsidRPr="004011DE">
        <w:t xml:space="preserve">2016. gada janvārī ziemojošo ūdensputnu uzskaites laikā apsekoti 471 km jūras piekrastes (izņemot posmus Bernāti–Pērkone un Lielupe-Daugava, ko neizdevās laika apstākļu dēļ) un 193 novērojumu punkti iekšzemē (1.attēls). </w:t>
      </w:r>
    </w:p>
    <w:p w14:paraId="7F418DF7" w14:textId="61AD7F7B" w:rsidR="00C650D4" w:rsidRPr="004011DE" w:rsidRDefault="005E15BA" w:rsidP="00C650D4">
      <w:pPr>
        <w:jc w:val="center"/>
      </w:pPr>
      <w:r w:rsidRPr="004011DE">
        <w:rPr>
          <w:noProof/>
          <w:lang w:val="lv-LV" w:eastAsia="lv-LV"/>
        </w:rPr>
        <w:drawing>
          <wp:inline distT="0" distB="0" distL="0" distR="0" wp14:anchorId="155D028C" wp14:editId="27F79F78">
            <wp:extent cx="4835525" cy="3379470"/>
            <wp:effectExtent l="0" t="0" r="3175" b="0"/>
            <wp:docPr id="36" name="Attēls 36" descr="2016 apsekotibas ka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2016 apsekotibas kart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835525" cy="3379470"/>
                    </a:xfrm>
                    <a:prstGeom prst="rect">
                      <a:avLst/>
                    </a:prstGeom>
                    <a:noFill/>
                    <a:ln>
                      <a:noFill/>
                    </a:ln>
                  </pic:spPr>
                </pic:pic>
              </a:graphicData>
            </a:graphic>
          </wp:inline>
        </w:drawing>
      </w:r>
    </w:p>
    <w:p w14:paraId="10F0282E" w14:textId="77777777" w:rsidR="00C650D4" w:rsidRPr="004011DE" w:rsidRDefault="00C650D4" w:rsidP="00C650D4">
      <w:pPr>
        <w:numPr>
          <w:ilvl w:val="0"/>
          <w:numId w:val="9"/>
        </w:numPr>
        <w:suppressAutoHyphens w:val="0"/>
      </w:pPr>
      <w:r w:rsidRPr="004011DE">
        <w:t>attēls Uzskaitē apsekotās ziemošanas vietas. (1 – aizsalis, putnu nav, 2 – novērots vismaz 1 ūdensputns)</w:t>
      </w:r>
    </w:p>
    <w:p w14:paraId="68423278" w14:textId="77777777" w:rsidR="00C650D4" w:rsidRPr="004011DE" w:rsidRDefault="00C650D4" w:rsidP="00C650D4">
      <w:pPr>
        <w:ind w:left="360"/>
      </w:pPr>
    </w:p>
    <w:p w14:paraId="4E97038E" w14:textId="77777777" w:rsidR="00C650D4" w:rsidRPr="004011DE" w:rsidRDefault="00C650D4" w:rsidP="00475929">
      <w:r w:rsidRPr="004011DE">
        <w:t xml:space="preserve">Daudzas novērojumu vietas bija aizsalušas, tai skaitā Engures, Papes ezeri, lielākā daļa Liepājas ezera. Pavisam 54 iekšzemes vietās novērojumu dienā putni netika sastapti. Arī piekrastē (Vidzemes jūrmalā, Pāvilostas apkārtnē) bija posmi, ko līdz apvārsnim klāja ledus un vižņi. </w:t>
      </w:r>
    </w:p>
    <w:p w14:paraId="12702FE3" w14:textId="77777777" w:rsidR="00C650D4" w:rsidRPr="004011DE" w:rsidRDefault="00C650D4" w:rsidP="00475929"/>
    <w:p w14:paraId="74E9CE02" w14:textId="49F9DEF8" w:rsidR="00C650D4" w:rsidRPr="004011DE" w:rsidRDefault="00C650D4" w:rsidP="00475929">
      <w:r w:rsidRPr="004011DE">
        <w:t>Pavi</w:t>
      </w:r>
      <w:r w:rsidR="00280AED" w:rsidRPr="004011DE">
        <w:t xml:space="preserve">sam ziņoti </w:t>
      </w:r>
      <w:r w:rsidRPr="004011DE">
        <w:t>64568 putni no 41 sugas. No ti</w:t>
      </w:r>
      <w:r w:rsidR="00280AED" w:rsidRPr="004011DE">
        <w:t>em 42182 ziņoti jūras piekrastē</w:t>
      </w:r>
      <w:r w:rsidRPr="004011DE">
        <w:t>,</w:t>
      </w:r>
      <w:r w:rsidR="00280AED" w:rsidRPr="004011DE">
        <w:t xml:space="preserve"> </w:t>
      </w:r>
      <w:r w:rsidRPr="004011DE">
        <w:t>bet 22386 putni novēroti iekšzemē (1</w:t>
      </w:r>
      <w:r w:rsidR="00280AED" w:rsidRPr="004011DE">
        <w:t>.</w:t>
      </w:r>
      <w:r w:rsidRPr="004011DE">
        <w:t>, 2.tabulas).</w:t>
      </w:r>
    </w:p>
    <w:p w14:paraId="48912BEC" w14:textId="77777777" w:rsidR="00C650D4" w:rsidRPr="004011DE" w:rsidRDefault="00C650D4" w:rsidP="00C650D4"/>
    <w:p w14:paraId="044EC6B1" w14:textId="2CF0C7BE" w:rsidR="00C650D4" w:rsidRPr="004011DE" w:rsidRDefault="00280AED" w:rsidP="00280AED">
      <w:pPr>
        <w:pStyle w:val="ListParagraph"/>
        <w:ind w:left="1080"/>
        <w:rPr>
          <w:rFonts w:ascii="Times New Roman" w:hAnsi="Times New Roman" w:cs="Times New Roman"/>
        </w:rPr>
      </w:pPr>
      <w:r w:rsidRPr="004011DE">
        <w:rPr>
          <w:rFonts w:ascii="Times New Roman" w:hAnsi="Times New Roman" w:cs="Times New Roman"/>
        </w:rPr>
        <w:t>1.</w:t>
      </w:r>
      <w:r w:rsidR="00C650D4" w:rsidRPr="004011DE">
        <w:rPr>
          <w:rFonts w:ascii="Times New Roman" w:hAnsi="Times New Roman" w:cs="Times New Roman"/>
        </w:rPr>
        <w:t>tabula. 2016</w:t>
      </w:r>
      <w:r w:rsidRPr="004011DE">
        <w:rPr>
          <w:rFonts w:ascii="Times New Roman" w:hAnsi="Times New Roman" w:cs="Times New Roman"/>
        </w:rPr>
        <w:t>.</w:t>
      </w:r>
      <w:r w:rsidR="00C650D4" w:rsidRPr="004011DE">
        <w:rPr>
          <w:rFonts w:ascii="Times New Roman" w:hAnsi="Times New Roman" w:cs="Times New Roman"/>
        </w:rPr>
        <w:t>gada janvārī iekšzemes ziemošanas vietās saskaitītie putni</w:t>
      </w:r>
    </w:p>
    <w:tbl>
      <w:tblPr>
        <w:tblW w:w="7389" w:type="dxa"/>
        <w:jc w:val="center"/>
        <w:tblLook w:val="04A0" w:firstRow="1" w:lastRow="0" w:firstColumn="1" w:lastColumn="0" w:noHBand="0" w:noVBand="1"/>
      </w:tblPr>
      <w:tblGrid>
        <w:gridCol w:w="3649"/>
        <w:gridCol w:w="656"/>
        <w:gridCol w:w="962"/>
        <w:gridCol w:w="1061"/>
        <w:gridCol w:w="1061"/>
      </w:tblGrid>
      <w:tr w:rsidR="00C650D4" w:rsidRPr="004011DE" w14:paraId="570D4BDB" w14:textId="77777777" w:rsidTr="00C650D4">
        <w:trPr>
          <w:cantSplit/>
          <w:trHeight w:val="255"/>
          <w:tblHeader/>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9327D" w14:textId="77777777" w:rsidR="00C650D4" w:rsidRPr="004011DE" w:rsidRDefault="00C650D4" w:rsidP="00C650D4">
            <w:pPr>
              <w:jc w:val="center"/>
              <w:rPr>
                <w:sz w:val="22"/>
                <w:szCs w:val="22"/>
              </w:rPr>
            </w:pPr>
            <w:r w:rsidRPr="004011DE">
              <w:rPr>
                <w:sz w:val="22"/>
                <w:szCs w:val="22"/>
              </w:rPr>
              <w:t>Suga</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2DC79" w14:textId="77777777" w:rsidR="00C650D4" w:rsidRPr="004011DE" w:rsidRDefault="00C650D4" w:rsidP="00C650D4">
            <w:pPr>
              <w:jc w:val="center"/>
              <w:rPr>
                <w:sz w:val="22"/>
                <w:szCs w:val="22"/>
              </w:rPr>
            </w:pPr>
            <w:r w:rsidRPr="004011DE">
              <w:rPr>
                <w:sz w:val="22"/>
                <w:szCs w:val="22"/>
              </w:rPr>
              <w:t>Rīgā</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0D97D" w14:textId="77777777" w:rsidR="00C650D4" w:rsidRPr="004011DE" w:rsidRDefault="00C650D4" w:rsidP="00C650D4">
            <w:pPr>
              <w:jc w:val="center"/>
              <w:rPr>
                <w:sz w:val="22"/>
                <w:szCs w:val="22"/>
              </w:rPr>
            </w:pPr>
            <w:r w:rsidRPr="004011DE">
              <w:rPr>
                <w:sz w:val="22"/>
                <w:szCs w:val="22"/>
              </w:rPr>
              <w:t>Liepājas ezerā</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B4477C" w14:textId="77777777" w:rsidR="00C650D4" w:rsidRPr="004011DE" w:rsidRDefault="00C650D4" w:rsidP="00C650D4">
            <w:pPr>
              <w:jc w:val="center"/>
              <w:rPr>
                <w:sz w:val="22"/>
                <w:szCs w:val="22"/>
              </w:rPr>
            </w:pPr>
            <w:r w:rsidRPr="004011DE">
              <w:rPr>
                <w:sz w:val="22"/>
                <w:szCs w:val="22"/>
              </w:rPr>
              <w:t>Pārējās vietās iekšzemē</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726ED" w14:textId="77777777" w:rsidR="00C650D4" w:rsidRPr="004011DE" w:rsidRDefault="00C650D4" w:rsidP="00C650D4">
            <w:pPr>
              <w:jc w:val="center"/>
              <w:rPr>
                <w:sz w:val="22"/>
                <w:szCs w:val="22"/>
              </w:rPr>
            </w:pPr>
            <w:r w:rsidRPr="004011DE">
              <w:rPr>
                <w:sz w:val="22"/>
                <w:szCs w:val="22"/>
              </w:rPr>
              <w:t>Kopā iekšzemē</w:t>
            </w:r>
          </w:p>
        </w:tc>
      </w:tr>
      <w:tr w:rsidR="00C650D4" w:rsidRPr="004011DE" w14:paraId="0C6D5777"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3F0D8" w14:textId="77777777" w:rsidR="00C650D4" w:rsidRPr="004011DE" w:rsidRDefault="00C650D4" w:rsidP="00C650D4">
            <w:pPr>
              <w:rPr>
                <w:color w:val="000000"/>
                <w:sz w:val="22"/>
                <w:szCs w:val="22"/>
              </w:rPr>
            </w:pPr>
            <w:r w:rsidRPr="004011DE">
              <w:rPr>
                <w:color w:val="000000"/>
                <w:sz w:val="22"/>
                <w:szCs w:val="22"/>
              </w:rPr>
              <w:t>Melnkakla gārgale Gavia arctica</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DB519A" w14:textId="77777777" w:rsidR="00C650D4" w:rsidRPr="004011DE" w:rsidRDefault="00C650D4" w:rsidP="00C650D4">
            <w:pPr>
              <w:jc w:val="center"/>
              <w:rPr>
                <w:color w:val="000000"/>
                <w:sz w:val="22"/>
                <w:szCs w:val="22"/>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6778F"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57107" w14:textId="77777777" w:rsidR="00C650D4" w:rsidRPr="004011DE" w:rsidRDefault="00C650D4" w:rsidP="00C650D4">
            <w:pPr>
              <w:jc w:val="center"/>
              <w:rPr>
                <w:sz w:val="22"/>
                <w:szCs w:val="22"/>
              </w:rPr>
            </w:pPr>
            <w:r w:rsidRPr="004011DE">
              <w:rPr>
                <w:sz w:val="22"/>
                <w:szCs w:val="22"/>
              </w:rPr>
              <w:t>1</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BE0FB4" w14:textId="77777777" w:rsidR="00C650D4" w:rsidRPr="004011DE" w:rsidRDefault="00C650D4" w:rsidP="00C650D4">
            <w:pPr>
              <w:jc w:val="center"/>
              <w:rPr>
                <w:sz w:val="22"/>
                <w:szCs w:val="22"/>
              </w:rPr>
            </w:pPr>
            <w:r w:rsidRPr="004011DE">
              <w:rPr>
                <w:sz w:val="22"/>
                <w:szCs w:val="22"/>
              </w:rPr>
              <w:t>1</w:t>
            </w:r>
          </w:p>
        </w:tc>
      </w:tr>
      <w:tr w:rsidR="00C650D4" w:rsidRPr="004011DE" w14:paraId="09467A2F"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1396F" w14:textId="77777777" w:rsidR="00C650D4" w:rsidRPr="004011DE" w:rsidRDefault="00C650D4" w:rsidP="00C650D4">
            <w:pPr>
              <w:rPr>
                <w:color w:val="000000"/>
                <w:sz w:val="22"/>
                <w:szCs w:val="22"/>
              </w:rPr>
            </w:pPr>
            <w:r w:rsidRPr="004011DE">
              <w:rPr>
                <w:color w:val="000000"/>
                <w:sz w:val="22"/>
                <w:szCs w:val="22"/>
              </w:rPr>
              <w:t>Cekuldūkuris Podiceps cristatus</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C542EB" w14:textId="77777777" w:rsidR="00C650D4" w:rsidRPr="004011DE" w:rsidRDefault="00C650D4" w:rsidP="00C650D4">
            <w:pPr>
              <w:jc w:val="center"/>
              <w:rPr>
                <w:sz w:val="22"/>
                <w:szCs w:val="22"/>
              </w:rPr>
            </w:pPr>
            <w:r w:rsidRPr="004011DE">
              <w:rPr>
                <w:sz w:val="22"/>
                <w:szCs w:val="22"/>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52B47"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7A30F1"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441A0" w14:textId="77777777" w:rsidR="00C650D4" w:rsidRPr="004011DE" w:rsidRDefault="00C650D4" w:rsidP="00C650D4">
            <w:pPr>
              <w:jc w:val="center"/>
              <w:rPr>
                <w:sz w:val="22"/>
                <w:szCs w:val="22"/>
              </w:rPr>
            </w:pPr>
            <w:r w:rsidRPr="004011DE">
              <w:rPr>
                <w:sz w:val="22"/>
                <w:szCs w:val="22"/>
              </w:rPr>
              <w:t>1</w:t>
            </w:r>
          </w:p>
        </w:tc>
      </w:tr>
      <w:tr w:rsidR="00C650D4" w:rsidRPr="004011DE" w14:paraId="76C81370"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A157E" w14:textId="77777777" w:rsidR="00C650D4" w:rsidRPr="004011DE" w:rsidRDefault="00C650D4" w:rsidP="00C650D4">
            <w:pPr>
              <w:rPr>
                <w:color w:val="000000"/>
                <w:sz w:val="22"/>
                <w:szCs w:val="22"/>
              </w:rPr>
            </w:pPr>
            <w:r w:rsidRPr="004011DE">
              <w:rPr>
                <w:color w:val="000000"/>
                <w:sz w:val="22"/>
                <w:szCs w:val="22"/>
              </w:rPr>
              <w:t>Mazais dūkuris Tachybaptus ruficollis</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77A5C" w14:textId="77777777" w:rsidR="00C650D4" w:rsidRPr="004011DE" w:rsidRDefault="00C650D4" w:rsidP="00C650D4">
            <w:pPr>
              <w:jc w:val="center"/>
              <w:rPr>
                <w:sz w:val="22"/>
                <w:szCs w:val="22"/>
              </w:rPr>
            </w:pPr>
            <w:r w:rsidRPr="004011DE">
              <w:rPr>
                <w:sz w:val="22"/>
                <w:szCs w:val="22"/>
              </w:rPr>
              <w:t>2</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DF15D"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163BC" w14:textId="77777777" w:rsidR="00C650D4" w:rsidRPr="004011DE" w:rsidRDefault="00C650D4" w:rsidP="00C650D4">
            <w:pPr>
              <w:jc w:val="center"/>
              <w:rPr>
                <w:sz w:val="22"/>
                <w:szCs w:val="22"/>
              </w:rPr>
            </w:pPr>
            <w:r w:rsidRPr="004011DE">
              <w:rPr>
                <w:sz w:val="22"/>
                <w:szCs w:val="22"/>
              </w:rPr>
              <w:t>3</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C1329" w14:textId="77777777" w:rsidR="00C650D4" w:rsidRPr="004011DE" w:rsidRDefault="00C650D4" w:rsidP="00C650D4">
            <w:pPr>
              <w:jc w:val="center"/>
              <w:rPr>
                <w:sz w:val="22"/>
                <w:szCs w:val="22"/>
              </w:rPr>
            </w:pPr>
            <w:r w:rsidRPr="004011DE">
              <w:rPr>
                <w:sz w:val="22"/>
                <w:szCs w:val="22"/>
              </w:rPr>
              <w:t>5</w:t>
            </w:r>
          </w:p>
        </w:tc>
      </w:tr>
      <w:tr w:rsidR="00C650D4" w:rsidRPr="004011DE" w14:paraId="74728060"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9EA027" w14:textId="77777777" w:rsidR="00C650D4" w:rsidRPr="004011DE" w:rsidRDefault="00C650D4" w:rsidP="00C650D4">
            <w:pPr>
              <w:rPr>
                <w:color w:val="000000"/>
                <w:sz w:val="22"/>
                <w:szCs w:val="22"/>
              </w:rPr>
            </w:pPr>
            <w:r w:rsidRPr="004011DE">
              <w:rPr>
                <w:color w:val="000000"/>
                <w:sz w:val="22"/>
                <w:szCs w:val="22"/>
              </w:rPr>
              <w:t>Jūraskrauklis Phalacrocorax carbo</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2EABD" w14:textId="77777777" w:rsidR="00C650D4" w:rsidRPr="004011DE" w:rsidRDefault="00C650D4" w:rsidP="00C650D4">
            <w:pPr>
              <w:jc w:val="center"/>
              <w:rPr>
                <w:color w:val="000000"/>
                <w:sz w:val="22"/>
                <w:szCs w:val="22"/>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3FDCC"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C4A3B" w14:textId="77777777" w:rsidR="00C650D4" w:rsidRPr="004011DE" w:rsidRDefault="00C650D4" w:rsidP="00C650D4">
            <w:pPr>
              <w:jc w:val="center"/>
              <w:rPr>
                <w:sz w:val="22"/>
                <w:szCs w:val="22"/>
              </w:rPr>
            </w:pPr>
            <w:r w:rsidRPr="004011DE">
              <w:rPr>
                <w:sz w:val="22"/>
                <w:szCs w:val="22"/>
              </w:rPr>
              <w:t>3</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8B270" w14:textId="77777777" w:rsidR="00C650D4" w:rsidRPr="004011DE" w:rsidRDefault="00C650D4" w:rsidP="00C650D4">
            <w:pPr>
              <w:jc w:val="center"/>
              <w:rPr>
                <w:sz w:val="22"/>
                <w:szCs w:val="22"/>
              </w:rPr>
            </w:pPr>
            <w:r w:rsidRPr="004011DE">
              <w:rPr>
                <w:sz w:val="22"/>
                <w:szCs w:val="22"/>
              </w:rPr>
              <w:t>3</w:t>
            </w:r>
          </w:p>
        </w:tc>
      </w:tr>
      <w:tr w:rsidR="00C650D4" w:rsidRPr="004011DE" w14:paraId="1EF88A5F"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3CF4B" w14:textId="77777777" w:rsidR="00C650D4" w:rsidRPr="004011DE" w:rsidRDefault="00C650D4" w:rsidP="00C650D4">
            <w:pPr>
              <w:rPr>
                <w:color w:val="000000"/>
                <w:sz w:val="22"/>
                <w:szCs w:val="22"/>
              </w:rPr>
            </w:pPr>
            <w:r w:rsidRPr="004011DE">
              <w:rPr>
                <w:color w:val="000000"/>
                <w:sz w:val="22"/>
                <w:szCs w:val="22"/>
              </w:rPr>
              <w:t>Zivju gārnis Ardea cinerea</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46A27" w14:textId="77777777" w:rsidR="00C650D4" w:rsidRPr="004011DE" w:rsidRDefault="00C650D4" w:rsidP="00C650D4">
            <w:pPr>
              <w:jc w:val="center"/>
              <w:rPr>
                <w:sz w:val="22"/>
                <w:szCs w:val="22"/>
              </w:rPr>
            </w:pPr>
            <w:r w:rsidRPr="004011DE">
              <w:rPr>
                <w:sz w:val="22"/>
                <w:szCs w:val="22"/>
              </w:rPr>
              <w:t>13</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94850" w14:textId="77777777" w:rsidR="00C650D4" w:rsidRPr="004011DE" w:rsidRDefault="00C650D4" w:rsidP="00C650D4">
            <w:pPr>
              <w:jc w:val="center"/>
              <w:rPr>
                <w:sz w:val="22"/>
                <w:szCs w:val="22"/>
              </w:rPr>
            </w:pPr>
            <w:r w:rsidRPr="004011DE">
              <w:rPr>
                <w:sz w:val="22"/>
                <w:szCs w:val="22"/>
              </w:rPr>
              <w:t>4</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7FF81" w14:textId="77777777" w:rsidR="00C650D4" w:rsidRPr="004011DE" w:rsidRDefault="00C650D4" w:rsidP="00C650D4">
            <w:pPr>
              <w:jc w:val="center"/>
              <w:rPr>
                <w:sz w:val="22"/>
                <w:szCs w:val="22"/>
              </w:rPr>
            </w:pPr>
            <w:r w:rsidRPr="004011DE">
              <w:rPr>
                <w:sz w:val="22"/>
                <w:szCs w:val="22"/>
              </w:rPr>
              <w:t>21</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1B48F" w14:textId="77777777" w:rsidR="00C650D4" w:rsidRPr="004011DE" w:rsidRDefault="00C650D4" w:rsidP="00C650D4">
            <w:pPr>
              <w:jc w:val="center"/>
              <w:rPr>
                <w:sz w:val="22"/>
                <w:szCs w:val="22"/>
              </w:rPr>
            </w:pPr>
            <w:r w:rsidRPr="004011DE">
              <w:rPr>
                <w:sz w:val="22"/>
                <w:szCs w:val="22"/>
              </w:rPr>
              <w:t>38</w:t>
            </w:r>
          </w:p>
        </w:tc>
      </w:tr>
      <w:tr w:rsidR="00C650D4" w:rsidRPr="004011DE" w14:paraId="077B2A17"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12FBC" w14:textId="77777777" w:rsidR="00C650D4" w:rsidRPr="004011DE" w:rsidRDefault="00C650D4" w:rsidP="00C650D4">
            <w:pPr>
              <w:rPr>
                <w:color w:val="000000"/>
                <w:sz w:val="22"/>
                <w:szCs w:val="22"/>
              </w:rPr>
            </w:pPr>
            <w:r w:rsidRPr="004011DE">
              <w:rPr>
                <w:color w:val="000000"/>
                <w:sz w:val="22"/>
                <w:szCs w:val="22"/>
              </w:rPr>
              <w:t>Baltais gārnis Egretta alba</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1153D" w14:textId="77777777" w:rsidR="00C650D4" w:rsidRPr="004011DE" w:rsidRDefault="00C650D4" w:rsidP="00C650D4">
            <w:pPr>
              <w:jc w:val="center"/>
              <w:rPr>
                <w:color w:val="000000"/>
                <w:sz w:val="22"/>
                <w:szCs w:val="22"/>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C8AC1E"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F9E0A" w14:textId="77777777" w:rsidR="00C650D4" w:rsidRPr="004011DE" w:rsidRDefault="00C650D4" w:rsidP="00C650D4">
            <w:pPr>
              <w:jc w:val="center"/>
              <w:rPr>
                <w:sz w:val="22"/>
                <w:szCs w:val="22"/>
              </w:rPr>
            </w:pPr>
            <w:r w:rsidRPr="004011DE">
              <w:rPr>
                <w:sz w:val="22"/>
                <w:szCs w:val="22"/>
              </w:rPr>
              <w:t>1</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DEC6BE" w14:textId="77777777" w:rsidR="00C650D4" w:rsidRPr="004011DE" w:rsidRDefault="00C650D4" w:rsidP="00C650D4">
            <w:pPr>
              <w:jc w:val="center"/>
              <w:rPr>
                <w:sz w:val="22"/>
                <w:szCs w:val="22"/>
              </w:rPr>
            </w:pPr>
            <w:r w:rsidRPr="004011DE">
              <w:rPr>
                <w:sz w:val="22"/>
                <w:szCs w:val="22"/>
              </w:rPr>
              <w:t>1</w:t>
            </w:r>
          </w:p>
        </w:tc>
      </w:tr>
      <w:tr w:rsidR="00C650D4" w:rsidRPr="004011DE" w14:paraId="31BCBEE0"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A5746" w14:textId="77777777" w:rsidR="00C650D4" w:rsidRPr="004011DE" w:rsidRDefault="00C650D4" w:rsidP="00C650D4">
            <w:pPr>
              <w:rPr>
                <w:color w:val="000000"/>
                <w:sz w:val="22"/>
                <w:szCs w:val="22"/>
              </w:rPr>
            </w:pPr>
            <w:r w:rsidRPr="004011DE">
              <w:rPr>
                <w:color w:val="000000"/>
                <w:sz w:val="22"/>
                <w:szCs w:val="22"/>
              </w:rPr>
              <w:t>Paugurknābja gulbis Cygnus olor</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2E4A1" w14:textId="77777777" w:rsidR="00C650D4" w:rsidRPr="004011DE" w:rsidRDefault="00C650D4" w:rsidP="00C650D4">
            <w:pPr>
              <w:jc w:val="center"/>
              <w:rPr>
                <w:sz w:val="22"/>
                <w:szCs w:val="22"/>
              </w:rPr>
            </w:pPr>
            <w:r w:rsidRPr="004011DE">
              <w:rPr>
                <w:sz w:val="22"/>
                <w:szCs w:val="22"/>
              </w:rPr>
              <w:t>53</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9EA47" w14:textId="77777777" w:rsidR="00C650D4" w:rsidRPr="004011DE" w:rsidRDefault="00C650D4" w:rsidP="00C650D4">
            <w:pPr>
              <w:jc w:val="center"/>
              <w:rPr>
                <w:sz w:val="22"/>
                <w:szCs w:val="22"/>
              </w:rPr>
            </w:pPr>
            <w:r w:rsidRPr="004011DE">
              <w:rPr>
                <w:sz w:val="22"/>
                <w:szCs w:val="22"/>
              </w:rPr>
              <w:t>1</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D6DF3" w14:textId="77777777" w:rsidR="00C650D4" w:rsidRPr="004011DE" w:rsidRDefault="00C650D4" w:rsidP="00C650D4">
            <w:pPr>
              <w:jc w:val="center"/>
              <w:rPr>
                <w:sz w:val="22"/>
                <w:szCs w:val="22"/>
              </w:rPr>
            </w:pPr>
            <w:r w:rsidRPr="004011DE">
              <w:rPr>
                <w:sz w:val="22"/>
                <w:szCs w:val="22"/>
              </w:rPr>
              <w:t>38</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FDA0C" w14:textId="77777777" w:rsidR="00C650D4" w:rsidRPr="004011DE" w:rsidRDefault="00C650D4" w:rsidP="00C650D4">
            <w:pPr>
              <w:jc w:val="center"/>
              <w:rPr>
                <w:sz w:val="22"/>
                <w:szCs w:val="22"/>
              </w:rPr>
            </w:pPr>
            <w:r w:rsidRPr="004011DE">
              <w:rPr>
                <w:sz w:val="22"/>
                <w:szCs w:val="22"/>
              </w:rPr>
              <w:t>92</w:t>
            </w:r>
          </w:p>
        </w:tc>
      </w:tr>
      <w:tr w:rsidR="00C650D4" w:rsidRPr="004011DE" w14:paraId="6F795950"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359EA" w14:textId="77777777" w:rsidR="00C650D4" w:rsidRPr="004011DE" w:rsidRDefault="00C650D4" w:rsidP="00C650D4">
            <w:pPr>
              <w:rPr>
                <w:color w:val="000000"/>
                <w:sz w:val="22"/>
                <w:szCs w:val="22"/>
              </w:rPr>
            </w:pPr>
            <w:r w:rsidRPr="004011DE">
              <w:rPr>
                <w:color w:val="000000"/>
                <w:sz w:val="22"/>
                <w:szCs w:val="22"/>
              </w:rPr>
              <w:t>Ziemeļu gulbis Cygnus cygnus</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D24E0" w14:textId="77777777" w:rsidR="00C650D4" w:rsidRPr="004011DE" w:rsidRDefault="00C650D4" w:rsidP="00C650D4">
            <w:pPr>
              <w:jc w:val="center"/>
              <w:rPr>
                <w:sz w:val="22"/>
                <w:szCs w:val="22"/>
              </w:rPr>
            </w:pPr>
            <w:r w:rsidRPr="004011DE">
              <w:rPr>
                <w:sz w:val="22"/>
                <w:szCs w:val="22"/>
              </w:rPr>
              <w:t>29</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0C6810"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0FA9D" w14:textId="77777777" w:rsidR="00C650D4" w:rsidRPr="004011DE" w:rsidRDefault="00C650D4" w:rsidP="00C650D4">
            <w:pPr>
              <w:jc w:val="center"/>
              <w:rPr>
                <w:sz w:val="22"/>
                <w:szCs w:val="22"/>
              </w:rPr>
            </w:pPr>
            <w:r w:rsidRPr="004011DE">
              <w:rPr>
                <w:sz w:val="22"/>
                <w:szCs w:val="22"/>
              </w:rPr>
              <w:t>10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B50D8" w14:textId="77777777" w:rsidR="00C650D4" w:rsidRPr="004011DE" w:rsidRDefault="00C650D4" w:rsidP="00C650D4">
            <w:pPr>
              <w:jc w:val="center"/>
              <w:rPr>
                <w:sz w:val="22"/>
                <w:szCs w:val="22"/>
              </w:rPr>
            </w:pPr>
            <w:r w:rsidRPr="004011DE">
              <w:rPr>
                <w:sz w:val="22"/>
                <w:szCs w:val="22"/>
              </w:rPr>
              <w:t>39</w:t>
            </w:r>
          </w:p>
        </w:tc>
      </w:tr>
      <w:tr w:rsidR="00C650D4" w:rsidRPr="004011DE" w14:paraId="48806243"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45304" w14:textId="77777777" w:rsidR="00C650D4" w:rsidRPr="004011DE" w:rsidRDefault="00C650D4" w:rsidP="00C650D4">
            <w:pPr>
              <w:rPr>
                <w:color w:val="000000"/>
                <w:sz w:val="22"/>
                <w:szCs w:val="22"/>
              </w:rPr>
            </w:pPr>
            <w:r w:rsidRPr="004011DE">
              <w:rPr>
                <w:color w:val="000000"/>
                <w:sz w:val="22"/>
                <w:szCs w:val="22"/>
              </w:rPr>
              <w:t>Sējas zoss Anser fabalis</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D18B28" w14:textId="77777777" w:rsidR="00C650D4" w:rsidRPr="004011DE" w:rsidRDefault="00C650D4" w:rsidP="00C650D4">
            <w:pPr>
              <w:jc w:val="center"/>
              <w:rPr>
                <w:sz w:val="22"/>
                <w:szCs w:val="22"/>
              </w:rPr>
            </w:pPr>
            <w:r w:rsidRPr="004011DE">
              <w:rPr>
                <w:sz w:val="22"/>
                <w:szCs w:val="22"/>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45B0A"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B582D8"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98E2F" w14:textId="77777777" w:rsidR="00C650D4" w:rsidRPr="004011DE" w:rsidRDefault="00C650D4" w:rsidP="00C650D4">
            <w:pPr>
              <w:jc w:val="center"/>
              <w:rPr>
                <w:sz w:val="22"/>
                <w:szCs w:val="22"/>
              </w:rPr>
            </w:pPr>
            <w:r w:rsidRPr="004011DE">
              <w:rPr>
                <w:sz w:val="22"/>
                <w:szCs w:val="22"/>
              </w:rPr>
              <w:t>1</w:t>
            </w:r>
          </w:p>
        </w:tc>
      </w:tr>
      <w:tr w:rsidR="00C650D4" w:rsidRPr="004011DE" w14:paraId="7EF3A149"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67F3B" w14:textId="77777777" w:rsidR="00C650D4" w:rsidRPr="004011DE" w:rsidRDefault="00C650D4" w:rsidP="00C650D4">
            <w:pPr>
              <w:rPr>
                <w:color w:val="000000"/>
                <w:sz w:val="22"/>
                <w:szCs w:val="22"/>
              </w:rPr>
            </w:pPr>
            <w:r w:rsidRPr="004011DE">
              <w:rPr>
                <w:color w:val="000000"/>
                <w:sz w:val="22"/>
                <w:szCs w:val="22"/>
              </w:rPr>
              <w:t>Baltvēderis Anas penelope</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BBA93" w14:textId="77777777" w:rsidR="00C650D4" w:rsidRPr="004011DE" w:rsidRDefault="00C650D4" w:rsidP="00C650D4">
            <w:pPr>
              <w:jc w:val="center"/>
              <w:rPr>
                <w:sz w:val="22"/>
                <w:szCs w:val="22"/>
              </w:rPr>
            </w:pPr>
            <w:r w:rsidRPr="004011DE">
              <w:rPr>
                <w:sz w:val="22"/>
                <w:szCs w:val="22"/>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15F77"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813B9"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98297" w14:textId="77777777" w:rsidR="00C650D4" w:rsidRPr="004011DE" w:rsidRDefault="00C650D4" w:rsidP="00C650D4">
            <w:pPr>
              <w:jc w:val="center"/>
              <w:rPr>
                <w:sz w:val="22"/>
                <w:szCs w:val="22"/>
              </w:rPr>
            </w:pPr>
            <w:r w:rsidRPr="004011DE">
              <w:rPr>
                <w:sz w:val="22"/>
                <w:szCs w:val="22"/>
              </w:rPr>
              <w:t>1</w:t>
            </w:r>
          </w:p>
        </w:tc>
      </w:tr>
      <w:tr w:rsidR="00C650D4" w:rsidRPr="004011DE" w14:paraId="4D8CBCFE"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F63D4" w14:textId="77777777" w:rsidR="00C650D4" w:rsidRPr="004011DE" w:rsidRDefault="00C650D4" w:rsidP="00C650D4">
            <w:pPr>
              <w:rPr>
                <w:color w:val="000000"/>
                <w:sz w:val="22"/>
                <w:szCs w:val="22"/>
              </w:rPr>
            </w:pPr>
            <w:r w:rsidRPr="004011DE">
              <w:rPr>
                <w:color w:val="000000"/>
                <w:sz w:val="22"/>
                <w:szCs w:val="22"/>
              </w:rPr>
              <w:t>Krīklis Anas crecca</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5B507" w14:textId="77777777" w:rsidR="00C650D4" w:rsidRPr="004011DE" w:rsidRDefault="00C650D4" w:rsidP="00C650D4">
            <w:pPr>
              <w:jc w:val="center"/>
              <w:rPr>
                <w:color w:val="000000"/>
                <w:sz w:val="22"/>
                <w:szCs w:val="22"/>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E8E6F"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AF757" w14:textId="77777777" w:rsidR="00C650D4" w:rsidRPr="004011DE" w:rsidRDefault="00C650D4" w:rsidP="00C650D4">
            <w:pPr>
              <w:jc w:val="center"/>
              <w:rPr>
                <w:sz w:val="22"/>
                <w:szCs w:val="22"/>
              </w:rPr>
            </w:pPr>
            <w:r w:rsidRPr="004011DE">
              <w:rPr>
                <w:sz w:val="22"/>
                <w:szCs w:val="22"/>
              </w:rPr>
              <w:t>6</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F953B" w14:textId="77777777" w:rsidR="00C650D4" w:rsidRPr="004011DE" w:rsidRDefault="00C650D4" w:rsidP="00C650D4">
            <w:pPr>
              <w:jc w:val="center"/>
              <w:rPr>
                <w:sz w:val="22"/>
                <w:szCs w:val="22"/>
              </w:rPr>
            </w:pPr>
            <w:r w:rsidRPr="004011DE">
              <w:rPr>
                <w:sz w:val="22"/>
                <w:szCs w:val="22"/>
              </w:rPr>
              <w:t>6</w:t>
            </w:r>
          </w:p>
        </w:tc>
      </w:tr>
      <w:tr w:rsidR="00C650D4" w:rsidRPr="004011DE" w14:paraId="24C54538"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3B3DD5" w14:textId="77777777" w:rsidR="00C650D4" w:rsidRPr="004011DE" w:rsidRDefault="00C650D4" w:rsidP="00C650D4">
            <w:pPr>
              <w:rPr>
                <w:color w:val="000000"/>
                <w:sz w:val="22"/>
                <w:szCs w:val="22"/>
              </w:rPr>
            </w:pPr>
            <w:r w:rsidRPr="004011DE">
              <w:rPr>
                <w:color w:val="000000"/>
                <w:sz w:val="22"/>
                <w:szCs w:val="22"/>
              </w:rPr>
              <w:t>Pelēkā pīle Anas strepera</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FDAE4" w14:textId="77777777" w:rsidR="00C650D4" w:rsidRPr="004011DE" w:rsidRDefault="00C650D4" w:rsidP="00C650D4">
            <w:pPr>
              <w:jc w:val="center"/>
              <w:rPr>
                <w:sz w:val="22"/>
                <w:szCs w:val="22"/>
              </w:rPr>
            </w:pPr>
            <w:r w:rsidRPr="004011DE">
              <w:rPr>
                <w:sz w:val="22"/>
                <w:szCs w:val="22"/>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D0D62"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7370D"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47CE61" w14:textId="77777777" w:rsidR="00C650D4" w:rsidRPr="004011DE" w:rsidRDefault="00C650D4" w:rsidP="00C650D4">
            <w:pPr>
              <w:jc w:val="center"/>
              <w:rPr>
                <w:sz w:val="22"/>
                <w:szCs w:val="22"/>
              </w:rPr>
            </w:pPr>
            <w:r w:rsidRPr="004011DE">
              <w:rPr>
                <w:sz w:val="22"/>
                <w:szCs w:val="22"/>
              </w:rPr>
              <w:t>1</w:t>
            </w:r>
          </w:p>
        </w:tc>
      </w:tr>
      <w:tr w:rsidR="00C650D4" w:rsidRPr="004011DE" w14:paraId="4461B721"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D3110" w14:textId="77777777" w:rsidR="00C650D4" w:rsidRPr="004011DE" w:rsidRDefault="00C650D4" w:rsidP="00C650D4">
            <w:pPr>
              <w:rPr>
                <w:color w:val="000000"/>
                <w:sz w:val="22"/>
                <w:szCs w:val="22"/>
              </w:rPr>
            </w:pPr>
            <w:r w:rsidRPr="004011DE">
              <w:rPr>
                <w:color w:val="000000"/>
                <w:sz w:val="22"/>
                <w:szCs w:val="22"/>
              </w:rPr>
              <w:t>Meža pīle Anas platyrhynchos</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003BD" w14:textId="77777777" w:rsidR="00C650D4" w:rsidRPr="004011DE" w:rsidRDefault="00C650D4" w:rsidP="00C650D4">
            <w:pPr>
              <w:jc w:val="center"/>
              <w:rPr>
                <w:sz w:val="22"/>
                <w:szCs w:val="22"/>
              </w:rPr>
            </w:pPr>
            <w:r w:rsidRPr="004011DE">
              <w:rPr>
                <w:sz w:val="22"/>
                <w:szCs w:val="22"/>
              </w:rPr>
              <w:t>3463</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AC23BB" w14:textId="77777777" w:rsidR="00C650D4" w:rsidRPr="004011DE" w:rsidRDefault="00C650D4" w:rsidP="00C650D4">
            <w:pPr>
              <w:jc w:val="center"/>
              <w:rPr>
                <w:sz w:val="22"/>
                <w:szCs w:val="22"/>
              </w:rPr>
            </w:pPr>
            <w:r w:rsidRPr="004011DE">
              <w:rPr>
                <w:sz w:val="22"/>
                <w:szCs w:val="22"/>
              </w:rPr>
              <w:t>3</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38E02" w14:textId="77777777" w:rsidR="00C650D4" w:rsidRPr="004011DE" w:rsidRDefault="00C650D4" w:rsidP="00C650D4">
            <w:pPr>
              <w:jc w:val="center"/>
              <w:rPr>
                <w:sz w:val="22"/>
                <w:szCs w:val="22"/>
              </w:rPr>
            </w:pPr>
            <w:r w:rsidRPr="004011DE">
              <w:rPr>
                <w:sz w:val="22"/>
                <w:szCs w:val="22"/>
              </w:rPr>
              <w:t>6487</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BAABB" w14:textId="77777777" w:rsidR="00C650D4" w:rsidRPr="004011DE" w:rsidRDefault="00C650D4" w:rsidP="00C650D4">
            <w:pPr>
              <w:jc w:val="center"/>
              <w:rPr>
                <w:sz w:val="22"/>
                <w:szCs w:val="22"/>
              </w:rPr>
            </w:pPr>
            <w:r w:rsidRPr="004011DE">
              <w:rPr>
                <w:sz w:val="22"/>
                <w:szCs w:val="22"/>
              </w:rPr>
              <w:t>9953</w:t>
            </w:r>
          </w:p>
        </w:tc>
      </w:tr>
      <w:tr w:rsidR="00C650D4" w:rsidRPr="004011DE" w14:paraId="7BA3AAE5"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B35BE" w14:textId="77777777" w:rsidR="00C650D4" w:rsidRPr="004011DE" w:rsidRDefault="00C650D4" w:rsidP="00C650D4">
            <w:pPr>
              <w:rPr>
                <w:color w:val="000000"/>
                <w:sz w:val="22"/>
                <w:szCs w:val="22"/>
              </w:rPr>
            </w:pPr>
            <w:r w:rsidRPr="004011DE">
              <w:rPr>
                <w:color w:val="000000"/>
                <w:sz w:val="22"/>
                <w:szCs w:val="22"/>
              </w:rPr>
              <w:t>Cekulpīle Aythya fuligula</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9A22C" w14:textId="77777777" w:rsidR="00C650D4" w:rsidRPr="004011DE" w:rsidRDefault="00C650D4" w:rsidP="00C650D4">
            <w:pPr>
              <w:jc w:val="center"/>
              <w:rPr>
                <w:color w:val="000000"/>
                <w:sz w:val="22"/>
                <w:szCs w:val="22"/>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F5E68"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58F53" w14:textId="77777777" w:rsidR="00C650D4" w:rsidRPr="004011DE" w:rsidRDefault="00C650D4" w:rsidP="00C650D4">
            <w:pPr>
              <w:jc w:val="center"/>
              <w:rPr>
                <w:sz w:val="22"/>
                <w:szCs w:val="22"/>
              </w:rPr>
            </w:pPr>
            <w:r w:rsidRPr="004011DE">
              <w:rPr>
                <w:sz w:val="22"/>
                <w:szCs w:val="22"/>
              </w:rPr>
              <w:t>4</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88514D" w14:textId="77777777" w:rsidR="00C650D4" w:rsidRPr="004011DE" w:rsidRDefault="00C650D4" w:rsidP="00C650D4">
            <w:pPr>
              <w:jc w:val="center"/>
              <w:rPr>
                <w:sz w:val="22"/>
                <w:szCs w:val="22"/>
              </w:rPr>
            </w:pPr>
            <w:r w:rsidRPr="004011DE">
              <w:rPr>
                <w:sz w:val="22"/>
                <w:szCs w:val="22"/>
              </w:rPr>
              <w:t>4</w:t>
            </w:r>
          </w:p>
        </w:tc>
      </w:tr>
      <w:tr w:rsidR="00C650D4" w:rsidRPr="004011DE" w14:paraId="4D879E67"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00EAC" w14:textId="77777777" w:rsidR="00C650D4" w:rsidRPr="004011DE" w:rsidRDefault="00C650D4" w:rsidP="00C650D4">
            <w:pPr>
              <w:rPr>
                <w:color w:val="000000"/>
                <w:sz w:val="22"/>
                <w:szCs w:val="22"/>
              </w:rPr>
            </w:pPr>
            <w:r w:rsidRPr="004011DE">
              <w:rPr>
                <w:color w:val="000000"/>
                <w:sz w:val="22"/>
                <w:szCs w:val="22"/>
              </w:rPr>
              <w:t>Ķerra Aythya marila</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FC383" w14:textId="77777777" w:rsidR="00C650D4" w:rsidRPr="004011DE" w:rsidRDefault="00C650D4" w:rsidP="00C650D4">
            <w:pPr>
              <w:jc w:val="center"/>
              <w:rPr>
                <w:color w:val="000000"/>
                <w:sz w:val="22"/>
                <w:szCs w:val="22"/>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C4911"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2BC7CC" w14:textId="77777777" w:rsidR="00C650D4" w:rsidRPr="004011DE" w:rsidRDefault="00C650D4" w:rsidP="00C650D4">
            <w:pPr>
              <w:jc w:val="center"/>
              <w:rPr>
                <w:sz w:val="22"/>
                <w:szCs w:val="22"/>
              </w:rPr>
            </w:pPr>
            <w:r w:rsidRPr="004011DE">
              <w:rPr>
                <w:sz w:val="22"/>
                <w:szCs w:val="22"/>
              </w:rPr>
              <w:t>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CC6E8" w14:textId="77777777" w:rsidR="00C650D4" w:rsidRPr="004011DE" w:rsidRDefault="00C650D4" w:rsidP="00C650D4">
            <w:pPr>
              <w:jc w:val="center"/>
              <w:rPr>
                <w:sz w:val="22"/>
                <w:szCs w:val="22"/>
              </w:rPr>
            </w:pPr>
            <w:r w:rsidRPr="004011DE">
              <w:rPr>
                <w:sz w:val="22"/>
                <w:szCs w:val="22"/>
              </w:rPr>
              <w:t>2</w:t>
            </w:r>
          </w:p>
        </w:tc>
      </w:tr>
      <w:tr w:rsidR="00C650D4" w:rsidRPr="004011DE" w14:paraId="2FCB0CF6"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4B360" w14:textId="77777777" w:rsidR="00C650D4" w:rsidRPr="004011DE" w:rsidRDefault="00C650D4" w:rsidP="00C650D4">
            <w:pPr>
              <w:rPr>
                <w:color w:val="000000"/>
                <w:sz w:val="22"/>
                <w:szCs w:val="22"/>
              </w:rPr>
            </w:pPr>
            <w:r w:rsidRPr="004011DE">
              <w:rPr>
                <w:color w:val="000000"/>
                <w:sz w:val="22"/>
                <w:szCs w:val="22"/>
              </w:rPr>
              <w:t>Brūnkaklis Aythya ferina</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2618A" w14:textId="77777777" w:rsidR="00C650D4" w:rsidRPr="004011DE" w:rsidRDefault="00C650D4" w:rsidP="00C650D4">
            <w:pPr>
              <w:jc w:val="center"/>
              <w:rPr>
                <w:sz w:val="22"/>
                <w:szCs w:val="22"/>
              </w:rPr>
            </w:pPr>
            <w:r w:rsidRPr="004011DE">
              <w:rPr>
                <w:sz w:val="22"/>
                <w:szCs w:val="22"/>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4A1AE"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B730B"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936E0" w14:textId="77777777" w:rsidR="00C650D4" w:rsidRPr="004011DE" w:rsidRDefault="00C650D4" w:rsidP="00C650D4">
            <w:pPr>
              <w:jc w:val="center"/>
              <w:rPr>
                <w:sz w:val="22"/>
                <w:szCs w:val="22"/>
              </w:rPr>
            </w:pPr>
            <w:r w:rsidRPr="004011DE">
              <w:rPr>
                <w:sz w:val="22"/>
                <w:szCs w:val="22"/>
              </w:rPr>
              <w:t>1</w:t>
            </w:r>
          </w:p>
        </w:tc>
      </w:tr>
      <w:tr w:rsidR="00C650D4" w:rsidRPr="004011DE" w14:paraId="75C42656"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D0E30" w14:textId="77777777" w:rsidR="00C650D4" w:rsidRPr="004011DE" w:rsidRDefault="00C650D4" w:rsidP="00C650D4">
            <w:pPr>
              <w:rPr>
                <w:color w:val="000000"/>
                <w:sz w:val="22"/>
                <w:szCs w:val="22"/>
              </w:rPr>
            </w:pPr>
            <w:r w:rsidRPr="004011DE">
              <w:rPr>
                <w:color w:val="000000"/>
                <w:sz w:val="22"/>
                <w:szCs w:val="22"/>
              </w:rPr>
              <w:t>Gaigala Bucephala clangula</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61297" w14:textId="77777777" w:rsidR="00C650D4" w:rsidRPr="004011DE" w:rsidRDefault="00C650D4" w:rsidP="00C650D4">
            <w:pPr>
              <w:jc w:val="center"/>
              <w:rPr>
                <w:sz w:val="22"/>
                <w:szCs w:val="22"/>
              </w:rPr>
            </w:pPr>
            <w:r w:rsidRPr="004011DE">
              <w:rPr>
                <w:sz w:val="22"/>
                <w:szCs w:val="22"/>
              </w:rPr>
              <w:t>82</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40BD0"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6060E" w14:textId="77777777" w:rsidR="00C650D4" w:rsidRPr="004011DE" w:rsidRDefault="00C650D4" w:rsidP="00C650D4">
            <w:pPr>
              <w:jc w:val="center"/>
              <w:rPr>
                <w:sz w:val="22"/>
                <w:szCs w:val="22"/>
              </w:rPr>
            </w:pPr>
            <w:r w:rsidRPr="004011DE">
              <w:rPr>
                <w:sz w:val="22"/>
                <w:szCs w:val="22"/>
              </w:rPr>
              <w:t>64</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2F23F" w14:textId="77777777" w:rsidR="00C650D4" w:rsidRPr="004011DE" w:rsidRDefault="00C650D4" w:rsidP="00C650D4">
            <w:pPr>
              <w:jc w:val="center"/>
              <w:rPr>
                <w:sz w:val="22"/>
                <w:szCs w:val="22"/>
              </w:rPr>
            </w:pPr>
            <w:r w:rsidRPr="004011DE">
              <w:rPr>
                <w:sz w:val="22"/>
                <w:szCs w:val="22"/>
              </w:rPr>
              <w:t>146</w:t>
            </w:r>
          </w:p>
        </w:tc>
      </w:tr>
      <w:tr w:rsidR="00C650D4" w:rsidRPr="004011DE" w14:paraId="478292CE"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FFAE14" w14:textId="77777777" w:rsidR="00C650D4" w:rsidRPr="004011DE" w:rsidRDefault="00C650D4" w:rsidP="00C650D4">
            <w:pPr>
              <w:rPr>
                <w:color w:val="000000"/>
                <w:sz w:val="22"/>
                <w:szCs w:val="22"/>
              </w:rPr>
            </w:pPr>
            <w:r w:rsidRPr="004011DE">
              <w:rPr>
                <w:color w:val="000000"/>
                <w:sz w:val="22"/>
                <w:szCs w:val="22"/>
              </w:rPr>
              <w:t>Mazā gaura Mergellus albellus</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C5DA0E" w14:textId="77777777" w:rsidR="00C650D4" w:rsidRPr="004011DE" w:rsidRDefault="00C650D4" w:rsidP="00C650D4">
            <w:pPr>
              <w:jc w:val="center"/>
              <w:rPr>
                <w:sz w:val="22"/>
                <w:szCs w:val="22"/>
              </w:rPr>
            </w:pPr>
            <w:r w:rsidRPr="004011DE">
              <w:rPr>
                <w:sz w:val="22"/>
                <w:szCs w:val="22"/>
              </w:rPr>
              <w:t>3</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B2C0C" w14:textId="77777777" w:rsidR="00C650D4" w:rsidRPr="004011DE" w:rsidRDefault="00C650D4" w:rsidP="00C650D4">
            <w:pPr>
              <w:jc w:val="center"/>
              <w:rPr>
                <w:sz w:val="22"/>
                <w:szCs w:val="22"/>
              </w:rPr>
            </w:pPr>
            <w:r w:rsidRPr="004011DE">
              <w:rPr>
                <w:sz w:val="22"/>
                <w:szCs w:val="22"/>
              </w:rPr>
              <w:t>1</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58905" w14:textId="77777777" w:rsidR="00C650D4" w:rsidRPr="004011DE" w:rsidRDefault="00C650D4" w:rsidP="00C650D4">
            <w:pPr>
              <w:jc w:val="center"/>
              <w:rPr>
                <w:sz w:val="22"/>
                <w:szCs w:val="22"/>
              </w:rPr>
            </w:pPr>
            <w:r w:rsidRPr="004011DE">
              <w:rPr>
                <w:sz w:val="22"/>
                <w:szCs w:val="22"/>
              </w:rPr>
              <w:t>14</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67BA7" w14:textId="77777777" w:rsidR="00C650D4" w:rsidRPr="004011DE" w:rsidRDefault="00C650D4" w:rsidP="00C650D4">
            <w:pPr>
              <w:jc w:val="center"/>
              <w:rPr>
                <w:sz w:val="22"/>
                <w:szCs w:val="22"/>
              </w:rPr>
            </w:pPr>
            <w:r w:rsidRPr="004011DE">
              <w:rPr>
                <w:sz w:val="22"/>
                <w:szCs w:val="22"/>
              </w:rPr>
              <w:t>18</w:t>
            </w:r>
          </w:p>
        </w:tc>
      </w:tr>
      <w:tr w:rsidR="00C650D4" w:rsidRPr="004011DE" w14:paraId="7BDA6CD4"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6BA34" w14:textId="77777777" w:rsidR="00C650D4" w:rsidRPr="004011DE" w:rsidRDefault="00C650D4" w:rsidP="00C650D4">
            <w:pPr>
              <w:rPr>
                <w:color w:val="000000"/>
                <w:sz w:val="22"/>
                <w:szCs w:val="22"/>
              </w:rPr>
            </w:pPr>
            <w:r w:rsidRPr="004011DE">
              <w:rPr>
                <w:color w:val="000000"/>
                <w:sz w:val="22"/>
                <w:szCs w:val="22"/>
              </w:rPr>
              <w:t>Lielā gaura Mergus merganser</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26721" w14:textId="77777777" w:rsidR="00C650D4" w:rsidRPr="004011DE" w:rsidRDefault="00C650D4" w:rsidP="00C650D4">
            <w:pPr>
              <w:jc w:val="center"/>
              <w:rPr>
                <w:sz w:val="22"/>
                <w:szCs w:val="22"/>
              </w:rPr>
            </w:pPr>
            <w:r w:rsidRPr="004011DE">
              <w:rPr>
                <w:sz w:val="22"/>
                <w:szCs w:val="22"/>
              </w:rPr>
              <w:t>550</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B6223"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0AA04" w14:textId="77777777" w:rsidR="00C650D4" w:rsidRPr="004011DE" w:rsidRDefault="00C650D4" w:rsidP="00C650D4">
            <w:pPr>
              <w:jc w:val="center"/>
              <w:rPr>
                <w:sz w:val="22"/>
                <w:szCs w:val="22"/>
              </w:rPr>
            </w:pPr>
            <w:r w:rsidRPr="004011DE">
              <w:rPr>
                <w:sz w:val="22"/>
                <w:szCs w:val="22"/>
              </w:rPr>
              <w:t>103</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D71200" w14:textId="77777777" w:rsidR="00C650D4" w:rsidRPr="004011DE" w:rsidRDefault="00C650D4" w:rsidP="00C650D4">
            <w:pPr>
              <w:jc w:val="center"/>
              <w:rPr>
                <w:sz w:val="22"/>
                <w:szCs w:val="22"/>
              </w:rPr>
            </w:pPr>
            <w:r w:rsidRPr="004011DE">
              <w:rPr>
                <w:sz w:val="22"/>
                <w:szCs w:val="22"/>
              </w:rPr>
              <w:t>653</w:t>
            </w:r>
          </w:p>
        </w:tc>
      </w:tr>
      <w:tr w:rsidR="00C650D4" w:rsidRPr="004011DE" w14:paraId="26F43984"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DF143" w14:textId="77777777" w:rsidR="00C650D4" w:rsidRPr="004011DE" w:rsidRDefault="00C650D4" w:rsidP="00C650D4">
            <w:pPr>
              <w:rPr>
                <w:color w:val="000000"/>
                <w:sz w:val="22"/>
                <w:szCs w:val="22"/>
              </w:rPr>
            </w:pPr>
            <w:r w:rsidRPr="004011DE">
              <w:rPr>
                <w:color w:val="000000"/>
                <w:sz w:val="22"/>
                <w:szCs w:val="22"/>
              </w:rPr>
              <w:t>Jūrasērglis Haliaeetus albicilla</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6D4EB7" w14:textId="77777777" w:rsidR="00C650D4" w:rsidRPr="004011DE" w:rsidRDefault="00C650D4" w:rsidP="00C650D4">
            <w:pPr>
              <w:jc w:val="center"/>
              <w:rPr>
                <w:sz w:val="22"/>
                <w:szCs w:val="22"/>
              </w:rPr>
            </w:pPr>
            <w:r w:rsidRPr="004011DE">
              <w:rPr>
                <w:sz w:val="22"/>
                <w:szCs w:val="22"/>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17EDF"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D1A4A" w14:textId="77777777" w:rsidR="00C650D4" w:rsidRPr="004011DE" w:rsidRDefault="00C650D4" w:rsidP="00C650D4">
            <w:pPr>
              <w:jc w:val="center"/>
              <w:rPr>
                <w:sz w:val="22"/>
                <w:szCs w:val="22"/>
              </w:rPr>
            </w:pPr>
            <w:r w:rsidRPr="004011DE">
              <w:rPr>
                <w:sz w:val="22"/>
                <w:szCs w:val="22"/>
              </w:rPr>
              <w:t>27</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86443A" w14:textId="77777777" w:rsidR="00C650D4" w:rsidRPr="004011DE" w:rsidRDefault="00C650D4" w:rsidP="00C650D4">
            <w:pPr>
              <w:jc w:val="center"/>
              <w:rPr>
                <w:sz w:val="22"/>
                <w:szCs w:val="22"/>
              </w:rPr>
            </w:pPr>
            <w:r w:rsidRPr="004011DE">
              <w:rPr>
                <w:sz w:val="22"/>
                <w:szCs w:val="22"/>
              </w:rPr>
              <w:t>28</w:t>
            </w:r>
          </w:p>
        </w:tc>
      </w:tr>
      <w:tr w:rsidR="00C650D4" w:rsidRPr="004011DE" w14:paraId="68726E63"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F4BA2" w14:textId="77777777" w:rsidR="00C650D4" w:rsidRPr="004011DE" w:rsidRDefault="00C650D4" w:rsidP="00C650D4">
            <w:pPr>
              <w:rPr>
                <w:color w:val="000000"/>
                <w:sz w:val="22"/>
                <w:szCs w:val="22"/>
              </w:rPr>
            </w:pPr>
            <w:r w:rsidRPr="004011DE">
              <w:rPr>
                <w:color w:val="000000"/>
                <w:sz w:val="22"/>
                <w:szCs w:val="22"/>
              </w:rPr>
              <w:t>Laucis Fulica atra</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152EB0" w14:textId="77777777" w:rsidR="00C650D4" w:rsidRPr="004011DE" w:rsidRDefault="00C650D4" w:rsidP="00C650D4">
            <w:pPr>
              <w:jc w:val="center"/>
              <w:rPr>
                <w:sz w:val="22"/>
                <w:szCs w:val="22"/>
              </w:rPr>
            </w:pPr>
            <w:r w:rsidRPr="004011DE">
              <w:rPr>
                <w:sz w:val="22"/>
                <w:szCs w:val="22"/>
              </w:rPr>
              <w:t>6</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CEF8E"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EEE5A" w14:textId="77777777" w:rsidR="00C650D4" w:rsidRPr="004011DE" w:rsidRDefault="00C650D4" w:rsidP="00C650D4">
            <w:pPr>
              <w:jc w:val="center"/>
              <w:rPr>
                <w:sz w:val="22"/>
                <w:szCs w:val="22"/>
              </w:rPr>
            </w:pPr>
            <w:r w:rsidRPr="004011DE">
              <w:rPr>
                <w:sz w:val="22"/>
                <w:szCs w:val="22"/>
              </w:rPr>
              <w:t>1</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AF5BE" w14:textId="77777777" w:rsidR="00C650D4" w:rsidRPr="004011DE" w:rsidRDefault="00C650D4" w:rsidP="00C650D4">
            <w:pPr>
              <w:jc w:val="center"/>
              <w:rPr>
                <w:sz w:val="22"/>
                <w:szCs w:val="22"/>
              </w:rPr>
            </w:pPr>
            <w:r w:rsidRPr="004011DE">
              <w:rPr>
                <w:sz w:val="22"/>
                <w:szCs w:val="22"/>
              </w:rPr>
              <w:t>7</w:t>
            </w:r>
          </w:p>
        </w:tc>
      </w:tr>
      <w:tr w:rsidR="00C650D4" w:rsidRPr="004011DE" w14:paraId="23A37F82"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1A92E" w14:textId="77777777" w:rsidR="00C650D4" w:rsidRPr="004011DE" w:rsidRDefault="00C650D4" w:rsidP="00C650D4">
            <w:pPr>
              <w:rPr>
                <w:color w:val="000000"/>
                <w:sz w:val="22"/>
                <w:szCs w:val="22"/>
              </w:rPr>
            </w:pPr>
            <w:r w:rsidRPr="004011DE">
              <w:rPr>
                <w:color w:val="000000"/>
                <w:sz w:val="22"/>
                <w:szCs w:val="22"/>
              </w:rPr>
              <w:t>Dumbrcālis Rallus aquaticus</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3FBB1" w14:textId="77777777" w:rsidR="00C650D4" w:rsidRPr="004011DE" w:rsidRDefault="00C650D4" w:rsidP="00C650D4">
            <w:pPr>
              <w:jc w:val="center"/>
              <w:rPr>
                <w:sz w:val="22"/>
                <w:szCs w:val="22"/>
              </w:rPr>
            </w:pPr>
            <w:r w:rsidRPr="004011DE">
              <w:rPr>
                <w:sz w:val="22"/>
                <w:szCs w:val="22"/>
              </w:rPr>
              <w:t>2</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B6EB2" w14:textId="77777777" w:rsidR="00C650D4" w:rsidRPr="004011DE" w:rsidRDefault="00C650D4" w:rsidP="00C650D4">
            <w:pPr>
              <w:jc w:val="center"/>
              <w:rPr>
                <w:sz w:val="22"/>
                <w:szCs w:val="22"/>
              </w:rPr>
            </w:pPr>
            <w:r w:rsidRPr="004011DE">
              <w:rPr>
                <w:sz w:val="22"/>
                <w:szCs w:val="22"/>
              </w:rPr>
              <w:t>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F281C0" w14:textId="77777777" w:rsidR="00C650D4" w:rsidRPr="004011DE" w:rsidRDefault="00C650D4" w:rsidP="00C650D4">
            <w:pPr>
              <w:jc w:val="center"/>
              <w:rPr>
                <w:sz w:val="22"/>
                <w:szCs w:val="22"/>
              </w:rPr>
            </w:pPr>
            <w:r w:rsidRPr="004011DE">
              <w:rPr>
                <w:sz w:val="22"/>
                <w:szCs w:val="22"/>
              </w:rPr>
              <w:t>3</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8697C" w14:textId="77777777" w:rsidR="00C650D4" w:rsidRPr="004011DE" w:rsidRDefault="00C650D4" w:rsidP="00C650D4">
            <w:pPr>
              <w:jc w:val="center"/>
              <w:rPr>
                <w:sz w:val="22"/>
                <w:szCs w:val="22"/>
              </w:rPr>
            </w:pPr>
            <w:r w:rsidRPr="004011DE">
              <w:rPr>
                <w:sz w:val="22"/>
                <w:szCs w:val="22"/>
              </w:rPr>
              <w:t>7</w:t>
            </w:r>
          </w:p>
        </w:tc>
      </w:tr>
      <w:tr w:rsidR="00C650D4" w:rsidRPr="004011DE" w14:paraId="01D7BF68"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F6050" w14:textId="77777777" w:rsidR="00C650D4" w:rsidRPr="004011DE" w:rsidRDefault="00C650D4" w:rsidP="00C650D4">
            <w:pPr>
              <w:rPr>
                <w:color w:val="000000"/>
                <w:sz w:val="22"/>
                <w:szCs w:val="22"/>
              </w:rPr>
            </w:pPr>
            <w:r w:rsidRPr="004011DE">
              <w:rPr>
                <w:color w:val="000000"/>
                <w:sz w:val="22"/>
                <w:szCs w:val="22"/>
              </w:rPr>
              <w:t>Ūdensvistiņa Gallinula chloropus</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EBED8" w14:textId="77777777" w:rsidR="00C650D4" w:rsidRPr="004011DE" w:rsidRDefault="00C650D4" w:rsidP="00C650D4">
            <w:pPr>
              <w:jc w:val="center"/>
              <w:rPr>
                <w:sz w:val="22"/>
                <w:szCs w:val="22"/>
              </w:rPr>
            </w:pPr>
            <w:r w:rsidRPr="004011DE">
              <w:rPr>
                <w:sz w:val="22"/>
                <w:szCs w:val="22"/>
              </w:rPr>
              <w:t>9</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C3FE1"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B8BA8" w14:textId="77777777" w:rsidR="00C650D4" w:rsidRPr="004011DE" w:rsidRDefault="00C650D4" w:rsidP="00C650D4">
            <w:pPr>
              <w:jc w:val="center"/>
              <w:rPr>
                <w:sz w:val="22"/>
                <w:szCs w:val="22"/>
              </w:rPr>
            </w:pPr>
            <w:r w:rsidRPr="004011DE">
              <w:rPr>
                <w:sz w:val="22"/>
                <w:szCs w:val="22"/>
              </w:rPr>
              <w:t>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97B9B" w14:textId="77777777" w:rsidR="00C650D4" w:rsidRPr="004011DE" w:rsidRDefault="00C650D4" w:rsidP="00C650D4">
            <w:pPr>
              <w:jc w:val="center"/>
              <w:rPr>
                <w:sz w:val="22"/>
                <w:szCs w:val="22"/>
              </w:rPr>
            </w:pPr>
            <w:r w:rsidRPr="004011DE">
              <w:rPr>
                <w:sz w:val="22"/>
                <w:szCs w:val="22"/>
              </w:rPr>
              <w:t>11</w:t>
            </w:r>
          </w:p>
        </w:tc>
      </w:tr>
      <w:tr w:rsidR="00C650D4" w:rsidRPr="004011DE" w14:paraId="3DA89D7C"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6A0F1" w14:textId="77777777" w:rsidR="00C650D4" w:rsidRPr="004011DE" w:rsidRDefault="00C650D4" w:rsidP="00C650D4">
            <w:pPr>
              <w:rPr>
                <w:color w:val="000000"/>
                <w:sz w:val="22"/>
                <w:szCs w:val="22"/>
              </w:rPr>
            </w:pPr>
            <w:r w:rsidRPr="004011DE">
              <w:rPr>
                <w:color w:val="000000"/>
                <w:sz w:val="22"/>
                <w:szCs w:val="22"/>
              </w:rPr>
              <w:t>Mērkaziņa Gallinago gallinago</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9252D" w14:textId="77777777" w:rsidR="00C650D4" w:rsidRPr="004011DE" w:rsidRDefault="00C650D4" w:rsidP="00C650D4">
            <w:pPr>
              <w:jc w:val="center"/>
              <w:rPr>
                <w:color w:val="000000"/>
                <w:sz w:val="22"/>
                <w:szCs w:val="22"/>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42834"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75292" w14:textId="77777777" w:rsidR="00C650D4" w:rsidRPr="004011DE" w:rsidRDefault="00C650D4" w:rsidP="00C650D4">
            <w:pPr>
              <w:jc w:val="center"/>
              <w:rPr>
                <w:sz w:val="22"/>
                <w:szCs w:val="22"/>
              </w:rPr>
            </w:pPr>
            <w:r w:rsidRPr="004011DE">
              <w:rPr>
                <w:sz w:val="22"/>
                <w:szCs w:val="22"/>
              </w:rPr>
              <w:t>1</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7724B" w14:textId="77777777" w:rsidR="00C650D4" w:rsidRPr="004011DE" w:rsidRDefault="00C650D4" w:rsidP="00C650D4">
            <w:pPr>
              <w:jc w:val="center"/>
              <w:rPr>
                <w:sz w:val="22"/>
                <w:szCs w:val="22"/>
              </w:rPr>
            </w:pPr>
            <w:r w:rsidRPr="004011DE">
              <w:rPr>
                <w:sz w:val="22"/>
                <w:szCs w:val="22"/>
              </w:rPr>
              <w:t>1</w:t>
            </w:r>
          </w:p>
        </w:tc>
      </w:tr>
      <w:tr w:rsidR="00C650D4" w:rsidRPr="004011DE" w14:paraId="6A55BDAC"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E69A7" w14:textId="77777777" w:rsidR="00C650D4" w:rsidRPr="004011DE" w:rsidRDefault="00C650D4" w:rsidP="00C650D4">
            <w:pPr>
              <w:rPr>
                <w:color w:val="000000"/>
                <w:sz w:val="22"/>
                <w:szCs w:val="22"/>
              </w:rPr>
            </w:pPr>
            <w:r w:rsidRPr="004011DE">
              <w:rPr>
                <w:color w:val="000000"/>
                <w:sz w:val="22"/>
                <w:szCs w:val="22"/>
              </w:rPr>
              <w:t>Vistilbe Lymnocryptes minimus</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7E9B6" w14:textId="77777777" w:rsidR="00C650D4" w:rsidRPr="004011DE" w:rsidRDefault="00C650D4" w:rsidP="00C650D4">
            <w:pPr>
              <w:jc w:val="center"/>
              <w:rPr>
                <w:sz w:val="22"/>
                <w:szCs w:val="22"/>
              </w:rPr>
            </w:pPr>
            <w:r w:rsidRPr="004011DE">
              <w:rPr>
                <w:sz w:val="22"/>
                <w:szCs w:val="22"/>
              </w:rPr>
              <w:t>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DADE0"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46482"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0AC10" w14:textId="77777777" w:rsidR="00C650D4" w:rsidRPr="004011DE" w:rsidRDefault="00C650D4" w:rsidP="00C650D4">
            <w:pPr>
              <w:jc w:val="center"/>
              <w:rPr>
                <w:sz w:val="22"/>
                <w:szCs w:val="22"/>
              </w:rPr>
            </w:pPr>
            <w:r w:rsidRPr="004011DE">
              <w:rPr>
                <w:sz w:val="22"/>
                <w:szCs w:val="22"/>
              </w:rPr>
              <w:t>1</w:t>
            </w:r>
          </w:p>
        </w:tc>
      </w:tr>
      <w:tr w:rsidR="00C650D4" w:rsidRPr="004011DE" w14:paraId="439D4FB9"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A63D8" w14:textId="77777777" w:rsidR="00C650D4" w:rsidRPr="004011DE" w:rsidRDefault="00C650D4" w:rsidP="00C650D4">
            <w:pPr>
              <w:rPr>
                <w:color w:val="000000"/>
                <w:sz w:val="22"/>
                <w:szCs w:val="22"/>
              </w:rPr>
            </w:pPr>
            <w:r w:rsidRPr="004011DE">
              <w:rPr>
                <w:color w:val="000000"/>
                <w:sz w:val="22"/>
                <w:szCs w:val="22"/>
              </w:rPr>
              <w:t>Lielais ķīris Larus ridibundus</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5590C" w14:textId="77777777" w:rsidR="00C650D4" w:rsidRPr="004011DE" w:rsidRDefault="00C650D4" w:rsidP="00C650D4">
            <w:pPr>
              <w:jc w:val="center"/>
              <w:rPr>
                <w:sz w:val="22"/>
                <w:szCs w:val="22"/>
              </w:rPr>
            </w:pPr>
            <w:r w:rsidRPr="004011DE">
              <w:rPr>
                <w:sz w:val="22"/>
                <w:szCs w:val="22"/>
              </w:rPr>
              <w:t>13</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25D356"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96A01" w14:textId="77777777" w:rsidR="00C650D4" w:rsidRPr="004011DE" w:rsidRDefault="00C650D4" w:rsidP="00C650D4">
            <w:pPr>
              <w:jc w:val="center"/>
              <w:rPr>
                <w:sz w:val="22"/>
                <w:szCs w:val="22"/>
              </w:rPr>
            </w:pPr>
            <w:r w:rsidRPr="004011DE">
              <w:rPr>
                <w:sz w:val="22"/>
                <w:szCs w:val="22"/>
              </w:rPr>
              <w:t>6</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46115" w14:textId="77777777" w:rsidR="00C650D4" w:rsidRPr="004011DE" w:rsidRDefault="00C650D4" w:rsidP="00C650D4">
            <w:pPr>
              <w:jc w:val="center"/>
              <w:rPr>
                <w:sz w:val="22"/>
                <w:szCs w:val="22"/>
              </w:rPr>
            </w:pPr>
            <w:r w:rsidRPr="004011DE">
              <w:rPr>
                <w:sz w:val="22"/>
                <w:szCs w:val="22"/>
              </w:rPr>
              <w:t>19</w:t>
            </w:r>
          </w:p>
        </w:tc>
      </w:tr>
      <w:tr w:rsidR="00C650D4" w:rsidRPr="004011DE" w14:paraId="217C57A9"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85808" w14:textId="77777777" w:rsidR="00C650D4" w:rsidRPr="004011DE" w:rsidRDefault="00C650D4" w:rsidP="00C650D4">
            <w:pPr>
              <w:rPr>
                <w:color w:val="000000"/>
                <w:sz w:val="22"/>
                <w:szCs w:val="22"/>
              </w:rPr>
            </w:pPr>
            <w:r w:rsidRPr="004011DE">
              <w:rPr>
                <w:color w:val="000000"/>
                <w:sz w:val="22"/>
                <w:szCs w:val="22"/>
              </w:rPr>
              <w:t>Sudrabkaija Larus argentatus</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5ECFF" w14:textId="77777777" w:rsidR="00C650D4" w:rsidRPr="004011DE" w:rsidRDefault="00C650D4" w:rsidP="00C650D4">
            <w:pPr>
              <w:jc w:val="center"/>
              <w:rPr>
                <w:sz w:val="22"/>
                <w:szCs w:val="22"/>
              </w:rPr>
            </w:pPr>
            <w:r w:rsidRPr="004011DE">
              <w:rPr>
                <w:sz w:val="22"/>
                <w:szCs w:val="22"/>
              </w:rPr>
              <w:t>1223</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1AE0E"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F2A80" w14:textId="77777777" w:rsidR="00C650D4" w:rsidRPr="004011DE" w:rsidRDefault="00C650D4" w:rsidP="00C650D4">
            <w:pPr>
              <w:jc w:val="center"/>
              <w:rPr>
                <w:sz w:val="22"/>
                <w:szCs w:val="22"/>
              </w:rPr>
            </w:pPr>
            <w:r w:rsidRPr="004011DE">
              <w:rPr>
                <w:sz w:val="22"/>
                <w:szCs w:val="22"/>
              </w:rPr>
              <w:t>9734</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E3B0E" w14:textId="77777777" w:rsidR="00C650D4" w:rsidRPr="004011DE" w:rsidRDefault="00C650D4" w:rsidP="00C650D4">
            <w:pPr>
              <w:jc w:val="center"/>
              <w:rPr>
                <w:sz w:val="22"/>
                <w:szCs w:val="22"/>
              </w:rPr>
            </w:pPr>
            <w:r w:rsidRPr="004011DE">
              <w:rPr>
                <w:sz w:val="22"/>
                <w:szCs w:val="22"/>
              </w:rPr>
              <w:t>10957</w:t>
            </w:r>
          </w:p>
        </w:tc>
      </w:tr>
      <w:tr w:rsidR="00C650D4" w:rsidRPr="004011DE" w14:paraId="5E8F533A"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BC47D" w14:textId="77777777" w:rsidR="00C650D4" w:rsidRPr="004011DE" w:rsidRDefault="00C650D4" w:rsidP="00C650D4">
            <w:pPr>
              <w:rPr>
                <w:color w:val="000000"/>
                <w:sz w:val="22"/>
                <w:szCs w:val="22"/>
              </w:rPr>
            </w:pPr>
            <w:r w:rsidRPr="004011DE">
              <w:rPr>
                <w:color w:val="000000"/>
                <w:sz w:val="22"/>
                <w:szCs w:val="22"/>
              </w:rPr>
              <w:t>Kaspijas kaija Larus cachinnans</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DBDF0" w14:textId="77777777" w:rsidR="00C650D4" w:rsidRPr="004011DE" w:rsidRDefault="00C650D4" w:rsidP="00C650D4">
            <w:pPr>
              <w:jc w:val="center"/>
              <w:rPr>
                <w:color w:val="000000"/>
                <w:sz w:val="22"/>
                <w:szCs w:val="22"/>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9C6173"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35AA2" w14:textId="77777777" w:rsidR="00C650D4" w:rsidRPr="004011DE" w:rsidRDefault="00C650D4" w:rsidP="00C650D4">
            <w:pPr>
              <w:jc w:val="center"/>
              <w:rPr>
                <w:sz w:val="22"/>
                <w:szCs w:val="22"/>
              </w:rPr>
            </w:pPr>
            <w:r w:rsidRPr="004011DE">
              <w:rPr>
                <w:sz w:val="22"/>
                <w:szCs w:val="22"/>
              </w:rPr>
              <w:t>4</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8DB3C" w14:textId="77777777" w:rsidR="00C650D4" w:rsidRPr="004011DE" w:rsidRDefault="00C650D4" w:rsidP="00C650D4">
            <w:pPr>
              <w:jc w:val="center"/>
              <w:rPr>
                <w:sz w:val="22"/>
                <w:szCs w:val="22"/>
              </w:rPr>
            </w:pPr>
            <w:r w:rsidRPr="004011DE">
              <w:rPr>
                <w:sz w:val="22"/>
                <w:szCs w:val="22"/>
              </w:rPr>
              <w:t>4</w:t>
            </w:r>
          </w:p>
        </w:tc>
      </w:tr>
      <w:tr w:rsidR="00C650D4" w:rsidRPr="004011DE" w14:paraId="1BE91629"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8CE62" w14:textId="77777777" w:rsidR="00C650D4" w:rsidRPr="004011DE" w:rsidRDefault="00C650D4" w:rsidP="00C650D4">
            <w:pPr>
              <w:rPr>
                <w:color w:val="000000"/>
                <w:sz w:val="22"/>
                <w:szCs w:val="22"/>
              </w:rPr>
            </w:pPr>
            <w:r w:rsidRPr="004011DE">
              <w:rPr>
                <w:color w:val="000000"/>
                <w:sz w:val="22"/>
                <w:szCs w:val="22"/>
              </w:rPr>
              <w:t>Kajaks Larus canus</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92582D" w14:textId="77777777" w:rsidR="00C650D4" w:rsidRPr="004011DE" w:rsidRDefault="00C650D4" w:rsidP="00C650D4">
            <w:pPr>
              <w:jc w:val="center"/>
              <w:rPr>
                <w:sz w:val="22"/>
                <w:szCs w:val="22"/>
              </w:rPr>
            </w:pPr>
            <w:r w:rsidRPr="004011DE">
              <w:rPr>
                <w:sz w:val="22"/>
                <w:szCs w:val="22"/>
              </w:rPr>
              <w:t>51</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4D7045"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8CA34" w14:textId="77777777" w:rsidR="00C650D4" w:rsidRPr="004011DE" w:rsidRDefault="00C650D4" w:rsidP="00C650D4">
            <w:pPr>
              <w:jc w:val="center"/>
              <w:rPr>
                <w:sz w:val="22"/>
                <w:szCs w:val="22"/>
              </w:rPr>
            </w:pPr>
            <w:r w:rsidRPr="004011DE">
              <w:rPr>
                <w:sz w:val="22"/>
                <w:szCs w:val="22"/>
              </w:rPr>
              <w:t>5</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1FD24" w14:textId="77777777" w:rsidR="00C650D4" w:rsidRPr="004011DE" w:rsidRDefault="00C650D4" w:rsidP="00C650D4">
            <w:pPr>
              <w:jc w:val="center"/>
              <w:rPr>
                <w:sz w:val="22"/>
                <w:szCs w:val="22"/>
              </w:rPr>
            </w:pPr>
            <w:r w:rsidRPr="004011DE">
              <w:rPr>
                <w:sz w:val="22"/>
                <w:szCs w:val="22"/>
              </w:rPr>
              <w:t>56</w:t>
            </w:r>
          </w:p>
        </w:tc>
      </w:tr>
      <w:tr w:rsidR="00C650D4" w:rsidRPr="004011DE" w14:paraId="64E7F996"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3F2B1" w14:textId="77777777" w:rsidR="00C650D4" w:rsidRPr="004011DE" w:rsidRDefault="00C650D4" w:rsidP="00C650D4">
            <w:pPr>
              <w:rPr>
                <w:color w:val="000000"/>
                <w:sz w:val="22"/>
                <w:szCs w:val="22"/>
              </w:rPr>
            </w:pPr>
            <w:r w:rsidRPr="004011DE">
              <w:rPr>
                <w:color w:val="000000"/>
                <w:sz w:val="22"/>
                <w:szCs w:val="22"/>
              </w:rPr>
              <w:t>Melnspārnu kaija Larus marinus</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25B4D" w14:textId="77777777" w:rsidR="00C650D4" w:rsidRPr="004011DE" w:rsidRDefault="00C650D4" w:rsidP="00C650D4">
            <w:pPr>
              <w:jc w:val="center"/>
              <w:rPr>
                <w:sz w:val="22"/>
                <w:szCs w:val="22"/>
              </w:rPr>
            </w:pPr>
            <w:r w:rsidRPr="004011DE">
              <w:rPr>
                <w:sz w:val="22"/>
                <w:szCs w:val="22"/>
              </w:rPr>
              <w:t>17</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55B22"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6101B" w14:textId="77777777" w:rsidR="00C650D4" w:rsidRPr="004011DE" w:rsidRDefault="00C650D4" w:rsidP="00C650D4">
            <w:pPr>
              <w:jc w:val="center"/>
              <w:rPr>
                <w:sz w:val="22"/>
                <w:szCs w:val="22"/>
              </w:rPr>
            </w:pPr>
            <w:r w:rsidRPr="004011DE">
              <w:rPr>
                <w:sz w:val="22"/>
                <w:szCs w:val="22"/>
              </w:rPr>
              <w:t>20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48CBD" w14:textId="77777777" w:rsidR="00C650D4" w:rsidRPr="004011DE" w:rsidRDefault="00C650D4" w:rsidP="00C650D4">
            <w:pPr>
              <w:jc w:val="center"/>
              <w:rPr>
                <w:sz w:val="22"/>
                <w:szCs w:val="22"/>
              </w:rPr>
            </w:pPr>
            <w:r w:rsidRPr="004011DE">
              <w:rPr>
                <w:sz w:val="22"/>
                <w:szCs w:val="22"/>
              </w:rPr>
              <w:t>37</w:t>
            </w:r>
          </w:p>
        </w:tc>
      </w:tr>
      <w:tr w:rsidR="00C650D4" w:rsidRPr="004011DE" w14:paraId="3908E7E6"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EE1E9" w14:textId="77777777" w:rsidR="00C650D4" w:rsidRPr="004011DE" w:rsidRDefault="00C650D4" w:rsidP="00C650D4">
            <w:pPr>
              <w:rPr>
                <w:color w:val="000000"/>
                <w:sz w:val="22"/>
                <w:szCs w:val="22"/>
              </w:rPr>
            </w:pPr>
            <w:r w:rsidRPr="004011DE">
              <w:rPr>
                <w:color w:val="000000"/>
                <w:sz w:val="22"/>
                <w:szCs w:val="22"/>
              </w:rPr>
              <w:t>Nenoteiktas kaijas Larus spp.</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D6921" w14:textId="77777777" w:rsidR="00C650D4" w:rsidRPr="004011DE" w:rsidRDefault="00C650D4" w:rsidP="00C650D4">
            <w:pPr>
              <w:jc w:val="center"/>
              <w:rPr>
                <w:color w:val="000000"/>
                <w:sz w:val="22"/>
                <w:szCs w:val="22"/>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70DC1"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754D9" w14:textId="77777777" w:rsidR="00C650D4" w:rsidRPr="004011DE" w:rsidRDefault="00C650D4" w:rsidP="00C650D4">
            <w:pPr>
              <w:jc w:val="center"/>
              <w:rPr>
                <w:sz w:val="22"/>
                <w:szCs w:val="22"/>
              </w:rPr>
            </w:pPr>
            <w:r w:rsidRPr="004011DE">
              <w:rPr>
                <w:sz w:val="22"/>
                <w:szCs w:val="22"/>
              </w:rPr>
              <w:t>255</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EEB0FF" w14:textId="77777777" w:rsidR="00C650D4" w:rsidRPr="004011DE" w:rsidRDefault="00C650D4" w:rsidP="00C650D4">
            <w:pPr>
              <w:jc w:val="center"/>
              <w:rPr>
                <w:sz w:val="22"/>
                <w:szCs w:val="22"/>
              </w:rPr>
            </w:pPr>
            <w:r w:rsidRPr="004011DE">
              <w:rPr>
                <w:sz w:val="22"/>
                <w:szCs w:val="22"/>
              </w:rPr>
              <w:t>255</w:t>
            </w:r>
          </w:p>
        </w:tc>
      </w:tr>
      <w:tr w:rsidR="00C650D4" w:rsidRPr="004011DE" w14:paraId="52E3017F"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5446A" w14:textId="77777777" w:rsidR="00C650D4" w:rsidRPr="004011DE" w:rsidRDefault="00C650D4" w:rsidP="00C650D4">
            <w:pPr>
              <w:rPr>
                <w:color w:val="000000"/>
                <w:sz w:val="22"/>
                <w:szCs w:val="22"/>
              </w:rPr>
            </w:pPr>
            <w:r w:rsidRPr="004011DE">
              <w:rPr>
                <w:color w:val="000000"/>
                <w:sz w:val="22"/>
                <w:szCs w:val="22"/>
              </w:rPr>
              <w:t>Zivju dzenītis Alcedo atthis</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E5287" w14:textId="77777777" w:rsidR="00C650D4" w:rsidRPr="004011DE" w:rsidRDefault="00C650D4" w:rsidP="00C650D4">
            <w:pPr>
              <w:jc w:val="center"/>
              <w:rPr>
                <w:sz w:val="22"/>
                <w:szCs w:val="22"/>
              </w:rPr>
            </w:pPr>
            <w:r w:rsidRPr="004011DE">
              <w:rPr>
                <w:sz w:val="22"/>
                <w:szCs w:val="22"/>
              </w:rPr>
              <w:t>2</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0CB79"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AD746" w14:textId="77777777" w:rsidR="00C650D4" w:rsidRPr="004011DE" w:rsidRDefault="00C650D4" w:rsidP="00C650D4">
            <w:pPr>
              <w:jc w:val="center"/>
              <w:rPr>
                <w:sz w:val="22"/>
                <w:szCs w:val="22"/>
              </w:rPr>
            </w:pPr>
            <w:r w:rsidRPr="004011DE">
              <w:rPr>
                <w:sz w:val="22"/>
                <w:szCs w:val="22"/>
              </w:rPr>
              <w:t>4</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144A3" w14:textId="77777777" w:rsidR="00C650D4" w:rsidRPr="004011DE" w:rsidRDefault="00C650D4" w:rsidP="00C650D4">
            <w:pPr>
              <w:jc w:val="center"/>
              <w:rPr>
                <w:sz w:val="22"/>
                <w:szCs w:val="22"/>
              </w:rPr>
            </w:pPr>
            <w:r w:rsidRPr="004011DE">
              <w:rPr>
                <w:sz w:val="22"/>
                <w:szCs w:val="22"/>
              </w:rPr>
              <w:t>6</w:t>
            </w:r>
          </w:p>
        </w:tc>
      </w:tr>
      <w:tr w:rsidR="00C650D4" w:rsidRPr="004011DE" w14:paraId="1F3A59C5"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D4EA2" w14:textId="77777777" w:rsidR="00C650D4" w:rsidRPr="004011DE" w:rsidRDefault="00C650D4" w:rsidP="00C650D4">
            <w:pPr>
              <w:rPr>
                <w:color w:val="000000"/>
                <w:sz w:val="22"/>
                <w:szCs w:val="22"/>
              </w:rPr>
            </w:pPr>
            <w:r w:rsidRPr="004011DE">
              <w:rPr>
                <w:color w:val="000000"/>
                <w:sz w:val="22"/>
                <w:szCs w:val="22"/>
              </w:rPr>
              <w:t>Ūdensstrazds Cinclus cinclus</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7E9377" w14:textId="77777777" w:rsidR="00C650D4" w:rsidRPr="004011DE" w:rsidRDefault="00C650D4" w:rsidP="00C650D4">
            <w:pPr>
              <w:jc w:val="center"/>
              <w:rPr>
                <w:color w:val="000000"/>
                <w:sz w:val="22"/>
                <w:szCs w:val="22"/>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C044F" w14:textId="77777777" w:rsidR="00C650D4" w:rsidRPr="004011DE" w:rsidRDefault="00C650D4" w:rsidP="00C650D4">
            <w:pPr>
              <w:jc w:val="center"/>
              <w:rPr>
                <w:sz w:val="22"/>
                <w:szCs w:val="22"/>
              </w:rPr>
            </w:pP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E40DD" w14:textId="77777777" w:rsidR="00C650D4" w:rsidRPr="004011DE" w:rsidRDefault="00C650D4" w:rsidP="00C650D4">
            <w:pPr>
              <w:jc w:val="center"/>
              <w:rPr>
                <w:sz w:val="22"/>
                <w:szCs w:val="22"/>
              </w:rPr>
            </w:pPr>
            <w:r w:rsidRPr="004011DE">
              <w:rPr>
                <w:sz w:val="22"/>
                <w:szCs w:val="22"/>
              </w:rPr>
              <w:t>31</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B22FE" w14:textId="77777777" w:rsidR="00C650D4" w:rsidRPr="004011DE" w:rsidRDefault="00C650D4" w:rsidP="00C650D4">
            <w:pPr>
              <w:jc w:val="center"/>
              <w:rPr>
                <w:sz w:val="22"/>
                <w:szCs w:val="22"/>
              </w:rPr>
            </w:pPr>
            <w:r w:rsidRPr="004011DE">
              <w:rPr>
                <w:sz w:val="22"/>
                <w:szCs w:val="22"/>
              </w:rPr>
              <w:t>31</w:t>
            </w:r>
          </w:p>
        </w:tc>
      </w:tr>
      <w:tr w:rsidR="00C650D4" w:rsidRPr="004011DE" w14:paraId="01592BB8" w14:textId="77777777" w:rsidTr="00C650D4">
        <w:trPr>
          <w:trHeight w:val="270"/>
          <w:jc w:val="center"/>
        </w:trPr>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298D6" w14:textId="77777777" w:rsidR="00C650D4" w:rsidRPr="004011DE" w:rsidRDefault="00C650D4" w:rsidP="00C650D4">
            <w:pPr>
              <w:rPr>
                <w:color w:val="000000"/>
                <w:sz w:val="22"/>
                <w:szCs w:val="22"/>
              </w:rPr>
            </w:pPr>
            <w:r w:rsidRPr="004011DE">
              <w:rPr>
                <w:color w:val="000000"/>
                <w:sz w:val="22"/>
                <w:szCs w:val="22"/>
              </w:rPr>
              <w:t>Pavisam</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DFB0C" w14:textId="77777777" w:rsidR="00C650D4" w:rsidRPr="004011DE" w:rsidRDefault="00C650D4" w:rsidP="00C650D4">
            <w:pPr>
              <w:jc w:val="center"/>
              <w:rPr>
                <w:sz w:val="22"/>
                <w:szCs w:val="22"/>
              </w:rPr>
            </w:pPr>
            <w:r w:rsidRPr="004011DE">
              <w:rPr>
                <w:sz w:val="22"/>
                <w:szCs w:val="22"/>
              </w:rPr>
              <w:t>5525</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4C2C4" w14:textId="77777777" w:rsidR="00C650D4" w:rsidRPr="004011DE" w:rsidRDefault="00C650D4" w:rsidP="00C650D4">
            <w:pPr>
              <w:jc w:val="center"/>
              <w:rPr>
                <w:sz w:val="22"/>
                <w:szCs w:val="22"/>
              </w:rPr>
            </w:pPr>
            <w:r w:rsidRPr="004011DE">
              <w:rPr>
                <w:sz w:val="22"/>
                <w:szCs w:val="22"/>
              </w:rPr>
              <w:t>11</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0B703" w14:textId="77777777" w:rsidR="00C650D4" w:rsidRPr="004011DE" w:rsidRDefault="00C650D4" w:rsidP="00C650D4">
            <w:pPr>
              <w:jc w:val="center"/>
              <w:rPr>
                <w:sz w:val="22"/>
                <w:szCs w:val="22"/>
              </w:rPr>
            </w:pPr>
            <w:r w:rsidRPr="004011DE">
              <w:rPr>
                <w:sz w:val="22"/>
                <w:szCs w:val="22"/>
              </w:rPr>
              <w:t>16850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9D7D0" w14:textId="77777777" w:rsidR="00C650D4" w:rsidRPr="004011DE" w:rsidRDefault="00C650D4" w:rsidP="00C650D4">
            <w:pPr>
              <w:jc w:val="center"/>
              <w:rPr>
                <w:sz w:val="22"/>
                <w:szCs w:val="22"/>
              </w:rPr>
            </w:pPr>
            <w:r w:rsidRPr="004011DE">
              <w:rPr>
                <w:sz w:val="22"/>
                <w:szCs w:val="22"/>
              </w:rPr>
              <w:t>22386</w:t>
            </w:r>
          </w:p>
        </w:tc>
      </w:tr>
    </w:tbl>
    <w:p w14:paraId="54EEEDB6" w14:textId="77777777" w:rsidR="00C650D4" w:rsidRPr="004011DE" w:rsidRDefault="00C650D4" w:rsidP="00C650D4">
      <w:pPr>
        <w:rPr>
          <w:sz w:val="22"/>
          <w:szCs w:val="22"/>
        </w:rPr>
      </w:pPr>
    </w:p>
    <w:p w14:paraId="6D223DFA" w14:textId="77777777" w:rsidR="00C650D4" w:rsidRPr="004011DE" w:rsidRDefault="00C650D4" w:rsidP="00C650D4">
      <w:pPr>
        <w:rPr>
          <w:sz w:val="22"/>
          <w:szCs w:val="22"/>
        </w:rPr>
      </w:pPr>
    </w:p>
    <w:p w14:paraId="55B08379" w14:textId="77777777" w:rsidR="00475929" w:rsidRPr="004011DE" w:rsidRDefault="00475929" w:rsidP="00C650D4">
      <w:pPr>
        <w:rPr>
          <w:sz w:val="22"/>
          <w:szCs w:val="22"/>
        </w:rPr>
      </w:pPr>
    </w:p>
    <w:p w14:paraId="6FB0A946" w14:textId="77777777" w:rsidR="00C650D4" w:rsidRPr="004011DE" w:rsidRDefault="00C650D4" w:rsidP="00C650D4">
      <w:pPr>
        <w:rPr>
          <w:sz w:val="22"/>
          <w:szCs w:val="22"/>
        </w:rPr>
      </w:pPr>
    </w:p>
    <w:p w14:paraId="675AC6FB" w14:textId="77777777" w:rsidR="00475929" w:rsidRPr="004011DE" w:rsidRDefault="00475929" w:rsidP="00C650D4">
      <w:pPr>
        <w:rPr>
          <w:sz w:val="22"/>
          <w:szCs w:val="22"/>
        </w:rPr>
      </w:pPr>
    </w:p>
    <w:p w14:paraId="20908266" w14:textId="77777777" w:rsidR="00475929" w:rsidRPr="004011DE" w:rsidRDefault="00475929" w:rsidP="00C650D4">
      <w:pPr>
        <w:rPr>
          <w:sz w:val="22"/>
          <w:szCs w:val="22"/>
        </w:rPr>
      </w:pPr>
    </w:p>
    <w:p w14:paraId="62E73627" w14:textId="77777777" w:rsidR="00475929" w:rsidRPr="004011DE" w:rsidRDefault="00475929" w:rsidP="00C650D4">
      <w:pPr>
        <w:rPr>
          <w:sz w:val="22"/>
          <w:szCs w:val="22"/>
        </w:rPr>
      </w:pPr>
    </w:p>
    <w:p w14:paraId="5B1571B9" w14:textId="77777777" w:rsidR="00475929" w:rsidRPr="004011DE" w:rsidRDefault="00475929" w:rsidP="00C650D4">
      <w:pPr>
        <w:rPr>
          <w:sz w:val="22"/>
          <w:szCs w:val="22"/>
        </w:rPr>
      </w:pPr>
    </w:p>
    <w:p w14:paraId="60B8B433" w14:textId="77777777" w:rsidR="00C650D4" w:rsidRPr="004011DE" w:rsidRDefault="00C650D4" w:rsidP="00E553A9">
      <w:pPr>
        <w:spacing w:line="360" w:lineRule="auto"/>
      </w:pPr>
      <w:r w:rsidRPr="004011DE">
        <w:rPr>
          <w:sz w:val="22"/>
          <w:szCs w:val="22"/>
        </w:rPr>
        <w:t xml:space="preserve">2.tabula. </w:t>
      </w:r>
      <w:r w:rsidRPr="004011DE">
        <w:t>2016. gada janvārī piekrastē saskaitītie putni</w:t>
      </w:r>
    </w:p>
    <w:tbl>
      <w:tblPr>
        <w:tblW w:w="11381" w:type="dxa"/>
        <w:jc w:val="center"/>
        <w:tblLook w:val="04A0" w:firstRow="1" w:lastRow="0" w:firstColumn="1" w:lastColumn="0" w:noHBand="0" w:noVBand="1"/>
      </w:tblPr>
      <w:tblGrid>
        <w:gridCol w:w="3964"/>
        <w:gridCol w:w="1003"/>
        <w:gridCol w:w="1266"/>
        <w:gridCol w:w="1266"/>
        <w:gridCol w:w="1350"/>
        <w:gridCol w:w="1184"/>
        <w:gridCol w:w="1350"/>
      </w:tblGrid>
      <w:tr w:rsidR="00C650D4" w:rsidRPr="004011DE" w14:paraId="1AFDB1C8" w14:textId="77777777" w:rsidTr="00E553A9">
        <w:trPr>
          <w:trHeight w:val="255"/>
          <w:tblHeader/>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5FB3F" w14:textId="77777777" w:rsidR="00C650D4" w:rsidRPr="004011DE" w:rsidRDefault="00C650D4" w:rsidP="00C650D4">
            <w:pPr>
              <w:jc w:val="center"/>
            </w:pPr>
            <w:r w:rsidRPr="004011DE">
              <w:t>SUGA</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456E3" w14:textId="77777777" w:rsidR="00C650D4" w:rsidRPr="004011DE" w:rsidRDefault="00C650D4" w:rsidP="00C650D4">
            <w:pPr>
              <w:jc w:val="center"/>
            </w:pPr>
            <w:r w:rsidRPr="004011DE">
              <w:t>Nida-Pērkone</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60260" w14:textId="77777777" w:rsidR="00C650D4" w:rsidRPr="004011DE" w:rsidRDefault="00C650D4" w:rsidP="00C650D4">
            <w:pPr>
              <w:jc w:val="center"/>
            </w:pPr>
            <w:r w:rsidRPr="004011DE">
              <w:t>Akmens</w:t>
            </w:r>
          </w:p>
          <w:p w14:paraId="7DF61AC0" w14:textId="77777777" w:rsidR="00C650D4" w:rsidRPr="004011DE" w:rsidRDefault="00C650D4" w:rsidP="00C650D4">
            <w:pPr>
              <w:jc w:val="center"/>
            </w:pPr>
            <w:r w:rsidRPr="004011DE">
              <w:t>rags</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6D3DF2" w14:textId="77777777" w:rsidR="00C650D4" w:rsidRPr="004011DE" w:rsidRDefault="00C650D4" w:rsidP="00C650D4">
            <w:pPr>
              <w:jc w:val="center"/>
            </w:pPr>
            <w:r w:rsidRPr="004011DE">
              <w:t>Irbes šaurums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E530B" w14:textId="77777777" w:rsidR="00C650D4" w:rsidRPr="004011DE" w:rsidRDefault="00C650D4" w:rsidP="00C650D4">
            <w:pPr>
              <w:jc w:val="center"/>
            </w:pPr>
            <w:r w:rsidRPr="004011DE">
              <w:t>Rīgas līča rietumu piekraste</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49694" w14:textId="77777777" w:rsidR="00C650D4" w:rsidRPr="004011DE" w:rsidRDefault="00C650D4" w:rsidP="00C650D4">
            <w:pPr>
              <w:jc w:val="center"/>
            </w:pPr>
            <w:r w:rsidRPr="004011DE">
              <w:t>Citur</w:t>
            </w:r>
          </w:p>
          <w:p w14:paraId="29416D7B" w14:textId="77777777" w:rsidR="00C650D4" w:rsidRPr="004011DE" w:rsidRDefault="00C650D4" w:rsidP="00C650D4">
            <w:pPr>
              <w:jc w:val="center"/>
            </w:pPr>
            <w:r w:rsidRPr="004011DE">
              <w:t>jūrmalā</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1C69F" w14:textId="77777777" w:rsidR="00C650D4" w:rsidRPr="004011DE" w:rsidRDefault="00C650D4" w:rsidP="00C650D4">
            <w:pPr>
              <w:jc w:val="center"/>
            </w:pPr>
            <w:r w:rsidRPr="004011DE">
              <w:t>Kopā piekrastē</w:t>
            </w:r>
          </w:p>
        </w:tc>
      </w:tr>
      <w:tr w:rsidR="00C650D4" w:rsidRPr="004011DE" w14:paraId="4CC7446F"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A0E57" w14:textId="77777777" w:rsidR="00C650D4" w:rsidRPr="004011DE" w:rsidRDefault="00C650D4" w:rsidP="00C650D4">
            <w:pPr>
              <w:rPr>
                <w:color w:val="000000"/>
              </w:rPr>
            </w:pPr>
            <w:r w:rsidRPr="004011DE">
              <w:rPr>
                <w:color w:val="000000"/>
              </w:rPr>
              <w:t>Melnkakla gārgale Gavia arctica</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4DA6C" w14:textId="77777777" w:rsidR="00C650D4" w:rsidRPr="004011DE" w:rsidRDefault="00C650D4" w:rsidP="00C650D4">
            <w:pPr>
              <w:jc w:val="center"/>
              <w:rPr>
                <w:color w:val="000000"/>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C51A0" w14:textId="77777777" w:rsidR="00C650D4" w:rsidRPr="004011DE" w:rsidRDefault="00C650D4" w:rsidP="00C650D4">
            <w:pPr>
              <w:jc w:val="cente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452A7" w14:textId="77777777" w:rsidR="00C650D4" w:rsidRPr="004011DE" w:rsidRDefault="00C650D4" w:rsidP="00C650D4">
            <w:pPr>
              <w:jc w:val="center"/>
            </w:pPr>
            <w:r w:rsidRPr="004011DE">
              <w:t>13</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5376E2" w14:textId="77777777" w:rsidR="00C650D4" w:rsidRPr="004011DE" w:rsidRDefault="00C650D4" w:rsidP="00C650D4">
            <w:pPr>
              <w:jc w:val="center"/>
            </w:pP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48801" w14:textId="77777777" w:rsidR="00C650D4" w:rsidRPr="004011DE" w:rsidRDefault="00C650D4" w:rsidP="00C650D4">
            <w:pPr>
              <w:jc w:val="center"/>
            </w:pPr>
            <w:r w:rsidRPr="004011DE">
              <w:t>51</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E26848" w14:textId="77777777" w:rsidR="00C650D4" w:rsidRPr="004011DE" w:rsidRDefault="00C650D4" w:rsidP="00C650D4">
            <w:pPr>
              <w:jc w:val="center"/>
            </w:pPr>
            <w:r w:rsidRPr="004011DE">
              <w:t>64</w:t>
            </w:r>
          </w:p>
        </w:tc>
      </w:tr>
      <w:tr w:rsidR="00C650D4" w:rsidRPr="004011DE" w14:paraId="27A1E28B"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92B98" w14:textId="77777777" w:rsidR="00C650D4" w:rsidRPr="004011DE" w:rsidRDefault="00C650D4" w:rsidP="00C650D4">
            <w:pPr>
              <w:rPr>
                <w:color w:val="000000"/>
              </w:rPr>
            </w:pPr>
            <w:r w:rsidRPr="004011DE">
              <w:rPr>
                <w:color w:val="000000"/>
              </w:rPr>
              <w:t>Brūnkakla gārgale Gavia stellata</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A34D1" w14:textId="77777777" w:rsidR="00C650D4" w:rsidRPr="004011DE" w:rsidRDefault="00C650D4" w:rsidP="00C650D4">
            <w:pPr>
              <w:jc w:val="center"/>
            </w:pPr>
            <w:r w:rsidRPr="004011DE">
              <w:t>1</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392485" w14:textId="77777777" w:rsidR="00C650D4" w:rsidRPr="004011DE" w:rsidRDefault="00C650D4" w:rsidP="00C650D4">
            <w:pPr>
              <w:jc w:val="cente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3AE00D" w14:textId="77777777" w:rsidR="00C650D4" w:rsidRPr="004011DE" w:rsidRDefault="00C650D4" w:rsidP="00C650D4">
            <w:pPr>
              <w:jc w:val="center"/>
            </w:pPr>
            <w:r w:rsidRPr="004011DE">
              <w:t>29</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B2357B" w14:textId="77777777" w:rsidR="00C650D4" w:rsidRPr="004011DE" w:rsidRDefault="00C650D4" w:rsidP="00C650D4">
            <w:pPr>
              <w:jc w:val="center"/>
            </w:pP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A7299" w14:textId="77777777" w:rsidR="00C650D4" w:rsidRPr="004011DE" w:rsidRDefault="00C650D4" w:rsidP="00C650D4">
            <w:pPr>
              <w:jc w:val="center"/>
            </w:pPr>
            <w:r w:rsidRPr="004011DE">
              <w:t>17</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B12ED" w14:textId="77777777" w:rsidR="00C650D4" w:rsidRPr="004011DE" w:rsidRDefault="00C650D4" w:rsidP="00C650D4">
            <w:pPr>
              <w:jc w:val="center"/>
            </w:pPr>
            <w:r w:rsidRPr="004011DE">
              <w:t>47</w:t>
            </w:r>
          </w:p>
        </w:tc>
      </w:tr>
      <w:tr w:rsidR="00C650D4" w:rsidRPr="004011DE" w14:paraId="4EDF80EB"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CBD2D" w14:textId="77777777" w:rsidR="00C650D4" w:rsidRPr="004011DE" w:rsidRDefault="00C650D4" w:rsidP="00C650D4">
            <w:pPr>
              <w:rPr>
                <w:color w:val="000000"/>
              </w:rPr>
            </w:pPr>
            <w:r w:rsidRPr="004011DE">
              <w:rPr>
                <w:color w:val="000000"/>
              </w:rPr>
              <w:t>Nenoteiktas gārgales Gavia spp.</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2102F" w14:textId="77777777" w:rsidR="00C650D4" w:rsidRPr="004011DE" w:rsidRDefault="00C650D4" w:rsidP="00C650D4">
            <w:pPr>
              <w:jc w:val="center"/>
            </w:pPr>
            <w:r w:rsidRPr="004011DE">
              <w:t>3</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3B4B1" w14:textId="77777777" w:rsidR="00C650D4" w:rsidRPr="004011DE" w:rsidRDefault="00C650D4" w:rsidP="00C650D4">
            <w:pPr>
              <w:jc w:val="center"/>
            </w:pPr>
            <w:r w:rsidRPr="004011DE">
              <w:t>1</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97A712" w14:textId="77777777" w:rsidR="00C650D4" w:rsidRPr="004011DE" w:rsidRDefault="00C650D4" w:rsidP="00C650D4">
            <w:pPr>
              <w:jc w:val="center"/>
            </w:pPr>
            <w:r w:rsidRPr="004011DE">
              <w:t>71</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11CEE" w14:textId="77777777" w:rsidR="00C650D4" w:rsidRPr="004011DE" w:rsidRDefault="00C650D4" w:rsidP="00C650D4">
            <w:pPr>
              <w:jc w:val="center"/>
            </w:pP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EFA390" w14:textId="77777777" w:rsidR="00C650D4" w:rsidRPr="004011DE" w:rsidRDefault="00C650D4" w:rsidP="00C650D4">
            <w:pPr>
              <w:jc w:val="center"/>
            </w:pPr>
            <w:r w:rsidRPr="004011DE">
              <w:t>68</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2A1A1" w14:textId="77777777" w:rsidR="00C650D4" w:rsidRPr="004011DE" w:rsidRDefault="00C650D4" w:rsidP="00C650D4">
            <w:pPr>
              <w:jc w:val="center"/>
            </w:pPr>
            <w:r w:rsidRPr="004011DE">
              <w:t>143</w:t>
            </w:r>
          </w:p>
        </w:tc>
      </w:tr>
      <w:tr w:rsidR="00C650D4" w:rsidRPr="004011DE" w14:paraId="3450D95B"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192A2" w14:textId="77777777" w:rsidR="00C650D4" w:rsidRPr="004011DE" w:rsidRDefault="00C650D4" w:rsidP="00C650D4">
            <w:pPr>
              <w:rPr>
                <w:color w:val="000000"/>
              </w:rPr>
            </w:pPr>
            <w:r w:rsidRPr="004011DE">
              <w:rPr>
                <w:color w:val="000000"/>
              </w:rPr>
              <w:t>Cekuldūkuris Podiceps cristatus</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4333D6" w14:textId="77777777" w:rsidR="00C650D4" w:rsidRPr="004011DE" w:rsidRDefault="00C650D4" w:rsidP="00C650D4">
            <w:pPr>
              <w:jc w:val="center"/>
              <w:rPr>
                <w:color w:val="000000"/>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84A45" w14:textId="77777777" w:rsidR="00C650D4" w:rsidRPr="004011DE" w:rsidRDefault="00C650D4" w:rsidP="00C650D4">
            <w:pPr>
              <w:jc w:val="center"/>
            </w:pPr>
            <w:r w:rsidRPr="004011DE">
              <w:t>1</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B61561" w14:textId="77777777" w:rsidR="00C650D4" w:rsidRPr="004011DE" w:rsidRDefault="00C650D4" w:rsidP="00C650D4">
            <w:pPr>
              <w:jc w:val="cente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EFBB0" w14:textId="77777777" w:rsidR="00C650D4" w:rsidRPr="004011DE" w:rsidRDefault="00C650D4" w:rsidP="00C650D4">
            <w:pPr>
              <w:jc w:val="center"/>
            </w:pPr>
            <w:r w:rsidRPr="004011DE">
              <w:t>2</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EA536B" w14:textId="77777777" w:rsidR="00C650D4" w:rsidRPr="004011DE" w:rsidRDefault="00C650D4" w:rsidP="00C650D4">
            <w:pPr>
              <w:jc w:val="center"/>
            </w:pPr>
            <w:r w:rsidRPr="004011DE">
              <w:t>6</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8F30D2" w14:textId="77777777" w:rsidR="00C650D4" w:rsidRPr="004011DE" w:rsidRDefault="00C650D4" w:rsidP="00C650D4">
            <w:pPr>
              <w:jc w:val="center"/>
            </w:pPr>
            <w:r w:rsidRPr="004011DE">
              <w:t>9</w:t>
            </w:r>
          </w:p>
        </w:tc>
      </w:tr>
      <w:tr w:rsidR="00C650D4" w:rsidRPr="004011DE" w14:paraId="474045D5"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F55A6" w14:textId="77777777" w:rsidR="00C650D4" w:rsidRPr="004011DE" w:rsidRDefault="00C650D4" w:rsidP="00C650D4">
            <w:pPr>
              <w:rPr>
                <w:color w:val="000000"/>
              </w:rPr>
            </w:pPr>
            <w:r w:rsidRPr="004011DE">
              <w:rPr>
                <w:color w:val="000000"/>
              </w:rPr>
              <w:t>Mazais dūkuris Tachybaptus fuficollis</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756FC3" w14:textId="77777777" w:rsidR="00C650D4" w:rsidRPr="004011DE" w:rsidRDefault="00C650D4" w:rsidP="00C650D4">
            <w:pPr>
              <w:jc w:val="center"/>
            </w:pPr>
            <w:r w:rsidRPr="004011DE">
              <w:t>1</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D56FE" w14:textId="77777777" w:rsidR="00C650D4" w:rsidRPr="004011DE" w:rsidRDefault="00C650D4" w:rsidP="00C650D4">
            <w:pPr>
              <w:jc w:val="cente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0F2F3B" w14:textId="77777777" w:rsidR="00C650D4" w:rsidRPr="004011DE" w:rsidRDefault="00C650D4" w:rsidP="00C650D4">
            <w:pPr>
              <w:jc w:val="cente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93C613" w14:textId="77777777" w:rsidR="00C650D4" w:rsidRPr="004011DE" w:rsidRDefault="00C650D4" w:rsidP="00C650D4">
            <w:pPr>
              <w:jc w:val="center"/>
            </w:pP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227FFF" w14:textId="77777777" w:rsidR="00C650D4" w:rsidRPr="004011DE" w:rsidRDefault="00C650D4" w:rsidP="00C650D4">
            <w:pPr>
              <w:jc w:val="center"/>
            </w:pPr>
            <w:r w:rsidRPr="004011DE">
              <w:t>3</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54336" w14:textId="77777777" w:rsidR="00C650D4" w:rsidRPr="004011DE" w:rsidRDefault="00C650D4" w:rsidP="00C650D4">
            <w:pPr>
              <w:jc w:val="center"/>
            </w:pPr>
            <w:r w:rsidRPr="004011DE">
              <w:t>4</w:t>
            </w:r>
          </w:p>
        </w:tc>
      </w:tr>
      <w:tr w:rsidR="00C650D4" w:rsidRPr="004011DE" w14:paraId="3F493278"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3E6B5" w14:textId="77777777" w:rsidR="00C650D4" w:rsidRPr="004011DE" w:rsidRDefault="00C650D4" w:rsidP="00C650D4">
            <w:pPr>
              <w:rPr>
                <w:color w:val="000000"/>
              </w:rPr>
            </w:pPr>
            <w:r w:rsidRPr="004011DE">
              <w:rPr>
                <w:color w:val="000000"/>
              </w:rPr>
              <w:t>Jūraskrauklis Phalacrocorax carbo</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65791" w14:textId="77777777" w:rsidR="00C650D4" w:rsidRPr="004011DE" w:rsidRDefault="00C650D4" w:rsidP="00C650D4">
            <w:pPr>
              <w:jc w:val="center"/>
            </w:pPr>
            <w:r w:rsidRPr="004011DE">
              <w:t>5</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A16CA" w14:textId="77777777" w:rsidR="00C650D4" w:rsidRPr="004011DE" w:rsidRDefault="00C650D4" w:rsidP="00C650D4">
            <w:pPr>
              <w:jc w:val="center"/>
            </w:pPr>
            <w:r w:rsidRPr="004011DE">
              <w:t>3</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19174F" w14:textId="77777777" w:rsidR="00C650D4" w:rsidRPr="004011DE" w:rsidRDefault="00C650D4" w:rsidP="00C650D4">
            <w:pPr>
              <w:jc w:val="center"/>
            </w:pPr>
            <w:r w:rsidRPr="004011DE">
              <w:t>3</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FDB1A" w14:textId="77777777" w:rsidR="00C650D4" w:rsidRPr="004011DE" w:rsidRDefault="00C650D4" w:rsidP="00C650D4">
            <w:pPr>
              <w:jc w:val="center"/>
            </w:pP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5226A" w14:textId="77777777" w:rsidR="00C650D4" w:rsidRPr="004011DE" w:rsidRDefault="00C650D4" w:rsidP="00C650D4">
            <w:pPr>
              <w:jc w:val="center"/>
            </w:pPr>
            <w:r w:rsidRPr="004011DE">
              <w:t>224</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62AEA" w14:textId="77777777" w:rsidR="00C650D4" w:rsidRPr="004011DE" w:rsidRDefault="00C650D4" w:rsidP="00C650D4">
            <w:pPr>
              <w:jc w:val="center"/>
            </w:pPr>
            <w:r w:rsidRPr="004011DE">
              <w:t>235</w:t>
            </w:r>
          </w:p>
        </w:tc>
      </w:tr>
      <w:tr w:rsidR="00C650D4" w:rsidRPr="004011DE" w14:paraId="7A8F63BB"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1E8CD" w14:textId="77777777" w:rsidR="00C650D4" w:rsidRPr="004011DE" w:rsidRDefault="00C650D4" w:rsidP="00C650D4">
            <w:pPr>
              <w:rPr>
                <w:color w:val="000000"/>
              </w:rPr>
            </w:pPr>
            <w:r w:rsidRPr="004011DE">
              <w:rPr>
                <w:color w:val="000000"/>
              </w:rPr>
              <w:t>Zivju gārnis Ardea cinerea</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CFE0E" w14:textId="77777777" w:rsidR="00C650D4" w:rsidRPr="004011DE" w:rsidRDefault="00C650D4" w:rsidP="00C650D4">
            <w:pPr>
              <w:jc w:val="center"/>
            </w:pPr>
            <w:r w:rsidRPr="004011DE">
              <w:t>1</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B230B" w14:textId="77777777" w:rsidR="00C650D4" w:rsidRPr="004011DE" w:rsidRDefault="00C650D4" w:rsidP="00C650D4">
            <w:pPr>
              <w:jc w:val="cente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DC5389" w14:textId="77777777" w:rsidR="00C650D4" w:rsidRPr="004011DE" w:rsidRDefault="00C650D4" w:rsidP="00C650D4">
            <w:pPr>
              <w:jc w:val="center"/>
            </w:pPr>
            <w:r w:rsidRPr="004011DE">
              <w:t>1</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D6FE1" w14:textId="77777777" w:rsidR="00C650D4" w:rsidRPr="004011DE" w:rsidRDefault="00C650D4" w:rsidP="00C650D4">
            <w:pPr>
              <w:jc w:val="center"/>
            </w:pP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A0506" w14:textId="77777777" w:rsidR="00C650D4" w:rsidRPr="004011DE" w:rsidRDefault="00C650D4" w:rsidP="00C650D4">
            <w:pPr>
              <w:jc w:val="cente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DF7B70" w14:textId="77777777" w:rsidR="00C650D4" w:rsidRPr="004011DE" w:rsidRDefault="00C650D4" w:rsidP="00C650D4">
            <w:pPr>
              <w:jc w:val="center"/>
            </w:pPr>
            <w:r w:rsidRPr="004011DE">
              <w:t>2</w:t>
            </w:r>
          </w:p>
        </w:tc>
      </w:tr>
      <w:tr w:rsidR="00C650D4" w:rsidRPr="004011DE" w14:paraId="2FAD0D11"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1FA49" w14:textId="77777777" w:rsidR="00C650D4" w:rsidRPr="004011DE" w:rsidRDefault="00C650D4" w:rsidP="00C650D4">
            <w:pPr>
              <w:rPr>
                <w:color w:val="000000"/>
              </w:rPr>
            </w:pPr>
            <w:r w:rsidRPr="004011DE">
              <w:rPr>
                <w:color w:val="000000"/>
              </w:rPr>
              <w:t>Paugurknābja gulbis Cygnus olor</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BBE61" w14:textId="77777777" w:rsidR="00C650D4" w:rsidRPr="004011DE" w:rsidRDefault="00C650D4" w:rsidP="00C650D4">
            <w:pPr>
              <w:jc w:val="center"/>
            </w:pPr>
            <w:r w:rsidRPr="004011DE">
              <w:t>2</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34C61" w14:textId="77777777" w:rsidR="00C650D4" w:rsidRPr="004011DE" w:rsidRDefault="00C650D4" w:rsidP="00C650D4">
            <w:pPr>
              <w:jc w:val="center"/>
            </w:pPr>
            <w:r w:rsidRPr="004011DE">
              <w:t>10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60779" w14:textId="77777777" w:rsidR="00C650D4" w:rsidRPr="004011DE" w:rsidRDefault="00C650D4" w:rsidP="00C650D4">
            <w:pPr>
              <w:jc w:val="center"/>
            </w:pPr>
            <w:r w:rsidRPr="004011DE">
              <w:t>31</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97C76" w14:textId="77777777" w:rsidR="00C650D4" w:rsidRPr="004011DE" w:rsidRDefault="00C650D4" w:rsidP="00C650D4">
            <w:pPr>
              <w:jc w:val="center"/>
            </w:pPr>
            <w:r w:rsidRPr="004011DE">
              <w:t>422</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863A0" w14:textId="77777777" w:rsidR="00C650D4" w:rsidRPr="004011DE" w:rsidRDefault="00C650D4" w:rsidP="00C650D4">
            <w:pPr>
              <w:jc w:val="center"/>
            </w:pPr>
            <w:r w:rsidRPr="004011DE">
              <w:t>90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2EA23" w14:textId="77777777" w:rsidR="00C650D4" w:rsidRPr="004011DE" w:rsidRDefault="00C650D4" w:rsidP="00C650D4">
            <w:pPr>
              <w:jc w:val="center"/>
            </w:pPr>
            <w:r w:rsidRPr="004011DE">
              <w:t>555</w:t>
            </w:r>
          </w:p>
        </w:tc>
      </w:tr>
      <w:tr w:rsidR="00C650D4" w:rsidRPr="004011DE" w14:paraId="20E987E7"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B228A" w14:textId="77777777" w:rsidR="00C650D4" w:rsidRPr="004011DE" w:rsidRDefault="00C650D4" w:rsidP="00C650D4">
            <w:pPr>
              <w:rPr>
                <w:color w:val="000000"/>
              </w:rPr>
            </w:pPr>
            <w:r w:rsidRPr="004011DE">
              <w:rPr>
                <w:color w:val="000000"/>
              </w:rPr>
              <w:t>Ziemeļu gulbis Cygnus cygnus</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8C80D" w14:textId="77777777" w:rsidR="00C650D4" w:rsidRPr="004011DE" w:rsidRDefault="00C650D4" w:rsidP="00C650D4">
            <w:pPr>
              <w:jc w:val="center"/>
              <w:rPr>
                <w:color w:val="000000"/>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F4BE0" w14:textId="77777777" w:rsidR="00C650D4" w:rsidRPr="004011DE" w:rsidRDefault="00C650D4" w:rsidP="00C650D4">
            <w:pPr>
              <w:jc w:val="cente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FEB035" w14:textId="77777777" w:rsidR="00C650D4" w:rsidRPr="004011DE" w:rsidRDefault="00C650D4" w:rsidP="00C650D4">
            <w:pPr>
              <w:jc w:val="center"/>
            </w:pPr>
            <w:r w:rsidRPr="004011DE">
              <w:t>2</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AC74E" w14:textId="77777777" w:rsidR="00C650D4" w:rsidRPr="004011DE" w:rsidRDefault="00C650D4" w:rsidP="00C650D4">
            <w:pPr>
              <w:jc w:val="center"/>
            </w:pP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CE475" w14:textId="77777777" w:rsidR="00C650D4" w:rsidRPr="004011DE" w:rsidRDefault="00C650D4" w:rsidP="00C650D4">
            <w:pPr>
              <w:jc w:val="center"/>
            </w:pPr>
            <w:r w:rsidRPr="004011DE">
              <w:t>4</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5556A2" w14:textId="77777777" w:rsidR="00C650D4" w:rsidRPr="004011DE" w:rsidRDefault="00C650D4" w:rsidP="00C650D4">
            <w:pPr>
              <w:jc w:val="center"/>
            </w:pPr>
            <w:r w:rsidRPr="004011DE">
              <w:t>6</w:t>
            </w:r>
          </w:p>
        </w:tc>
      </w:tr>
      <w:tr w:rsidR="00C650D4" w:rsidRPr="004011DE" w14:paraId="6910B69E"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0F76EB" w14:textId="77777777" w:rsidR="00C650D4" w:rsidRPr="004011DE" w:rsidRDefault="00C650D4" w:rsidP="00C650D4">
            <w:pPr>
              <w:rPr>
                <w:color w:val="000000"/>
              </w:rPr>
            </w:pPr>
            <w:r w:rsidRPr="004011DE">
              <w:rPr>
                <w:color w:val="000000"/>
              </w:rPr>
              <w:t>Nenoteikti gulbji Cygnus spp.</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1F294" w14:textId="77777777" w:rsidR="00C650D4" w:rsidRPr="004011DE" w:rsidRDefault="00C650D4" w:rsidP="00C650D4">
            <w:pPr>
              <w:jc w:val="center"/>
              <w:rPr>
                <w:color w:val="000000"/>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D41679" w14:textId="77777777" w:rsidR="00C650D4" w:rsidRPr="004011DE" w:rsidRDefault="00C650D4" w:rsidP="00C650D4">
            <w:pPr>
              <w:jc w:val="cente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ED96D" w14:textId="77777777" w:rsidR="00C650D4" w:rsidRPr="004011DE" w:rsidRDefault="00C650D4" w:rsidP="00C650D4">
            <w:pPr>
              <w:jc w:val="cente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9810A7" w14:textId="77777777" w:rsidR="00C650D4" w:rsidRPr="004011DE" w:rsidRDefault="00C650D4" w:rsidP="00C650D4">
            <w:pPr>
              <w:jc w:val="center"/>
            </w:pPr>
            <w:r w:rsidRPr="004011DE">
              <w:t>3</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3996D" w14:textId="77777777" w:rsidR="00C650D4" w:rsidRPr="004011DE" w:rsidRDefault="00C650D4" w:rsidP="00C650D4">
            <w:pPr>
              <w:jc w:val="center"/>
            </w:pPr>
            <w:r w:rsidRPr="004011DE">
              <w:t>18</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1E4BC" w14:textId="77777777" w:rsidR="00C650D4" w:rsidRPr="004011DE" w:rsidRDefault="00C650D4" w:rsidP="00C650D4">
            <w:pPr>
              <w:jc w:val="center"/>
            </w:pPr>
            <w:r w:rsidRPr="004011DE">
              <w:t>21</w:t>
            </w:r>
          </w:p>
        </w:tc>
      </w:tr>
      <w:tr w:rsidR="00C650D4" w:rsidRPr="004011DE" w14:paraId="30DB006B"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ABFB0" w14:textId="77777777" w:rsidR="00C650D4" w:rsidRPr="004011DE" w:rsidRDefault="00C650D4" w:rsidP="00C650D4">
            <w:pPr>
              <w:rPr>
                <w:color w:val="000000"/>
              </w:rPr>
            </w:pPr>
            <w:r w:rsidRPr="004011DE">
              <w:rPr>
                <w:color w:val="000000"/>
              </w:rPr>
              <w:t>Kanādas zoss Branta canadensis</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8992F" w14:textId="77777777" w:rsidR="00C650D4" w:rsidRPr="004011DE" w:rsidRDefault="00C650D4" w:rsidP="00C650D4">
            <w:pPr>
              <w:jc w:val="center"/>
              <w:rPr>
                <w:color w:val="000000"/>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9562C" w14:textId="77777777" w:rsidR="00C650D4" w:rsidRPr="004011DE" w:rsidRDefault="00C650D4" w:rsidP="00C650D4">
            <w:pPr>
              <w:jc w:val="center"/>
            </w:pPr>
            <w:r w:rsidRPr="004011DE">
              <w:t>1</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BB55F" w14:textId="77777777" w:rsidR="00C650D4" w:rsidRPr="004011DE" w:rsidRDefault="00C650D4" w:rsidP="00C650D4">
            <w:pPr>
              <w:jc w:val="cente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99B9C2" w14:textId="77777777" w:rsidR="00C650D4" w:rsidRPr="004011DE" w:rsidRDefault="00C650D4" w:rsidP="00C650D4">
            <w:pPr>
              <w:jc w:val="center"/>
            </w:pP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77FC73" w14:textId="77777777" w:rsidR="00C650D4" w:rsidRPr="004011DE" w:rsidRDefault="00C650D4" w:rsidP="00C650D4">
            <w:pPr>
              <w:jc w:val="cente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CB1B9" w14:textId="77777777" w:rsidR="00C650D4" w:rsidRPr="004011DE" w:rsidRDefault="00C650D4" w:rsidP="00C650D4">
            <w:pPr>
              <w:jc w:val="center"/>
            </w:pPr>
            <w:r w:rsidRPr="004011DE">
              <w:t>1</w:t>
            </w:r>
          </w:p>
        </w:tc>
      </w:tr>
      <w:tr w:rsidR="00C650D4" w:rsidRPr="004011DE" w14:paraId="49AB94A2"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BC629" w14:textId="77777777" w:rsidR="00C650D4" w:rsidRPr="004011DE" w:rsidRDefault="00C650D4" w:rsidP="00C650D4">
            <w:pPr>
              <w:rPr>
                <w:color w:val="000000"/>
              </w:rPr>
            </w:pPr>
            <w:r w:rsidRPr="004011DE">
              <w:rPr>
                <w:color w:val="000000"/>
              </w:rPr>
              <w:t>Meža pīle Anas platyrhynchos</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E0310" w14:textId="77777777" w:rsidR="00C650D4" w:rsidRPr="004011DE" w:rsidRDefault="00C650D4" w:rsidP="00C650D4">
            <w:pPr>
              <w:jc w:val="center"/>
            </w:pPr>
            <w:r w:rsidRPr="004011DE">
              <w:t>1</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28536F" w14:textId="77777777" w:rsidR="00C650D4" w:rsidRPr="004011DE" w:rsidRDefault="00C650D4" w:rsidP="00C650D4">
            <w:pPr>
              <w:jc w:val="center"/>
            </w:pPr>
            <w:r w:rsidRPr="004011DE">
              <w:t>2</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57BE6" w14:textId="77777777" w:rsidR="00C650D4" w:rsidRPr="004011DE" w:rsidRDefault="00C650D4" w:rsidP="00C650D4">
            <w:pPr>
              <w:jc w:val="center"/>
            </w:pPr>
            <w:r w:rsidRPr="004011DE">
              <w:t>3</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F17B2" w14:textId="77777777" w:rsidR="00C650D4" w:rsidRPr="004011DE" w:rsidRDefault="00C650D4" w:rsidP="00C650D4">
            <w:pPr>
              <w:jc w:val="center"/>
            </w:pPr>
            <w:r w:rsidRPr="004011DE">
              <w:t>84</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7CEC24" w14:textId="77777777" w:rsidR="00C650D4" w:rsidRPr="004011DE" w:rsidRDefault="00C650D4" w:rsidP="00C650D4">
            <w:pPr>
              <w:jc w:val="center"/>
            </w:pPr>
            <w:r w:rsidRPr="004011DE">
              <w:t>1573</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7C112D" w14:textId="77777777" w:rsidR="00C650D4" w:rsidRPr="004011DE" w:rsidRDefault="00C650D4" w:rsidP="00C650D4">
            <w:pPr>
              <w:jc w:val="center"/>
            </w:pPr>
            <w:r w:rsidRPr="004011DE">
              <w:t>1663</w:t>
            </w:r>
          </w:p>
        </w:tc>
      </w:tr>
      <w:tr w:rsidR="00C650D4" w:rsidRPr="004011DE" w14:paraId="63FC9A9E"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1E7E9" w14:textId="77777777" w:rsidR="00C650D4" w:rsidRPr="004011DE" w:rsidRDefault="00C650D4" w:rsidP="00C650D4">
            <w:pPr>
              <w:rPr>
                <w:color w:val="000000"/>
              </w:rPr>
            </w:pPr>
            <w:r w:rsidRPr="004011DE">
              <w:rPr>
                <w:color w:val="000000"/>
              </w:rPr>
              <w:t>Cekulpīle Aythya fuligula</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AC669" w14:textId="77777777" w:rsidR="00C650D4" w:rsidRPr="004011DE" w:rsidRDefault="00C650D4" w:rsidP="00C650D4">
            <w:pPr>
              <w:jc w:val="center"/>
              <w:rPr>
                <w:color w:val="000000"/>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A9225" w14:textId="77777777" w:rsidR="00C650D4" w:rsidRPr="004011DE" w:rsidRDefault="00C650D4" w:rsidP="00C650D4">
            <w:pPr>
              <w:jc w:val="cente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573C6" w14:textId="77777777" w:rsidR="00C650D4" w:rsidRPr="004011DE" w:rsidRDefault="00C650D4" w:rsidP="00C650D4">
            <w:pPr>
              <w:jc w:val="cente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F76712" w14:textId="77777777" w:rsidR="00C650D4" w:rsidRPr="004011DE" w:rsidRDefault="00C650D4" w:rsidP="00C650D4">
            <w:pPr>
              <w:jc w:val="center"/>
            </w:pP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9E5D9" w14:textId="77777777" w:rsidR="00C650D4" w:rsidRPr="004011DE" w:rsidRDefault="00C650D4" w:rsidP="00C650D4">
            <w:pPr>
              <w:jc w:val="center"/>
            </w:pPr>
            <w:r w:rsidRPr="004011DE">
              <w:t>4</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3742C" w14:textId="77777777" w:rsidR="00C650D4" w:rsidRPr="004011DE" w:rsidRDefault="00C650D4" w:rsidP="00C650D4">
            <w:pPr>
              <w:jc w:val="center"/>
            </w:pPr>
            <w:r w:rsidRPr="004011DE">
              <w:t>4</w:t>
            </w:r>
          </w:p>
        </w:tc>
      </w:tr>
      <w:tr w:rsidR="00C650D4" w:rsidRPr="004011DE" w14:paraId="5F902621"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4890B" w14:textId="77777777" w:rsidR="00C650D4" w:rsidRPr="004011DE" w:rsidRDefault="00C650D4" w:rsidP="00C650D4">
            <w:pPr>
              <w:rPr>
                <w:color w:val="000000"/>
              </w:rPr>
            </w:pPr>
            <w:r w:rsidRPr="004011DE">
              <w:rPr>
                <w:color w:val="000000"/>
              </w:rPr>
              <w:t>Ķerra Aythya marila</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A6F8B" w14:textId="77777777" w:rsidR="00C650D4" w:rsidRPr="004011DE" w:rsidRDefault="00C650D4" w:rsidP="00C650D4">
            <w:pPr>
              <w:jc w:val="center"/>
              <w:rPr>
                <w:color w:val="000000"/>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60DC6" w14:textId="77777777" w:rsidR="00C650D4" w:rsidRPr="004011DE" w:rsidRDefault="00C650D4" w:rsidP="00C650D4">
            <w:pPr>
              <w:jc w:val="center"/>
            </w:pPr>
            <w:r w:rsidRPr="004011DE">
              <w:t>1</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B3C71" w14:textId="77777777" w:rsidR="00C650D4" w:rsidRPr="004011DE" w:rsidRDefault="00C650D4" w:rsidP="00C650D4">
            <w:pPr>
              <w:jc w:val="cente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AC13F" w14:textId="77777777" w:rsidR="00C650D4" w:rsidRPr="004011DE" w:rsidRDefault="00C650D4" w:rsidP="00C650D4">
            <w:pPr>
              <w:jc w:val="center"/>
            </w:pP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547403" w14:textId="77777777" w:rsidR="00C650D4" w:rsidRPr="004011DE" w:rsidRDefault="00C650D4" w:rsidP="00C650D4">
            <w:pPr>
              <w:jc w:val="cente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38707" w14:textId="77777777" w:rsidR="00C650D4" w:rsidRPr="004011DE" w:rsidRDefault="00C650D4" w:rsidP="00C650D4">
            <w:pPr>
              <w:jc w:val="center"/>
            </w:pPr>
            <w:r w:rsidRPr="004011DE">
              <w:t>1</w:t>
            </w:r>
          </w:p>
        </w:tc>
      </w:tr>
      <w:tr w:rsidR="00C650D4" w:rsidRPr="004011DE" w14:paraId="0ED5E1A8"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3B34E" w14:textId="77777777" w:rsidR="00C650D4" w:rsidRPr="004011DE" w:rsidRDefault="00C650D4" w:rsidP="00C650D4">
            <w:pPr>
              <w:rPr>
                <w:color w:val="000000"/>
              </w:rPr>
            </w:pPr>
            <w:r w:rsidRPr="004011DE">
              <w:rPr>
                <w:color w:val="000000"/>
              </w:rPr>
              <w:t>Parastā pūkpīle Somateria mollissima</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27FB7" w14:textId="77777777" w:rsidR="00C650D4" w:rsidRPr="004011DE" w:rsidRDefault="00C650D4" w:rsidP="00C650D4">
            <w:pPr>
              <w:jc w:val="center"/>
              <w:rPr>
                <w:color w:val="000000"/>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A7B27" w14:textId="77777777" w:rsidR="00C650D4" w:rsidRPr="004011DE" w:rsidRDefault="00C650D4" w:rsidP="00C650D4">
            <w:pPr>
              <w:jc w:val="center"/>
            </w:pPr>
            <w:r w:rsidRPr="004011DE">
              <w:t>1</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361AE" w14:textId="77777777" w:rsidR="00C650D4" w:rsidRPr="004011DE" w:rsidRDefault="00C650D4" w:rsidP="00C650D4">
            <w:pPr>
              <w:jc w:val="cente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73A3D" w14:textId="77777777" w:rsidR="00C650D4" w:rsidRPr="004011DE" w:rsidRDefault="00C650D4" w:rsidP="00C650D4">
            <w:pPr>
              <w:jc w:val="center"/>
            </w:pP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1EA76" w14:textId="77777777" w:rsidR="00C650D4" w:rsidRPr="004011DE" w:rsidRDefault="00C650D4" w:rsidP="00C650D4">
            <w:pPr>
              <w:jc w:val="center"/>
            </w:pPr>
            <w:r w:rsidRPr="004011DE">
              <w:t>4</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C8276" w14:textId="77777777" w:rsidR="00C650D4" w:rsidRPr="004011DE" w:rsidRDefault="00C650D4" w:rsidP="00C650D4">
            <w:pPr>
              <w:jc w:val="center"/>
            </w:pPr>
            <w:r w:rsidRPr="004011DE">
              <w:t>5</w:t>
            </w:r>
          </w:p>
        </w:tc>
      </w:tr>
      <w:tr w:rsidR="00C650D4" w:rsidRPr="004011DE" w14:paraId="7D12D901"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E9604" w14:textId="77777777" w:rsidR="00C650D4" w:rsidRPr="004011DE" w:rsidRDefault="00C650D4" w:rsidP="00C650D4">
            <w:pPr>
              <w:rPr>
                <w:color w:val="000000"/>
              </w:rPr>
            </w:pPr>
            <w:r w:rsidRPr="004011DE">
              <w:rPr>
                <w:color w:val="000000"/>
              </w:rPr>
              <w:t>Tumšā pīle Melanitts fusca</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0DE2D6" w14:textId="77777777" w:rsidR="00C650D4" w:rsidRPr="004011DE" w:rsidRDefault="00C650D4" w:rsidP="00C650D4">
            <w:pPr>
              <w:jc w:val="center"/>
              <w:rPr>
                <w:color w:val="000000"/>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3D4E0" w14:textId="77777777" w:rsidR="00C650D4" w:rsidRPr="004011DE" w:rsidRDefault="00C650D4" w:rsidP="00C650D4">
            <w:pPr>
              <w:jc w:val="center"/>
            </w:pPr>
            <w:r w:rsidRPr="004011DE">
              <w:t>2</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A8ADE" w14:textId="77777777" w:rsidR="00C650D4" w:rsidRPr="004011DE" w:rsidRDefault="00C650D4" w:rsidP="00C650D4">
            <w:pPr>
              <w:jc w:val="center"/>
            </w:pPr>
            <w:r w:rsidRPr="004011DE">
              <w:t>99</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E29EF" w14:textId="77777777" w:rsidR="00C650D4" w:rsidRPr="004011DE" w:rsidRDefault="00C650D4" w:rsidP="00C650D4">
            <w:pPr>
              <w:jc w:val="center"/>
            </w:pPr>
            <w:r w:rsidRPr="004011DE">
              <w:t>813</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B9402" w14:textId="77777777" w:rsidR="00C650D4" w:rsidRPr="004011DE" w:rsidRDefault="00C650D4" w:rsidP="00C650D4">
            <w:pPr>
              <w:jc w:val="center"/>
            </w:pPr>
            <w:r w:rsidRPr="004011DE">
              <w:t>24</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9F6EE" w14:textId="77777777" w:rsidR="00C650D4" w:rsidRPr="004011DE" w:rsidRDefault="00C650D4" w:rsidP="00C650D4">
            <w:pPr>
              <w:jc w:val="center"/>
            </w:pPr>
            <w:r w:rsidRPr="004011DE">
              <w:t>938</w:t>
            </w:r>
          </w:p>
        </w:tc>
      </w:tr>
      <w:tr w:rsidR="00C650D4" w:rsidRPr="004011DE" w14:paraId="2ECB403B"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1C05AE" w14:textId="77777777" w:rsidR="00C650D4" w:rsidRPr="004011DE" w:rsidRDefault="00C650D4" w:rsidP="00C650D4">
            <w:pPr>
              <w:rPr>
                <w:color w:val="000000"/>
              </w:rPr>
            </w:pPr>
            <w:r w:rsidRPr="004011DE">
              <w:rPr>
                <w:color w:val="000000"/>
              </w:rPr>
              <w:t>Melnā pīle Melanitta nigra</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2CA09" w14:textId="77777777" w:rsidR="00C650D4" w:rsidRPr="004011DE" w:rsidRDefault="00C650D4" w:rsidP="00C650D4">
            <w:pPr>
              <w:jc w:val="center"/>
            </w:pPr>
            <w:r w:rsidRPr="004011DE">
              <w:t>4</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DB5B5" w14:textId="77777777" w:rsidR="00C650D4" w:rsidRPr="004011DE" w:rsidRDefault="00C650D4" w:rsidP="00C650D4">
            <w:pPr>
              <w:jc w:val="center"/>
            </w:pPr>
            <w:r w:rsidRPr="004011DE">
              <w:t>3</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908C97" w14:textId="77777777" w:rsidR="00C650D4" w:rsidRPr="004011DE" w:rsidRDefault="00C650D4" w:rsidP="00C650D4">
            <w:pPr>
              <w:jc w:val="center"/>
            </w:pPr>
            <w:r w:rsidRPr="004011DE">
              <w:t>4</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E3A4C" w14:textId="77777777" w:rsidR="00C650D4" w:rsidRPr="004011DE" w:rsidRDefault="00C650D4" w:rsidP="00C650D4">
            <w:pPr>
              <w:jc w:val="center"/>
            </w:pPr>
            <w:r w:rsidRPr="004011DE">
              <w:t>25</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F4D5A" w14:textId="77777777" w:rsidR="00C650D4" w:rsidRPr="004011DE" w:rsidRDefault="00C650D4" w:rsidP="00C650D4">
            <w:pPr>
              <w:jc w:val="center"/>
            </w:pPr>
            <w:r w:rsidRPr="004011DE">
              <w:t>154</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74413" w14:textId="77777777" w:rsidR="00C650D4" w:rsidRPr="004011DE" w:rsidRDefault="00C650D4" w:rsidP="00C650D4">
            <w:pPr>
              <w:jc w:val="center"/>
            </w:pPr>
            <w:r w:rsidRPr="004011DE">
              <w:t>190</w:t>
            </w:r>
          </w:p>
        </w:tc>
      </w:tr>
      <w:tr w:rsidR="00C650D4" w:rsidRPr="004011DE" w14:paraId="4A2F4DD5"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BDB2B" w14:textId="77777777" w:rsidR="00C650D4" w:rsidRPr="004011DE" w:rsidRDefault="00C650D4" w:rsidP="00C650D4">
            <w:pPr>
              <w:rPr>
                <w:color w:val="000000"/>
              </w:rPr>
            </w:pPr>
            <w:r w:rsidRPr="004011DE">
              <w:rPr>
                <w:color w:val="000000"/>
              </w:rPr>
              <w:t>Nenoteiktas tumšpīles Melanitta spp.</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3E241" w14:textId="77777777" w:rsidR="00C650D4" w:rsidRPr="004011DE" w:rsidRDefault="00C650D4" w:rsidP="00C650D4">
            <w:pPr>
              <w:jc w:val="center"/>
            </w:pPr>
            <w:r w:rsidRPr="004011DE">
              <w:t>51</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BA517" w14:textId="77777777" w:rsidR="00C650D4" w:rsidRPr="004011DE" w:rsidRDefault="00C650D4" w:rsidP="00C650D4">
            <w:pPr>
              <w:jc w:val="center"/>
            </w:pPr>
            <w:r w:rsidRPr="004011DE">
              <w:t>4</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93626" w14:textId="77777777" w:rsidR="00C650D4" w:rsidRPr="004011DE" w:rsidRDefault="00C650D4" w:rsidP="00C650D4">
            <w:pPr>
              <w:jc w:val="center"/>
            </w:pPr>
            <w:r w:rsidRPr="004011DE">
              <w:t>1444</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EF44FE" w14:textId="77777777" w:rsidR="00C650D4" w:rsidRPr="004011DE" w:rsidRDefault="00C650D4" w:rsidP="00C650D4">
            <w:pPr>
              <w:jc w:val="center"/>
            </w:pPr>
            <w:r w:rsidRPr="004011DE">
              <w:t>335</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6A169" w14:textId="77777777" w:rsidR="00C650D4" w:rsidRPr="004011DE" w:rsidRDefault="00C650D4" w:rsidP="00C650D4">
            <w:pPr>
              <w:jc w:val="center"/>
            </w:pPr>
            <w:r w:rsidRPr="004011DE">
              <w:t>9</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DB0A85" w14:textId="77777777" w:rsidR="00C650D4" w:rsidRPr="004011DE" w:rsidRDefault="00C650D4" w:rsidP="00C650D4">
            <w:pPr>
              <w:jc w:val="center"/>
            </w:pPr>
            <w:r w:rsidRPr="004011DE">
              <w:t>1843</w:t>
            </w:r>
          </w:p>
        </w:tc>
      </w:tr>
      <w:tr w:rsidR="00C650D4" w:rsidRPr="004011DE" w14:paraId="5E2AF800"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9C317" w14:textId="77777777" w:rsidR="00C650D4" w:rsidRPr="004011DE" w:rsidRDefault="00C650D4" w:rsidP="00C650D4">
            <w:pPr>
              <w:rPr>
                <w:color w:val="000000"/>
              </w:rPr>
            </w:pPr>
            <w:r w:rsidRPr="004011DE">
              <w:rPr>
                <w:color w:val="000000"/>
              </w:rPr>
              <w:t>Kākaulis Clangula hyemalis</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E139C" w14:textId="77777777" w:rsidR="00C650D4" w:rsidRPr="004011DE" w:rsidRDefault="00C650D4" w:rsidP="00C650D4">
            <w:pPr>
              <w:jc w:val="center"/>
            </w:pPr>
            <w:r w:rsidRPr="004011DE">
              <w:t>89</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321BC" w14:textId="77777777" w:rsidR="00C650D4" w:rsidRPr="004011DE" w:rsidRDefault="00C650D4" w:rsidP="00C650D4">
            <w:pPr>
              <w:jc w:val="center"/>
            </w:pPr>
            <w:r w:rsidRPr="004011DE">
              <w:t>1273</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20FE0" w14:textId="77777777" w:rsidR="00C650D4" w:rsidRPr="004011DE" w:rsidRDefault="00C650D4" w:rsidP="00C650D4">
            <w:pPr>
              <w:jc w:val="center"/>
            </w:pPr>
            <w:r w:rsidRPr="004011DE">
              <w:t>1363</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7D167" w14:textId="77777777" w:rsidR="00C650D4" w:rsidRPr="004011DE" w:rsidRDefault="00C650D4" w:rsidP="00C650D4">
            <w:pPr>
              <w:jc w:val="center"/>
            </w:pPr>
            <w:r w:rsidRPr="004011DE">
              <w:t>4244</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92BC5" w14:textId="77777777" w:rsidR="00C650D4" w:rsidRPr="004011DE" w:rsidRDefault="00C650D4" w:rsidP="00C650D4">
            <w:pPr>
              <w:jc w:val="center"/>
            </w:pPr>
            <w:r w:rsidRPr="004011DE">
              <w:t>3386</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0E5C1" w14:textId="77777777" w:rsidR="00C650D4" w:rsidRPr="004011DE" w:rsidRDefault="00C650D4" w:rsidP="00C650D4">
            <w:pPr>
              <w:jc w:val="center"/>
            </w:pPr>
            <w:r w:rsidRPr="004011DE">
              <w:t>10355</w:t>
            </w:r>
          </w:p>
        </w:tc>
      </w:tr>
      <w:tr w:rsidR="00C650D4" w:rsidRPr="004011DE" w14:paraId="2356850D"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78FE81" w14:textId="77777777" w:rsidR="00C650D4" w:rsidRPr="004011DE" w:rsidRDefault="00C650D4" w:rsidP="00C650D4">
            <w:pPr>
              <w:rPr>
                <w:color w:val="000000"/>
              </w:rPr>
            </w:pPr>
            <w:r w:rsidRPr="004011DE">
              <w:rPr>
                <w:color w:val="000000"/>
              </w:rPr>
              <w:t>Gaigala Bucephala clangula</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860ED" w14:textId="77777777" w:rsidR="00C650D4" w:rsidRPr="004011DE" w:rsidRDefault="00C650D4" w:rsidP="00C650D4">
            <w:pPr>
              <w:jc w:val="center"/>
            </w:pPr>
            <w:r w:rsidRPr="004011DE">
              <w:t>77</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3B1134" w14:textId="77777777" w:rsidR="00C650D4" w:rsidRPr="004011DE" w:rsidRDefault="00C650D4" w:rsidP="00C650D4">
            <w:pPr>
              <w:jc w:val="center"/>
            </w:pPr>
            <w:r w:rsidRPr="004011DE">
              <w:t>4533</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FDF11" w14:textId="77777777" w:rsidR="00C650D4" w:rsidRPr="004011DE" w:rsidRDefault="00C650D4" w:rsidP="00C650D4">
            <w:pPr>
              <w:jc w:val="center"/>
            </w:pPr>
            <w:r w:rsidRPr="004011DE">
              <w:t>607</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D6D96" w14:textId="77777777" w:rsidR="00C650D4" w:rsidRPr="004011DE" w:rsidRDefault="00C650D4" w:rsidP="00C650D4">
            <w:pPr>
              <w:jc w:val="center"/>
            </w:pPr>
            <w:r w:rsidRPr="004011DE">
              <w:t>1025</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1E83D" w14:textId="77777777" w:rsidR="00C650D4" w:rsidRPr="004011DE" w:rsidRDefault="00C650D4" w:rsidP="00C650D4">
            <w:pPr>
              <w:jc w:val="center"/>
            </w:pPr>
            <w:r w:rsidRPr="004011DE">
              <w:t>3266</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73057" w14:textId="77777777" w:rsidR="00C650D4" w:rsidRPr="004011DE" w:rsidRDefault="00C650D4" w:rsidP="00C650D4">
            <w:pPr>
              <w:jc w:val="center"/>
            </w:pPr>
            <w:r w:rsidRPr="004011DE">
              <w:t>9508</w:t>
            </w:r>
          </w:p>
        </w:tc>
      </w:tr>
      <w:tr w:rsidR="00C650D4" w:rsidRPr="004011DE" w14:paraId="204A3194"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AF88C" w14:textId="77777777" w:rsidR="00C650D4" w:rsidRPr="004011DE" w:rsidRDefault="00C650D4" w:rsidP="00C650D4">
            <w:pPr>
              <w:rPr>
                <w:color w:val="000000"/>
              </w:rPr>
            </w:pPr>
            <w:r w:rsidRPr="004011DE">
              <w:rPr>
                <w:color w:val="000000"/>
              </w:rPr>
              <w:t>Mazā gaura Mergellus albellus</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DEEDE" w14:textId="77777777" w:rsidR="00C650D4" w:rsidRPr="004011DE" w:rsidRDefault="00C650D4" w:rsidP="00C650D4">
            <w:pPr>
              <w:jc w:val="center"/>
            </w:pPr>
            <w:r w:rsidRPr="004011DE">
              <w:t>4</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A1BCF4" w14:textId="77777777" w:rsidR="00C650D4" w:rsidRPr="004011DE" w:rsidRDefault="00C650D4" w:rsidP="00C650D4">
            <w:pPr>
              <w:jc w:val="center"/>
            </w:pPr>
            <w:r w:rsidRPr="004011DE">
              <w:t>14</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A8B52" w14:textId="77777777" w:rsidR="00C650D4" w:rsidRPr="004011DE" w:rsidRDefault="00C650D4" w:rsidP="00C650D4">
            <w:pPr>
              <w:jc w:val="center"/>
            </w:pPr>
            <w:r w:rsidRPr="004011DE">
              <w:t>9</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FA8D8" w14:textId="77777777" w:rsidR="00C650D4" w:rsidRPr="004011DE" w:rsidRDefault="00C650D4" w:rsidP="00C650D4">
            <w:pPr>
              <w:jc w:val="center"/>
            </w:pPr>
            <w:r w:rsidRPr="004011DE">
              <w:t>22</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D616C" w14:textId="77777777" w:rsidR="00C650D4" w:rsidRPr="004011DE" w:rsidRDefault="00C650D4" w:rsidP="00C650D4">
            <w:pPr>
              <w:jc w:val="center"/>
            </w:pPr>
            <w:r w:rsidRPr="004011DE">
              <w:t>111</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F6F35" w14:textId="77777777" w:rsidR="00C650D4" w:rsidRPr="004011DE" w:rsidRDefault="00C650D4" w:rsidP="00C650D4">
            <w:pPr>
              <w:jc w:val="center"/>
            </w:pPr>
            <w:r w:rsidRPr="004011DE">
              <w:t>160</w:t>
            </w:r>
          </w:p>
        </w:tc>
      </w:tr>
      <w:tr w:rsidR="00C650D4" w:rsidRPr="004011DE" w14:paraId="2DCD01E1"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CAED7" w14:textId="77777777" w:rsidR="00C650D4" w:rsidRPr="004011DE" w:rsidRDefault="00C650D4" w:rsidP="00C650D4">
            <w:pPr>
              <w:rPr>
                <w:color w:val="000000"/>
              </w:rPr>
            </w:pPr>
            <w:r w:rsidRPr="004011DE">
              <w:rPr>
                <w:color w:val="000000"/>
              </w:rPr>
              <w:t>Lielā gaura Mergus merganser</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C5129" w14:textId="77777777" w:rsidR="00C650D4" w:rsidRPr="004011DE" w:rsidRDefault="00C650D4" w:rsidP="00C650D4">
            <w:pPr>
              <w:jc w:val="center"/>
            </w:pPr>
            <w:r w:rsidRPr="004011DE">
              <w:t>522</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270AF" w14:textId="77777777" w:rsidR="00C650D4" w:rsidRPr="004011DE" w:rsidRDefault="00C650D4" w:rsidP="00C650D4">
            <w:pPr>
              <w:jc w:val="center"/>
            </w:pPr>
            <w:r w:rsidRPr="004011DE">
              <w:t>1848</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99470" w14:textId="77777777" w:rsidR="00C650D4" w:rsidRPr="004011DE" w:rsidRDefault="00C650D4" w:rsidP="00C650D4">
            <w:pPr>
              <w:jc w:val="center"/>
            </w:pPr>
            <w:r w:rsidRPr="004011DE">
              <w:t>20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03C44" w14:textId="77777777" w:rsidR="00C650D4" w:rsidRPr="004011DE" w:rsidRDefault="00C650D4" w:rsidP="00C650D4">
            <w:pPr>
              <w:jc w:val="center"/>
            </w:pPr>
            <w:r w:rsidRPr="004011DE">
              <w:t>1237</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4E3A8" w14:textId="77777777" w:rsidR="00C650D4" w:rsidRPr="004011DE" w:rsidRDefault="00C650D4" w:rsidP="00C650D4">
            <w:pPr>
              <w:jc w:val="center"/>
            </w:pPr>
            <w:r w:rsidRPr="004011DE">
              <w:t>3957</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E6D88" w14:textId="77777777" w:rsidR="00C650D4" w:rsidRPr="004011DE" w:rsidRDefault="00C650D4" w:rsidP="00C650D4">
            <w:pPr>
              <w:jc w:val="center"/>
            </w:pPr>
            <w:r w:rsidRPr="004011DE">
              <w:t>7584</w:t>
            </w:r>
          </w:p>
        </w:tc>
      </w:tr>
      <w:tr w:rsidR="00C650D4" w:rsidRPr="004011DE" w14:paraId="78C43A7E"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CDD7CD" w14:textId="77777777" w:rsidR="00C650D4" w:rsidRPr="004011DE" w:rsidRDefault="00C650D4" w:rsidP="00C650D4">
            <w:pPr>
              <w:rPr>
                <w:color w:val="000000"/>
              </w:rPr>
            </w:pPr>
            <w:r w:rsidRPr="004011DE">
              <w:rPr>
                <w:color w:val="000000"/>
              </w:rPr>
              <w:t>Garknābja gaura Mergus serrator</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C9CC0" w14:textId="77777777" w:rsidR="00C650D4" w:rsidRPr="004011DE" w:rsidRDefault="00C650D4" w:rsidP="00C650D4">
            <w:pPr>
              <w:jc w:val="center"/>
              <w:rPr>
                <w:color w:val="000000"/>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66450" w14:textId="77777777" w:rsidR="00C650D4" w:rsidRPr="004011DE" w:rsidRDefault="00C650D4" w:rsidP="00C650D4">
            <w:pPr>
              <w:jc w:val="center"/>
            </w:pPr>
            <w:r w:rsidRPr="004011DE">
              <w:t>2</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F346ED" w14:textId="77777777" w:rsidR="00C650D4" w:rsidRPr="004011DE" w:rsidRDefault="00C650D4" w:rsidP="00C650D4">
            <w:pPr>
              <w:jc w:val="center"/>
            </w:pPr>
            <w:r w:rsidRPr="004011DE">
              <w:t>1</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4C14C" w14:textId="77777777" w:rsidR="00C650D4" w:rsidRPr="004011DE" w:rsidRDefault="00C650D4" w:rsidP="00C650D4">
            <w:pPr>
              <w:jc w:val="center"/>
            </w:pPr>
            <w:r w:rsidRPr="004011DE">
              <w:t>3</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85A39" w14:textId="77777777" w:rsidR="00C650D4" w:rsidRPr="004011DE" w:rsidRDefault="00C650D4" w:rsidP="00C650D4">
            <w:pPr>
              <w:jc w:val="center"/>
            </w:pPr>
            <w:r w:rsidRPr="004011DE">
              <w:t>198</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A1FD7" w14:textId="77777777" w:rsidR="00C650D4" w:rsidRPr="004011DE" w:rsidRDefault="00C650D4" w:rsidP="00C650D4">
            <w:pPr>
              <w:jc w:val="center"/>
            </w:pPr>
            <w:r w:rsidRPr="004011DE">
              <w:t>204</w:t>
            </w:r>
          </w:p>
        </w:tc>
      </w:tr>
      <w:tr w:rsidR="00C650D4" w:rsidRPr="004011DE" w14:paraId="424E4224"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4E73E" w14:textId="77777777" w:rsidR="00C650D4" w:rsidRPr="004011DE" w:rsidRDefault="00C650D4" w:rsidP="00C650D4">
            <w:pPr>
              <w:rPr>
                <w:color w:val="000000"/>
              </w:rPr>
            </w:pPr>
            <w:r w:rsidRPr="004011DE">
              <w:rPr>
                <w:color w:val="000000"/>
              </w:rPr>
              <w:t>Nenoteiktas gauras Mergus spp.</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7E58E" w14:textId="77777777" w:rsidR="00C650D4" w:rsidRPr="004011DE" w:rsidRDefault="00C650D4" w:rsidP="00C650D4">
            <w:pPr>
              <w:jc w:val="center"/>
              <w:rPr>
                <w:color w:val="000000"/>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E3C9E" w14:textId="77777777" w:rsidR="00C650D4" w:rsidRPr="004011DE" w:rsidRDefault="00C650D4" w:rsidP="00C650D4">
            <w:pPr>
              <w:jc w:val="cente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876E7" w14:textId="77777777" w:rsidR="00C650D4" w:rsidRPr="004011DE" w:rsidRDefault="00C650D4" w:rsidP="00C650D4">
            <w:pPr>
              <w:jc w:val="cente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65F46" w14:textId="77777777" w:rsidR="00C650D4" w:rsidRPr="004011DE" w:rsidRDefault="00C650D4" w:rsidP="00C650D4">
            <w:pPr>
              <w:jc w:val="center"/>
            </w:pPr>
            <w:r w:rsidRPr="004011DE">
              <w:t>6</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1D4B9" w14:textId="77777777" w:rsidR="00C650D4" w:rsidRPr="004011DE" w:rsidRDefault="00C650D4" w:rsidP="00C650D4">
            <w:pPr>
              <w:jc w:val="center"/>
            </w:pPr>
            <w:r w:rsidRPr="004011DE">
              <w:t>2</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AA44F" w14:textId="77777777" w:rsidR="00C650D4" w:rsidRPr="004011DE" w:rsidRDefault="00C650D4" w:rsidP="00C650D4">
            <w:pPr>
              <w:jc w:val="center"/>
            </w:pPr>
            <w:r w:rsidRPr="004011DE">
              <w:t>8</w:t>
            </w:r>
          </w:p>
        </w:tc>
      </w:tr>
      <w:tr w:rsidR="00C650D4" w:rsidRPr="004011DE" w14:paraId="297595AF"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C37F1" w14:textId="77777777" w:rsidR="00C650D4" w:rsidRPr="004011DE" w:rsidRDefault="00C650D4" w:rsidP="00C650D4">
            <w:pPr>
              <w:rPr>
                <w:color w:val="000000"/>
              </w:rPr>
            </w:pPr>
            <w:r w:rsidRPr="004011DE">
              <w:rPr>
                <w:color w:val="000000"/>
              </w:rPr>
              <w:t>Nenoteiktas pīles Anatidae spp.</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B02BA" w14:textId="77777777" w:rsidR="00C650D4" w:rsidRPr="004011DE" w:rsidRDefault="00C650D4" w:rsidP="00C650D4">
            <w:pPr>
              <w:jc w:val="center"/>
              <w:rPr>
                <w:color w:val="000000"/>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45BCE" w14:textId="77777777" w:rsidR="00C650D4" w:rsidRPr="004011DE" w:rsidRDefault="00C650D4" w:rsidP="00C650D4">
            <w:pPr>
              <w:jc w:val="cente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F2DD8E" w14:textId="77777777" w:rsidR="00C650D4" w:rsidRPr="004011DE" w:rsidRDefault="00C650D4" w:rsidP="00C650D4">
            <w:pPr>
              <w:jc w:val="cente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A63C2" w14:textId="77777777" w:rsidR="00C650D4" w:rsidRPr="004011DE" w:rsidRDefault="00C650D4" w:rsidP="00C650D4">
            <w:pPr>
              <w:jc w:val="center"/>
            </w:pPr>
            <w:r w:rsidRPr="004011DE">
              <w:t>30</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41D4C7" w14:textId="77777777" w:rsidR="00C650D4" w:rsidRPr="004011DE" w:rsidRDefault="00C650D4" w:rsidP="00C650D4">
            <w:pPr>
              <w:jc w:val="center"/>
            </w:pPr>
            <w:r w:rsidRPr="004011DE">
              <w:t>5</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CC52F" w14:textId="77777777" w:rsidR="00C650D4" w:rsidRPr="004011DE" w:rsidRDefault="00C650D4" w:rsidP="00C650D4">
            <w:pPr>
              <w:jc w:val="center"/>
            </w:pPr>
            <w:r w:rsidRPr="004011DE">
              <w:t>35</w:t>
            </w:r>
          </w:p>
        </w:tc>
      </w:tr>
      <w:tr w:rsidR="00C650D4" w:rsidRPr="004011DE" w14:paraId="15ADAF4A"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C2CEC" w14:textId="77777777" w:rsidR="00C650D4" w:rsidRPr="004011DE" w:rsidRDefault="00C650D4" w:rsidP="00C650D4">
            <w:pPr>
              <w:rPr>
                <w:color w:val="000000"/>
              </w:rPr>
            </w:pPr>
            <w:r w:rsidRPr="004011DE">
              <w:rPr>
                <w:color w:val="000000"/>
              </w:rPr>
              <w:t>Jūrasērglis Haliaeetus albicilla</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4251D" w14:textId="77777777" w:rsidR="00C650D4" w:rsidRPr="004011DE" w:rsidRDefault="00C650D4" w:rsidP="00C650D4">
            <w:pPr>
              <w:jc w:val="center"/>
            </w:pPr>
            <w:r w:rsidRPr="004011DE">
              <w:t>6</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09908" w14:textId="77777777" w:rsidR="00C650D4" w:rsidRPr="004011DE" w:rsidRDefault="00C650D4" w:rsidP="00C650D4">
            <w:pPr>
              <w:jc w:val="center"/>
            </w:pPr>
            <w:r w:rsidRPr="004011DE">
              <w:t>3</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BBD64" w14:textId="77777777" w:rsidR="00C650D4" w:rsidRPr="004011DE" w:rsidRDefault="00C650D4" w:rsidP="00C650D4">
            <w:pPr>
              <w:jc w:val="center"/>
            </w:pPr>
            <w:r w:rsidRPr="004011DE">
              <w:t>35</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D9E57" w14:textId="77777777" w:rsidR="00C650D4" w:rsidRPr="004011DE" w:rsidRDefault="00C650D4" w:rsidP="00C650D4">
            <w:pPr>
              <w:jc w:val="center"/>
            </w:pPr>
            <w:r w:rsidRPr="004011DE">
              <w:t>17</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0307F" w14:textId="77777777" w:rsidR="00C650D4" w:rsidRPr="004011DE" w:rsidRDefault="00C650D4" w:rsidP="00C650D4">
            <w:pPr>
              <w:jc w:val="center"/>
            </w:pPr>
            <w:r w:rsidRPr="004011DE">
              <w:t>22</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13727" w14:textId="77777777" w:rsidR="00C650D4" w:rsidRPr="004011DE" w:rsidRDefault="00C650D4" w:rsidP="00C650D4">
            <w:pPr>
              <w:jc w:val="center"/>
            </w:pPr>
            <w:r w:rsidRPr="004011DE">
              <w:t>83</w:t>
            </w:r>
          </w:p>
        </w:tc>
      </w:tr>
      <w:tr w:rsidR="00C650D4" w:rsidRPr="004011DE" w14:paraId="6227C979"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A757C" w14:textId="77777777" w:rsidR="00C650D4" w:rsidRPr="004011DE" w:rsidRDefault="00C650D4" w:rsidP="00C650D4">
            <w:pPr>
              <w:rPr>
                <w:color w:val="000000"/>
              </w:rPr>
            </w:pPr>
            <w:r w:rsidRPr="004011DE">
              <w:rPr>
                <w:color w:val="000000"/>
              </w:rPr>
              <w:t>Laucis Fulica atra</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9FA73" w14:textId="77777777" w:rsidR="00C650D4" w:rsidRPr="004011DE" w:rsidRDefault="00C650D4" w:rsidP="00C650D4">
            <w:pPr>
              <w:jc w:val="center"/>
              <w:rPr>
                <w:color w:val="000000"/>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9F6E8" w14:textId="77777777" w:rsidR="00C650D4" w:rsidRPr="004011DE" w:rsidRDefault="00C650D4" w:rsidP="00C650D4">
            <w:pPr>
              <w:jc w:val="cente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1CFB1" w14:textId="77777777" w:rsidR="00C650D4" w:rsidRPr="004011DE" w:rsidRDefault="00C650D4" w:rsidP="00C650D4">
            <w:pPr>
              <w:jc w:val="cente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96FA0" w14:textId="77777777" w:rsidR="00C650D4" w:rsidRPr="004011DE" w:rsidRDefault="00C650D4" w:rsidP="00C650D4">
            <w:pPr>
              <w:jc w:val="center"/>
            </w:pPr>
            <w:r w:rsidRPr="004011DE">
              <w:t>6</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4C268E" w14:textId="77777777" w:rsidR="00C650D4" w:rsidRPr="004011DE" w:rsidRDefault="00C650D4" w:rsidP="00C650D4">
            <w:pPr>
              <w:jc w:val="center"/>
            </w:pPr>
            <w:r w:rsidRPr="004011DE">
              <w:t>9</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6FD413" w14:textId="77777777" w:rsidR="00C650D4" w:rsidRPr="004011DE" w:rsidRDefault="00C650D4" w:rsidP="00C650D4">
            <w:pPr>
              <w:jc w:val="center"/>
            </w:pPr>
            <w:r w:rsidRPr="004011DE">
              <w:t>15</w:t>
            </w:r>
          </w:p>
        </w:tc>
      </w:tr>
      <w:tr w:rsidR="00C650D4" w:rsidRPr="004011DE" w14:paraId="0D3D1A1D"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9085E" w14:textId="77777777" w:rsidR="00C650D4" w:rsidRPr="004011DE" w:rsidRDefault="00C650D4" w:rsidP="00C650D4">
            <w:pPr>
              <w:rPr>
                <w:color w:val="000000"/>
              </w:rPr>
            </w:pPr>
            <w:r w:rsidRPr="004011DE">
              <w:rPr>
                <w:color w:val="000000"/>
              </w:rPr>
              <w:t>Lielais ķīris Larus ridibundus</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2B6B7" w14:textId="77777777" w:rsidR="00C650D4" w:rsidRPr="004011DE" w:rsidRDefault="00C650D4" w:rsidP="00C650D4">
            <w:pPr>
              <w:jc w:val="center"/>
              <w:rPr>
                <w:color w:val="000000"/>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89002" w14:textId="77777777" w:rsidR="00C650D4" w:rsidRPr="004011DE" w:rsidRDefault="00C650D4" w:rsidP="00C650D4">
            <w:pPr>
              <w:jc w:val="center"/>
            </w:pPr>
            <w:r w:rsidRPr="004011DE">
              <w:t>3</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94437" w14:textId="77777777" w:rsidR="00C650D4" w:rsidRPr="004011DE" w:rsidRDefault="00C650D4" w:rsidP="00C650D4">
            <w:pPr>
              <w:jc w:val="center"/>
            </w:pPr>
            <w:r w:rsidRPr="004011DE">
              <w:t>34</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AC142" w14:textId="77777777" w:rsidR="00C650D4" w:rsidRPr="004011DE" w:rsidRDefault="00C650D4" w:rsidP="00C650D4">
            <w:pPr>
              <w:jc w:val="center"/>
            </w:pPr>
            <w:r w:rsidRPr="004011DE">
              <w:t>75</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4BB32" w14:textId="77777777" w:rsidR="00C650D4" w:rsidRPr="004011DE" w:rsidRDefault="00C650D4" w:rsidP="00C650D4">
            <w:pPr>
              <w:jc w:val="center"/>
            </w:pPr>
            <w:r w:rsidRPr="004011DE">
              <w:t>114</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E4C2C" w14:textId="77777777" w:rsidR="00C650D4" w:rsidRPr="004011DE" w:rsidRDefault="00C650D4" w:rsidP="00C650D4">
            <w:pPr>
              <w:jc w:val="center"/>
            </w:pPr>
            <w:r w:rsidRPr="004011DE">
              <w:t>226</w:t>
            </w:r>
          </w:p>
        </w:tc>
      </w:tr>
      <w:tr w:rsidR="00C650D4" w:rsidRPr="004011DE" w14:paraId="045EF7E1"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1F941D" w14:textId="77777777" w:rsidR="00C650D4" w:rsidRPr="004011DE" w:rsidRDefault="00C650D4" w:rsidP="00C650D4">
            <w:pPr>
              <w:rPr>
                <w:color w:val="000000"/>
              </w:rPr>
            </w:pPr>
            <w:r w:rsidRPr="004011DE">
              <w:rPr>
                <w:color w:val="000000"/>
              </w:rPr>
              <w:t>Sudrabkaija Larus argentatus</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2049C" w14:textId="77777777" w:rsidR="00C650D4" w:rsidRPr="004011DE" w:rsidRDefault="00C650D4" w:rsidP="00C650D4">
            <w:pPr>
              <w:jc w:val="center"/>
            </w:pPr>
            <w:r w:rsidRPr="004011DE">
              <w:t>85</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7BA0D" w14:textId="77777777" w:rsidR="00C650D4" w:rsidRPr="004011DE" w:rsidRDefault="00C650D4" w:rsidP="00C650D4">
            <w:pPr>
              <w:jc w:val="center"/>
            </w:pPr>
            <w:r w:rsidRPr="004011DE">
              <w:t>372</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95559" w14:textId="77777777" w:rsidR="00C650D4" w:rsidRPr="004011DE" w:rsidRDefault="00C650D4" w:rsidP="00C650D4">
            <w:pPr>
              <w:jc w:val="center"/>
            </w:pPr>
            <w:r w:rsidRPr="004011DE">
              <w:t>63</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BFBE4" w14:textId="77777777" w:rsidR="00C650D4" w:rsidRPr="004011DE" w:rsidRDefault="00C650D4" w:rsidP="00C650D4">
            <w:pPr>
              <w:jc w:val="center"/>
            </w:pPr>
            <w:r w:rsidRPr="004011DE">
              <w:t>759</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B3B63" w14:textId="77777777" w:rsidR="00C650D4" w:rsidRPr="004011DE" w:rsidRDefault="00C650D4" w:rsidP="00C650D4">
            <w:pPr>
              <w:jc w:val="center"/>
            </w:pPr>
            <w:r w:rsidRPr="004011DE">
              <w:t>2930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20B7A" w14:textId="77777777" w:rsidR="00C650D4" w:rsidRPr="004011DE" w:rsidRDefault="00C650D4" w:rsidP="00C650D4">
            <w:pPr>
              <w:jc w:val="center"/>
            </w:pPr>
            <w:r w:rsidRPr="004011DE">
              <w:t>4209</w:t>
            </w:r>
          </w:p>
        </w:tc>
      </w:tr>
      <w:tr w:rsidR="00C650D4" w:rsidRPr="004011DE" w14:paraId="00279C9C"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81AD3" w14:textId="77777777" w:rsidR="00C650D4" w:rsidRPr="004011DE" w:rsidRDefault="00C650D4" w:rsidP="00C650D4">
            <w:pPr>
              <w:rPr>
                <w:color w:val="000000"/>
              </w:rPr>
            </w:pPr>
            <w:r w:rsidRPr="004011DE">
              <w:rPr>
                <w:color w:val="000000"/>
              </w:rPr>
              <w:t>Kajaks Larus canus</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9F150" w14:textId="77777777" w:rsidR="00C650D4" w:rsidRPr="004011DE" w:rsidRDefault="00C650D4" w:rsidP="00C650D4">
            <w:pPr>
              <w:jc w:val="center"/>
              <w:rPr>
                <w:color w:val="000000"/>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B49AD" w14:textId="77777777" w:rsidR="00C650D4" w:rsidRPr="004011DE" w:rsidRDefault="00C650D4" w:rsidP="00C650D4">
            <w:pPr>
              <w:jc w:val="center"/>
            </w:pPr>
            <w:r w:rsidRPr="004011DE">
              <w:t>1</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653DB" w14:textId="77777777" w:rsidR="00C650D4" w:rsidRPr="004011DE" w:rsidRDefault="00C650D4" w:rsidP="00C650D4">
            <w:pPr>
              <w:jc w:val="center"/>
            </w:pPr>
            <w:r w:rsidRPr="004011DE">
              <w:t>59</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BC283" w14:textId="77777777" w:rsidR="00C650D4" w:rsidRPr="004011DE" w:rsidRDefault="00C650D4" w:rsidP="00C650D4">
            <w:pPr>
              <w:jc w:val="center"/>
            </w:pPr>
            <w:r w:rsidRPr="004011DE">
              <w:t>205</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B20024" w14:textId="77777777" w:rsidR="00C650D4" w:rsidRPr="004011DE" w:rsidRDefault="00C650D4" w:rsidP="00C650D4">
            <w:pPr>
              <w:jc w:val="center"/>
            </w:pPr>
            <w:r w:rsidRPr="004011DE">
              <w:t>845</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C5C24" w14:textId="77777777" w:rsidR="00C650D4" w:rsidRPr="004011DE" w:rsidRDefault="00C650D4" w:rsidP="00C650D4">
            <w:pPr>
              <w:jc w:val="center"/>
            </w:pPr>
            <w:r w:rsidRPr="004011DE">
              <w:t>1110</w:t>
            </w:r>
          </w:p>
        </w:tc>
      </w:tr>
      <w:tr w:rsidR="00C650D4" w:rsidRPr="004011DE" w14:paraId="78B6BF86"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FC3BF" w14:textId="77777777" w:rsidR="00C650D4" w:rsidRPr="004011DE" w:rsidRDefault="00C650D4" w:rsidP="00C650D4">
            <w:pPr>
              <w:rPr>
                <w:color w:val="000000"/>
              </w:rPr>
            </w:pPr>
            <w:r w:rsidRPr="004011DE">
              <w:rPr>
                <w:color w:val="000000"/>
              </w:rPr>
              <w:t>Melnspārnu kaija Larus marinus</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53D46" w14:textId="77777777" w:rsidR="00C650D4" w:rsidRPr="004011DE" w:rsidRDefault="00C650D4" w:rsidP="00C650D4">
            <w:pPr>
              <w:jc w:val="center"/>
            </w:pPr>
            <w:r w:rsidRPr="004011DE">
              <w:t>2</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C61D7" w14:textId="77777777" w:rsidR="00C650D4" w:rsidRPr="004011DE" w:rsidRDefault="00C650D4" w:rsidP="00C650D4">
            <w:pPr>
              <w:jc w:val="center"/>
            </w:pPr>
            <w:r w:rsidRPr="004011DE">
              <w:t>22</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24146" w14:textId="77777777" w:rsidR="00C650D4" w:rsidRPr="004011DE" w:rsidRDefault="00C650D4" w:rsidP="00C650D4">
            <w:pPr>
              <w:jc w:val="center"/>
            </w:pPr>
            <w:r w:rsidRPr="004011DE">
              <w:t>14</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0ED33A" w14:textId="77777777" w:rsidR="00C650D4" w:rsidRPr="004011DE" w:rsidRDefault="00C650D4" w:rsidP="00C650D4">
            <w:pPr>
              <w:jc w:val="center"/>
            </w:pPr>
            <w:r w:rsidRPr="004011DE">
              <w:t>20</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CA25C5" w14:textId="77777777" w:rsidR="00C650D4" w:rsidRPr="004011DE" w:rsidRDefault="00C650D4" w:rsidP="00C650D4">
            <w:pPr>
              <w:jc w:val="center"/>
            </w:pPr>
            <w:r w:rsidRPr="004011DE">
              <w:t>115</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7DE44" w14:textId="77777777" w:rsidR="00C650D4" w:rsidRPr="004011DE" w:rsidRDefault="00C650D4" w:rsidP="00C650D4">
            <w:pPr>
              <w:jc w:val="center"/>
            </w:pPr>
            <w:r w:rsidRPr="004011DE">
              <w:t>173</w:t>
            </w:r>
          </w:p>
        </w:tc>
      </w:tr>
      <w:tr w:rsidR="00C650D4" w:rsidRPr="004011DE" w14:paraId="31F51BB8"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E7C4E" w14:textId="77777777" w:rsidR="00C650D4" w:rsidRPr="004011DE" w:rsidRDefault="00C650D4" w:rsidP="00C650D4">
            <w:pPr>
              <w:rPr>
                <w:color w:val="000000"/>
              </w:rPr>
            </w:pPr>
            <w:r w:rsidRPr="004011DE">
              <w:rPr>
                <w:color w:val="000000"/>
              </w:rPr>
              <w:t>Nenoteiktas kaijas Larus spp.</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3834C" w14:textId="77777777" w:rsidR="00C650D4" w:rsidRPr="004011DE" w:rsidRDefault="00C650D4" w:rsidP="00C650D4">
            <w:pPr>
              <w:jc w:val="center"/>
              <w:rPr>
                <w:color w:val="000000"/>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0AE9D" w14:textId="77777777" w:rsidR="00C650D4" w:rsidRPr="004011DE" w:rsidRDefault="00C650D4" w:rsidP="00C650D4">
            <w:pPr>
              <w:jc w:val="center"/>
            </w:pPr>
            <w:r w:rsidRPr="004011DE">
              <w:t>11</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772C3" w14:textId="77777777" w:rsidR="00C650D4" w:rsidRPr="004011DE" w:rsidRDefault="00C650D4" w:rsidP="00C650D4">
            <w:pPr>
              <w:jc w:val="center"/>
            </w:pPr>
            <w:r w:rsidRPr="004011DE">
              <w:t>137</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A5F62" w14:textId="77777777" w:rsidR="00C650D4" w:rsidRPr="004011DE" w:rsidRDefault="00C650D4" w:rsidP="00C650D4">
            <w:pPr>
              <w:jc w:val="center"/>
            </w:pPr>
            <w:r w:rsidRPr="004011DE">
              <w:t>244</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A0374" w14:textId="77777777" w:rsidR="00C650D4" w:rsidRPr="004011DE" w:rsidRDefault="00C650D4" w:rsidP="00C650D4">
            <w:pPr>
              <w:jc w:val="center"/>
            </w:pPr>
            <w:r w:rsidRPr="004011DE">
              <w:t>2375</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2C3D" w14:textId="77777777" w:rsidR="00C650D4" w:rsidRPr="004011DE" w:rsidRDefault="00C650D4" w:rsidP="00C650D4">
            <w:pPr>
              <w:jc w:val="center"/>
            </w:pPr>
            <w:r w:rsidRPr="004011DE">
              <w:t>2767</w:t>
            </w:r>
          </w:p>
        </w:tc>
      </w:tr>
      <w:tr w:rsidR="00C650D4" w:rsidRPr="004011DE" w14:paraId="4957EF72"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35297A" w14:textId="77777777" w:rsidR="00C650D4" w:rsidRPr="004011DE" w:rsidRDefault="00C650D4" w:rsidP="00C650D4">
            <w:pPr>
              <w:rPr>
                <w:color w:val="000000"/>
              </w:rPr>
            </w:pPr>
            <w:r w:rsidRPr="004011DE">
              <w:rPr>
                <w:color w:val="000000"/>
              </w:rPr>
              <w:t>Lielais alks Alca torda</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4F9AC" w14:textId="77777777" w:rsidR="00C650D4" w:rsidRPr="004011DE" w:rsidRDefault="00C650D4" w:rsidP="00C650D4">
            <w:pPr>
              <w:jc w:val="center"/>
              <w:rPr>
                <w:color w:val="000000"/>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B18D9" w14:textId="77777777" w:rsidR="00C650D4" w:rsidRPr="004011DE" w:rsidRDefault="00C650D4" w:rsidP="00C650D4">
            <w:pPr>
              <w:jc w:val="cente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4FCBF" w14:textId="77777777" w:rsidR="00C650D4" w:rsidRPr="004011DE" w:rsidRDefault="00C650D4" w:rsidP="00C650D4">
            <w:pPr>
              <w:jc w:val="cente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102E7" w14:textId="77777777" w:rsidR="00C650D4" w:rsidRPr="004011DE" w:rsidRDefault="00C650D4" w:rsidP="00C650D4">
            <w:pPr>
              <w:jc w:val="center"/>
            </w:pP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937C0" w14:textId="77777777" w:rsidR="00C650D4" w:rsidRPr="004011DE" w:rsidRDefault="00C650D4" w:rsidP="00C650D4">
            <w:pPr>
              <w:jc w:val="center"/>
            </w:pPr>
            <w:r w:rsidRPr="004011DE">
              <w:t>14</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BCA6CD" w14:textId="77777777" w:rsidR="00C650D4" w:rsidRPr="004011DE" w:rsidRDefault="00C650D4" w:rsidP="00C650D4">
            <w:pPr>
              <w:jc w:val="center"/>
            </w:pPr>
            <w:r w:rsidRPr="004011DE">
              <w:t>14</w:t>
            </w:r>
          </w:p>
        </w:tc>
      </w:tr>
      <w:tr w:rsidR="00C650D4" w:rsidRPr="004011DE" w14:paraId="63BF56E5" w14:textId="77777777" w:rsidTr="00E553A9">
        <w:trPr>
          <w:trHeight w:val="27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9D4AF" w14:textId="77777777" w:rsidR="00C650D4" w:rsidRPr="004011DE" w:rsidRDefault="00C650D4" w:rsidP="00C650D4">
            <w:pPr>
              <w:rPr>
                <w:color w:val="000000"/>
              </w:rPr>
            </w:pPr>
            <w:r w:rsidRPr="004011DE">
              <w:rPr>
                <w:color w:val="000000"/>
              </w:rPr>
              <w:t>Kopā</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B12979" w14:textId="77777777" w:rsidR="00C650D4" w:rsidRPr="004011DE" w:rsidRDefault="00C650D4" w:rsidP="00C650D4">
            <w:pPr>
              <w:jc w:val="center"/>
            </w:pPr>
            <w:r w:rsidRPr="004011DE">
              <w:t>854</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90D004" w14:textId="77777777" w:rsidR="00C650D4" w:rsidRPr="004011DE" w:rsidRDefault="00C650D4" w:rsidP="00C650D4">
            <w:pPr>
              <w:jc w:val="center"/>
            </w:pPr>
            <w:r w:rsidRPr="004011DE">
              <w:t>8111</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8E0C0" w14:textId="77777777" w:rsidR="00C650D4" w:rsidRPr="004011DE" w:rsidRDefault="00C650D4" w:rsidP="00C650D4">
            <w:pPr>
              <w:jc w:val="center"/>
            </w:pPr>
            <w:r w:rsidRPr="004011DE">
              <w:t>4042</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3018A" w14:textId="77777777" w:rsidR="00C650D4" w:rsidRPr="004011DE" w:rsidRDefault="00C650D4" w:rsidP="00C650D4">
            <w:pPr>
              <w:jc w:val="center"/>
            </w:pPr>
            <w:r w:rsidRPr="004011DE">
              <w:t>9577</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FED22A" w14:textId="77777777" w:rsidR="00C650D4" w:rsidRPr="004011DE" w:rsidRDefault="00C650D4" w:rsidP="00C650D4">
            <w:pPr>
              <w:jc w:val="center"/>
            </w:pPr>
            <w:r w:rsidRPr="004011DE">
              <w:t>19598</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17697" w14:textId="77777777" w:rsidR="00C650D4" w:rsidRPr="004011DE" w:rsidRDefault="00C650D4" w:rsidP="00C650D4">
            <w:pPr>
              <w:jc w:val="center"/>
            </w:pPr>
            <w:r w:rsidRPr="004011DE">
              <w:t>42182</w:t>
            </w:r>
          </w:p>
        </w:tc>
      </w:tr>
    </w:tbl>
    <w:p w14:paraId="3E757971" w14:textId="77777777" w:rsidR="00C650D4" w:rsidRPr="004011DE" w:rsidRDefault="00C650D4" w:rsidP="00C650D4">
      <w:pPr>
        <w:rPr>
          <w:sz w:val="22"/>
          <w:szCs w:val="22"/>
        </w:rPr>
      </w:pPr>
    </w:p>
    <w:p w14:paraId="3BC0AD42" w14:textId="77777777" w:rsidR="00C650D4" w:rsidRPr="004011DE" w:rsidRDefault="00C650D4" w:rsidP="00C650D4">
      <w:pPr>
        <w:rPr>
          <w:sz w:val="22"/>
          <w:szCs w:val="22"/>
        </w:rPr>
      </w:pPr>
    </w:p>
    <w:p w14:paraId="69C38235" w14:textId="77777777" w:rsidR="00C650D4" w:rsidRPr="004011DE" w:rsidRDefault="00C650D4" w:rsidP="00475929">
      <w:r w:rsidRPr="004011DE">
        <w:t xml:space="preserve">Daļa piekrastes maršrutu pārklājās ar jūras IADT (2. attēls). Lai gan citus gadus vismaz teritorijā Nida –Pērkone krasta uzskaitēs ir bijis iespējams konstatēt nozīmīgas putnu koncentrācijas, šogad uzskaites centrālajos datumos lielo gauru tur, tāpat kā citur </w:t>
      </w:r>
      <w:r w:rsidRPr="004011DE">
        <w:lastRenderedPageBreak/>
        <w:t>piekrastē, bija maz. Lokāli lielākie putnu bari tuvu krastam (gaigalas un kākauļi) tika novēroti pie Akmeņraga.</w:t>
      </w:r>
    </w:p>
    <w:p w14:paraId="0C67252A" w14:textId="23F89378" w:rsidR="00C650D4" w:rsidRPr="004011DE" w:rsidRDefault="005E15BA" w:rsidP="00C650D4">
      <w:r w:rsidRPr="004011DE">
        <w:rPr>
          <w:noProof/>
          <w:lang w:val="lv-LV" w:eastAsia="lv-LV"/>
        </w:rPr>
        <w:drawing>
          <wp:inline distT="0" distB="0" distL="0" distR="0" wp14:anchorId="2C377A8B" wp14:editId="5B4C94E2">
            <wp:extent cx="5274310" cy="3686810"/>
            <wp:effectExtent l="0" t="0" r="2540" b="8890"/>
            <wp:docPr id="37" name="Attēls 37" descr="IADT ka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ADT kart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74310" cy="3686810"/>
                    </a:xfrm>
                    <a:prstGeom prst="rect">
                      <a:avLst/>
                    </a:prstGeom>
                    <a:noFill/>
                    <a:ln>
                      <a:noFill/>
                    </a:ln>
                  </pic:spPr>
                </pic:pic>
              </a:graphicData>
            </a:graphic>
          </wp:inline>
        </w:drawing>
      </w:r>
    </w:p>
    <w:p w14:paraId="0F16429D" w14:textId="77777777" w:rsidR="00E553A9" w:rsidRPr="004011DE" w:rsidRDefault="00C650D4" w:rsidP="00C650D4">
      <w:pPr>
        <w:ind w:left="720"/>
      </w:pPr>
      <w:r w:rsidRPr="004011DE">
        <w:t xml:space="preserve">2.attēls. Ziemojošo ūdensputnu uzskaišu laikā apmeklētās IADT. </w:t>
      </w:r>
    </w:p>
    <w:p w14:paraId="6C098409" w14:textId="27ECBD83" w:rsidR="00C650D4" w:rsidRPr="004011DE" w:rsidRDefault="00E553A9" w:rsidP="00C650D4">
      <w:pPr>
        <w:ind w:left="720"/>
      </w:pPr>
      <w:r w:rsidRPr="004011DE">
        <w:t>(</w:t>
      </w:r>
      <w:r w:rsidR="00C650D4" w:rsidRPr="004011DE">
        <w:t xml:space="preserve">1 – apsekotā krasta līnija, 2 </w:t>
      </w:r>
      <w:r w:rsidRPr="004011DE">
        <w:t>–</w:t>
      </w:r>
      <w:r w:rsidR="00C650D4" w:rsidRPr="004011DE">
        <w:t xml:space="preserve"> IADT</w:t>
      </w:r>
      <w:r w:rsidRPr="004011DE">
        <w:t>)</w:t>
      </w:r>
    </w:p>
    <w:p w14:paraId="441B4DEC" w14:textId="77777777" w:rsidR="00C650D4" w:rsidRPr="004011DE" w:rsidRDefault="00C650D4" w:rsidP="00C650D4"/>
    <w:p w14:paraId="66892BED" w14:textId="77777777" w:rsidR="00C650D4" w:rsidRPr="004011DE" w:rsidRDefault="00C650D4" w:rsidP="00C650D4"/>
    <w:p w14:paraId="37671118" w14:textId="77777777" w:rsidR="00C650D4" w:rsidRPr="004011DE" w:rsidRDefault="00C650D4" w:rsidP="00C650D4"/>
    <w:p w14:paraId="08079213" w14:textId="77777777" w:rsidR="00C650D4" w:rsidRPr="004011DE" w:rsidRDefault="00C650D4" w:rsidP="00C650D4">
      <w:pPr>
        <w:rPr>
          <w:b/>
        </w:rPr>
      </w:pPr>
      <w:r w:rsidRPr="004011DE">
        <w:rPr>
          <w:b/>
        </w:rPr>
        <w:t>Salīdzinājums ar iepriekšējiem gadiem.</w:t>
      </w:r>
    </w:p>
    <w:p w14:paraId="257B99E7" w14:textId="77777777" w:rsidR="00C650D4" w:rsidRPr="004011DE" w:rsidRDefault="00C650D4" w:rsidP="00C650D4">
      <w:pPr>
        <w:rPr>
          <w:b/>
        </w:rPr>
      </w:pPr>
    </w:p>
    <w:p w14:paraId="11CBF2D6" w14:textId="77777777" w:rsidR="00C650D4" w:rsidRPr="004011DE" w:rsidRDefault="00C650D4" w:rsidP="00475929">
      <w:pPr>
        <w:rPr>
          <w:bCs/>
          <w:color w:val="000000"/>
          <w:shd w:val="clear" w:color="auto" w:fill="F8F8F8"/>
        </w:rPr>
      </w:pPr>
      <w:r w:rsidRPr="004011DE">
        <w:t xml:space="preserve">Regulārāk sastopamām sugām bija iespējams iegūt skaita indeksus (3.-13. attēli) un skaita izmaiņu novērtējumu visam uzskaišu periodam un pēdējiem 5 gadiem (3.tabula). Indeksi aprēķināti programmā TRIM , izmantojot datu sagatavošanas programmu </w:t>
      </w:r>
      <w:r w:rsidRPr="004011DE">
        <w:rPr>
          <w:bCs/>
          <w:color w:val="000000"/>
          <w:shd w:val="clear" w:color="auto" w:fill="F8F8F8"/>
        </w:rPr>
        <w:t>BirdSTATs. TRIM aprēķinātās skaita izmaiņu tendences, atkarībā no tā, par cik % gadā konstatētas izmaiņas, sākot par atskaites gadu, var būt:</w:t>
      </w:r>
    </w:p>
    <w:p w14:paraId="582FACE5" w14:textId="77777777" w:rsidR="00C650D4" w:rsidRPr="004011DE" w:rsidRDefault="00C650D4" w:rsidP="00C650D4">
      <w:pPr>
        <w:numPr>
          <w:ilvl w:val="0"/>
          <w:numId w:val="12"/>
        </w:numPr>
        <w:suppressAutoHyphens w:val="0"/>
        <w:spacing w:before="100" w:beforeAutospacing="1" w:after="100" w:afterAutospacing="1"/>
        <w:jc w:val="both"/>
        <w:rPr>
          <w:color w:val="000000"/>
        </w:rPr>
      </w:pPr>
      <w:r w:rsidRPr="004011DE">
        <w:rPr>
          <w:b/>
          <w:bCs/>
          <w:color w:val="000000"/>
        </w:rPr>
        <w:t>Straujš pieaugums</w:t>
      </w:r>
      <w:r w:rsidRPr="004011DE">
        <w:rPr>
          <w:rStyle w:val="apple-converted-space"/>
          <w:color w:val="000000"/>
        </w:rPr>
        <w:t> </w:t>
      </w:r>
      <w:r w:rsidRPr="004011DE">
        <w:rPr>
          <w:color w:val="000000"/>
        </w:rPr>
        <w:t xml:space="preserve">– statistiski būtisks pieaugums vairāk kā 5% gadā (5% nozīmētu skaita dubultošanos 15 gados). </w:t>
      </w:r>
    </w:p>
    <w:p w14:paraId="3808AD07" w14:textId="77777777" w:rsidR="00C650D4" w:rsidRPr="004011DE" w:rsidRDefault="00C650D4" w:rsidP="00C650D4">
      <w:pPr>
        <w:numPr>
          <w:ilvl w:val="0"/>
          <w:numId w:val="12"/>
        </w:numPr>
        <w:suppressAutoHyphens w:val="0"/>
        <w:spacing w:before="100" w:beforeAutospacing="1" w:after="100" w:afterAutospacing="1"/>
        <w:jc w:val="both"/>
        <w:rPr>
          <w:color w:val="000000"/>
        </w:rPr>
      </w:pPr>
      <w:r w:rsidRPr="004011DE">
        <w:rPr>
          <w:b/>
          <w:bCs/>
          <w:color w:val="000000"/>
        </w:rPr>
        <w:t>Mērens pieaugums</w:t>
      </w:r>
      <w:r w:rsidRPr="004011DE">
        <w:rPr>
          <w:rStyle w:val="apple-converted-space"/>
          <w:color w:val="000000"/>
        </w:rPr>
        <w:t> </w:t>
      </w:r>
      <w:r w:rsidRPr="004011DE">
        <w:rPr>
          <w:color w:val="000000"/>
        </w:rPr>
        <w:t xml:space="preserve">- statistiski būtisks pieaugums, bet ne vairāk kā 5% gadā. </w:t>
      </w:r>
    </w:p>
    <w:p w14:paraId="3FE2A53B" w14:textId="77777777" w:rsidR="00C650D4" w:rsidRPr="004011DE" w:rsidRDefault="00C650D4" w:rsidP="00C650D4">
      <w:pPr>
        <w:numPr>
          <w:ilvl w:val="0"/>
          <w:numId w:val="12"/>
        </w:numPr>
        <w:suppressAutoHyphens w:val="0"/>
        <w:spacing w:before="100" w:beforeAutospacing="1" w:after="100" w:afterAutospacing="1"/>
        <w:jc w:val="both"/>
        <w:rPr>
          <w:color w:val="000000"/>
        </w:rPr>
      </w:pPr>
      <w:r w:rsidRPr="004011DE">
        <w:rPr>
          <w:b/>
          <w:bCs/>
          <w:color w:val="000000"/>
        </w:rPr>
        <w:t>Stabilas</w:t>
      </w:r>
      <w:r w:rsidRPr="004011DE">
        <w:rPr>
          <w:rStyle w:val="apple-converted-space"/>
          <w:color w:val="000000"/>
        </w:rPr>
        <w:t> </w:t>
      </w:r>
      <w:r w:rsidRPr="004011DE">
        <w:rPr>
          <w:color w:val="000000"/>
        </w:rPr>
        <w:t xml:space="preserve">– nav statistiski droša pieauguma vai krituma, un visticamāk izmaiņas ir mazāk kā 5% gadā. </w:t>
      </w:r>
    </w:p>
    <w:p w14:paraId="74E9B168" w14:textId="77777777" w:rsidR="00C650D4" w:rsidRPr="004011DE" w:rsidRDefault="00C650D4" w:rsidP="00C650D4">
      <w:pPr>
        <w:numPr>
          <w:ilvl w:val="0"/>
          <w:numId w:val="12"/>
        </w:numPr>
        <w:suppressAutoHyphens w:val="0"/>
        <w:spacing w:before="100" w:beforeAutospacing="1" w:after="100" w:afterAutospacing="1"/>
        <w:jc w:val="both"/>
        <w:rPr>
          <w:color w:val="000000"/>
        </w:rPr>
      </w:pPr>
      <w:r w:rsidRPr="004011DE">
        <w:rPr>
          <w:b/>
          <w:bCs/>
          <w:color w:val="000000"/>
        </w:rPr>
        <w:t>Neskaidras</w:t>
      </w:r>
      <w:r w:rsidRPr="004011DE">
        <w:rPr>
          <w:rStyle w:val="apple-converted-space"/>
          <w:color w:val="000000"/>
        </w:rPr>
        <w:t> </w:t>
      </w:r>
      <w:r w:rsidRPr="004011DE">
        <w:rPr>
          <w:color w:val="000000"/>
        </w:rPr>
        <w:t>- nav statistiski droša pieauguma vai krituma, bet ikgadējās svārstības lielākas kā 5% gadā. Kritērijs: 1.00 atrodas ticamības intervālā, bet tā apakšējā robeža ir zem 0.95, bet augšējā - virs 1.05.</w:t>
      </w:r>
    </w:p>
    <w:p w14:paraId="4447CEFA" w14:textId="77777777" w:rsidR="00C650D4" w:rsidRPr="004011DE" w:rsidRDefault="00C650D4" w:rsidP="00C650D4">
      <w:pPr>
        <w:numPr>
          <w:ilvl w:val="0"/>
          <w:numId w:val="12"/>
        </w:numPr>
        <w:suppressAutoHyphens w:val="0"/>
        <w:spacing w:before="100" w:beforeAutospacing="1" w:after="100" w:afterAutospacing="1"/>
        <w:jc w:val="both"/>
        <w:rPr>
          <w:color w:val="000000"/>
        </w:rPr>
      </w:pPr>
      <w:r w:rsidRPr="004011DE">
        <w:rPr>
          <w:b/>
          <w:bCs/>
          <w:color w:val="000000"/>
        </w:rPr>
        <w:t>Mērens kritums</w:t>
      </w:r>
      <w:r w:rsidRPr="004011DE">
        <w:rPr>
          <w:rStyle w:val="apple-converted-space"/>
          <w:color w:val="000000"/>
        </w:rPr>
        <w:t> </w:t>
      </w:r>
      <w:r w:rsidRPr="004011DE">
        <w:rPr>
          <w:color w:val="000000"/>
        </w:rPr>
        <w:t>– būtisks sarukums, bet ne vairāk kā 5% gadā. Kritērijs: 0.95 &lt; ticamības intervāla augšējā robeža &lt; 1.00.</w:t>
      </w:r>
    </w:p>
    <w:p w14:paraId="11DC31C0" w14:textId="77777777" w:rsidR="00C650D4" w:rsidRPr="004011DE" w:rsidRDefault="00C650D4" w:rsidP="00C650D4">
      <w:pPr>
        <w:numPr>
          <w:ilvl w:val="0"/>
          <w:numId w:val="12"/>
        </w:numPr>
        <w:suppressAutoHyphens w:val="0"/>
        <w:spacing w:before="100" w:beforeAutospacing="1" w:after="100" w:afterAutospacing="1"/>
        <w:jc w:val="both"/>
        <w:rPr>
          <w:color w:val="000000"/>
        </w:rPr>
      </w:pPr>
      <w:r w:rsidRPr="004011DE">
        <w:rPr>
          <w:b/>
          <w:bCs/>
          <w:color w:val="000000"/>
        </w:rPr>
        <w:lastRenderedPageBreak/>
        <w:t>Straujš kritums</w:t>
      </w:r>
      <w:r w:rsidRPr="004011DE">
        <w:rPr>
          <w:rStyle w:val="apple-converted-space"/>
          <w:color w:val="000000"/>
        </w:rPr>
        <w:t> </w:t>
      </w:r>
      <w:r w:rsidRPr="004011DE">
        <w:rPr>
          <w:color w:val="000000"/>
        </w:rPr>
        <w:t>– skaita sarukums būtiski vairāk kā 5% gadā (5% nozīmētu sarukumu uz pusi 15 gadu laikā). Kritērijs: ticamības intervāla augšējā robeža &lt; 0.95.</w:t>
      </w:r>
    </w:p>
    <w:p w14:paraId="476D5FED" w14:textId="77777777" w:rsidR="00C650D4" w:rsidRPr="004011DE" w:rsidRDefault="00C650D4" w:rsidP="00C650D4"/>
    <w:p w14:paraId="4A05E462" w14:textId="77777777" w:rsidR="00C650D4" w:rsidRPr="004011DE" w:rsidRDefault="00C650D4" w:rsidP="00C650D4"/>
    <w:p w14:paraId="5F1762E9" w14:textId="77777777" w:rsidR="00C650D4" w:rsidRPr="004011DE" w:rsidRDefault="00C650D4" w:rsidP="00C650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4824"/>
      </w:tblGrid>
      <w:tr w:rsidR="00C650D4" w:rsidRPr="004011DE" w14:paraId="679386C9" w14:textId="77777777" w:rsidTr="00C650D4">
        <w:tc>
          <w:tcPr>
            <w:tcW w:w="4004" w:type="dxa"/>
            <w:shd w:val="clear" w:color="auto" w:fill="auto"/>
          </w:tcPr>
          <w:p w14:paraId="1F3A6049" w14:textId="3F607C2A" w:rsidR="00C650D4" w:rsidRPr="004011DE" w:rsidRDefault="005E15BA" w:rsidP="00C650D4">
            <w:r w:rsidRPr="004011DE">
              <w:rPr>
                <w:noProof/>
                <w:lang w:val="lv-LV" w:eastAsia="lv-LV"/>
              </w:rPr>
              <w:drawing>
                <wp:inline distT="0" distB="0" distL="0" distR="0" wp14:anchorId="6764FD7C" wp14:editId="6AC269C4">
                  <wp:extent cx="2355215" cy="1097280"/>
                  <wp:effectExtent l="0" t="0" r="0" b="0"/>
                  <wp:docPr id="38" name="Objekts 3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D8C899E" w14:textId="77777777" w:rsidR="00C650D4" w:rsidRPr="004011DE" w:rsidRDefault="00C650D4" w:rsidP="00C650D4">
            <w:pPr>
              <w:jc w:val="center"/>
            </w:pPr>
            <w:r w:rsidRPr="004011DE">
              <w:t>2012-2016</w:t>
            </w:r>
          </w:p>
        </w:tc>
        <w:tc>
          <w:tcPr>
            <w:tcW w:w="4518" w:type="dxa"/>
            <w:shd w:val="clear" w:color="auto" w:fill="auto"/>
          </w:tcPr>
          <w:p w14:paraId="3388359C" w14:textId="427FDCD7" w:rsidR="00475929" w:rsidRPr="004011DE" w:rsidRDefault="005E15BA" w:rsidP="00C650D4">
            <w:pPr>
              <w:jc w:val="center"/>
            </w:pPr>
            <w:r w:rsidRPr="004011DE">
              <w:rPr>
                <w:noProof/>
                <w:lang w:val="lv-LV" w:eastAsia="lv-LV"/>
              </w:rPr>
              <w:drawing>
                <wp:inline distT="0" distB="0" distL="0" distR="0" wp14:anchorId="285D79D5" wp14:editId="03A094FA">
                  <wp:extent cx="2926080" cy="1272540"/>
                  <wp:effectExtent l="0" t="0" r="0" b="0"/>
                  <wp:docPr id="39" name="Objekts 3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B7D78E4" w14:textId="77777777" w:rsidR="00C650D4" w:rsidRPr="004011DE" w:rsidRDefault="00C650D4" w:rsidP="00C650D4">
            <w:pPr>
              <w:jc w:val="center"/>
            </w:pPr>
            <w:r w:rsidRPr="004011DE">
              <w:t>1991-2016</w:t>
            </w:r>
          </w:p>
        </w:tc>
      </w:tr>
    </w:tbl>
    <w:p w14:paraId="21A6C38F" w14:textId="77777777" w:rsidR="00C650D4" w:rsidRPr="004011DE" w:rsidRDefault="00C650D4" w:rsidP="00C650D4">
      <w:r w:rsidRPr="004011DE">
        <w:t>3.attēls. Gārgaļu Gavia spp. skaita izmaiņu indeksi</w:t>
      </w:r>
    </w:p>
    <w:p w14:paraId="15A90611" w14:textId="77777777" w:rsidR="00C650D4" w:rsidRPr="004011DE" w:rsidRDefault="00C650D4" w:rsidP="00C650D4"/>
    <w:p w14:paraId="105A67BC" w14:textId="6B7B82CB" w:rsidR="00C650D4" w:rsidRPr="004011DE" w:rsidRDefault="00C650D4" w:rsidP="00C650D4">
      <w:r w:rsidRPr="004011DE">
        <w:t>Gārgales ziemas tērpā ne vienmēr viegli nosakāmas, tāpēc kopā tiek aplūkotas gan brūnkakla un melnka</w:t>
      </w:r>
      <w:r w:rsidR="00475929" w:rsidRPr="004011DE">
        <w:t>kla, gan nenoteiktas gārgales.</w:t>
      </w:r>
      <w:r w:rsidRPr="004011DE">
        <w:t xml:space="preserve"> Latvijas piekrastes datos gan īstermiņa, gan ilgtermiņa skaita izmaņu tendences ir neskaidras. </w:t>
      </w:r>
      <w:r w:rsidR="00E553A9" w:rsidRPr="004011DE">
        <w:t>To var ietekmēt tas, ka putni</w:t>
      </w:r>
      <w:r w:rsidRPr="004011DE">
        <w:t xml:space="preserve"> </w:t>
      </w:r>
      <w:r w:rsidR="00475929" w:rsidRPr="004011DE">
        <w:t>uzturas</w:t>
      </w:r>
      <w:r w:rsidRPr="004011DE">
        <w:t xml:space="preserve"> arī tālāk no krasta.</w:t>
      </w:r>
    </w:p>
    <w:p w14:paraId="774A5B8E" w14:textId="77777777" w:rsidR="00C650D4" w:rsidRPr="004011DE" w:rsidRDefault="00C650D4" w:rsidP="00C650D4"/>
    <w:p w14:paraId="7AA742A1" w14:textId="77777777" w:rsidR="00C650D4" w:rsidRPr="004011DE" w:rsidRDefault="00C650D4" w:rsidP="00C650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4888"/>
      </w:tblGrid>
      <w:tr w:rsidR="00C650D4" w:rsidRPr="004011DE" w14:paraId="00AFCC7B" w14:textId="77777777" w:rsidTr="00C650D4">
        <w:tc>
          <w:tcPr>
            <w:tcW w:w="4261" w:type="dxa"/>
            <w:shd w:val="clear" w:color="auto" w:fill="auto"/>
          </w:tcPr>
          <w:p w14:paraId="7DB417FD" w14:textId="648F49C9" w:rsidR="00475929" w:rsidRPr="004011DE" w:rsidRDefault="005E15BA" w:rsidP="00C650D4">
            <w:pPr>
              <w:jc w:val="center"/>
            </w:pPr>
            <w:r w:rsidRPr="004011DE">
              <w:rPr>
                <w:noProof/>
                <w:lang w:val="lv-LV" w:eastAsia="lv-LV"/>
              </w:rPr>
              <w:drawing>
                <wp:inline distT="0" distB="0" distL="0" distR="0" wp14:anchorId="2517968E" wp14:editId="603ECEC5">
                  <wp:extent cx="2435860" cy="1536065"/>
                  <wp:effectExtent l="0" t="0" r="0" b="0"/>
                  <wp:docPr id="40" name="Objekts 4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1094EB5" w14:textId="77777777" w:rsidR="00C650D4" w:rsidRPr="004011DE" w:rsidRDefault="00C650D4" w:rsidP="00C650D4">
            <w:pPr>
              <w:jc w:val="center"/>
            </w:pPr>
            <w:r w:rsidRPr="004011DE">
              <w:t>2012-2016</w:t>
            </w:r>
          </w:p>
        </w:tc>
        <w:tc>
          <w:tcPr>
            <w:tcW w:w="4261" w:type="dxa"/>
            <w:shd w:val="clear" w:color="auto" w:fill="auto"/>
          </w:tcPr>
          <w:p w14:paraId="5D1D2ABA" w14:textId="19A21DF4" w:rsidR="00475929" w:rsidRPr="004011DE" w:rsidRDefault="005E15BA" w:rsidP="00C650D4">
            <w:pPr>
              <w:jc w:val="center"/>
            </w:pPr>
            <w:r w:rsidRPr="004011DE">
              <w:rPr>
                <w:noProof/>
                <w:lang w:val="lv-LV" w:eastAsia="lv-LV"/>
              </w:rPr>
              <w:drawing>
                <wp:inline distT="0" distB="0" distL="0" distR="0" wp14:anchorId="14F78594" wp14:editId="452438C1">
                  <wp:extent cx="3028315" cy="1550670"/>
                  <wp:effectExtent l="0" t="0" r="0" b="0"/>
                  <wp:docPr id="41" name="Objekts 4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2FD0B85" w14:textId="77777777" w:rsidR="00C650D4" w:rsidRPr="004011DE" w:rsidRDefault="00C650D4" w:rsidP="00C650D4">
            <w:pPr>
              <w:jc w:val="center"/>
            </w:pPr>
            <w:r w:rsidRPr="004011DE">
              <w:t>1991-2016</w:t>
            </w:r>
          </w:p>
        </w:tc>
      </w:tr>
    </w:tbl>
    <w:p w14:paraId="73443205" w14:textId="77777777" w:rsidR="00C650D4" w:rsidRPr="004011DE" w:rsidRDefault="00C650D4" w:rsidP="00C650D4">
      <w:r w:rsidRPr="004011DE">
        <w:t>4.attēls. Cekuldūkura Podiceps cristatus skaita izmaiņu indekss 1991-2016 piekrastē</w:t>
      </w:r>
    </w:p>
    <w:p w14:paraId="1A3FD185" w14:textId="77777777" w:rsidR="00C650D4" w:rsidRPr="004011DE" w:rsidRDefault="00C650D4" w:rsidP="00C650D4"/>
    <w:p w14:paraId="1D55A952" w14:textId="77777777" w:rsidR="00C650D4" w:rsidRPr="004011DE" w:rsidRDefault="00C650D4" w:rsidP="00C650D4">
      <w:r w:rsidRPr="004011DE">
        <w:t>Cekuldūkuris ir neuzkrītoša suga, kas daudz laika pavada barojoties zem ūdens un uzturas galvenokārt jūrā piekrastes zonā, bet atsevišķi īpatņi var būt arī iekšzemē. Īstermiņa skaita izmaiņu tendence ir straujš kritums (p&lt;0.01), bet ilgtermiņā tendence ir neskaidra</w:t>
      </w:r>
    </w:p>
    <w:p w14:paraId="7A4D65A2" w14:textId="77777777" w:rsidR="00C650D4" w:rsidRPr="004011DE" w:rsidRDefault="00C650D4" w:rsidP="00C650D4">
      <w:r w:rsidRPr="004011DE">
        <w:t xml:space="preserve">  </w:t>
      </w:r>
    </w:p>
    <w:p w14:paraId="0640F68F" w14:textId="77777777" w:rsidR="00C650D4" w:rsidRPr="004011DE" w:rsidRDefault="00C650D4" w:rsidP="00C650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3"/>
        <w:gridCol w:w="4779"/>
      </w:tblGrid>
      <w:tr w:rsidR="00C650D4" w:rsidRPr="004011DE" w14:paraId="63D65F26" w14:textId="77777777" w:rsidTr="00C650D4">
        <w:tc>
          <w:tcPr>
            <w:tcW w:w="4261" w:type="dxa"/>
            <w:shd w:val="clear" w:color="auto" w:fill="auto"/>
          </w:tcPr>
          <w:p w14:paraId="053F856C" w14:textId="09E1ED85" w:rsidR="00C650D4" w:rsidRPr="004011DE" w:rsidRDefault="005E15BA" w:rsidP="00C650D4">
            <w:r w:rsidRPr="004011DE">
              <w:rPr>
                <w:noProof/>
                <w:lang w:val="lv-LV" w:eastAsia="lv-LV"/>
              </w:rPr>
              <w:lastRenderedPageBreak/>
              <w:drawing>
                <wp:inline distT="0" distB="0" distL="0" distR="0" wp14:anchorId="76CC36E2" wp14:editId="5228FF96">
                  <wp:extent cx="2516505" cy="1170305"/>
                  <wp:effectExtent l="0" t="0" r="0" b="0"/>
                  <wp:docPr id="42" name="Objekts 4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0EE3FEC" w14:textId="77777777" w:rsidR="00C650D4" w:rsidRPr="004011DE" w:rsidRDefault="00C650D4" w:rsidP="00C650D4">
            <w:pPr>
              <w:jc w:val="center"/>
            </w:pPr>
            <w:r w:rsidRPr="004011DE">
              <w:t>2012-2016</w:t>
            </w:r>
          </w:p>
        </w:tc>
        <w:tc>
          <w:tcPr>
            <w:tcW w:w="4261" w:type="dxa"/>
            <w:shd w:val="clear" w:color="auto" w:fill="auto"/>
          </w:tcPr>
          <w:p w14:paraId="7F1729B5" w14:textId="2E720803" w:rsidR="00475929" w:rsidRPr="004011DE" w:rsidRDefault="005E15BA" w:rsidP="00C650D4">
            <w:pPr>
              <w:jc w:val="center"/>
            </w:pPr>
            <w:r w:rsidRPr="004011DE">
              <w:rPr>
                <w:noProof/>
                <w:lang w:val="lv-LV" w:eastAsia="lv-LV"/>
              </w:rPr>
              <w:drawing>
                <wp:inline distT="0" distB="0" distL="0" distR="0" wp14:anchorId="13627E2E" wp14:editId="11741C65">
                  <wp:extent cx="2969895" cy="1390015"/>
                  <wp:effectExtent l="0" t="0" r="0" b="0"/>
                  <wp:docPr id="43" name="Objekts 4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6A7F107" w14:textId="77777777" w:rsidR="00C650D4" w:rsidRPr="004011DE" w:rsidRDefault="00C650D4" w:rsidP="00C650D4">
            <w:pPr>
              <w:jc w:val="center"/>
            </w:pPr>
            <w:r w:rsidRPr="004011DE">
              <w:t>1991-2016</w:t>
            </w:r>
          </w:p>
        </w:tc>
      </w:tr>
    </w:tbl>
    <w:p w14:paraId="320D2B31" w14:textId="77777777" w:rsidR="00C650D4" w:rsidRPr="004011DE" w:rsidRDefault="00C650D4" w:rsidP="00C650D4">
      <w:r w:rsidRPr="004011DE">
        <w:t>5.attēls. Jūraskraukļa Phalacrocorax carbo skaita izmaiņu indeksi</w:t>
      </w:r>
    </w:p>
    <w:p w14:paraId="3E3ED057" w14:textId="77777777" w:rsidR="00C650D4" w:rsidRPr="004011DE" w:rsidRDefault="00C650D4" w:rsidP="00C650D4"/>
    <w:p w14:paraId="0ACB75C5" w14:textId="5791BC41" w:rsidR="00C650D4" w:rsidRPr="004011DE" w:rsidRDefault="00C650D4" w:rsidP="00C650D4">
      <w:r w:rsidRPr="004011DE">
        <w:t>Jūraskrauklim ilgtermiņa skaita izmaņu tendences ir mēreni pieaugošas (p&lt;0.05), bet pēdējo 5 gadu tendence ir pat straujš pieaugums</w:t>
      </w:r>
      <w:r w:rsidR="00475929" w:rsidRPr="004011DE">
        <w:t xml:space="preserve"> </w:t>
      </w:r>
      <w:r w:rsidRPr="004011DE">
        <w:t>(3. tabula). Jūraskrauklis uzturas piekrastes zonā ne dziļāk par 10m. Uzskaites rezultāts a</w:t>
      </w:r>
      <w:r w:rsidR="00E553A9" w:rsidRPr="004011DE">
        <w:t>tspoguļ</w:t>
      </w:r>
      <w:r w:rsidRPr="004011DE">
        <w:t>o reālu skaita pieaugumu.</w:t>
      </w:r>
    </w:p>
    <w:p w14:paraId="3A71CA14" w14:textId="77777777" w:rsidR="00C650D4" w:rsidRPr="004011DE" w:rsidRDefault="00C650D4" w:rsidP="00C650D4"/>
    <w:p w14:paraId="3A622DFE" w14:textId="77777777" w:rsidR="00C650D4" w:rsidRPr="004011DE" w:rsidRDefault="00C650D4" w:rsidP="00C650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3"/>
        <w:gridCol w:w="4769"/>
      </w:tblGrid>
      <w:tr w:rsidR="00C650D4" w:rsidRPr="004011DE" w14:paraId="1729A452" w14:textId="77777777" w:rsidTr="00C650D4">
        <w:tc>
          <w:tcPr>
            <w:tcW w:w="4261" w:type="dxa"/>
            <w:shd w:val="clear" w:color="auto" w:fill="auto"/>
          </w:tcPr>
          <w:p w14:paraId="638B431C" w14:textId="49439415" w:rsidR="00475929" w:rsidRPr="004011DE" w:rsidRDefault="005E15BA" w:rsidP="00C650D4">
            <w:pPr>
              <w:jc w:val="center"/>
            </w:pPr>
            <w:r w:rsidRPr="004011DE">
              <w:rPr>
                <w:noProof/>
                <w:lang w:val="lv-LV" w:eastAsia="lv-LV"/>
              </w:rPr>
              <w:drawing>
                <wp:inline distT="0" distB="0" distL="0" distR="0" wp14:anchorId="448F6AC6" wp14:editId="60D79387">
                  <wp:extent cx="2523490" cy="1521460"/>
                  <wp:effectExtent l="0" t="0" r="0" b="0"/>
                  <wp:docPr id="44" name="Objekts 4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09A8134" w14:textId="77777777" w:rsidR="00C650D4" w:rsidRPr="004011DE" w:rsidRDefault="00C650D4" w:rsidP="00C650D4">
            <w:pPr>
              <w:jc w:val="center"/>
            </w:pPr>
            <w:r w:rsidRPr="004011DE">
              <w:t>2012-2016</w:t>
            </w:r>
          </w:p>
        </w:tc>
        <w:tc>
          <w:tcPr>
            <w:tcW w:w="4261" w:type="dxa"/>
            <w:shd w:val="clear" w:color="auto" w:fill="auto"/>
          </w:tcPr>
          <w:p w14:paraId="725BA7A4" w14:textId="53648B22" w:rsidR="00475929" w:rsidRPr="004011DE" w:rsidRDefault="005E15BA" w:rsidP="00C650D4">
            <w:pPr>
              <w:jc w:val="center"/>
            </w:pPr>
            <w:r w:rsidRPr="004011DE">
              <w:rPr>
                <w:noProof/>
                <w:lang w:val="lv-LV" w:eastAsia="lv-LV"/>
              </w:rPr>
              <w:drawing>
                <wp:inline distT="0" distB="0" distL="0" distR="0" wp14:anchorId="4D001362" wp14:editId="2BAAD2C5">
                  <wp:extent cx="2962910" cy="1492250"/>
                  <wp:effectExtent l="0" t="0" r="0" b="0"/>
                  <wp:docPr id="45" name="Objekts 4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413B333E" w14:textId="77777777" w:rsidR="00C650D4" w:rsidRPr="004011DE" w:rsidRDefault="00C650D4" w:rsidP="00C650D4">
            <w:pPr>
              <w:jc w:val="center"/>
            </w:pPr>
            <w:r w:rsidRPr="004011DE">
              <w:t>1991-2016</w:t>
            </w:r>
          </w:p>
        </w:tc>
      </w:tr>
    </w:tbl>
    <w:p w14:paraId="3391AC9D" w14:textId="77777777" w:rsidR="00C650D4" w:rsidRPr="004011DE" w:rsidRDefault="00C650D4" w:rsidP="00C650D4">
      <w:r w:rsidRPr="004011DE">
        <w:t>6.attēls. Paugurknābja gulbja Cygnus olor skaita izmaiņu indeksi</w:t>
      </w:r>
    </w:p>
    <w:p w14:paraId="7697E02B" w14:textId="77777777" w:rsidR="00C650D4" w:rsidRPr="004011DE" w:rsidRDefault="00C650D4" w:rsidP="00C650D4"/>
    <w:p w14:paraId="3B7FC95B" w14:textId="77777777" w:rsidR="00C650D4" w:rsidRPr="004011DE" w:rsidRDefault="00C650D4" w:rsidP="00C650D4">
      <w:r w:rsidRPr="004011DE">
        <w:t>Paugurknābja gulbju skaita izmaiņas pēdējos 5 gados, mijoties siltām un ļoti bar</w:t>
      </w:r>
      <w:r w:rsidR="00475929" w:rsidRPr="004011DE">
        <w:t xml:space="preserve">gām ziemām, ir neskaidras, bet </w:t>
      </w:r>
      <w:r w:rsidRPr="004011DE">
        <w:t xml:space="preserve">ilgtermiņā šobrīd saskatāms mērens skaita kritums (3. tabula). </w:t>
      </w:r>
    </w:p>
    <w:p w14:paraId="305C8C17" w14:textId="77777777" w:rsidR="00C650D4" w:rsidRPr="004011DE" w:rsidRDefault="00C650D4" w:rsidP="00C650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9"/>
        <w:gridCol w:w="5043"/>
      </w:tblGrid>
      <w:tr w:rsidR="00C650D4" w:rsidRPr="004011DE" w14:paraId="390CAA36" w14:textId="77777777" w:rsidTr="00C650D4">
        <w:tc>
          <w:tcPr>
            <w:tcW w:w="4261" w:type="dxa"/>
            <w:shd w:val="clear" w:color="auto" w:fill="auto"/>
          </w:tcPr>
          <w:p w14:paraId="697714A3" w14:textId="49C6F126" w:rsidR="00C650D4" w:rsidRPr="004011DE" w:rsidRDefault="005E15BA" w:rsidP="00C650D4">
            <w:r w:rsidRPr="004011DE">
              <w:rPr>
                <w:noProof/>
                <w:lang w:val="lv-LV" w:eastAsia="lv-LV"/>
              </w:rPr>
              <w:drawing>
                <wp:inline distT="0" distB="0" distL="0" distR="0" wp14:anchorId="16F46E32" wp14:editId="01699006">
                  <wp:extent cx="2011680" cy="1375410"/>
                  <wp:effectExtent l="0" t="0" r="0" b="0"/>
                  <wp:docPr id="46" name="Objekts 4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85F9998" w14:textId="77777777" w:rsidR="00C650D4" w:rsidRPr="004011DE" w:rsidRDefault="00C650D4" w:rsidP="00C650D4">
            <w:pPr>
              <w:jc w:val="center"/>
            </w:pPr>
            <w:r w:rsidRPr="004011DE">
              <w:t>2012-2016</w:t>
            </w:r>
          </w:p>
        </w:tc>
        <w:tc>
          <w:tcPr>
            <w:tcW w:w="4261" w:type="dxa"/>
            <w:shd w:val="clear" w:color="auto" w:fill="auto"/>
          </w:tcPr>
          <w:p w14:paraId="269410AC" w14:textId="6856C089" w:rsidR="00C650D4" w:rsidRPr="004011DE" w:rsidRDefault="005E15BA" w:rsidP="00C650D4">
            <w:pPr>
              <w:jc w:val="center"/>
            </w:pPr>
            <w:r w:rsidRPr="004011DE">
              <w:rPr>
                <w:noProof/>
                <w:lang w:val="lv-LV" w:eastAsia="lv-LV"/>
              </w:rPr>
              <w:drawing>
                <wp:inline distT="0" distB="0" distL="0" distR="0" wp14:anchorId="3A34349A" wp14:editId="21342406">
                  <wp:extent cx="3065145" cy="1440815"/>
                  <wp:effectExtent l="0" t="0" r="0" b="0"/>
                  <wp:docPr id="47" name="Objekts 4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19504FA8" w14:textId="77777777" w:rsidR="00C650D4" w:rsidRPr="004011DE" w:rsidRDefault="00C650D4" w:rsidP="00C650D4">
            <w:pPr>
              <w:jc w:val="center"/>
            </w:pPr>
            <w:r w:rsidRPr="004011DE">
              <w:t>1991-2016</w:t>
            </w:r>
          </w:p>
        </w:tc>
      </w:tr>
    </w:tbl>
    <w:p w14:paraId="35EAACB7" w14:textId="77777777" w:rsidR="00C650D4" w:rsidRPr="004011DE" w:rsidRDefault="00C650D4" w:rsidP="00C650D4">
      <w:r w:rsidRPr="004011DE">
        <w:t>7.attēls. Ziemeļu gulbja Cygnus cygnus skaita izmaiņu indeksi</w:t>
      </w:r>
    </w:p>
    <w:p w14:paraId="06F0ACD2" w14:textId="77777777" w:rsidR="00C650D4" w:rsidRPr="004011DE" w:rsidRDefault="00C650D4" w:rsidP="00C650D4"/>
    <w:p w14:paraId="5A229A93" w14:textId="77777777" w:rsidR="00C650D4" w:rsidRPr="004011DE" w:rsidRDefault="00C650D4" w:rsidP="00C650D4">
      <w:r w:rsidRPr="004011DE">
        <w:t>Arī ziemeļu gulbja ziemotāju skaita izmaiņas ilgtermiņā ir neskaidras, bet pēdējo 5 gadu skaita izmaiņu tendence ir straujš kritums. Rezultātus ietekmē tas, ka ziemeļu gulbji ziemojot daudz uzturas lauksaimniecības platībās ārpus uzskaites vietu tīkla. Siltās ziemās datus par to patieso skaitu ar esošo metodiku nav iespējams iegūt.</w:t>
      </w:r>
    </w:p>
    <w:p w14:paraId="7C90F2A2" w14:textId="77777777" w:rsidR="00C650D4" w:rsidRPr="004011DE" w:rsidRDefault="00C650D4" w:rsidP="00C650D4"/>
    <w:p w14:paraId="5FB92D02" w14:textId="77777777" w:rsidR="00C650D4" w:rsidRPr="004011DE" w:rsidRDefault="00C650D4" w:rsidP="00C650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4928"/>
      </w:tblGrid>
      <w:tr w:rsidR="00C650D4" w:rsidRPr="004011DE" w14:paraId="22676164" w14:textId="77777777" w:rsidTr="00C650D4">
        <w:tc>
          <w:tcPr>
            <w:tcW w:w="4261" w:type="dxa"/>
            <w:shd w:val="clear" w:color="auto" w:fill="auto"/>
          </w:tcPr>
          <w:p w14:paraId="5E007ED1" w14:textId="06AA1B7F" w:rsidR="00C650D4" w:rsidRPr="004011DE" w:rsidRDefault="005E15BA" w:rsidP="00C650D4">
            <w:r w:rsidRPr="004011DE">
              <w:rPr>
                <w:noProof/>
                <w:lang w:val="lv-LV" w:eastAsia="lv-LV"/>
              </w:rPr>
              <w:drawing>
                <wp:inline distT="0" distB="0" distL="0" distR="0" wp14:anchorId="7FD2D9DF" wp14:editId="7BA867FC">
                  <wp:extent cx="2165350" cy="1323975"/>
                  <wp:effectExtent l="0" t="0" r="0" b="0"/>
                  <wp:docPr id="48" name="Objekts 4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540DF0A4" w14:textId="77777777" w:rsidR="00C650D4" w:rsidRPr="004011DE" w:rsidRDefault="00C650D4" w:rsidP="00C650D4">
            <w:pPr>
              <w:jc w:val="center"/>
            </w:pPr>
            <w:r w:rsidRPr="004011DE">
              <w:t>2012-2016</w:t>
            </w:r>
          </w:p>
        </w:tc>
        <w:tc>
          <w:tcPr>
            <w:tcW w:w="4261" w:type="dxa"/>
            <w:shd w:val="clear" w:color="auto" w:fill="auto"/>
          </w:tcPr>
          <w:p w14:paraId="35D59FD1" w14:textId="28D2C9BF" w:rsidR="00C650D4" w:rsidRPr="004011DE" w:rsidRDefault="005E15BA" w:rsidP="00C650D4">
            <w:pPr>
              <w:jc w:val="center"/>
            </w:pPr>
            <w:r w:rsidRPr="004011DE">
              <w:rPr>
                <w:noProof/>
                <w:lang w:val="lv-LV" w:eastAsia="lv-LV"/>
              </w:rPr>
              <w:drawing>
                <wp:inline distT="0" distB="0" distL="0" distR="0" wp14:anchorId="56FD4FB9" wp14:editId="529E954F">
                  <wp:extent cx="2992120" cy="1411605"/>
                  <wp:effectExtent l="0" t="0" r="0" b="0"/>
                  <wp:docPr id="49" name="Objekts 4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5F60DF67" w14:textId="77777777" w:rsidR="00C650D4" w:rsidRPr="004011DE" w:rsidRDefault="00C650D4" w:rsidP="00C650D4">
            <w:pPr>
              <w:jc w:val="center"/>
            </w:pPr>
            <w:r w:rsidRPr="004011DE">
              <w:t>1991-2016</w:t>
            </w:r>
          </w:p>
        </w:tc>
      </w:tr>
    </w:tbl>
    <w:p w14:paraId="730FED2D" w14:textId="77777777" w:rsidR="00C650D4" w:rsidRPr="004011DE" w:rsidRDefault="00C650D4" w:rsidP="00C650D4">
      <w:r w:rsidRPr="004011DE">
        <w:t>8 attēls. Meža pīles Anas platyrhynchos skaita izmaiņu indeksi.</w:t>
      </w:r>
    </w:p>
    <w:p w14:paraId="450ACBDC" w14:textId="77777777" w:rsidR="00C650D4" w:rsidRPr="004011DE" w:rsidRDefault="00C650D4" w:rsidP="00C650D4"/>
    <w:p w14:paraId="4A3BA225" w14:textId="1AAADE7D" w:rsidR="00C650D4" w:rsidRPr="004011DE" w:rsidRDefault="00C650D4" w:rsidP="00C650D4">
      <w:r w:rsidRPr="004011DE">
        <w:t>Meža pīle ir parastākā un daudzskaitlīgākā ziemojošo ūdensputnu suga, kas sastopama gan dabiskos biotopos iekšzemē un piekrastē, gan apdzīvotās vietās, kur to cilvēki piebaro. Liela daļa pārbaudīto šīs sugas ziemošanas v</w:t>
      </w:r>
      <w:r w:rsidR="0049136E" w:rsidRPr="004011DE">
        <w:t>ietu atrodas tieši koncentrēšanā</w:t>
      </w:r>
      <w:r w:rsidRPr="004011DE">
        <w:t>s vietās, kur uzturēšanos veicina notekūdeņu ieplūdes vai cilvēka sniegtā barība. Gan pēdējo 5 gadu , gan pēdējo 26 skaita izmaiņu tendences vērtējamas ka stabilas (3. tabula).</w:t>
      </w:r>
    </w:p>
    <w:p w14:paraId="6CC83C81" w14:textId="77777777" w:rsidR="00C650D4" w:rsidRPr="004011DE" w:rsidRDefault="00C650D4" w:rsidP="00C650D4"/>
    <w:p w14:paraId="58C6239D" w14:textId="77777777" w:rsidR="00C650D4" w:rsidRPr="004011DE" w:rsidRDefault="00C650D4" w:rsidP="00C650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4"/>
        <w:gridCol w:w="5388"/>
      </w:tblGrid>
      <w:tr w:rsidR="00C650D4" w:rsidRPr="004011DE" w14:paraId="7BD7A7CC" w14:textId="77777777" w:rsidTr="00C650D4">
        <w:tc>
          <w:tcPr>
            <w:tcW w:w="4261" w:type="dxa"/>
            <w:shd w:val="clear" w:color="auto" w:fill="auto"/>
          </w:tcPr>
          <w:p w14:paraId="44511687" w14:textId="7E904DF5" w:rsidR="00C650D4" w:rsidRPr="004011DE" w:rsidRDefault="005E15BA" w:rsidP="00C650D4">
            <w:r w:rsidRPr="004011DE">
              <w:rPr>
                <w:noProof/>
                <w:lang w:val="lv-LV" w:eastAsia="lv-LV"/>
              </w:rPr>
              <w:drawing>
                <wp:inline distT="0" distB="0" distL="0" distR="0" wp14:anchorId="4EE85508" wp14:editId="4A717B34">
                  <wp:extent cx="1682750" cy="1543685"/>
                  <wp:effectExtent l="0" t="0" r="0" b="0"/>
                  <wp:docPr id="50" name="Objekts 5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75DA005F" w14:textId="77777777" w:rsidR="00C650D4" w:rsidRPr="004011DE" w:rsidRDefault="00C650D4" w:rsidP="00C650D4">
            <w:pPr>
              <w:jc w:val="center"/>
            </w:pPr>
            <w:r w:rsidRPr="004011DE">
              <w:t>2012-2016</w:t>
            </w:r>
          </w:p>
        </w:tc>
        <w:tc>
          <w:tcPr>
            <w:tcW w:w="4261" w:type="dxa"/>
            <w:shd w:val="clear" w:color="auto" w:fill="auto"/>
          </w:tcPr>
          <w:p w14:paraId="474D39B7" w14:textId="1B87C70D" w:rsidR="00C650D4" w:rsidRPr="004011DE" w:rsidRDefault="005E15BA" w:rsidP="00C650D4">
            <w:pPr>
              <w:jc w:val="center"/>
            </w:pPr>
            <w:r w:rsidRPr="004011DE">
              <w:rPr>
                <w:noProof/>
                <w:lang w:val="lv-LV" w:eastAsia="lv-LV"/>
              </w:rPr>
              <w:drawing>
                <wp:inline distT="0" distB="0" distL="0" distR="0" wp14:anchorId="4212F22B" wp14:editId="61E4A481">
                  <wp:extent cx="3284220" cy="1536065"/>
                  <wp:effectExtent l="0" t="0" r="0" b="0"/>
                  <wp:docPr id="51" name="Objekts 5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8AC0F66" w14:textId="77777777" w:rsidR="00C650D4" w:rsidRPr="004011DE" w:rsidRDefault="00C650D4" w:rsidP="00C650D4">
            <w:pPr>
              <w:jc w:val="center"/>
            </w:pPr>
            <w:r w:rsidRPr="004011DE">
              <w:t>1991-2016</w:t>
            </w:r>
          </w:p>
        </w:tc>
      </w:tr>
    </w:tbl>
    <w:p w14:paraId="1B4D451B" w14:textId="77777777" w:rsidR="00C650D4" w:rsidRPr="004011DE" w:rsidRDefault="00C650D4" w:rsidP="00C650D4">
      <w:r w:rsidRPr="004011DE">
        <w:t>9. attēls. Kākauļa Clangula hyemalis skaita izmaiņu indeksi</w:t>
      </w:r>
    </w:p>
    <w:p w14:paraId="7E60EA5B" w14:textId="77777777" w:rsidR="00C650D4" w:rsidRPr="004011DE" w:rsidRDefault="00C650D4" w:rsidP="00C650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2"/>
        <w:gridCol w:w="5400"/>
      </w:tblGrid>
      <w:tr w:rsidR="00C650D4" w:rsidRPr="004011DE" w14:paraId="022BF870" w14:textId="77777777" w:rsidTr="00C650D4">
        <w:tc>
          <w:tcPr>
            <w:tcW w:w="3783" w:type="dxa"/>
            <w:shd w:val="clear" w:color="auto" w:fill="auto"/>
          </w:tcPr>
          <w:p w14:paraId="670BA52F" w14:textId="052BAD78" w:rsidR="00C650D4" w:rsidRPr="004011DE" w:rsidRDefault="005E15BA" w:rsidP="00C650D4">
            <w:r w:rsidRPr="004011DE">
              <w:rPr>
                <w:noProof/>
                <w:lang w:val="lv-LV" w:eastAsia="lv-LV"/>
              </w:rPr>
              <w:drawing>
                <wp:inline distT="0" distB="0" distL="0" distR="0" wp14:anchorId="6BE1226D" wp14:editId="6057036F">
                  <wp:extent cx="1770380" cy="1514475"/>
                  <wp:effectExtent l="0" t="0" r="0" b="0"/>
                  <wp:docPr id="52" name="Objekts 5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44CCED4A" w14:textId="77777777" w:rsidR="00C650D4" w:rsidRPr="004011DE" w:rsidRDefault="00C650D4" w:rsidP="00C650D4">
            <w:pPr>
              <w:jc w:val="center"/>
            </w:pPr>
            <w:r w:rsidRPr="004011DE">
              <w:t>2012-2016</w:t>
            </w:r>
          </w:p>
        </w:tc>
        <w:tc>
          <w:tcPr>
            <w:tcW w:w="4739" w:type="dxa"/>
            <w:shd w:val="clear" w:color="auto" w:fill="auto"/>
          </w:tcPr>
          <w:p w14:paraId="04B81B55" w14:textId="7FCD9C0B" w:rsidR="00C650D4" w:rsidRPr="004011DE" w:rsidRDefault="005E15BA" w:rsidP="00C650D4">
            <w:pPr>
              <w:jc w:val="center"/>
            </w:pPr>
            <w:r w:rsidRPr="004011DE">
              <w:rPr>
                <w:noProof/>
                <w:lang w:val="lv-LV" w:eastAsia="lv-LV"/>
              </w:rPr>
              <w:drawing>
                <wp:inline distT="0" distB="0" distL="0" distR="0" wp14:anchorId="36F2A264" wp14:editId="176B05E3">
                  <wp:extent cx="3291840" cy="1536065"/>
                  <wp:effectExtent l="0" t="0" r="0" b="0"/>
                  <wp:docPr id="53" name="Objekts 5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5FD517D" w14:textId="77777777" w:rsidR="00C650D4" w:rsidRPr="004011DE" w:rsidRDefault="00C650D4" w:rsidP="00C650D4">
            <w:pPr>
              <w:jc w:val="center"/>
            </w:pPr>
            <w:r w:rsidRPr="004011DE">
              <w:t>1991-2016</w:t>
            </w:r>
          </w:p>
        </w:tc>
      </w:tr>
    </w:tbl>
    <w:p w14:paraId="6BE693DC" w14:textId="77777777" w:rsidR="00C650D4" w:rsidRPr="004011DE" w:rsidRDefault="00C650D4" w:rsidP="00C650D4">
      <w:r w:rsidRPr="004011DE">
        <w:t xml:space="preserve">10. attēls. Melnās pīles Melanitta nigra skaita izmaiņu indekss </w:t>
      </w:r>
    </w:p>
    <w:p w14:paraId="07C36174" w14:textId="77777777" w:rsidR="00C650D4" w:rsidRPr="004011DE" w:rsidRDefault="00C650D4" w:rsidP="00C650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1"/>
        <w:gridCol w:w="6181"/>
      </w:tblGrid>
      <w:tr w:rsidR="00C650D4" w:rsidRPr="004011DE" w14:paraId="0CBBBD62" w14:textId="77777777" w:rsidTr="00C650D4">
        <w:tc>
          <w:tcPr>
            <w:tcW w:w="4261" w:type="dxa"/>
            <w:shd w:val="clear" w:color="auto" w:fill="auto"/>
          </w:tcPr>
          <w:p w14:paraId="6D7E535D" w14:textId="4ECCA7E2" w:rsidR="00C650D4" w:rsidRPr="004011DE" w:rsidRDefault="005E15BA" w:rsidP="00C650D4">
            <w:r w:rsidRPr="004011DE">
              <w:rPr>
                <w:noProof/>
                <w:lang w:val="lv-LV" w:eastAsia="lv-LV"/>
              </w:rPr>
              <w:lastRenderedPageBreak/>
              <w:drawing>
                <wp:inline distT="0" distB="0" distL="0" distR="0" wp14:anchorId="154C944C" wp14:editId="7D696174">
                  <wp:extent cx="1653540" cy="1726565"/>
                  <wp:effectExtent l="0" t="0" r="0" b="0"/>
                  <wp:docPr id="54" name="Objekts 5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225107C7" w14:textId="77777777" w:rsidR="00C650D4" w:rsidRPr="004011DE" w:rsidRDefault="00C650D4" w:rsidP="00C650D4">
            <w:pPr>
              <w:jc w:val="center"/>
            </w:pPr>
            <w:r w:rsidRPr="004011DE">
              <w:t>2012-2016</w:t>
            </w:r>
          </w:p>
        </w:tc>
        <w:tc>
          <w:tcPr>
            <w:tcW w:w="4261" w:type="dxa"/>
            <w:shd w:val="clear" w:color="auto" w:fill="auto"/>
          </w:tcPr>
          <w:p w14:paraId="19A433D6" w14:textId="7D810584" w:rsidR="00C650D4" w:rsidRPr="004011DE" w:rsidRDefault="005E15BA" w:rsidP="00C650D4">
            <w:pPr>
              <w:jc w:val="center"/>
            </w:pPr>
            <w:r w:rsidRPr="004011DE">
              <w:rPr>
                <w:noProof/>
                <w:lang w:val="lv-LV" w:eastAsia="lv-LV"/>
              </w:rPr>
              <w:drawing>
                <wp:inline distT="0" distB="0" distL="0" distR="0" wp14:anchorId="35E1E367" wp14:editId="6000105F">
                  <wp:extent cx="4001135" cy="1726565"/>
                  <wp:effectExtent l="0" t="0" r="0" b="0"/>
                  <wp:docPr id="55" name="Objekts 5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B656AB7" w14:textId="77777777" w:rsidR="00C650D4" w:rsidRPr="004011DE" w:rsidRDefault="00C650D4" w:rsidP="00C650D4">
            <w:pPr>
              <w:jc w:val="center"/>
            </w:pPr>
            <w:r w:rsidRPr="004011DE">
              <w:t>1991-2016</w:t>
            </w:r>
          </w:p>
        </w:tc>
      </w:tr>
    </w:tbl>
    <w:p w14:paraId="195D1658" w14:textId="77777777" w:rsidR="00C650D4" w:rsidRPr="004011DE" w:rsidRDefault="00C650D4" w:rsidP="00C650D4">
      <w:r w:rsidRPr="004011DE">
        <w:t>11. attēls. Tumšās pīles Melanitta fusca skaita izmaiņu indekss 1991-2015 piekrastē</w:t>
      </w:r>
    </w:p>
    <w:p w14:paraId="232EFB39" w14:textId="77777777" w:rsidR="00C650D4" w:rsidRPr="004011DE" w:rsidRDefault="00C650D4" w:rsidP="00C650D4"/>
    <w:p w14:paraId="5C687799" w14:textId="77777777" w:rsidR="00C650D4" w:rsidRPr="004011DE" w:rsidRDefault="00C650D4" w:rsidP="00C650D4">
      <w:r w:rsidRPr="004011DE">
        <w:t>Kākauļi, tumšās un melnās pīles novērojami piekrastē (iekšzemē atsevišķi īpatņi ļoti reti), bet, tā kā lielākā ziemojošās populācijas daļa uzturas tālāk selgā, krasta uzskaišu dati lietojami kombinēšanai ar citu metožu datiem. Abām tumšpīlēm skaits piekrastes zonā gan īstermiņā, gan ilgtermiņā mainās neskaidri (3. tabula). Kākaulis ilgtermiņā rāda mērenu pieaugumu (barojas tuvāk krastam? novērotāji kļuvuši labāk ekipēti?), bet īstermiņā vērojams straujš kritums, kas saskan ar visas Baltijas jūras kākauļu skaita tendencēm (Skov et al, 2011)</w:t>
      </w:r>
    </w:p>
    <w:p w14:paraId="2EC103C5" w14:textId="77777777" w:rsidR="00C650D4" w:rsidRPr="004011DE" w:rsidRDefault="00C650D4" w:rsidP="00C650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6"/>
        <w:gridCol w:w="5579"/>
      </w:tblGrid>
      <w:tr w:rsidR="00C650D4" w:rsidRPr="004011DE" w14:paraId="0C6B374F" w14:textId="77777777" w:rsidTr="00C650D4">
        <w:tc>
          <w:tcPr>
            <w:tcW w:w="2943" w:type="dxa"/>
            <w:shd w:val="clear" w:color="auto" w:fill="auto"/>
          </w:tcPr>
          <w:p w14:paraId="3DBA7894" w14:textId="465B6111" w:rsidR="00C650D4" w:rsidRPr="004011DE" w:rsidRDefault="005E15BA" w:rsidP="00C650D4">
            <w:pPr>
              <w:jc w:val="center"/>
            </w:pPr>
            <w:r w:rsidRPr="004011DE">
              <w:rPr>
                <w:noProof/>
                <w:lang w:val="lv-LV" w:eastAsia="lv-LV"/>
              </w:rPr>
              <w:drawing>
                <wp:inline distT="0" distB="0" distL="0" distR="0" wp14:anchorId="35DDBE4F" wp14:editId="1041C626">
                  <wp:extent cx="1733550" cy="1272540"/>
                  <wp:effectExtent l="0" t="0" r="0" b="0"/>
                  <wp:docPr id="56" name="Objekts 5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35B0A1B4" w14:textId="77777777" w:rsidR="00C650D4" w:rsidRPr="004011DE" w:rsidRDefault="00C650D4" w:rsidP="00C650D4">
            <w:pPr>
              <w:jc w:val="center"/>
            </w:pPr>
            <w:r w:rsidRPr="004011DE">
              <w:t>2012-2016</w:t>
            </w:r>
          </w:p>
        </w:tc>
        <w:tc>
          <w:tcPr>
            <w:tcW w:w="5579" w:type="dxa"/>
            <w:shd w:val="clear" w:color="auto" w:fill="auto"/>
          </w:tcPr>
          <w:p w14:paraId="54384B5C" w14:textId="4CCFD2D5" w:rsidR="00C650D4" w:rsidRPr="004011DE" w:rsidRDefault="005E15BA" w:rsidP="00C650D4">
            <w:pPr>
              <w:jc w:val="center"/>
            </w:pPr>
            <w:r w:rsidRPr="004011DE">
              <w:rPr>
                <w:noProof/>
                <w:lang w:val="lv-LV" w:eastAsia="lv-LV"/>
              </w:rPr>
              <w:drawing>
                <wp:inline distT="0" distB="0" distL="0" distR="0" wp14:anchorId="16DAB904" wp14:editId="691B065B">
                  <wp:extent cx="2903855" cy="1353185"/>
                  <wp:effectExtent l="0" t="0" r="0" b="0"/>
                  <wp:docPr id="57" name="Objekts 5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0EAFE184" w14:textId="77777777" w:rsidR="00C650D4" w:rsidRPr="004011DE" w:rsidRDefault="00C650D4" w:rsidP="00C650D4">
            <w:pPr>
              <w:jc w:val="center"/>
            </w:pPr>
            <w:r w:rsidRPr="004011DE">
              <w:t>1991-2016</w:t>
            </w:r>
          </w:p>
        </w:tc>
      </w:tr>
    </w:tbl>
    <w:p w14:paraId="08358794" w14:textId="77777777" w:rsidR="00C650D4" w:rsidRPr="004011DE" w:rsidRDefault="00C650D4" w:rsidP="00C650D4">
      <w:r w:rsidRPr="004011DE">
        <w:t>12. attēls. Gaigalas Bucephala clangula skaita izmaiņu indeksi</w:t>
      </w:r>
    </w:p>
    <w:p w14:paraId="089EDCE3" w14:textId="77777777" w:rsidR="00C650D4" w:rsidRPr="004011DE" w:rsidRDefault="00C650D4" w:rsidP="00C650D4"/>
    <w:p w14:paraId="518C92B5" w14:textId="77777777" w:rsidR="00C650D4" w:rsidRPr="004011DE" w:rsidRDefault="00C650D4" w:rsidP="00C650D4">
      <w:r w:rsidRPr="004011DE">
        <w:t>Gaigalas īstermiņa ziemotāju skaita izmaiņas ir neskaidras, bet ilgtermiņa – ar mērenu pieaugumu (p&lt;0.01). Ilgtermiņā jau parādās laika apstākļu mazāk ietekmēta aina, kas saskan arī ar šīs sugas skaita izmaiņām kaimiņu zemēs.</w:t>
      </w:r>
    </w:p>
    <w:p w14:paraId="18E503F8" w14:textId="77777777" w:rsidR="00C650D4" w:rsidRPr="004011DE" w:rsidRDefault="00C650D4" w:rsidP="00C650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437"/>
      </w:tblGrid>
      <w:tr w:rsidR="00C650D4" w:rsidRPr="004011DE" w14:paraId="0B533742" w14:textId="77777777" w:rsidTr="00C650D4">
        <w:tc>
          <w:tcPr>
            <w:tcW w:w="3085" w:type="dxa"/>
            <w:shd w:val="clear" w:color="auto" w:fill="auto"/>
          </w:tcPr>
          <w:p w14:paraId="24D60F3F" w14:textId="6D88F603" w:rsidR="00C650D4" w:rsidRPr="004011DE" w:rsidRDefault="005E15BA" w:rsidP="00C650D4">
            <w:pPr>
              <w:jc w:val="center"/>
            </w:pPr>
            <w:r w:rsidRPr="004011DE">
              <w:rPr>
                <w:noProof/>
                <w:lang w:val="lv-LV" w:eastAsia="lv-LV"/>
              </w:rPr>
              <w:drawing>
                <wp:inline distT="0" distB="0" distL="0" distR="0" wp14:anchorId="5FF87989" wp14:editId="61BB67C6">
                  <wp:extent cx="1506855" cy="1506855"/>
                  <wp:effectExtent l="0" t="0" r="0" b="0"/>
                  <wp:docPr id="58" name="Objekts 5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313A8AC" w14:textId="77777777" w:rsidR="00C650D4" w:rsidRPr="004011DE" w:rsidRDefault="00C650D4" w:rsidP="00C650D4">
            <w:pPr>
              <w:jc w:val="center"/>
            </w:pPr>
            <w:r w:rsidRPr="004011DE">
              <w:t>2012-2016</w:t>
            </w:r>
          </w:p>
        </w:tc>
        <w:tc>
          <w:tcPr>
            <w:tcW w:w="5437" w:type="dxa"/>
            <w:shd w:val="clear" w:color="auto" w:fill="auto"/>
          </w:tcPr>
          <w:p w14:paraId="643A9E95" w14:textId="15E4F693" w:rsidR="00C650D4" w:rsidRPr="004011DE" w:rsidRDefault="005E15BA" w:rsidP="00C650D4">
            <w:pPr>
              <w:jc w:val="center"/>
            </w:pPr>
            <w:r w:rsidRPr="004011DE">
              <w:rPr>
                <w:noProof/>
                <w:lang w:val="lv-LV" w:eastAsia="lv-LV"/>
              </w:rPr>
              <w:drawing>
                <wp:inline distT="0" distB="0" distL="0" distR="0" wp14:anchorId="5A5B679E" wp14:editId="78ACBD3E">
                  <wp:extent cx="3291840" cy="1543685"/>
                  <wp:effectExtent l="0" t="0" r="0" b="0"/>
                  <wp:docPr id="59" name="Objekts 5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37E29AA3" w14:textId="77777777" w:rsidR="00C650D4" w:rsidRPr="004011DE" w:rsidRDefault="00C650D4" w:rsidP="00C650D4">
            <w:pPr>
              <w:jc w:val="center"/>
            </w:pPr>
            <w:r w:rsidRPr="004011DE">
              <w:t>1991-2016</w:t>
            </w:r>
          </w:p>
        </w:tc>
      </w:tr>
    </w:tbl>
    <w:p w14:paraId="127BA2DD" w14:textId="77777777" w:rsidR="00C650D4" w:rsidRPr="004011DE" w:rsidRDefault="00C650D4" w:rsidP="00C650D4">
      <w:r w:rsidRPr="004011DE">
        <w:t>13 attēls. Mazās gauras Mergellus albellus skaita izmaiņu indeksi</w:t>
      </w:r>
    </w:p>
    <w:p w14:paraId="2C23C17E" w14:textId="77777777" w:rsidR="00C650D4" w:rsidRPr="004011DE" w:rsidRDefault="00C650D4" w:rsidP="00C650D4"/>
    <w:p w14:paraId="72C2C401" w14:textId="40EE9C71" w:rsidR="00C650D4" w:rsidRPr="004011DE" w:rsidRDefault="00C650D4" w:rsidP="00C650D4">
      <w:r w:rsidRPr="004011DE">
        <w:t>Mazās gauras īstermiņa skaita izmaiņu līkne neskaidra, ilgtermiņa – mēreni pieaugoša (3.</w:t>
      </w:r>
      <w:r w:rsidR="0049136E" w:rsidRPr="004011DE">
        <w:t> </w:t>
      </w:r>
      <w:r w:rsidRPr="004011DE">
        <w:t>tabula). Arī šai sugai ilgtermiņa izmaiņas sakrīt ar kaimiņu zemēs valdošo tendenci šai sugai – ziemošanas areālu “pabīdīt” vairāk uz ziemeļiem (</w:t>
      </w:r>
      <w:r w:rsidRPr="004011DE">
        <w:rPr>
          <w:color w:val="333333"/>
        </w:rPr>
        <w:t>Pavon-Jordan et al 2015)</w:t>
      </w:r>
      <w:r w:rsidRPr="004011DE">
        <w:t xml:space="preserve">. </w:t>
      </w:r>
    </w:p>
    <w:p w14:paraId="34E65446" w14:textId="77777777" w:rsidR="00C650D4" w:rsidRPr="004011DE" w:rsidRDefault="00C650D4" w:rsidP="00C650D4"/>
    <w:p w14:paraId="033BC94A" w14:textId="77777777" w:rsidR="00C650D4" w:rsidRPr="004011DE" w:rsidRDefault="00C650D4" w:rsidP="00C650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5437"/>
      </w:tblGrid>
      <w:tr w:rsidR="00C650D4" w:rsidRPr="004011DE" w14:paraId="2933A4C5" w14:textId="77777777" w:rsidTr="00C650D4">
        <w:tc>
          <w:tcPr>
            <w:tcW w:w="3085" w:type="dxa"/>
            <w:shd w:val="clear" w:color="auto" w:fill="auto"/>
          </w:tcPr>
          <w:p w14:paraId="27A5D6C7" w14:textId="2718D933" w:rsidR="00C650D4" w:rsidRPr="004011DE" w:rsidRDefault="005E15BA" w:rsidP="00C650D4">
            <w:pPr>
              <w:jc w:val="center"/>
            </w:pPr>
            <w:r w:rsidRPr="004011DE">
              <w:rPr>
                <w:noProof/>
                <w:lang w:val="lv-LV" w:eastAsia="lv-LV"/>
              </w:rPr>
              <w:drawing>
                <wp:inline distT="0" distB="0" distL="0" distR="0" wp14:anchorId="7FA2F2FC" wp14:editId="67B1B27A">
                  <wp:extent cx="1865630" cy="1514475"/>
                  <wp:effectExtent l="0" t="0" r="0" b="0"/>
                  <wp:docPr id="60" name="Objekts 6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sidR="00C650D4" w:rsidRPr="004011DE">
              <w:t>2012-2016</w:t>
            </w:r>
          </w:p>
        </w:tc>
        <w:tc>
          <w:tcPr>
            <w:tcW w:w="5437" w:type="dxa"/>
            <w:shd w:val="clear" w:color="auto" w:fill="auto"/>
          </w:tcPr>
          <w:p w14:paraId="202D614C" w14:textId="4FFCE384" w:rsidR="00C650D4" w:rsidRPr="004011DE" w:rsidRDefault="005E15BA" w:rsidP="00C650D4">
            <w:pPr>
              <w:jc w:val="center"/>
            </w:pPr>
            <w:r w:rsidRPr="004011DE">
              <w:rPr>
                <w:noProof/>
                <w:lang w:val="lv-LV" w:eastAsia="lv-LV"/>
              </w:rPr>
              <w:drawing>
                <wp:inline distT="0" distB="0" distL="0" distR="0" wp14:anchorId="29509E8A" wp14:editId="470CC561">
                  <wp:extent cx="3284220" cy="1536065"/>
                  <wp:effectExtent l="0" t="0" r="0" b="0"/>
                  <wp:docPr id="61" name="Objekts 6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07FA524A" w14:textId="77777777" w:rsidR="00C650D4" w:rsidRPr="004011DE" w:rsidRDefault="00C650D4" w:rsidP="00C650D4">
            <w:pPr>
              <w:jc w:val="center"/>
            </w:pPr>
            <w:r w:rsidRPr="004011DE">
              <w:t>1991-2016</w:t>
            </w:r>
          </w:p>
        </w:tc>
      </w:tr>
    </w:tbl>
    <w:p w14:paraId="3D44E2C6" w14:textId="77777777" w:rsidR="00C650D4" w:rsidRPr="004011DE" w:rsidRDefault="00C650D4" w:rsidP="00C650D4">
      <w:r w:rsidRPr="004011DE">
        <w:t xml:space="preserve">14.attēls. Lielās gauras Mergus merganser skaita izmaiņu indeksi </w:t>
      </w:r>
    </w:p>
    <w:p w14:paraId="16BC8B2B" w14:textId="77777777" w:rsidR="00C650D4" w:rsidRPr="004011DE" w:rsidRDefault="00C650D4" w:rsidP="00C650D4"/>
    <w:p w14:paraId="5A339DCD" w14:textId="660A84F8" w:rsidR="00C650D4" w:rsidRPr="004011DE" w:rsidRDefault="00C650D4" w:rsidP="00C650D4">
      <w:r w:rsidRPr="004011DE">
        <w:t>Lielajai gaurai īstermiņa skaita izmaiņu tendence neskaidra; bet 26 gadu posmā mērens pieaugums (p&lt;0.01) (3. tabula). Nav skaidrs šīs sugas trūkums IADT Nida-Pērkone. Pēc līdzšinējo gadu datiem aukstās ziemās viņas koncentrējas šajā teritorijā</w:t>
      </w:r>
      <w:r w:rsidR="0049136E" w:rsidRPr="004011DE">
        <w:t>.</w:t>
      </w:r>
    </w:p>
    <w:p w14:paraId="193E8B21" w14:textId="77777777" w:rsidR="00EF2780" w:rsidRPr="004011DE" w:rsidRDefault="00EF2780" w:rsidP="00C650D4"/>
    <w:p w14:paraId="0939AF9F" w14:textId="40423AC8" w:rsidR="00C650D4" w:rsidRPr="004011DE" w:rsidRDefault="00C650D4" w:rsidP="00C650D4">
      <w:r w:rsidRPr="004011DE">
        <w:t xml:space="preserve">2016. gadā piekrastē un iekšzemes ūdeņos janvāra vidū novērota 1 Kanādas zoss un 1 sējas zoss, 1 baltvēderis, 1 pelēkā pīle, 6 krīkļi, 8 cekulpīles, 1 brūnkaklis, 1 ķerra, 1 parastā pūkpīle. </w:t>
      </w:r>
      <w:r w:rsidR="0049136E" w:rsidRPr="004011DE">
        <w:t>Ar</w:t>
      </w:r>
      <w:r w:rsidRPr="004011DE">
        <w:t>ī 2016. gada ziemā novērots ziemojam lielais baltais gār</w:t>
      </w:r>
      <w:r w:rsidR="0049136E" w:rsidRPr="004011DE">
        <w:t>n</w:t>
      </w:r>
      <w:r w:rsidRPr="004011DE">
        <w:t xml:space="preserve">is </w:t>
      </w:r>
      <w:r w:rsidRPr="004011DE">
        <w:rPr>
          <w:i/>
        </w:rPr>
        <w:t>Egretta alba</w:t>
      </w:r>
      <w:r w:rsidRPr="004011DE">
        <w:t xml:space="preserve">. Novērojumu ir pārāk maz, lai veidotu skaita indeksus. </w:t>
      </w:r>
    </w:p>
    <w:p w14:paraId="4F5784FA" w14:textId="77777777" w:rsidR="0049136E" w:rsidRPr="004011DE" w:rsidRDefault="0049136E" w:rsidP="00C650D4"/>
    <w:p w14:paraId="4DE16022" w14:textId="77777777" w:rsidR="00EF2780" w:rsidRPr="004011DE" w:rsidRDefault="00EF2780" w:rsidP="00C650D4"/>
    <w:p w14:paraId="3342E086" w14:textId="77777777" w:rsidR="00EF2780" w:rsidRPr="004011DE" w:rsidRDefault="00C650D4" w:rsidP="00C650D4">
      <w:pPr>
        <w:ind w:left="720"/>
      </w:pPr>
      <w:r w:rsidRPr="004011DE">
        <w:t>3.tabula Parastāko ziemojošo ūdensputnu</w:t>
      </w:r>
      <w:r w:rsidR="0049136E" w:rsidRPr="004011DE">
        <w:t xml:space="preserve"> </w:t>
      </w:r>
      <w:r w:rsidRPr="004011DE">
        <w:t xml:space="preserve">skaita izmaiņu tendences </w:t>
      </w:r>
    </w:p>
    <w:p w14:paraId="48F3A70E" w14:textId="27AC54D1" w:rsidR="00C650D4" w:rsidRPr="004011DE" w:rsidRDefault="00C650D4" w:rsidP="00EF2780">
      <w:pPr>
        <w:ind w:left="720" w:firstLine="720"/>
      </w:pPr>
      <w:r w:rsidRPr="004011DE">
        <w:t>pēdējos 5 gados un ilgtermiņā.</w:t>
      </w:r>
    </w:p>
    <w:tbl>
      <w:tblPr>
        <w:tblW w:w="10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983"/>
        <w:gridCol w:w="886"/>
        <w:gridCol w:w="1457"/>
        <w:gridCol w:w="1192"/>
        <w:gridCol w:w="1340"/>
        <w:gridCol w:w="2600"/>
      </w:tblGrid>
      <w:tr w:rsidR="00EF2780" w:rsidRPr="004011DE" w14:paraId="40ECD9F8" w14:textId="77777777" w:rsidTr="00EF2780">
        <w:trPr>
          <w:cantSplit/>
          <w:trHeight w:val="386"/>
          <w:tblHeader/>
        </w:trPr>
        <w:tc>
          <w:tcPr>
            <w:tcW w:w="1580" w:type="dxa"/>
            <w:shd w:val="clear" w:color="auto" w:fill="auto"/>
            <w:noWrap/>
            <w:vAlign w:val="center"/>
            <w:hideMark/>
          </w:tcPr>
          <w:p w14:paraId="39698517" w14:textId="77777777" w:rsidR="00EF2780" w:rsidRPr="00EF2780" w:rsidRDefault="00EF2780" w:rsidP="00EF2780">
            <w:pPr>
              <w:suppressAutoHyphens w:val="0"/>
              <w:jc w:val="center"/>
              <w:rPr>
                <w:color w:val="000000"/>
                <w:sz w:val="22"/>
                <w:szCs w:val="22"/>
                <w:lang w:val="lv-LV" w:eastAsia="lv-LV"/>
              </w:rPr>
            </w:pPr>
            <w:r w:rsidRPr="00EF2780">
              <w:rPr>
                <w:color w:val="000000"/>
                <w:sz w:val="22"/>
                <w:szCs w:val="22"/>
                <w:lang w:val="lv-LV" w:eastAsia="lv-LV"/>
              </w:rPr>
              <w:t>Suga</w:t>
            </w:r>
          </w:p>
        </w:tc>
        <w:tc>
          <w:tcPr>
            <w:tcW w:w="983" w:type="dxa"/>
            <w:shd w:val="clear" w:color="auto" w:fill="auto"/>
            <w:noWrap/>
            <w:vAlign w:val="center"/>
            <w:hideMark/>
          </w:tcPr>
          <w:p w14:paraId="202389B7" w14:textId="77777777" w:rsidR="00EF2780" w:rsidRPr="00EF2780" w:rsidRDefault="00EF2780" w:rsidP="00EF2780">
            <w:pPr>
              <w:suppressAutoHyphens w:val="0"/>
              <w:jc w:val="center"/>
              <w:rPr>
                <w:color w:val="000000"/>
                <w:sz w:val="22"/>
                <w:szCs w:val="22"/>
                <w:lang w:val="lv-LV" w:eastAsia="lv-LV"/>
              </w:rPr>
            </w:pPr>
            <w:r w:rsidRPr="00EF2780">
              <w:rPr>
                <w:color w:val="000000"/>
                <w:sz w:val="22"/>
                <w:szCs w:val="22"/>
                <w:lang w:val="lv-LV" w:eastAsia="lv-LV"/>
              </w:rPr>
              <w:t>Sākuma gads</w:t>
            </w:r>
          </w:p>
        </w:tc>
        <w:tc>
          <w:tcPr>
            <w:tcW w:w="886" w:type="dxa"/>
            <w:shd w:val="clear" w:color="auto" w:fill="auto"/>
            <w:noWrap/>
            <w:vAlign w:val="center"/>
            <w:hideMark/>
          </w:tcPr>
          <w:p w14:paraId="476AA22E" w14:textId="77777777" w:rsidR="00EF2780" w:rsidRPr="004011DE" w:rsidRDefault="00EF2780" w:rsidP="00EF2780">
            <w:pPr>
              <w:suppressAutoHyphens w:val="0"/>
              <w:jc w:val="center"/>
              <w:rPr>
                <w:color w:val="000000"/>
                <w:sz w:val="22"/>
                <w:szCs w:val="22"/>
                <w:lang w:val="lv-LV" w:eastAsia="lv-LV"/>
              </w:rPr>
            </w:pPr>
            <w:r w:rsidRPr="00EF2780">
              <w:rPr>
                <w:color w:val="000000"/>
                <w:sz w:val="22"/>
                <w:szCs w:val="22"/>
                <w:lang w:val="lv-LV" w:eastAsia="lv-LV"/>
              </w:rPr>
              <w:t>Slope_</w:t>
            </w:r>
          </w:p>
          <w:p w14:paraId="08D2768A" w14:textId="77777777" w:rsidR="00EF2780" w:rsidRPr="004011DE" w:rsidRDefault="00EF2780" w:rsidP="00EF2780">
            <w:pPr>
              <w:suppressAutoHyphens w:val="0"/>
              <w:jc w:val="center"/>
              <w:rPr>
                <w:color w:val="000000"/>
                <w:sz w:val="22"/>
                <w:szCs w:val="22"/>
                <w:lang w:val="lv-LV" w:eastAsia="lv-LV"/>
              </w:rPr>
            </w:pPr>
            <w:r w:rsidRPr="00EF2780">
              <w:rPr>
                <w:color w:val="000000"/>
                <w:sz w:val="22"/>
                <w:szCs w:val="22"/>
                <w:lang w:val="lv-LV" w:eastAsia="lv-LV"/>
              </w:rPr>
              <w:t>from_</w:t>
            </w:r>
          </w:p>
          <w:p w14:paraId="0E66FA77" w14:textId="0D1A326D" w:rsidR="00EF2780" w:rsidRPr="00EF2780" w:rsidRDefault="00EF2780" w:rsidP="00EF2780">
            <w:pPr>
              <w:suppressAutoHyphens w:val="0"/>
              <w:jc w:val="center"/>
              <w:rPr>
                <w:color w:val="000000"/>
                <w:sz w:val="22"/>
                <w:szCs w:val="22"/>
                <w:lang w:val="lv-LV" w:eastAsia="lv-LV"/>
              </w:rPr>
            </w:pPr>
            <w:r w:rsidRPr="00EF2780">
              <w:rPr>
                <w:color w:val="000000"/>
                <w:sz w:val="22"/>
                <w:szCs w:val="22"/>
                <w:lang w:val="lv-LV" w:eastAsia="lv-LV"/>
              </w:rPr>
              <w:t>Add</w:t>
            </w:r>
          </w:p>
        </w:tc>
        <w:tc>
          <w:tcPr>
            <w:tcW w:w="1457" w:type="dxa"/>
            <w:shd w:val="clear" w:color="auto" w:fill="auto"/>
            <w:noWrap/>
            <w:vAlign w:val="center"/>
            <w:hideMark/>
          </w:tcPr>
          <w:p w14:paraId="410D2C1B" w14:textId="77777777" w:rsidR="00EF2780" w:rsidRPr="004011DE" w:rsidRDefault="00EF2780" w:rsidP="00EF2780">
            <w:pPr>
              <w:suppressAutoHyphens w:val="0"/>
              <w:jc w:val="center"/>
              <w:rPr>
                <w:color w:val="000000"/>
                <w:sz w:val="22"/>
                <w:szCs w:val="22"/>
                <w:lang w:val="lv-LV" w:eastAsia="lv-LV"/>
              </w:rPr>
            </w:pPr>
            <w:r w:rsidRPr="00EF2780">
              <w:rPr>
                <w:color w:val="000000"/>
                <w:sz w:val="22"/>
                <w:szCs w:val="22"/>
                <w:lang w:val="lv-LV" w:eastAsia="lv-LV"/>
              </w:rPr>
              <w:t>SE_of</w:t>
            </w:r>
          </w:p>
          <w:p w14:paraId="127F35F7" w14:textId="77777777" w:rsidR="00EF2780" w:rsidRPr="004011DE" w:rsidRDefault="00EF2780" w:rsidP="00EF2780">
            <w:pPr>
              <w:suppressAutoHyphens w:val="0"/>
              <w:jc w:val="center"/>
              <w:rPr>
                <w:color w:val="000000"/>
                <w:sz w:val="22"/>
                <w:szCs w:val="22"/>
                <w:lang w:val="lv-LV" w:eastAsia="lv-LV"/>
              </w:rPr>
            </w:pPr>
            <w:r w:rsidRPr="00EF2780">
              <w:rPr>
                <w:color w:val="000000"/>
                <w:sz w:val="22"/>
                <w:szCs w:val="22"/>
                <w:lang w:val="lv-LV" w:eastAsia="lv-LV"/>
              </w:rPr>
              <w:t>_Slope_from</w:t>
            </w:r>
          </w:p>
          <w:p w14:paraId="1FA35790" w14:textId="3545F01D" w:rsidR="00EF2780" w:rsidRPr="00EF2780" w:rsidRDefault="00EF2780" w:rsidP="00EF2780">
            <w:pPr>
              <w:suppressAutoHyphens w:val="0"/>
              <w:jc w:val="center"/>
              <w:rPr>
                <w:color w:val="000000"/>
                <w:sz w:val="22"/>
                <w:szCs w:val="22"/>
                <w:lang w:val="lv-LV" w:eastAsia="lv-LV"/>
              </w:rPr>
            </w:pPr>
            <w:r w:rsidRPr="00EF2780">
              <w:rPr>
                <w:color w:val="000000"/>
                <w:sz w:val="22"/>
                <w:szCs w:val="22"/>
                <w:lang w:val="lv-LV" w:eastAsia="lv-LV"/>
              </w:rPr>
              <w:t>_Add</w:t>
            </w:r>
          </w:p>
        </w:tc>
        <w:tc>
          <w:tcPr>
            <w:tcW w:w="1192" w:type="dxa"/>
            <w:shd w:val="clear" w:color="auto" w:fill="auto"/>
            <w:noWrap/>
            <w:vAlign w:val="center"/>
            <w:hideMark/>
          </w:tcPr>
          <w:p w14:paraId="571968E4" w14:textId="77777777" w:rsidR="00EF2780" w:rsidRPr="004011DE" w:rsidRDefault="00EF2780" w:rsidP="00EF2780">
            <w:pPr>
              <w:suppressAutoHyphens w:val="0"/>
              <w:jc w:val="center"/>
              <w:rPr>
                <w:color w:val="000000"/>
                <w:sz w:val="22"/>
                <w:szCs w:val="22"/>
                <w:lang w:val="lv-LV" w:eastAsia="lv-LV"/>
              </w:rPr>
            </w:pPr>
            <w:r w:rsidRPr="00EF2780">
              <w:rPr>
                <w:color w:val="000000"/>
                <w:sz w:val="22"/>
                <w:szCs w:val="22"/>
                <w:lang w:val="lv-LV" w:eastAsia="lv-LV"/>
              </w:rPr>
              <w:t>Slope_</w:t>
            </w:r>
          </w:p>
          <w:p w14:paraId="5862E8DB" w14:textId="04D9E34D" w:rsidR="00EF2780" w:rsidRPr="00EF2780" w:rsidRDefault="00EF2780" w:rsidP="00EF2780">
            <w:pPr>
              <w:suppressAutoHyphens w:val="0"/>
              <w:jc w:val="center"/>
              <w:rPr>
                <w:color w:val="000000"/>
                <w:sz w:val="22"/>
                <w:szCs w:val="22"/>
                <w:lang w:val="lv-LV" w:eastAsia="lv-LV"/>
              </w:rPr>
            </w:pPr>
            <w:r w:rsidRPr="00EF2780">
              <w:rPr>
                <w:color w:val="000000"/>
                <w:sz w:val="22"/>
                <w:szCs w:val="22"/>
                <w:lang w:val="lv-LV" w:eastAsia="lv-LV"/>
              </w:rPr>
              <w:t>from_Mul</w:t>
            </w:r>
          </w:p>
        </w:tc>
        <w:tc>
          <w:tcPr>
            <w:tcW w:w="1340" w:type="dxa"/>
            <w:shd w:val="clear" w:color="auto" w:fill="auto"/>
            <w:noWrap/>
            <w:vAlign w:val="center"/>
            <w:hideMark/>
          </w:tcPr>
          <w:p w14:paraId="35F1A6BD" w14:textId="77777777" w:rsidR="00EF2780" w:rsidRPr="004011DE" w:rsidRDefault="00EF2780" w:rsidP="00EF2780">
            <w:pPr>
              <w:suppressAutoHyphens w:val="0"/>
              <w:jc w:val="center"/>
              <w:rPr>
                <w:color w:val="000000"/>
                <w:sz w:val="22"/>
                <w:szCs w:val="22"/>
                <w:lang w:val="lv-LV" w:eastAsia="lv-LV"/>
              </w:rPr>
            </w:pPr>
            <w:r w:rsidRPr="00EF2780">
              <w:rPr>
                <w:color w:val="000000"/>
                <w:sz w:val="22"/>
                <w:szCs w:val="22"/>
                <w:lang w:val="lv-LV" w:eastAsia="lv-LV"/>
              </w:rPr>
              <w:t>SE_of</w:t>
            </w:r>
          </w:p>
          <w:p w14:paraId="7C1B44BD" w14:textId="77777777" w:rsidR="00EF2780" w:rsidRPr="004011DE" w:rsidRDefault="00EF2780" w:rsidP="00EF2780">
            <w:pPr>
              <w:suppressAutoHyphens w:val="0"/>
              <w:jc w:val="center"/>
              <w:rPr>
                <w:color w:val="000000"/>
                <w:sz w:val="22"/>
                <w:szCs w:val="22"/>
                <w:lang w:val="lv-LV" w:eastAsia="lv-LV"/>
              </w:rPr>
            </w:pPr>
            <w:r w:rsidRPr="00EF2780">
              <w:rPr>
                <w:color w:val="000000"/>
                <w:sz w:val="22"/>
                <w:szCs w:val="22"/>
                <w:lang w:val="lv-LV" w:eastAsia="lv-LV"/>
              </w:rPr>
              <w:t>Slope_from</w:t>
            </w:r>
          </w:p>
          <w:p w14:paraId="66B4A397" w14:textId="77777777" w:rsidR="00EF2780" w:rsidRPr="004011DE" w:rsidRDefault="00EF2780" w:rsidP="00EF2780">
            <w:pPr>
              <w:suppressAutoHyphens w:val="0"/>
              <w:jc w:val="center"/>
              <w:rPr>
                <w:color w:val="000000"/>
                <w:sz w:val="22"/>
                <w:szCs w:val="22"/>
                <w:lang w:val="lv-LV" w:eastAsia="lv-LV"/>
              </w:rPr>
            </w:pPr>
          </w:p>
          <w:p w14:paraId="658C0694" w14:textId="3D28F10F" w:rsidR="00EF2780" w:rsidRPr="00EF2780" w:rsidRDefault="00EF2780" w:rsidP="00EF2780">
            <w:pPr>
              <w:suppressAutoHyphens w:val="0"/>
              <w:jc w:val="center"/>
              <w:rPr>
                <w:color w:val="000000"/>
                <w:sz w:val="22"/>
                <w:szCs w:val="22"/>
                <w:lang w:val="lv-LV" w:eastAsia="lv-LV"/>
              </w:rPr>
            </w:pPr>
            <w:r w:rsidRPr="00EF2780">
              <w:rPr>
                <w:color w:val="000000"/>
                <w:sz w:val="22"/>
                <w:szCs w:val="22"/>
                <w:lang w:val="lv-LV" w:eastAsia="lv-LV"/>
              </w:rPr>
              <w:t>_Mul</w:t>
            </w:r>
          </w:p>
        </w:tc>
        <w:tc>
          <w:tcPr>
            <w:tcW w:w="2600" w:type="dxa"/>
            <w:shd w:val="clear" w:color="auto" w:fill="auto"/>
            <w:noWrap/>
            <w:vAlign w:val="center"/>
            <w:hideMark/>
          </w:tcPr>
          <w:p w14:paraId="47E5409E" w14:textId="77777777" w:rsidR="00EF2780" w:rsidRPr="00EF2780" w:rsidRDefault="00EF2780" w:rsidP="00EF2780">
            <w:pPr>
              <w:suppressAutoHyphens w:val="0"/>
              <w:jc w:val="center"/>
              <w:rPr>
                <w:color w:val="000000"/>
                <w:sz w:val="22"/>
                <w:szCs w:val="22"/>
                <w:lang w:val="lv-LV" w:eastAsia="lv-LV"/>
              </w:rPr>
            </w:pPr>
            <w:r w:rsidRPr="00EF2780">
              <w:rPr>
                <w:color w:val="000000"/>
                <w:sz w:val="22"/>
                <w:szCs w:val="22"/>
                <w:lang w:val="lv-LV" w:eastAsia="lv-LV"/>
              </w:rPr>
              <w:t>Izmaiņu raksturs</w:t>
            </w:r>
          </w:p>
        </w:tc>
      </w:tr>
      <w:tr w:rsidR="00EF2780" w:rsidRPr="004011DE" w14:paraId="7CFFD31D" w14:textId="77777777" w:rsidTr="00EF2780">
        <w:trPr>
          <w:cantSplit/>
          <w:trHeight w:val="386"/>
        </w:trPr>
        <w:tc>
          <w:tcPr>
            <w:tcW w:w="1580" w:type="dxa"/>
            <w:vMerge w:val="restart"/>
            <w:shd w:val="clear" w:color="000000" w:fill="D9D9D9"/>
            <w:noWrap/>
            <w:vAlign w:val="center"/>
            <w:hideMark/>
          </w:tcPr>
          <w:p w14:paraId="5A31C9F2" w14:textId="77777777" w:rsidR="00EF2780" w:rsidRPr="004011DE" w:rsidRDefault="00EF2780" w:rsidP="00EF2780">
            <w:pPr>
              <w:suppressAutoHyphens w:val="0"/>
              <w:rPr>
                <w:color w:val="000000"/>
                <w:sz w:val="22"/>
                <w:szCs w:val="22"/>
                <w:lang w:val="lv-LV" w:eastAsia="lv-LV"/>
              </w:rPr>
            </w:pPr>
            <w:r w:rsidRPr="00EF2780">
              <w:rPr>
                <w:color w:val="000000"/>
                <w:sz w:val="22"/>
                <w:szCs w:val="22"/>
                <w:lang w:val="lv-LV" w:eastAsia="lv-LV"/>
              </w:rPr>
              <w:t xml:space="preserve">Gārgales </w:t>
            </w:r>
          </w:p>
          <w:p w14:paraId="5972E080" w14:textId="6EE71CA5"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Gavia spp.</w:t>
            </w:r>
          </w:p>
        </w:tc>
        <w:tc>
          <w:tcPr>
            <w:tcW w:w="983" w:type="dxa"/>
            <w:shd w:val="clear" w:color="000000" w:fill="D9D9D9"/>
            <w:noWrap/>
            <w:vAlign w:val="bottom"/>
            <w:hideMark/>
          </w:tcPr>
          <w:p w14:paraId="271B6D70"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2012</w:t>
            </w:r>
          </w:p>
        </w:tc>
        <w:tc>
          <w:tcPr>
            <w:tcW w:w="886" w:type="dxa"/>
            <w:shd w:val="clear" w:color="000000" w:fill="D9D9D9"/>
            <w:noWrap/>
            <w:vAlign w:val="bottom"/>
            <w:hideMark/>
          </w:tcPr>
          <w:p w14:paraId="62421A7B"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0,3069</w:t>
            </w:r>
          </w:p>
        </w:tc>
        <w:tc>
          <w:tcPr>
            <w:tcW w:w="1457" w:type="dxa"/>
            <w:shd w:val="clear" w:color="000000" w:fill="D9D9D9"/>
            <w:noWrap/>
            <w:vAlign w:val="bottom"/>
            <w:hideMark/>
          </w:tcPr>
          <w:p w14:paraId="1CFED4C0"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0,1558</w:t>
            </w:r>
          </w:p>
        </w:tc>
        <w:tc>
          <w:tcPr>
            <w:tcW w:w="1192" w:type="dxa"/>
            <w:shd w:val="clear" w:color="000000" w:fill="D9D9D9"/>
            <w:noWrap/>
            <w:vAlign w:val="bottom"/>
            <w:hideMark/>
          </w:tcPr>
          <w:p w14:paraId="77348B16"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1,3592</w:t>
            </w:r>
          </w:p>
        </w:tc>
        <w:tc>
          <w:tcPr>
            <w:tcW w:w="1340" w:type="dxa"/>
            <w:shd w:val="clear" w:color="000000" w:fill="D9D9D9"/>
            <w:noWrap/>
            <w:vAlign w:val="bottom"/>
            <w:hideMark/>
          </w:tcPr>
          <w:p w14:paraId="35C8B3D1"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0,2117</w:t>
            </w:r>
          </w:p>
        </w:tc>
        <w:tc>
          <w:tcPr>
            <w:tcW w:w="2600" w:type="dxa"/>
            <w:shd w:val="clear" w:color="000000" w:fill="D9D9D9"/>
            <w:noWrap/>
            <w:vAlign w:val="bottom"/>
            <w:hideMark/>
          </w:tcPr>
          <w:p w14:paraId="6FA73742"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Neskaidras</w:t>
            </w:r>
          </w:p>
        </w:tc>
      </w:tr>
      <w:tr w:rsidR="00EF2780" w:rsidRPr="004011DE" w14:paraId="26119F2F" w14:textId="77777777" w:rsidTr="00EF2780">
        <w:trPr>
          <w:cantSplit/>
          <w:trHeight w:val="386"/>
        </w:trPr>
        <w:tc>
          <w:tcPr>
            <w:tcW w:w="1580" w:type="dxa"/>
            <w:vMerge/>
            <w:shd w:val="clear" w:color="000000" w:fill="D9D9D9"/>
            <w:noWrap/>
            <w:vAlign w:val="center"/>
            <w:hideMark/>
          </w:tcPr>
          <w:p w14:paraId="7D52EE5A" w14:textId="2F1F38D9" w:rsidR="00EF2780" w:rsidRPr="00EF2780" w:rsidRDefault="00EF2780" w:rsidP="00EF2780">
            <w:pPr>
              <w:suppressAutoHyphens w:val="0"/>
              <w:rPr>
                <w:color w:val="000000"/>
                <w:sz w:val="22"/>
                <w:szCs w:val="22"/>
                <w:lang w:val="lv-LV" w:eastAsia="lv-LV"/>
              </w:rPr>
            </w:pPr>
          </w:p>
        </w:tc>
        <w:tc>
          <w:tcPr>
            <w:tcW w:w="983" w:type="dxa"/>
            <w:shd w:val="clear" w:color="000000" w:fill="D9D9D9"/>
            <w:noWrap/>
            <w:vAlign w:val="bottom"/>
            <w:hideMark/>
          </w:tcPr>
          <w:p w14:paraId="718EE568"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1991</w:t>
            </w:r>
          </w:p>
        </w:tc>
        <w:tc>
          <w:tcPr>
            <w:tcW w:w="886" w:type="dxa"/>
            <w:shd w:val="clear" w:color="000000" w:fill="D9D9D9"/>
            <w:noWrap/>
            <w:vAlign w:val="bottom"/>
            <w:hideMark/>
          </w:tcPr>
          <w:p w14:paraId="1203CA95"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0,2364</w:t>
            </w:r>
          </w:p>
        </w:tc>
        <w:tc>
          <w:tcPr>
            <w:tcW w:w="1457" w:type="dxa"/>
            <w:shd w:val="clear" w:color="000000" w:fill="D9D9D9"/>
            <w:noWrap/>
            <w:vAlign w:val="bottom"/>
            <w:hideMark/>
          </w:tcPr>
          <w:p w14:paraId="367F7D16"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30,4649</w:t>
            </w:r>
          </w:p>
        </w:tc>
        <w:tc>
          <w:tcPr>
            <w:tcW w:w="1192" w:type="dxa"/>
            <w:shd w:val="clear" w:color="000000" w:fill="D9D9D9"/>
            <w:noWrap/>
            <w:vAlign w:val="bottom"/>
            <w:hideMark/>
          </w:tcPr>
          <w:p w14:paraId="53EE8F5B"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1,2667</w:t>
            </w:r>
          </w:p>
        </w:tc>
        <w:tc>
          <w:tcPr>
            <w:tcW w:w="1340" w:type="dxa"/>
            <w:shd w:val="clear" w:color="000000" w:fill="D9D9D9"/>
            <w:noWrap/>
            <w:vAlign w:val="bottom"/>
            <w:hideMark/>
          </w:tcPr>
          <w:p w14:paraId="01FE7226"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38,5906</w:t>
            </w:r>
          </w:p>
        </w:tc>
        <w:tc>
          <w:tcPr>
            <w:tcW w:w="2600" w:type="dxa"/>
            <w:shd w:val="clear" w:color="000000" w:fill="D9D9D9"/>
            <w:noWrap/>
            <w:vAlign w:val="bottom"/>
            <w:hideMark/>
          </w:tcPr>
          <w:p w14:paraId="196DD859"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Neskaidras</w:t>
            </w:r>
          </w:p>
        </w:tc>
      </w:tr>
      <w:tr w:rsidR="00EF2780" w:rsidRPr="004011DE" w14:paraId="28974FC0" w14:textId="77777777" w:rsidTr="00EF2780">
        <w:trPr>
          <w:cantSplit/>
          <w:trHeight w:val="386"/>
        </w:trPr>
        <w:tc>
          <w:tcPr>
            <w:tcW w:w="1580" w:type="dxa"/>
            <w:vMerge w:val="restart"/>
            <w:shd w:val="clear" w:color="auto" w:fill="auto"/>
            <w:noWrap/>
            <w:vAlign w:val="center"/>
            <w:hideMark/>
          </w:tcPr>
          <w:p w14:paraId="0D14982F"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Cekuldūkuris Podiceps cristatus</w:t>
            </w:r>
          </w:p>
        </w:tc>
        <w:tc>
          <w:tcPr>
            <w:tcW w:w="983" w:type="dxa"/>
            <w:shd w:val="clear" w:color="auto" w:fill="auto"/>
            <w:noWrap/>
            <w:vAlign w:val="bottom"/>
            <w:hideMark/>
          </w:tcPr>
          <w:p w14:paraId="6A1EE8D6"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2012</w:t>
            </w:r>
          </w:p>
        </w:tc>
        <w:tc>
          <w:tcPr>
            <w:tcW w:w="886" w:type="dxa"/>
            <w:shd w:val="clear" w:color="auto" w:fill="auto"/>
            <w:noWrap/>
            <w:vAlign w:val="bottom"/>
            <w:hideMark/>
          </w:tcPr>
          <w:p w14:paraId="3ED74890"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-0,4609</w:t>
            </w:r>
          </w:p>
        </w:tc>
        <w:tc>
          <w:tcPr>
            <w:tcW w:w="1457" w:type="dxa"/>
            <w:shd w:val="clear" w:color="auto" w:fill="auto"/>
            <w:noWrap/>
            <w:vAlign w:val="bottom"/>
            <w:hideMark/>
          </w:tcPr>
          <w:p w14:paraId="64078896"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0,1945</w:t>
            </w:r>
          </w:p>
        </w:tc>
        <w:tc>
          <w:tcPr>
            <w:tcW w:w="1192" w:type="dxa"/>
            <w:shd w:val="clear" w:color="auto" w:fill="auto"/>
            <w:noWrap/>
            <w:vAlign w:val="bottom"/>
            <w:hideMark/>
          </w:tcPr>
          <w:p w14:paraId="100FDF40"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0,6307</w:t>
            </w:r>
          </w:p>
        </w:tc>
        <w:tc>
          <w:tcPr>
            <w:tcW w:w="1340" w:type="dxa"/>
            <w:shd w:val="clear" w:color="auto" w:fill="auto"/>
            <w:noWrap/>
            <w:vAlign w:val="bottom"/>
            <w:hideMark/>
          </w:tcPr>
          <w:p w14:paraId="4BF45E49"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0,1227</w:t>
            </w:r>
          </w:p>
        </w:tc>
        <w:tc>
          <w:tcPr>
            <w:tcW w:w="2600" w:type="dxa"/>
            <w:shd w:val="clear" w:color="auto" w:fill="auto"/>
            <w:noWrap/>
            <w:vAlign w:val="bottom"/>
            <w:hideMark/>
          </w:tcPr>
          <w:p w14:paraId="78D1EDA8"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Straujš kritums (p&lt;0.01) **</w:t>
            </w:r>
          </w:p>
        </w:tc>
      </w:tr>
      <w:tr w:rsidR="00EF2780" w:rsidRPr="004011DE" w14:paraId="31F5C6B6" w14:textId="77777777" w:rsidTr="00EF2780">
        <w:trPr>
          <w:cantSplit/>
          <w:trHeight w:val="386"/>
        </w:trPr>
        <w:tc>
          <w:tcPr>
            <w:tcW w:w="1580" w:type="dxa"/>
            <w:vMerge/>
            <w:shd w:val="clear" w:color="auto" w:fill="auto"/>
            <w:noWrap/>
            <w:vAlign w:val="center"/>
            <w:hideMark/>
          </w:tcPr>
          <w:p w14:paraId="4FDB4D32" w14:textId="77777777" w:rsidR="00EF2780" w:rsidRPr="00EF2780" w:rsidRDefault="00EF2780" w:rsidP="00EF2780">
            <w:pPr>
              <w:suppressAutoHyphens w:val="0"/>
              <w:rPr>
                <w:color w:val="000000"/>
                <w:sz w:val="22"/>
                <w:szCs w:val="22"/>
                <w:lang w:val="lv-LV" w:eastAsia="lv-LV"/>
              </w:rPr>
            </w:pPr>
          </w:p>
        </w:tc>
        <w:tc>
          <w:tcPr>
            <w:tcW w:w="983" w:type="dxa"/>
            <w:shd w:val="clear" w:color="auto" w:fill="auto"/>
            <w:noWrap/>
            <w:vAlign w:val="bottom"/>
            <w:hideMark/>
          </w:tcPr>
          <w:p w14:paraId="2B2D45D7"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1991</w:t>
            </w:r>
          </w:p>
        </w:tc>
        <w:tc>
          <w:tcPr>
            <w:tcW w:w="886" w:type="dxa"/>
            <w:shd w:val="clear" w:color="auto" w:fill="auto"/>
            <w:noWrap/>
            <w:vAlign w:val="bottom"/>
            <w:hideMark/>
          </w:tcPr>
          <w:p w14:paraId="02DD184F"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0,0636</w:t>
            </w:r>
          </w:p>
        </w:tc>
        <w:tc>
          <w:tcPr>
            <w:tcW w:w="1457" w:type="dxa"/>
            <w:shd w:val="clear" w:color="auto" w:fill="auto"/>
            <w:noWrap/>
            <w:vAlign w:val="bottom"/>
            <w:hideMark/>
          </w:tcPr>
          <w:p w14:paraId="76FA41F2"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0,1688</w:t>
            </w:r>
          </w:p>
        </w:tc>
        <w:tc>
          <w:tcPr>
            <w:tcW w:w="1192" w:type="dxa"/>
            <w:shd w:val="clear" w:color="auto" w:fill="auto"/>
            <w:noWrap/>
            <w:vAlign w:val="bottom"/>
            <w:hideMark/>
          </w:tcPr>
          <w:p w14:paraId="79C0EA68"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1,0657</w:t>
            </w:r>
          </w:p>
        </w:tc>
        <w:tc>
          <w:tcPr>
            <w:tcW w:w="1340" w:type="dxa"/>
            <w:shd w:val="clear" w:color="auto" w:fill="auto"/>
            <w:noWrap/>
            <w:vAlign w:val="bottom"/>
            <w:hideMark/>
          </w:tcPr>
          <w:p w14:paraId="78ED9489"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0,1799</w:t>
            </w:r>
          </w:p>
        </w:tc>
        <w:tc>
          <w:tcPr>
            <w:tcW w:w="2600" w:type="dxa"/>
            <w:shd w:val="clear" w:color="auto" w:fill="auto"/>
            <w:noWrap/>
            <w:vAlign w:val="bottom"/>
            <w:hideMark/>
          </w:tcPr>
          <w:p w14:paraId="4D68363E"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Neskaidras</w:t>
            </w:r>
          </w:p>
        </w:tc>
      </w:tr>
      <w:tr w:rsidR="00EF2780" w:rsidRPr="004011DE" w14:paraId="0FF98931" w14:textId="77777777" w:rsidTr="00EF2780">
        <w:trPr>
          <w:cantSplit/>
          <w:trHeight w:val="386"/>
        </w:trPr>
        <w:tc>
          <w:tcPr>
            <w:tcW w:w="1580" w:type="dxa"/>
            <w:vMerge w:val="restart"/>
            <w:shd w:val="clear" w:color="000000" w:fill="D9D9D9"/>
            <w:noWrap/>
            <w:vAlign w:val="center"/>
            <w:hideMark/>
          </w:tcPr>
          <w:p w14:paraId="3CD4F3F5" w14:textId="765EC099"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Jūraskrauklis Phalacrocorax carbo</w:t>
            </w:r>
          </w:p>
        </w:tc>
        <w:tc>
          <w:tcPr>
            <w:tcW w:w="983" w:type="dxa"/>
            <w:shd w:val="clear" w:color="000000" w:fill="D9D9D9"/>
            <w:noWrap/>
            <w:vAlign w:val="bottom"/>
            <w:hideMark/>
          </w:tcPr>
          <w:p w14:paraId="509FCE8D"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2012</w:t>
            </w:r>
          </w:p>
        </w:tc>
        <w:tc>
          <w:tcPr>
            <w:tcW w:w="886" w:type="dxa"/>
            <w:shd w:val="clear" w:color="000000" w:fill="D9D9D9"/>
            <w:noWrap/>
            <w:vAlign w:val="bottom"/>
            <w:hideMark/>
          </w:tcPr>
          <w:p w14:paraId="1DC3DB2E"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0,4817</w:t>
            </w:r>
          </w:p>
        </w:tc>
        <w:tc>
          <w:tcPr>
            <w:tcW w:w="1457" w:type="dxa"/>
            <w:shd w:val="clear" w:color="000000" w:fill="D9D9D9"/>
            <w:noWrap/>
            <w:vAlign w:val="bottom"/>
            <w:hideMark/>
          </w:tcPr>
          <w:p w14:paraId="7DBC3306"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0,1223</w:t>
            </w:r>
          </w:p>
        </w:tc>
        <w:tc>
          <w:tcPr>
            <w:tcW w:w="1192" w:type="dxa"/>
            <w:shd w:val="clear" w:color="000000" w:fill="D9D9D9"/>
            <w:noWrap/>
            <w:vAlign w:val="bottom"/>
            <w:hideMark/>
          </w:tcPr>
          <w:p w14:paraId="37FE59AD"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1,6189</w:t>
            </w:r>
          </w:p>
        </w:tc>
        <w:tc>
          <w:tcPr>
            <w:tcW w:w="1340" w:type="dxa"/>
            <w:shd w:val="clear" w:color="000000" w:fill="D9D9D9"/>
            <w:noWrap/>
            <w:vAlign w:val="bottom"/>
            <w:hideMark/>
          </w:tcPr>
          <w:p w14:paraId="33C31C4A"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0,1981</w:t>
            </w:r>
          </w:p>
        </w:tc>
        <w:tc>
          <w:tcPr>
            <w:tcW w:w="2600" w:type="dxa"/>
            <w:shd w:val="clear" w:color="000000" w:fill="D9D9D9"/>
            <w:noWrap/>
            <w:vAlign w:val="bottom"/>
            <w:hideMark/>
          </w:tcPr>
          <w:p w14:paraId="5F20FF93"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Straujš pieaugums (p&lt;0.01) **</w:t>
            </w:r>
          </w:p>
        </w:tc>
      </w:tr>
      <w:tr w:rsidR="00EF2780" w:rsidRPr="004011DE" w14:paraId="0D72C0FC" w14:textId="77777777" w:rsidTr="00EF2780">
        <w:trPr>
          <w:cantSplit/>
          <w:trHeight w:val="386"/>
        </w:trPr>
        <w:tc>
          <w:tcPr>
            <w:tcW w:w="1580" w:type="dxa"/>
            <w:vMerge/>
            <w:shd w:val="clear" w:color="000000" w:fill="D9D9D9"/>
            <w:noWrap/>
            <w:vAlign w:val="center"/>
            <w:hideMark/>
          </w:tcPr>
          <w:p w14:paraId="7310C7A8" w14:textId="3E308622" w:rsidR="00EF2780" w:rsidRPr="00EF2780" w:rsidRDefault="00EF2780" w:rsidP="00EF2780">
            <w:pPr>
              <w:suppressAutoHyphens w:val="0"/>
              <w:rPr>
                <w:color w:val="000000"/>
                <w:sz w:val="22"/>
                <w:szCs w:val="22"/>
                <w:lang w:val="lv-LV" w:eastAsia="lv-LV"/>
              </w:rPr>
            </w:pPr>
          </w:p>
        </w:tc>
        <w:tc>
          <w:tcPr>
            <w:tcW w:w="983" w:type="dxa"/>
            <w:shd w:val="clear" w:color="000000" w:fill="D9D9D9"/>
            <w:noWrap/>
            <w:vAlign w:val="bottom"/>
            <w:hideMark/>
          </w:tcPr>
          <w:p w14:paraId="65C87456"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1991</w:t>
            </w:r>
          </w:p>
        </w:tc>
        <w:tc>
          <w:tcPr>
            <w:tcW w:w="886" w:type="dxa"/>
            <w:shd w:val="clear" w:color="000000" w:fill="D9D9D9"/>
            <w:noWrap/>
            <w:vAlign w:val="bottom"/>
            <w:hideMark/>
          </w:tcPr>
          <w:p w14:paraId="5623EE44"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0,199</w:t>
            </w:r>
          </w:p>
        </w:tc>
        <w:tc>
          <w:tcPr>
            <w:tcW w:w="1457" w:type="dxa"/>
            <w:shd w:val="clear" w:color="000000" w:fill="D9D9D9"/>
            <w:noWrap/>
            <w:vAlign w:val="bottom"/>
            <w:hideMark/>
          </w:tcPr>
          <w:p w14:paraId="3B789D8A"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0,0858</w:t>
            </w:r>
          </w:p>
        </w:tc>
        <w:tc>
          <w:tcPr>
            <w:tcW w:w="1192" w:type="dxa"/>
            <w:shd w:val="clear" w:color="000000" w:fill="D9D9D9"/>
            <w:noWrap/>
            <w:vAlign w:val="bottom"/>
            <w:hideMark/>
          </w:tcPr>
          <w:p w14:paraId="1D40941F"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1,2202</w:t>
            </w:r>
          </w:p>
        </w:tc>
        <w:tc>
          <w:tcPr>
            <w:tcW w:w="1340" w:type="dxa"/>
            <w:shd w:val="clear" w:color="000000" w:fill="D9D9D9"/>
            <w:noWrap/>
            <w:vAlign w:val="bottom"/>
            <w:hideMark/>
          </w:tcPr>
          <w:p w14:paraId="517F2CB2"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0,1047</w:t>
            </w:r>
          </w:p>
        </w:tc>
        <w:tc>
          <w:tcPr>
            <w:tcW w:w="2600" w:type="dxa"/>
            <w:shd w:val="clear" w:color="000000" w:fill="D9D9D9"/>
            <w:noWrap/>
            <w:vAlign w:val="bottom"/>
            <w:hideMark/>
          </w:tcPr>
          <w:p w14:paraId="16E294CA"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Mērens pieaugums (p&lt;0.05) *</w:t>
            </w:r>
          </w:p>
        </w:tc>
      </w:tr>
      <w:tr w:rsidR="00EF2780" w:rsidRPr="004011DE" w14:paraId="44EBB13C" w14:textId="77777777" w:rsidTr="00EF2780">
        <w:trPr>
          <w:cantSplit/>
          <w:trHeight w:val="348"/>
        </w:trPr>
        <w:tc>
          <w:tcPr>
            <w:tcW w:w="1580" w:type="dxa"/>
            <w:vMerge w:val="restart"/>
            <w:shd w:val="clear" w:color="auto" w:fill="auto"/>
            <w:noWrap/>
            <w:vAlign w:val="center"/>
            <w:hideMark/>
          </w:tcPr>
          <w:p w14:paraId="06622E7C"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Zivju gārnis Ardea cinerea</w:t>
            </w:r>
          </w:p>
        </w:tc>
        <w:tc>
          <w:tcPr>
            <w:tcW w:w="983" w:type="dxa"/>
            <w:shd w:val="clear" w:color="auto" w:fill="auto"/>
            <w:vAlign w:val="center"/>
            <w:hideMark/>
          </w:tcPr>
          <w:p w14:paraId="7F9E0197"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2012</w:t>
            </w:r>
          </w:p>
        </w:tc>
        <w:tc>
          <w:tcPr>
            <w:tcW w:w="886" w:type="dxa"/>
            <w:shd w:val="clear" w:color="auto" w:fill="auto"/>
            <w:vAlign w:val="center"/>
            <w:hideMark/>
          </w:tcPr>
          <w:p w14:paraId="6BB0070C"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0,0026</w:t>
            </w:r>
          </w:p>
        </w:tc>
        <w:tc>
          <w:tcPr>
            <w:tcW w:w="1457" w:type="dxa"/>
            <w:shd w:val="clear" w:color="auto" w:fill="auto"/>
            <w:vAlign w:val="center"/>
            <w:hideMark/>
          </w:tcPr>
          <w:p w14:paraId="5B0B47AD"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0,0768</w:t>
            </w:r>
          </w:p>
        </w:tc>
        <w:tc>
          <w:tcPr>
            <w:tcW w:w="1192" w:type="dxa"/>
            <w:shd w:val="clear" w:color="auto" w:fill="auto"/>
            <w:vAlign w:val="center"/>
            <w:hideMark/>
          </w:tcPr>
          <w:p w14:paraId="5AC99C7A"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1,0026</w:t>
            </w:r>
          </w:p>
        </w:tc>
        <w:tc>
          <w:tcPr>
            <w:tcW w:w="1340" w:type="dxa"/>
            <w:shd w:val="clear" w:color="auto" w:fill="auto"/>
            <w:vAlign w:val="center"/>
            <w:hideMark/>
          </w:tcPr>
          <w:p w14:paraId="0384CBFE"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0,077</w:t>
            </w:r>
          </w:p>
        </w:tc>
        <w:tc>
          <w:tcPr>
            <w:tcW w:w="2600" w:type="dxa"/>
            <w:shd w:val="clear" w:color="auto" w:fill="auto"/>
            <w:noWrap/>
            <w:vAlign w:val="bottom"/>
            <w:hideMark/>
          </w:tcPr>
          <w:p w14:paraId="18927052"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Neskaidras</w:t>
            </w:r>
          </w:p>
        </w:tc>
      </w:tr>
      <w:tr w:rsidR="00EF2780" w:rsidRPr="004011DE" w14:paraId="2453AF7A" w14:textId="77777777" w:rsidTr="00EF2780">
        <w:trPr>
          <w:cantSplit/>
          <w:trHeight w:val="386"/>
        </w:trPr>
        <w:tc>
          <w:tcPr>
            <w:tcW w:w="1580" w:type="dxa"/>
            <w:vMerge/>
            <w:shd w:val="clear" w:color="auto" w:fill="auto"/>
            <w:noWrap/>
            <w:vAlign w:val="center"/>
            <w:hideMark/>
          </w:tcPr>
          <w:p w14:paraId="20FB3486" w14:textId="77777777" w:rsidR="00EF2780" w:rsidRPr="00EF2780" w:rsidRDefault="00EF2780" w:rsidP="00EF2780">
            <w:pPr>
              <w:suppressAutoHyphens w:val="0"/>
              <w:rPr>
                <w:color w:val="000000"/>
                <w:sz w:val="22"/>
                <w:szCs w:val="22"/>
                <w:lang w:val="lv-LV" w:eastAsia="lv-LV"/>
              </w:rPr>
            </w:pPr>
          </w:p>
        </w:tc>
        <w:tc>
          <w:tcPr>
            <w:tcW w:w="983" w:type="dxa"/>
            <w:shd w:val="clear" w:color="auto" w:fill="auto"/>
            <w:noWrap/>
            <w:vAlign w:val="bottom"/>
            <w:hideMark/>
          </w:tcPr>
          <w:p w14:paraId="601AB778"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1991</w:t>
            </w:r>
          </w:p>
        </w:tc>
        <w:tc>
          <w:tcPr>
            <w:tcW w:w="886" w:type="dxa"/>
            <w:shd w:val="clear" w:color="auto" w:fill="auto"/>
            <w:noWrap/>
            <w:vAlign w:val="bottom"/>
            <w:hideMark/>
          </w:tcPr>
          <w:p w14:paraId="7BFD58AC"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0,099</w:t>
            </w:r>
          </w:p>
        </w:tc>
        <w:tc>
          <w:tcPr>
            <w:tcW w:w="1457" w:type="dxa"/>
            <w:shd w:val="clear" w:color="auto" w:fill="auto"/>
            <w:noWrap/>
            <w:vAlign w:val="bottom"/>
            <w:hideMark/>
          </w:tcPr>
          <w:p w14:paraId="413FB5C5"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0,0169</w:t>
            </w:r>
          </w:p>
        </w:tc>
        <w:tc>
          <w:tcPr>
            <w:tcW w:w="1192" w:type="dxa"/>
            <w:shd w:val="clear" w:color="auto" w:fill="auto"/>
            <w:noWrap/>
            <w:vAlign w:val="bottom"/>
            <w:hideMark/>
          </w:tcPr>
          <w:p w14:paraId="442D2700"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1,104</w:t>
            </w:r>
          </w:p>
        </w:tc>
        <w:tc>
          <w:tcPr>
            <w:tcW w:w="1340" w:type="dxa"/>
            <w:shd w:val="clear" w:color="auto" w:fill="auto"/>
            <w:noWrap/>
            <w:vAlign w:val="bottom"/>
            <w:hideMark/>
          </w:tcPr>
          <w:p w14:paraId="133DFC13"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0,0187</w:t>
            </w:r>
          </w:p>
        </w:tc>
        <w:tc>
          <w:tcPr>
            <w:tcW w:w="2600" w:type="dxa"/>
            <w:shd w:val="clear" w:color="auto" w:fill="auto"/>
            <w:noWrap/>
            <w:vAlign w:val="bottom"/>
            <w:hideMark/>
          </w:tcPr>
          <w:p w14:paraId="4BFC2CE8"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Straujš pieaugums (p&lt;0.01) **</w:t>
            </w:r>
          </w:p>
        </w:tc>
      </w:tr>
      <w:tr w:rsidR="00EF2780" w:rsidRPr="004011DE" w14:paraId="4C7C85AC" w14:textId="77777777" w:rsidTr="00EF2780">
        <w:trPr>
          <w:cantSplit/>
          <w:trHeight w:val="386"/>
        </w:trPr>
        <w:tc>
          <w:tcPr>
            <w:tcW w:w="1580" w:type="dxa"/>
            <w:vMerge w:val="restart"/>
            <w:shd w:val="clear" w:color="000000" w:fill="D9D9D9"/>
            <w:noWrap/>
            <w:vAlign w:val="center"/>
            <w:hideMark/>
          </w:tcPr>
          <w:p w14:paraId="397FA414" w14:textId="6302569B"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lastRenderedPageBreak/>
              <w:t>Paugurknābja gulbis Cygnus olor</w:t>
            </w:r>
          </w:p>
        </w:tc>
        <w:tc>
          <w:tcPr>
            <w:tcW w:w="983" w:type="dxa"/>
            <w:shd w:val="clear" w:color="000000" w:fill="D9D9D9"/>
            <w:noWrap/>
            <w:vAlign w:val="bottom"/>
            <w:hideMark/>
          </w:tcPr>
          <w:p w14:paraId="70C6550D"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2012</w:t>
            </w:r>
          </w:p>
        </w:tc>
        <w:tc>
          <w:tcPr>
            <w:tcW w:w="886" w:type="dxa"/>
            <w:shd w:val="clear" w:color="000000" w:fill="D9D9D9"/>
            <w:noWrap/>
            <w:vAlign w:val="bottom"/>
            <w:hideMark/>
          </w:tcPr>
          <w:p w14:paraId="03B9C000"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0,1072</w:t>
            </w:r>
          </w:p>
        </w:tc>
        <w:tc>
          <w:tcPr>
            <w:tcW w:w="1457" w:type="dxa"/>
            <w:shd w:val="clear" w:color="000000" w:fill="D9D9D9"/>
            <w:noWrap/>
            <w:vAlign w:val="bottom"/>
            <w:hideMark/>
          </w:tcPr>
          <w:p w14:paraId="08075F40"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0,0684</w:t>
            </w:r>
          </w:p>
        </w:tc>
        <w:tc>
          <w:tcPr>
            <w:tcW w:w="1192" w:type="dxa"/>
            <w:shd w:val="clear" w:color="000000" w:fill="D9D9D9"/>
            <w:noWrap/>
            <w:vAlign w:val="bottom"/>
            <w:hideMark/>
          </w:tcPr>
          <w:p w14:paraId="1DDDC3EA"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1,1132</w:t>
            </w:r>
          </w:p>
        </w:tc>
        <w:tc>
          <w:tcPr>
            <w:tcW w:w="1340" w:type="dxa"/>
            <w:shd w:val="clear" w:color="000000" w:fill="D9D9D9"/>
            <w:noWrap/>
            <w:vAlign w:val="bottom"/>
            <w:hideMark/>
          </w:tcPr>
          <w:p w14:paraId="5FB19B2F"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0,0762</w:t>
            </w:r>
          </w:p>
        </w:tc>
        <w:tc>
          <w:tcPr>
            <w:tcW w:w="2600" w:type="dxa"/>
            <w:shd w:val="clear" w:color="000000" w:fill="D9D9D9"/>
            <w:noWrap/>
            <w:vAlign w:val="bottom"/>
            <w:hideMark/>
          </w:tcPr>
          <w:p w14:paraId="3B9B363D"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Neskaidras</w:t>
            </w:r>
          </w:p>
        </w:tc>
      </w:tr>
      <w:tr w:rsidR="00EF2780" w:rsidRPr="004011DE" w14:paraId="7D7AFAA2" w14:textId="77777777" w:rsidTr="00EF2780">
        <w:trPr>
          <w:cantSplit/>
          <w:trHeight w:val="386"/>
        </w:trPr>
        <w:tc>
          <w:tcPr>
            <w:tcW w:w="1580" w:type="dxa"/>
            <w:vMerge/>
            <w:shd w:val="clear" w:color="000000" w:fill="D9D9D9"/>
            <w:noWrap/>
            <w:vAlign w:val="center"/>
            <w:hideMark/>
          </w:tcPr>
          <w:p w14:paraId="6020E436" w14:textId="04A82496" w:rsidR="00EF2780" w:rsidRPr="00EF2780" w:rsidRDefault="00EF2780" w:rsidP="00EF2780">
            <w:pPr>
              <w:suppressAutoHyphens w:val="0"/>
              <w:rPr>
                <w:color w:val="000000"/>
                <w:sz w:val="22"/>
                <w:szCs w:val="22"/>
                <w:lang w:val="lv-LV" w:eastAsia="lv-LV"/>
              </w:rPr>
            </w:pPr>
          </w:p>
        </w:tc>
        <w:tc>
          <w:tcPr>
            <w:tcW w:w="983" w:type="dxa"/>
            <w:shd w:val="clear" w:color="000000" w:fill="D9D9D9"/>
            <w:noWrap/>
            <w:vAlign w:val="bottom"/>
            <w:hideMark/>
          </w:tcPr>
          <w:p w14:paraId="68DFC574"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1991</w:t>
            </w:r>
          </w:p>
        </w:tc>
        <w:tc>
          <w:tcPr>
            <w:tcW w:w="886" w:type="dxa"/>
            <w:shd w:val="clear" w:color="000000" w:fill="D9D9D9"/>
            <w:noWrap/>
            <w:vAlign w:val="bottom"/>
            <w:hideMark/>
          </w:tcPr>
          <w:p w14:paraId="6BA6EB2C"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-0,0216</w:t>
            </w:r>
          </w:p>
        </w:tc>
        <w:tc>
          <w:tcPr>
            <w:tcW w:w="1457" w:type="dxa"/>
            <w:shd w:val="clear" w:color="000000" w:fill="D9D9D9"/>
            <w:noWrap/>
            <w:vAlign w:val="bottom"/>
            <w:hideMark/>
          </w:tcPr>
          <w:p w14:paraId="7D98F6BC"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0,0066</w:t>
            </w:r>
          </w:p>
        </w:tc>
        <w:tc>
          <w:tcPr>
            <w:tcW w:w="1192" w:type="dxa"/>
            <w:shd w:val="clear" w:color="000000" w:fill="D9D9D9"/>
            <w:noWrap/>
            <w:vAlign w:val="bottom"/>
            <w:hideMark/>
          </w:tcPr>
          <w:p w14:paraId="703E7EF5"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0,9786</w:t>
            </w:r>
          </w:p>
        </w:tc>
        <w:tc>
          <w:tcPr>
            <w:tcW w:w="1340" w:type="dxa"/>
            <w:shd w:val="clear" w:color="000000" w:fill="D9D9D9"/>
            <w:noWrap/>
            <w:vAlign w:val="bottom"/>
            <w:hideMark/>
          </w:tcPr>
          <w:p w14:paraId="2899762A"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0,0064</w:t>
            </w:r>
          </w:p>
        </w:tc>
        <w:tc>
          <w:tcPr>
            <w:tcW w:w="2600" w:type="dxa"/>
            <w:shd w:val="clear" w:color="000000" w:fill="D9D9D9"/>
            <w:noWrap/>
            <w:vAlign w:val="bottom"/>
            <w:hideMark/>
          </w:tcPr>
          <w:p w14:paraId="2256F829"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Mērens kritums (p&lt;0.01) **</w:t>
            </w:r>
          </w:p>
        </w:tc>
      </w:tr>
      <w:tr w:rsidR="00EF2780" w:rsidRPr="004011DE" w14:paraId="726520FF" w14:textId="77777777" w:rsidTr="00EF2780">
        <w:trPr>
          <w:cantSplit/>
          <w:trHeight w:val="386"/>
        </w:trPr>
        <w:tc>
          <w:tcPr>
            <w:tcW w:w="1580" w:type="dxa"/>
            <w:vMerge w:val="restart"/>
            <w:shd w:val="clear" w:color="auto" w:fill="auto"/>
            <w:noWrap/>
            <w:vAlign w:val="center"/>
            <w:hideMark/>
          </w:tcPr>
          <w:p w14:paraId="71EE0C77"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Ziemeļu gulbis Cygnus cygnus</w:t>
            </w:r>
          </w:p>
        </w:tc>
        <w:tc>
          <w:tcPr>
            <w:tcW w:w="983" w:type="dxa"/>
            <w:shd w:val="clear" w:color="auto" w:fill="auto"/>
            <w:noWrap/>
            <w:vAlign w:val="bottom"/>
            <w:hideMark/>
          </w:tcPr>
          <w:p w14:paraId="5461158F"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2012</w:t>
            </w:r>
          </w:p>
        </w:tc>
        <w:tc>
          <w:tcPr>
            <w:tcW w:w="886" w:type="dxa"/>
            <w:shd w:val="clear" w:color="auto" w:fill="auto"/>
            <w:noWrap/>
            <w:vAlign w:val="bottom"/>
            <w:hideMark/>
          </w:tcPr>
          <w:p w14:paraId="2B84F12F"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-0,5355</w:t>
            </w:r>
          </w:p>
        </w:tc>
        <w:tc>
          <w:tcPr>
            <w:tcW w:w="1457" w:type="dxa"/>
            <w:shd w:val="clear" w:color="auto" w:fill="auto"/>
            <w:noWrap/>
            <w:vAlign w:val="bottom"/>
            <w:hideMark/>
          </w:tcPr>
          <w:p w14:paraId="26255092"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0,2303</w:t>
            </w:r>
          </w:p>
        </w:tc>
        <w:tc>
          <w:tcPr>
            <w:tcW w:w="1192" w:type="dxa"/>
            <w:shd w:val="clear" w:color="auto" w:fill="auto"/>
            <w:noWrap/>
            <w:vAlign w:val="bottom"/>
            <w:hideMark/>
          </w:tcPr>
          <w:p w14:paraId="0090C93C"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0,5854</w:t>
            </w:r>
          </w:p>
        </w:tc>
        <w:tc>
          <w:tcPr>
            <w:tcW w:w="1340" w:type="dxa"/>
            <w:shd w:val="clear" w:color="auto" w:fill="auto"/>
            <w:noWrap/>
            <w:vAlign w:val="bottom"/>
            <w:hideMark/>
          </w:tcPr>
          <w:p w14:paraId="4D84AE41"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0,1348</w:t>
            </w:r>
          </w:p>
        </w:tc>
        <w:tc>
          <w:tcPr>
            <w:tcW w:w="2600" w:type="dxa"/>
            <w:shd w:val="clear" w:color="auto" w:fill="auto"/>
            <w:noWrap/>
            <w:vAlign w:val="bottom"/>
            <w:hideMark/>
          </w:tcPr>
          <w:p w14:paraId="761DDAF0"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Straujš kritums (p&lt;0.01) **</w:t>
            </w:r>
          </w:p>
        </w:tc>
      </w:tr>
      <w:tr w:rsidR="00EF2780" w:rsidRPr="004011DE" w14:paraId="688E3712" w14:textId="77777777" w:rsidTr="00EF2780">
        <w:trPr>
          <w:cantSplit/>
          <w:trHeight w:val="386"/>
        </w:trPr>
        <w:tc>
          <w:tcPr>
            <w:tcW w:w="1580" w:type="dxa"/>
            <w:vMerge/>
            <w:shd w:val="clear" w:color="auto" w:fill="auto"/>
            <w:noWrap/>
            <w:vAlign w:val="center"/>
            <w:hideMark/>
          </w:tcPr>
          <w:p w14:paraId="2CAFC190" w14:textId="77777777" w:rsidR="00EF2780" w:rsidRPr="00EF2780" w:rsidRDefault="00EF2780" w:rsidP="00EF2780">
            <w:pPr>
              <w:suppressAutoHyphens w:val="0"/>
              <w:rPr>
                <w:color w:val="000000"/>
                <w:sz w:val="22"/>
                <w:szCs w:val="22"/>
                <w:lang w:val="lv-LV" w:eastAsia="lv-LV"/>
              </w:rPr>
            </w:pPr>
          </w:p>
        </w:tc>
        <w:tc>
          <w:tcPr>
            <w:tcW w:w="983" w:type="dxa"/>
            <w:shd w:val="clear" w:color="auto" w:fill="auto"/>
            <w:noWrap/>
            <w:vAlign w:val="bottom"/>
            <w:hideMark/>
          </w:tcPr>
          <w:p w14:paraId="6DA16C94"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1991</w:t>
            </w:r>
          </w:p>
        </w:tc>
        <w:tc>
          <w:tcPr>
            <w:tcW w:w="886" w:type="dxa"/>
            <w:shd w:val="clear" w:color="auto" w:fill="auto"/>
            <w:noWrap/>
            <w:vAlign w:val="bottom"/>
            <w:hideMark/>
          </w:tcPr>
          <w:p w14:paraId="64CF5D9A"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-0,0213</w:t>
            </w:r>
          </w:p>
        </w:tc>
        <w:tc>
          <w:tcPr>
            <w:tcW w:w="1457" w:type="dxa"/>
            <w:shd w:val="clear" w:color="auto" w:fill="auto"/>
            <w:noWrap/>
            <w:vAlign w:val="bottom"/>
            <w:hideMark/>
          </w:tcPr>
          <w:p w14:paraId="0246D642"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0,0176</w:t>
            </w:r>
          </w:p>
        </w:tc>
        <w:tc>
          <w:tcPr>
            <w:tcW w:w="1192" w:type="dxa"/>
            <w:shd w:val="clear" w:color="auto" w:fill="auto"/>
            <w:noWrap/>
            <w:vAlign w:val="bottom"/>
            <w:hideMark/>
          </w:tcPr>
          <w:p w14:paraId="7296585F"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0,9789</w:t>
            </w:r>
          </w:p>
        </w:tc>
        <w:tc>
          <w:tcPr>
            <w:tcW w:w="1340" w:type="dxa"/>
            <w:shd w:val="clear" w:color="auto" w:fill="auto"/>
            <w:noWrap/>
            <w:vAlign w:val="bottom"/>
            <w:hideMark/>
          </w:tcPr>
          <w:p w14:paraId="0CC92FC6"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0,0172</w:t>
            </w:r>
          </w:p>
        </w:tc>
        <w:tc>
          <w:tcPr>
            <w:tcW w:w="2600" w:type="dxa"/>
            <w:shd w:val="clear" w:color="auto" w:fill="auto"/>
            <w:noWrap/>
            <w:vAlign w:val="bottom"/>
            <w:hideMark/>
          </w:tcPr>
          <w:p w14:paraId="1D3A81B1"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Neskaidras</w:t>
            </w:r>
          </w:p>
        </w:tc>
      </w:tr>
      <w:tr w:rsidR="00EF2780" w:rsidRPr="004011DE" w14:paraId="1B34E285" w14:textId="77777777" w:rsidTr="00EF2780">
        <w:trPr>
          <w:cantSplit/>
          <w:trHeight w:val="386"/>
        </w:trPr>
        <w:tc>
          <w:tcPr>
            <w:tcW w:w="1580" w:type="dxa"/>
            <w:vMerge w:val="restart"/>
            <w:shd w:val="clear" w:color="000000" w:fill="D9D9D9"/>
            <w:noWrap/>
            <w:vAlign w:val="center"/>
            <w:hideMark/>
          </w:tcPr>
          <w:p w14:paraId="32E38A3A" w14:textId="7AA8324E"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Meža pīle Anas platyrhynchos</w:t>
            </w:r>
          </w:p>
        </w:tc>
        <w:tc>
          <w:tcPr>
            <w:tcW w:w="983" w:type="dxa"/>
            <w:shd w:val="clear" w:color="000000" w:fill="D9D9D9"/>
            <w:noWrap/>
            <w:vAlign w:val="bottom"/>
            <w:hideMark/>
          </w:tcPr>
          <w:p w14:paraId="5E3AA0FF"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2012</w:t>
            </w:r>
          </w:p>
        </w:tc>
        <w:tc>
          <w:tcPr>
            <w:tcW w:w="886" w:type="dxa"/>
            <w:shd w:val="clear" w:color="000000" w:fill="D9D9D9"/>
            <w:noWrap/>
            <w:vAlign w:val="bottom"/>
            <w:hideMark/>
          </w:tcPr>
          <w:p w14:paraId="0A3F2CE2"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-0,006</w:t>
            </w:r>
          </w:p>
        </w:tc>
        <w:tc>
          <w:tcPr>
            <w:tcW w:w="1457" w:type="dxa"/>
            <w:shd w:val="clear" w:color="000000" w:fill="D9D9D9"/>
            <w:noWrap/>
            <w:vAlign w:val="bottom"/>
            <w:hideMark/>
          </w:tcPr>
          <w:p w14:paraId="34A99033"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0,0213</w:t>
            </w:r>
          </w:p>
        </w:tc>
        <w:tc>
          <w:tcPr>
            <w:tcW w:w="1192" w:type="dxa"/>
            <w:shd w:val="clear" w:color="000000" w:fill="D9D9D9"/>
            <w:noWrap/>
            <w:vAlign w:val="bottom"/>
            <w:hideMark/>
          </w:tcPr>
          <w:p w14:paraId="680DD3E9"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0,994</w:t>
            </w:r>
          </w:p>
        </w:tc>
        <w:tc>
          <w:tcPr>
            <w:tcW w:w="1340" w:type="dxa"/>
            <w:shd w:val="clear" w:color="000000" w:fill="D9D9D9"/>
            <w:noWrap/>
            <w:vAlign w:val="bottom"/>
            <w:hideMark/>
          </w:tcPr>
          <w:p w14:paraId="7587743F"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0,0212</w:t>
            </w:r>
          </w:p>
        </w:tc>
        <w:tc>
          <w:tcPr>
            <w:tcW w:w="2600" w:type="dxa"/>
            <w:shd w:val="clear" w:color="000000" w:fill="D9D9D9"/>
            <w:noWrap/>
            <w:vAlign w:val="bottom"/>
            <w:hideMark/>
          </w:tcPr>
          <w:p w14:paraId="68839696"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Stabila</w:t>
            </w:r>
          </w:p>
        </w:tc>
      </w:tr>
      <w:tr w:rsidR="00EF2780" w:rsidRPr="004011DE" w14:paraId="14AC8816" w14:textId="77777777" w:rsidTr="00EF2780">
        <w:trPr>
          <w:cantSplit/>
          <w:trHeight w:val="386"/>
        </w:trPr>
        <w:tc>
          <w:tcPr>
            <w:tcW w:w="1580" w:type="dxa"/>
            <w:vMerge/>
            <w:shd w:val="clear" w:color="000000" w:fill="D9D9D9"/>
            <w:noWrap/>
            <w:vAlign w:val="center"/>
            <w:hideMark/>
          </w:tcPr>
          <w:p w14:paraId="56E2BC9E" w14:textId="4E204A97" w:rsidR="00EF2780" w:rsidRPr="00EF2780" w:rsidRDefault="00EF2780" w:rsidP="00EF2780">
            <w:pPr>
              <w:suppressAutoHyphens w:val="0"/>
              <w:rPr>
                <w:color w:val="000000"/>
                <w:sz w:val="22"/>
                <w:szCs w:val="22"/>
                <w:lang w:val="lv-LV" w:eastAsia="lv-LV"/>
              </w:rPr>
            </w:pPr>
          </w:p>
        </w:tc>
        <w:tc>
          <w:tcPr>
            <w:tcW w:w="983" w:type="dxa"/>
            <w:shd w:val="clear" w:color="000000" w:fill="D9D9D9"/>
            <w:noWrap/>
            <w:vAlign w:val="bottom"/>
            <w:hideMark/>
          </w:tcPr>
          <w:p w14:paraId="536ACAFF"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1991</w:t>
            </w:r>
          </w:p>
        </w:tc>
        <w:tc>
          <w:tcPr>
            <w:tcW w:w="886" w:type="dxa"/>
            <w:shd w:val="clear" w:color="000000" w:fill="D9D9D9"/>
            <w:noWrap/>
            <w:vAlign w:val="bottom"/>
            <w:hideMark/>
          </w:tcPr>
          <w:p w14:paraId="42FA6B0F"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-0,0041</w:t>
            </w:r>
          </w:p>
        </w:tc>
        <w:tc>
          <w:tcPr>
            <w:tcW w:w="1457" w:type="dxa"/>
            <w:shd w:val="clear" w:color="000000" w:fill="D9D9D9"/>
            <w:noWrap/>
            <w:vAlign w:val="bottom"/>
            <w:hideMark/>
          </w:tcPr>
          <w:p w14:paraId="1BE9F0CC"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0,0024</w:t>
            </w:r>
          </w:p>
        </w:tc>
        <w:tc>
          <w:tcPr>
            <w:tcW w:w="1192" w:type="dxa"/>
            <w:shd w:val="clear" w:color="000000" w:fill="D9D9D9"/>
            <w:noWrap/>
            <w:vAlign w:val="bottom"/>
            <w:hideMark/>
          </w:tcPr>
          <w:p w14:paraId="78C78D7C"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0,9959</w:t>
            </w:r>
          </w:p>
        </w:tc>
        <w:tc>
          <w:tcPr>
            <w:tcW w:w="1340" w:type="dxa"/>
            <w:shd w:val="clear" w:color="000000" w:fill="D9D9D9"/>
            <w:noWrap/>
            <w:vAlign w:val="bottom"/>
            <w:hideMark/>
          </w:tcPr>
          <w:p w14:paraId="1A8BC3E9"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0,0024</w:t>
            </w:r>
          </w:p>
        </w:tc>
        <w:tc>
          <w:tcPr>
            <w:tcW w:w="2600" w:type="dxa"/>
            <w:shd w:val="clear" w:color="000000" w:fill="D9D9D9"/>
            <w:noWrap/>
            <w:vAlign w:val="bottom"/>
            <w:hideMark/>
          </w:tcPr>
          <w:p w14:paraId="7EE790D7"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Stabila</w:t>
            </w:r>
          </w:p>
        </w:tc>
      </w:tr>
      <w:tr w:rsidR="00EF2780" w:rsidRPr="004011DE" w14:paraId="1B35DE9C" w14:textId="77777777" w:rsidTr="00EF2780">
        <w:trPr>
          <w:cantSplit/>
          <w:trHeight w:val="386"/>
        </w:trPr>
        <w:tc>
          <w:tcPr>
            <w:tcW w:w="1580" w:type="dxa"/>
            <w:vMerge w:val="restart"/>
            <w:shd w:val="clear" w:color="auto" w:fill="auto"/>
            <w:noWrap/>
            <w:vAlign w:val="center"/>
            <w:hideMark/>
          </w:tcPr>
          <w:p w14:paraId="39ED70C2"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Kākaulis Clangula hyemalis</w:t>
            </w:r>
          </w:p>
        </w:tc>
        <w:tc>
          <w:tcPr>
            <w:tcW w:w="983" w:type="dxa"/>
            <w:shd w:val="clear" w:color="auto" w:fill="auto"/>
            <w:noWrap/>
            <w:vAlign w:val="bottom"/>
            <w:hideMark/>
          </w:tcPr>
          <w:p w14:paraId="650BA83A"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2012</w:t>
            </w:r>
          </w:p>
        </w:tc>
        <w:tc>
          <w:tcPr>
            <w:tcW w:w="886" w:type="dxa"/>
            <w:shd w:val="clear" w:color="auto" w:fill="auto"/>
            <w:noWrap/>
            <w:vAlign w:val="bottom"/>
            <w:hideMark/>
          </w:tcPr>
          <w:p w14:paraId="0B41AC8A"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-0,2387</w:t>
            </w:r>
          </w:p>
        </w:tc>
        <w:tc>
          <w:tcPr>
            <w:tcW w:w="1457" w:type="dxa"/>
            <w:shd w:val="clear" w:color="auto" w:fill="auto"/>
            <w:noWrap/>
            <w:vAlign w:val="bottom"/>
            <w:hideMark/>
          </w:tcPr>
          <w:p w14:paraId="7184DA16"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0,0486</w:t>
            </w:r>
          </w:p>
        </w:tc>
        <w:tc>
          <w:tcPr>
            <w:tcW w:w="1192" w:type="dxa"/>
            <w:shd w:val="clear" w:color="auto" w:fill="auto"/>
            <w:noWrap/>
            <w:vAlign w:val="bottom"/>
            <w:hideMark/>
          </w:tcPr>
          <w:p w14:paraId="10AF616D"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0,7877</w:t>
            </w:r>
          </w:p>
        </w:tc>
        <w:tc>
          <w:tcPr>
            <w:tcW w:w="1340" w:type="dxa"/>
            <w:shd w:val="clear" w:color="auto" w:fill="auto"/>
            <w:noWrap/>
            <w:vAlign w:val="bottom"/>
            <w:hideMark/>
          </w:tcPr>
          <w:p w14:paraId="33394793"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0,0383</w:t>
            </w:r>
          </w:p>
        </w:tc>
        <w:tc>
          <w:tcPr>
            <w:tcW w:w="2600" w:type="dxa"/>
            <w:shd w:val="clear" w:color="auto" w:fill="auto"/>
            <w:noWrap/>
            <w:vAlign w:val="bottom"/>
            <w:hideMark/>
          </w:tcPr>
          <w:p w14:paraId="377B95FD"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Straujš kritums (p&lt;0.01) **</w:t>
            </w:r>
          </w:p>
        </w:tc>
      </w:tr>
      <w:tr w:rsidR="00EF2780" w:rsidRPr="004011DE" w14:paraId="4BEEE910" w14:textId="77777777" w:rsidTr="00EF2780">
        <w:trPr>
          <w:cantSplit/>
          <w:trHeight w:val="386"/>
        </w:trPr>
        <w:tc>
          <w:tcPr>
            <w:tcW w:w="1580" w:type="dxa"/>
            <w:vMerge/>
            <w:shd w:val="clear" w:color="auto" w:fill="auto"/>
            <w:noWrap/>
            <w:vAlign w:val="center"/>
            <w:hideMark/>
          </w:tcPr>
          <w:p w14:paraId="7CA9B606" w14:textId="77777777" w:rsidR="00EF2780" w:rsidRPr="00EF2780" w:rsidRDefault="00EF2780" w:rsidP="00EF2780">
            <w:pPr>
              <w:suppressAutoHyphens w:val="0"/>
              <w:rPr>
                <w:color w:val="000000"/>
                <w:sz w:val="22"/>
                <w:szCs w:val="22"/>
                <w:lang w:val="lv-LV" w:eastAsia="lv-LV"/>
              </w:rPr>
            </w:pPr>
          </w:p>
        </w:tc>
        <w:tc>
          <w:tcPr>
            <w:tcW w:w="983" w:type="dxa"/>
            <w:shd w:val="clear" w:color="auto" w:fill="auto"/>
            <w:noWrap/>
            <w:vAlign w:val="bottom"/>
            <w:hideMark/>
          </w:tcPr>
          <w:p w14:paraId="15B8FC98"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1991</w:t>
            </w:r>
          </w:p>
        </w:tc>
        <w:tc>
          <w:tcPr>
            <w:tcW w:w="886" w:type="dxa"/>
            <w:shd w:val="clear" w:color="auto" w:fill="auto"/>
            <w:noWrap/>
            <w:vAlign w:val="bottom"/>
            <w:hideMark/>
          </w:tcPr>
          <w:p w14:paraId="74BF02CC"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0,0384</w:t>
            </w:r>
          </w:p>
        </w:tc>
        <w:tc>
          <w:tcPr>
            <w:tcW w:w="1457" w:type="dxa"/>
            <w:shd w:val="clear" w:color="auto" w:fill="auto"/>
            <w:noWrap/>
            <w:vAlign w:val="bottom"/>
            <w:hideMark/>
          </w:tcPr>
          <w:p w14:paraId="5EDB330F"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0,0079</w:t>
            </w:r>
          </w:p>
        </w:tc>
        <w:tc>
          <w:tcPr>
            <w:tcW w:w="1192" w:type="dxa"/>
            <w:shd w:val="clear" w:color="auto" w:fill="auto"/>
            <w:noWrap/>
            <w:vAlign w:val="bottom"/>
            <w:hideMark/>
          </w:tcPr>
          <w:p w14:paraId="1A42B678"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1,0391</w:t>
            </w:r>
          </w:p>
        </w:tc>
        <w:tc>
          <w:tcPr>
            <w:tcW w:w="1340" w:type="dxa"/>
            <w:shd w:val="clear" w:color="auto" w:fill="auto"/>
            <w:noWrap/>
            <w:vAlign w:val="bottom"/>
            <w:hideMark/>
          </w:tcPr>
          <w:p w14:paraId="0C5EE247"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0,0082</w:t>
            </w:r>
          </w:p>
        </w:tc>
        <w:tc>
          <w:tcPr>
            <w:tcW w:w="2600" w:type="dxa"/>
            <w:shd w:val="clear" w:color="auto" w:fill="auto"/>
            <w:noWrap/>
            <w:vAlign w:val="bottom"/>
            <w:hideMark/>
          </w:tcPr>
          <w:p w14:paraId="2F1B789D"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Mērens pieaugums (p&lt;0.01) **</w:t>
            </w:r>
          </w:p>
        </w:tc>
      </w:tr>
      <w:tr w:rsidR="00EF2780" w:rsidRPr="004011DE" w14:paraId="62A0E1F5" w14:textId="77777777" w:rsidTr="00EF2780">
        <w:trPr>
          <w:cantSplit/>
          <w:trHeight w:val="386"/>
        </w:trPr>
        <w:tc>
          <w:tcPr>
            <w:tcW w:w="1580" w:type="dxa"/>
            <w:vMerge w:val="restart"/>
            <w:shd w:val="clear" w:color="000000" w:fill="D9D9D9"/>
            <w:noWrap/>
            <w:vAlign w:val="center"/>
            <w:hideMark/>
          </w:tcPr>
          <w:p w14:paraId="276FF656" w14:textId="50A73CE2"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Melnā pīle Melanitta nigra</w:t>
            </w:r>
          </w:p>
        </w:tc>
        <w:tc>
          <w:tcPr>
            <w:tcW w:w="983" w:type="dxa"/>
            <w:shd w:val="clear" w:color="000000" w:fill="D9D9D9"/>
            <w:noWrap/>
            <w:vAlign w:val="bottom"/>
            <w:hideMark/>
          </w:tcPr>
          <w:p w14:paraId="0D4A0DD3"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2012</w:t>
            </w:r>
          </w:p>
        </w:tc>
        <w:tc>
          <w:tcPr>
            <w:tcW w:w="886" w:type="dxa"/>
            <w:shd w:val="clear" w:color="000000" w:fill="D9D9D9"/>
            <w:noWrap/>
            <w:vAlign w:val="bottom"/>
            <w:hideMark/>
          </w:tcPr>
          <w:p w14:paraId="6D00FD30"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-0,1133</w:t>
            </w:r>
          </w:p>
        </w:tc>
        <w:tc>
          <w:tcPr>
            <w:tcW w:w="1457" w:type="dxa"/>
            <w:shd w:val="clear" w:color="000000" w:fill="D9D9D9"/>
            <w:noWrap/>
            <w:vAlign w:val="bottom"/>
            <w:hideMark/>
          </w:tcPr>
          <w:p w14:paraId="59FE1AB7"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0,1055</w:t>
            </w:r>
          </w:p>
        </w:tc>
        <w:tc>
          <w:tcPr>
            <w:tcW w:w="1192" w:type="dxa"/>
            <w:shd w:val="clear" w:color="000000" w:fill="D9D9D9"/>
            <w:noWrap/>
            <w:vAlign w:val="bottom"/>
            <w:hideMark/>
          </w:tcPr>
          <w:p w14:paraId="0453B720"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0,8929</w:t>
            </w:r>
          </w:p>
        </w:tc>
        <w:tc>
          <w:tcPr>
            <w:tcW w:w="1340" w:type="dxa"/>
            <w:shd w:val="clear" w:color="000000" w:fill="D9D9D9"/>
            <w:noWrap/>
            <w:vAlign w:val="bottom"/>
            <w:hideMark/>
          </w:tcPr>
          <w:p w14:paraId="1AA4F588"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0,0942</w:t>
            </w:r>
          </w:p>
        </w:tc>
        <w:tc>
          <w:tcPr>
            <w:tcW w:w="2600" w:type="dxa"/>
            <w:shd w:val="clear" w:color="000000" w:fill="D9D9D9"/>
            <w:noWrap/>
            <w:vAlign w:val="bottom"/>
            <w:hideMark/>
          </w:tcPr>
          <w:p w14:paraId="456C3102"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Neskaidras</w:t>
            </w:r>
          </w:p>
        </w:tc>
      </w:tr>
      <w:tr w:rsidR="00EF2780" w:rsidRPr="004011DE" w14:paraId="28892F7F" w14:textId="77777777" w:rsidTr="00EF2780">
        <w:trPr>
          <w:cantSplit/>
          <w:trHeight w:val="386"/>
        </w:trPr>
        <w:tc>
          <w:tcPr>
            <w:tcW w:w="1580" w:type="dxa"/>
            <w:vMerge/>
            <w:shd w:val="clear" w:color="000000" w:fill="D9D9D9"/>
            <w:noWrap/>
            <w:vAlign w:val="center"/>
            <w:hideMark/>
          </w:tcPr>
          <w:p w14:paraId="510951BD" w14:textId="5E57EE8F" w:rsidR="00EF2780" w:rsidRPr="00EF2780" w:rsidRDefault="00EF2780" w:rsidP="00EF2780">
            <w:pPr>
              <w:suppressAutoHyphens w:val="0"/>
              <w:rPr>
                <w:color w:val="000000"/>
                <w:sz w:val="22"/>
                <w:szCs w:val="22"/>
                <w:lang w:val="lv-LV" w:eastAsia="lv-LV"/>
              </w:rPr>
            </w:pPr>
          </w:p>
        </w:tc>
        <w:tc>
          <w:tcPr>
            <w:tcW w:w="983" w:type="dxa"/>
            <w:shd w:val="clear" w:color="000000" w:fill="D9D9D9"/>
            <w:noWrap/>
            <w:vAlign w:val="bottom"/>
            <w:hideMark/>
          </w:tcPr>
          <w:p w14:paraId="6D91A26A"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1991</w:t>
            </w:r>
          </w:p>
        </w:tc>
        <w:tc>
          <w:tcPr>
            <w:tcW w:w="886" w:type="dxa"/>
            <w:shd w:val="clear" w:color="000000" w:fill="D9D9D9"/>
            <w:noWrap/>
            <w:vAlign w:val="bottom"/>
            <w:hideMark/>
          </w:tcPr>
          <w:p w14:paraId="0710A5C9"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0,0302</w:t>
            </w:r>
          </w:p>
        </w:tc>
        <w:tc>
          <w:tcPr>
            <w:tcW w:w="1457" w:type="dxa"/>
            <w:shd w:val="clear" w:color="000000" w:fill="D9D9D9"/>
            <w:noWrap/>
            <w:vAlign w:val="bottom"/>
            <w:hideMark/>
          </w:tcPr>
          <w:p w14:paraId="24B4CB71"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0,0517</w:t>
            </w:r>
          </w:p>
        </w:tc>
        <w:tc>
          <w:tcPr>
            <w:tcW w:w="1192" w:type="dxa"/>
            <w:shd w:val="clear" w:color="000000" w:fill="D9D9D9"/>
            <w:noWrap/>
            <w:vAlign w:val="bottom"/>
            <w:hideMark/>
          </w:tcPr>
          <w:p w14:paraId="46ED631A"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1,0306</w:t>
            </w:r>
          </w:p>
        </w:tc>
        <w:tc>
          <w:tcPr>
            <w:tcW w:w="1340" w:type="dxa"/>
            <w:shd w:val="clear" w:color="000000" w:fill="D9D9D9"/>
            <w:noWrap/>
            <w:vAlign w:val="bottom"/>
            <w:hideMark/>
          </w:tcPr>
          <w:p w14:paraId="1BFFA700"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0,0533</w:t>
            </w:r>
          </w:p>
        </w:tc>
        <w:tc>
          <w:tcPr>
            <w:tcW w:w="2600" w:type="dxa"/>
            <w:shd w:val="clear" w:color="000000" w:fill="D9D9D9"/>
            <w:noWrap/>
            <w:vAlign w:val="bottom"/>
            <w:hideMark/>
          </w:tcPr>
          <w:p w14:paraId="39B67A93"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Neskaidras</w:t>
            </w:r>
          </w:p>
        </w:tc>
      </w:tr>
      <w:tr w:rsidR="00EF2780" w:rsidRPr="004011DE" w14:paraId="3FF96C86" w14:textId="77777777" w:rsidTr="00EF2780">
        <w:trPr>
          <w:cantSplit/>
          <w:trHeight w:val="386"/>
        </w:trPr>
        <w:tc>
          <w:tcPr>
            <w:tcW w:w="1580" w:type="dxa"/>
            <w:vMerge w:val="restart"/>
            <w:shd w:val="clear" w:color="auto" w:fill="auto"/>
            <w:noWrap/>
            <w:vAlign w:val="center"/>
            <w:hideMark/>
          </w:tcPr>
          <w:p w14:paraId="31EFE9AA"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Tumšā pīle Melanitta fusca</w:t>
            </w:r>
          </w:p>
        </w:tc>
        <w:tc>
          <w:tcPr>
            <w:tcW w:w="983" w:type="dxa"/>
            <w:shd w:val="clear" w:color="auto" w:fill="auto"/>
            <w:noWrap/>
            <w:vAlign w:val="bottom"/>
            <w:hideMark/>
          </w:tcPr>
          <w:p w14:paraId="5BE3E005"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2012</w:t>
            </w:r>
          </w:p>
        </w:tc>
        <w:tc>
          <w:tcPr>
            <w:tcW w:w="886" w:type="dxa"/>
            <w:shd w:val="clear" w:color="auto" w:fill="auto"/>
            <w:noWrap/>
            <w:vAlign w:val="bottom"/>
            <w:hideMark/>
          </w:tcPr>
          <w:p w14:paraId="501601AC"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0,1372</w:t>
            </w:r>
          </w:p>
        </w:tc>
        <w:tc>
          <w:tcPr>
            <w:tcW w:w="1457" w:type="dxa"/>
            <w:shd w:val="clear" w:color="auto" w:fill="auto"/>
            <w:noWrap/>
            <w:vAlign w:val="bottom"/>
            <w:hideMark/>
          </w:tcPr>
          <w:p w14:paraId="774B05DD"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0,0722</w:t>
            </w:r>
          </w:p>
        </w:tc>
        <w:tc>
          <w:tcPr>
            <w:tcW w:w="1192" w:type="dxa"/>
            <w:shd w:val="clear" w:color="auto" w:fill="auto"/>
            <w:noWrap/>
            <w:vAlign w:val="bottom"/>
            <w:hideMark/>
          </w:tcPr>
          <w:p w14:paraId="142CDC16"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1,1471</w:t>
            </w:r>
          </w:p>
        </w:tc>
        <w:tc>
          <w:tcPr>
            <w:tcW w:w="1340" w:type="dxa"/>
            <w:shd w:val="clear" w:color="auto" w:fill="auto"/>
            <w:noWrap/>
            <w:vAlign w:val="bottom"/>
            <w:hideMark/>
          </w:tcPr>
          <w:p w14:paraId="1803E195"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0,0828</w:t>
            </w:r>
          </w:p>
        </w:tc>
        <w:tc>
          <w:tcPr>
            <w:tcW w:w="2600" w:type="dxa"/>
            <w:shd w:val="clear" w:color="auto" w:fill="auto"/>
            <w:noWrap/>
            <w:vAlign w:val="bottom"/>
            <w:hideMark/>
          </w:tcPr>
          <w:p w14:paraId="67F1BD56"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Neskaidras</w:t>
            </w:r>
          </w:p>
        </w:tc>
      </w:tr>
      <w:tr w:rsidR="00EF2780" w:rsidRPr="004011DE" w14:paraId="4F87E23E" w14:textId="77777777" w:rsidTr="00EF2780">
        <w:trPr>
          <w:cantSplit/>
          <w:trHeight w:val="386"/>
        </w:trPr>
        <w:tc>
          <w:tcPr>
            <w:tcW w:w="1580" w:type="dxa"/>
            <w:vMerge/>
            <w:shd w:val="clear" w:color="auto" w:fill="auto"/>
            <w:noWrap/>
            <w:vAlign w:val="center"/>
            <w:hideMark/>
          </w:tcPr>
          <w:p w14:paraId="5EC53A2D" w14:textId="77777777" w:rsidR="00EF2780" w:rsidRPr="00EF2780" w:rsidRDefault="00EF2780" w:rsidP="00EF2780">
            <w:pPr>
              <w:suppressAutoHyphens w:val="0"/>
              <w:rPr>
                <w:color w:val="000000"/>
                <w:sz w:val="22"/>
                <w:szCs w:val="22"/>
                <w:lang w:val="lv-LV" w:eastAsia="lv-LV"/>
              </w:rPr>
            </w:pPr>
          </w:p>
        </w:tc>
        <w:tc>
          <w:tcPr>
            <w:tcW w:w="983" w:type="dxa"/>
            <w:shd w:val="clear" w:color="auto" w:fill="auto"/>
            <w:noWrap/>
            <w:vAlign w:val="bottom"/>
            <w:hideMark/>
          </w:tcPr>
          <w:p w14:paraId="4F55C6F5"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1991</w:t>
            </w:r>
          </w:p>
        </w:tc>
        <w:tc>
          <w:tcPr>
            <w:tcW w:w="886" w:type="dxa"/>
            <w:shd w:val="clear" w:color="auto" w:fill="auto"/>
            <w:noWrap/>
            <w:vAlign w:val="bottom"/>
            <w:hideMark/>
          </w:tcPr>
          <w:p w14:paraId="28BE9373"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0,0838</w:t>
            </w:r>
          </w:p>
        </w:tc>
        <w:tc>
          <w:tcPr>
            <w:tcW w:w="1457" w:type="dxa"/>
            <w:shd w:val="clear" w:color="auto" w:fill="auto"/>
            <w:noWrap/>
            <w:vAlign w:val="bottom"/>
            <w:hideMark/>
          </w:tcPr>
          <w:p w14:paraId="322B7294"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0,0547</w:t>
            </w:r>
          </w:p>
        </w:tc>
        <w:tc>
          <w:tcPr>
            <w:tcW w:w="1192" w:type="dxa"/>
            <w:shd w:val="clear" w:color="auto" w:fill="auto"/>
            <w:noWrap/>
            <w:vAlign w:val="bottom"/>
            <w:hideMark/>
          </w:tcPr>
          <w:p w14:paraId="47D75C66"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1,0874</w:t>
            </w:r>
          </w:p>
        </w:tc>
        <w:tc>
          <w:tcPr>
            <w:tcW w:w="1340" w:type="dxa"/>
            <w:shd w:val="clear" w:color="auto" w:fill="auto"/>
            <w:noWrap/>
            <w:vAlign w:val="bottom"/>
            <w:hideMark/>
          </w:tcPr>
          <w:p w14:paraId="2C009D95"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0,0595</w:t>
            </w:r>
          </w:p>
        </w:tc>
        <w:tc>
          <w:tcPr>
            <w:tcW w:w="2600" w:type="dxa"/>
            <w:shd w:val="clear" w:color="auto" w:fill="auto"/>
            <w:noWrap/>
            <w:vAlign w:val="bottom"/>
            <w:hideMark/>
          </w:tcPr>
          <w:p w14:paraId="2EAA1F84"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Neskaidras</w:t>
            </w:r>
          </w:p>
        </w:tc>
      </w:tr>
      <w:tr w:rsidR="00EF2780" w:rsidRPr="004011DE" w14:paraId="7EC96AF6" w14:textId="77777777" w:rsidTr="00EF2780">
        <w:trPr>
          <w:cantSplit/>
          <w:trHeight w:val="386"/>
        </w:trPr>
        <w:tc>
          <w:tcPr>
            <w:tcW w:w="1580" w:type="dxa"/>
            <w:vMerge w:val="restart"/>
            <w:shd w:val="clear" w:color="000000" w:fill="D9D9D9"/>
            <w:noWrap/>
            <w:vAlign w:val="center"/>
            <w:hideMark/>
          </w:tcPr>
          <w:p w14:paraId="2AFF55D1" w14:textId="2634C8A9"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Gaigala Bucephala clangula</w:t>
            </w:r>
          </w:p>
        </w:tc>
        <w:tc>
          <w:tcPr>
            <w:tcW w:w="983" w:type="dxa"/>
            <w:shd w:val="clear" w:color="000000" w:fill="D9D9D9"/>
            <w:noWrap/>
            <w:vAlign w:val="bottom"/>
            <w:hideMark/>
          </w:tcPr>
          <w:p w14:paraId="208BFEFB"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2012</w:t>
            </w:r>
          </w:p>
        </w:tc>
        <w:tc>
          <w:tcPr>
            <w:tcW w:w="886" w:type="dxa"/>
            <w:shd w:val="clear" w:color="000000" w:fill="D9D9D9"/>
            <w:noWrap/>
            <w:vAlign w:val="bottom"/>
            <w:hideMark/>
          </w:tcPr>
          <w:p w14:paraId="35C1A4AC"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-0,0405</w:t>
            </w:r>
          </w:p>
        </w:tc>
        <w:tc>
          <w:tcPr>
            <w:tcW w:w="1457" w:type="dxa"/>
            <w:shd w:val="clear" w:color="000000" w:fill="D9D9D9"/>
            <w:noWrap/>
            <w:vAlign w:val="bottom"/>
            <w:hideMark/>
          </w:tcPr>
          <w:p w14:paraId="60D72AE1"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0,0399</w:t>
            </w:r>
          </w:p>
        </w:tc>
        <w:tc>
          <w:tcPr>
            <w:tcW w:w="1192" w:type="dxa"/>
            <w:shd w:val="clear" w:color="000000" w:fill="D9D9D9"/>
            <w:noWrap/>
            <w:vAlign w:val="bottom"/>
            <w:hideMark/>
          </w:tcPr>
          <w:p w14:paraId="3994F61F"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0,9603</w:t>
            </w:r>
          </w:p>
        </w:tc>
        <w:tc>
          <w:tcPr>
            <w:tcW w:w="1340" w:type="dxa"/>
            <w:shd w:val="clear" w:color="000000" w:fill="D9D9D9"/>
            <w:noWrap/>
            <w:vAlign w:val="bottom"/>
            <w:hideMark/>
          </w:tcPr>
          <w:p w14:paraId="22B2CAD2"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0,0383</w:t>
            </w:r>
          </w:p>
        </w:tc>
        <w:tc>
          <w:tcPr>
            <w:tcW w:w="2600" w:type="dxa"/>
            <w:shd w:val="clear" w:color="000000" w:fill="D9D9D9"/>
            <w:noWrap/>
            <w:vAlign w:val="bottom"/>
            <w:hideMark/>
          </w:tcPr>
          <w:p w14:paraId="401B9FAC"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Neskaidras</w:t>
            </w:r>
          </w:p>
        </w:tc>
      </w:tr>
      <w:tr w:rsidR="00EF2780" w:rsidRPr="004011DE" w14:paraId="605ED326" w14:textId="77777777" w:rsidTr="00EF2780">
        <w:trPr>
          <w:cantSplit/>
          <w:trHeight w:val="386"/>
        </w:trPr>
        <w:tc>
          <w:tcPr>
            <w:tcW w:w="1580" w:type="dxa"/>
            <w:vMerge/>
            <w:shd w:val="clear" w:color="000000" w:fill="D9D9D9"/>
            <w:noWrap/>
            <w:vAlign w:val="center"/>
            <w:hideMark/>
          </w:tcPr>
          <w:p w14:paraId="10196BA3" w14:textId="2C8ED952" w:rsidR="00EF2780" w:rsidRPr="00EF2780" w:rsidRDefault="00EF2780" w:rsidP="00EF2780">
            <w:pPr>
              <w:suppressAutoHyphens w:val="0"/>
              <w:rPr>
                <w:color w:val="000000"/>
                <w:sz w:val="22"/>
                <w:szCs w:val="22"/>
                <w:lang w:val="lv-LV" w:eastAsia="lv-LV"/>
              </w:rPr>
            </w:pPr>
          </w:p>
        </w:tc>
        <w:tc>
          <w:tcPr>
            <w:tcW w:w="983" w:type="dxa"/>
            <w:shd w:val="clear" w:color="000000" w:fill="D9D9D9"/>
            <w:noWrap/>
            <w:vAlign w:val="bottom"/>
            <w:hideMark/>
          </w:tcPr>
          <w:p w14:paraId="3A4300E4"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1991</w:t>
            </w:r>
          </w:p>
        </w:tc>
        <w:tc>
          <w:tcPr>
            <w:tcW w:w="886" w:type="dxa"/>
            <w:shd w:val="clear" w:color="000000" w:fill="D9D9D9"/>
            <w:noWrap/>
            <w:vAlign w:val="bottom"/>
            <w:hideMark/>
          </w:tcPr>
          <w:p w14:paraId="3785F8E7"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0,0516</w:t>
            </w:r>
          </w:p>
        </w:tc>
        <w:tc>
          <w:tcPr>
            <w:tcW w:w="1457" w:type="dxa"/>
            <w:shd w:val="clear" w:color="000000" w:fill="D9D9D9"/>
            <w:noWrap/>
            <w:vAlign w:val="bottom"/>
            <w:hideMark/>
          </w:tcPr>
          <w:p w14:paraId="29AA9A19"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0,005</w:t>
            </w:r>
          </w:p>
        </w:tc>
        <w:tc>
          <w:tcPr>
            <w:tcW w:w="1192" w:type="dxa"/>
            <w:shd w:val="clear" w:color="000000" w:fill="D9D9D9"/>
            <w:noWrap/>
            <w:vAlign w:val="bottom"/>
            <w:hideMark/>
          </w:tcPr>
          <w:p w14:paraId="10E6854E"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1,0529</w:t>
            </w:r>
          </w:p>
        </w:tc>
        <w:tc>
          <w:tcPr>
            <w:tcW w:w="1340" w:type="dxa"/>
            <w:shd w:val="clear" w:color="000000" w:fill="D9D9D9"/>
            <w:noWrap/>
            <w:vAlign w:val="bottom"/>
            <w:hideMark/>
          </w:tcPr>
          <w:p w14:paraId="7694BB1A"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0,0053</w:t>
            </w:r>
          </w:p>
        </w:tc>
        <w:tc>
          <w:tcPr>
            <w:tcW w:w="2600" w:type="dxa"/>
            <w:shd w:val="clear" w:color="000000" w:fill="D9D9D9"/>
            <w:noWrap/>
            <w:vAlign w:val="bottom"/>
            <w:hideMark/>
          </w:tcPr>
          <w:p w14:paraId="42DAD65F"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Mērens pieaugums (p&lt;0.01) **</w:t>
            </w:r>
          </w:p>
        </w:tc>
      </w:tr>
      <w:tr w:rsidR="00EF2780" w:rsidRPr="004011DE" w14:paraId="4055E443" w14:textId="77777777" w:rsidTr="00EF2780">
        <w:trPr>
          <w:cantSplit/>
          <w:trHeight w:val="386"/>
        </w:trPr>
        <w:tc>
          <w:tcPr>
            <w:tcW w:w="1580" w:type="dxa"/>
            <w:vMerge w:val="restart"/>
            <w:shd w:val="clear" w:color="auto" w:fill="auto"/>
            <w:noWrap/>
            <w:vAlign w:val="center"/>
            <w:hideMark/>
          </w:tcPr>
          <w:p w14:paraId="30D75470"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Mazā gaura Mergellus albellus</w:t>
            </w:r>
          </w:p>
        </w:tc>
        <w:tc>
          <w:tcPr>
            <w:tcW w:w="983" w:type="dxa"/>
            <w:shd w:val="clear" w:color="auto" w:fill="auto"/>
            <w:noWrap/>
            <w:vAlign w:val="bottom"/>
            <w:hideMark/>
          </w:tcPr>
          <w:p w14:paraId="4FCF1B49"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2012</w:t>
            </w:r>
          </w:p>
        </w:tc>
        <w:tc>
          <w:tcPr>
            <w:tcW w:w="886" w:type="dxa"/>
            <w:shd w:val="clear" w:color="auto" w:fill="auto"/>
            <w:noWrap/>
            <w:vAlign w:val="bottom"/>
            <w:hideMark/>
          </w:tcPr>
          <w:p w14:paraId="5756AE1D"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0,0961</w:t>
            </w:r>
          </w:p>
        </w:tc>
        <w:tc>
          <w:tcPr>
            <w:tcW w:w="1457" w:type="dxa"/>
            <w:shd w:val="clear" w:color="auto" w:fill="auto"/>
            <w:noWrap/>
            <w:vAlign w:val="bottom"/>
            <w:hideMark/>
          </w:tcPr>
          <w:p w14:paraId="33626C46"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0,0795</w:t>
            </w:r>
          </w:p>
        </w:tc>
        <w:tc>
          <w:tcPr>
            <w:tcW w:w="1192" w:type="dxa"/>
            <w:shd w:val="clear" w:color="auto" w:fill="auto"/>
            <w:noWrap/>
            <w:vAlign w:val="bottom"/>
            <w:hideMark/>
          </w:tcPr>
          <w:p w14:paraId="61E075D2"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1,1008</w:t>
            </w:r>
          </w:p>
        </w:tc>
        <w:tc>
          <w:tcPr>
            <w:tcW w:w="1340" w:type="dxa"/>
            <w:shd w:val="clear" w:color="auto" w:fill="auto"/>
            <w:noWrap/>
            <w:vAlign w:val="bottom"/>
            <w:hideMark/>
          </w:tcPr>
          <w:p w14:paraId="7B14E28F"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0,0875</w:t>
            </w:r>
          </w:p>
        </w:tc>
        <w:tc>
          <w:tcPr>
            <w:tcW w:w="2600" w:type="dxa"/>
            <w:shd w:val="clear" w:color="auto" w:fill="auto"/>
            <w:noWrap/>
            <w:vAlign w:val="bottom"/>
            <w:hideMark/>
          </w:tcPr>
          <w:p w14:paraId="6B449004"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Neskaidras</w:t>
            </w:r>
          </w:p>
        </w:tc>
      </w:tr>
      <w:tr w:rsidR="00EF2780" w:rsidRPr="004011DE" w14:paraId="658F828F" w14:textId="77777777" w:rsidTr="00EF2780">
        <w:trPr>
          <w:cantSplit/>
          <w:trHeight w:val="386"/>
        </w:trPr>
        <w:tc>
          <w:tcPr>
            <w:tcW w:w="1580" w:type="dxa"/>
            <w:vMerge/>
            <w:shd w:val="clear" w:color="auto" w:fill="auto"/>
            <w:noWrap/>
            <w:vAlign w:val="center"/>
            <w:hideMark/>
          </w:tcPr>
          <w:p w14:paraId="3A22AD17" w14:textId="77777777" w:rsidR="00EF2780" w:rsidRPr="00EF2780" w:rsidRDefault="00EF2780" w:rsidP="00EF2780">
            <w:pPr>
              <w:suppressAutoHyphens w:val="0"/>
              <w:rPr>
                <w:color w:val="000000"/>
                <w:sz w:val="22"/>
                <w:szCs w:val="22"/>
                <w:lang w:val="lv-LV" w:eastAsia="lv-LV"/>
              </w:rPr>
            </w:pPr>
          </w:p>
        </w:tc>
        <w:tc>
          <w:tcPr>
            <w:tcW w:w="983" w:type="dxa"/>
            <w:shd w:val="clear" w:color="auto" w:fill="auto"/>
            <w:noWrap/>
            <w:vAlign w:val="bottom"/>
            <w:hideMark/>
          </w:tcPr>
          <w:p w14:paraId="5F572185"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1991</w:t>
            </w:r>
          </w:p>
        </w:tc>
        <w:tc>
          <w:tcPr>
            <w:tcW w:w="886" w:type="dxa"/>
            <w:shd w:val="clear" w:color="auto" w:fill="auto"/>
            <w:noWrap/>
            <w:vAlign w:val="bottom"/>
            <w:hideMark/>
          </w:tcPr>
          <w:p w14:paraId="2CADE72D"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0,0443</w:t>
            </w:r>
          </w:p>
        </w:tc>
        <w:tc>
          <w:tcPr>
            <w:tcW w:w="1457" w:type="dxa"/>
            <w:shd w:val="clear" w:color="auto" w:fill="auto"/>
            <w:noWrap/>
            <w:vAlign w:val="bottom"/>
            <w:hideMark/>
          </w:tcPr>
          <w:p w14:paraId="268A667E"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0,0093</w:t>
            </w:r>
          </w:p>
        </w:tc>
        <w:tc>
          <w:tcPr>
            <w:tcW w:w="1192" w:type="dxa"/>
            <w:shd w:val="clear" w:color="auto" w:fill="auto"/>
            <w:noWrap/>
            <w:vAlign w:val="bottom"/>
            <w:hideMark/>
          </w:tcPr>
          <w:p w14:paraId="268AABA5"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1,0453</w:t>
            </w:r>
          </w:p>
        </w:tc>
        <w:tc>
          <w:tcPr>
            <w:tcW w:w="1340" w:type="dxa"/>
            <w:shd w:val="clear" w:color="auto" w:fill="auto"/>
            <w:noWrap/>
            <w:vAlign w:val="bottom"/>
            <w:hideMark/>
          </w:tcPr>
          <w:p w14:paraId="30E79170"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0,0098</w:t>
            </w:r>
          </w:p>
        </w:tc>
        <w:tc>
          <w:tcPr>
            <w:tcW w:w="2600" w:type="dxa"/>
            <w:shd w:val="clear" w:color="auto" w:fill="auto"/>
            <w:noWrap/>
            <w:vAlign w:val="bottom"/>
            <w:hideMark/>
          </w:tcPr>
          <w:p w14:paraId="3EC34DE1"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Mērens pieaugums (p&lt;0.01) **</w:t>
            </w:r>
          </w:p>
        </w:tc>
      </w:tr>
      <w:tr w:rsidR="00EF2780" w:rsidRPr="004011DE" w14:paraId="5850376E" w14:textId="77777777" w:rsidTr="00EF2780">
        <w:trPr>
          <w:cantSplit/>
          <w:trHeight w:val="386"/>
        </w:trPr>
        <w:tc>
          <w:tcPr>
            <w:tcW w:w="1580" w:type="dxa"/>
            <w:vMerge w:val="restart"/>
            <w:shd w:val="clear" w:color="000000" w:fill="D9D9D9"/>
            <w:noWrap/>
            <w:vAlign w:val="center"/>
            <w:hideMark/>
          </w:tcPr>
          <w:p w14:paraId="4D908F46" w14:textId="24F52841"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Lielā gaura Mergus merganser</w:t>
            </w:r>
          </w:p>
        </w:tc>
        <w:tc>
          <w:tcPr>
            <w:tcW w:w="983" w:type="dxa"/>
            <w:shd w:val="clear" w:color="000000" w:fill="D9D9D9"/>
            <w:noWrap/>
            <w:vAlign w:val="bottom"/>
            <w:hideMark/>
          </w:tcPr>
          <w:p w14:paraId="3DD55CC7"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2012</w:t>
            </w:r>
          </w:p>
        </w:tc>
        <w:tc>
          <w:tcPr>
            <w:tcW w:w="886" w:type="dxa"/>
            <w:shd w:val="clear" w:color="000000" w:fill="D9D9D9"/>
            <w:noWrap/>
            <w:vAlign w:val="bottom"/>
            <w:hideMark/>
          </w:tcPr>
          <w:p w14:paraId="3D550ACC"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0,077</w:t>
            </w:r>
          </w:p>
        </w:tc>
        <w:tc>
          <w:tcPr>
            <w:tcW w:w="1457" w:type="dxa"/>
            <w:shd w:val="clear" w:color="000000" w:fill="D9D9D9"/>
            <w:noWrap/>
            <w:vAlign w:val="bottom"/>
            <w:hideMark/>
          </w:tcPr>
          <w:p w14:paraId="028BF90C"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0,0626</w:t>
            </w:r>
          </w:p>
        </w:tc>
        <w:tc>
          <w:tcPr>
            <w:tcW w:w="1192" w:type="dxa"/>
            <w:shd w:val="clear" w:color="000000" w:fill="D9D9D9"/>
            <w:noWrap/>
            <w:vAlign w:val="bottom"/>
            <w:hideMark/>
          </w:tcPr>
          <w:p w14:paraId="4EDDF908"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1,08</w:t>
            </w:r>
          </w:p>
        </w:tc>
        <w:tc>
          <w:tcPr>
            <w:tcW w:w="1340" w:type="dxa"/>
            <w:shd w:val="clear" w:color="000000" w:fill="D9D9D9"/>
            <w:noWrap/>
            <w:vAlign w:val="bottom"/>
            <w:hideMark/>
          </w:tcPr>
          <w:p w14:paraId="34A7802D"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0,0676</w:t>
            </w:r>
          </w:p>
        </w:tc>
        <w:tc>
          <w:tcPr>
            <w:tcW w:w="2600" w:type="dxa"/>
            <w:shd w:val="clear" w:color="000000" w:fill="D9D9D9"/>
            <w:noWrap/>
            <w:vAlign w:val="bottom"/>
            <w:hideMark/>
          </w:tcPr>
          <w:p w14:paraId="18ED07C8"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Neskaidras</w:t>
            </w:r>
          </w:p>
        </w:tc>
      </w:tr>
      <w:tr w:rsidR="00EF2780" w:rsidRPr="004011DE" w14:paraId="5147B7FF" w14:textId="77777777" w:rsidTr="00EF2780">
        <w:trPr>
          <w:cantSplit/>
          <w:trHeight w:val="386"/>
        </w:trPr>
        <w:tc>
          <w:tcPr>
            <w:tcW w:w="1580" w:type="dxa"/>
            <w:vMerge/>
            <w:shd w:val="clear" w:color="000000" w:fill="D9D9D9"/>
            <w:noWrap/>
            <w:vAlign w:val="bottom"/>
            <w:hideMark/>
          </w:tcPr>
          <w:p w14:paraId="186B6482" w14:textId="477771A3" w:rsidR="00EF2780" w:rsidRPr="00EF2780" w:rsidRDefault="00EF2780" w:rsidP="00EF2780">
            <w:pPr>
              <w:suppressAutoHyphens w:val="0"/>
              <w:rPr>
                <w:color w:val="000000"/>
                <w:sz w:val="22"/>
                <w:szCs w:val="22"/>
                <w:lang w:val="lv-LV" w:eastAsia="lv-LV"/>
              </w:rPr>
            </w:pPr>
          </w:p>
        </w:tc>
        <w:tc>
          <w:tcPr>
            <w:tcW w:w="983" w:type="dxa"/>
            <w:shd w:val="clear" w:color="000000" w:fill="D9D9D9"/>
            <w:noWrap/>
            <w:vAlign w:val="bottom"/>
            <w:hideMark/>
          </w:tcPr>
          <w:p w14:paraId="6AFB9821"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1991</w:t>
            </w:r>
          </w:p>
        </w:tc>
        <w:tc>
          <w:tcPr>
            <w:tcW w:w="886" w:type="dxa"/>
            <w:shd w:val="clear" w:color="000000" w:fill="D9D9D9"/>
            <w:noWrap/>
            <w:vAlign w:val="bottom"/>
            <w:hideMark/>
          </w:tcPr>
          <w:p w14:paraId="51082013"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0,0447</w:t>
            </w:r>
          </w:p>
        </w:tc>
        <w:tc>
          <w:tcPr>
            <w:tcW w:w="1457" w:type="dxa"/>
            <w:shd w:val="clear" w:color="000000" w:fill="D9D9D9"/>
            <w:noWrap/>
            <w:vAlign w:val="bottom"/>
            <w:hideMark/>
          </w:tcPr>
          <w:p w14:paraId="3FC35CEF"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0,0072</w:t>
            </w:r>
          </w:p>
        </w:tc>
        <w:tc>
          <w:tcPr>
            <w:tcW w:w="1192" w:type="dxa"/>
            <w:shd w:val="clear" w:color="000000" w:fill="D9D9D9"/>
            <w:noWrap/>
            <w:vAlign w:val="bottom"/>
            <w:hideMark/>
          </w:tcPr>
          <w:p w14:paraId="44D1031B"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1,0458</w:t>
            </w:r>
          </w:p>
        </w:tc>
        <w:tc>
          <w:tcPr>
            <w:tcW w:w="1340" w:type="dxa"/>
            <w:shd w:val="clear" w:color="000000" w:fill="D9D9D9"/>
            <w:noWrap/>
            <w:vAlign w:val="bottom"/>
            <w:hideMark/>
          </w:tcPr>
          <w:p w14:paraId="21710B30" w14:textId="77777777" w:rsidR="00EF2780" w:rsidRPr="00EF2780" w:rsidRDefault="00EF2780" w:rsidP="00EF2780">
            <w:pPr>
              <w:suppressAutoHyphens w:val="0"/>
              <w:jc w:val="right"/>
              <w:rPr>
                <w:color w:val="000000"/>
                <w:sz w:val="22"/>
                <w:szCs w:val="22"/>
                <w:lang w:val="lv-LV" w:eastAsia="lv-LV"/>
              </w:rPr>
            </w:pPr>
            <w:r w:rsidRPr="00EF2780">
              <w:rPr>
                <w:color w:val="000000"/>
                <w:sz w:val="22"/>
                <w:szCs w:val="22"/>
                <w:lang w:val="lv-LV" w:eastAsia="lv-LV"/>
              </w:rPr>
              <w:t>0,0075</w:t>
            </w:r>
          </w:p>
        </w:tc>
        <w:tc>
          <w:tcPr>
            <w:tcW w:w="2600" w:type="dxa"/>
            <w:shd w:val="clear" w:color="000000" w:fill="D9D9D9"/>
            <w:noWrap/>
            <w:vAlign w:val="bottom"/>
            <w:hideMark/>
          </w:tcPr>
          <w:p w14:paraId="08C6E4E4" w14:textId="77777777" w:rsidR="00EF2780" w:rsidRPr="00EF2780" w:rsidRDefault="00EF2780" w:rsidP="00EF2780">
            <w:pPr>
              <w:suppressAutoHyphens w:val="0"/>
              <w:rPr>
                <w:color w:val="000000"/>
                <w:sz w:val="22"/>
                <w:szCs w:val="22"/>
                <w:lang w:val="lv-LV" w:eastAsia="lv-LV"/>
              </w:rPr>
            </w:pPr>
            <w:r w:rsidRPr="00EF2780">
              <w:rPr>
                <w:color w:val="000000"/>
                <w:sz w:val="22"/>
                <w:szCs w:val="22"/>
                <w:lang w:val="lv-LV" w:eastAsia="lv-LV"/>
              </w:rPr>
              <w:t>Mērens pieaugums (p&lt;0.01) **</w:t>
            </w:r>
          </w:p>
        </w:tc>
      </w:tr>
    </w:tbl>
    <w:p w14:paraId="207EA562" w14:textId="77777777" w:rsidR="00C650D4" w:rsidRPr="004011DE" w:rsidRDefault="00C650D4" w:rsidP="00C650D4"/>
    <w:p w14:paraId="359B75DF" w14:textId="77777777" w:rsidR="00C650D4" w:rsidRPr="004011DE" w:rsidRDefault="00C650D4" w:rsidP="00C650D4">
      <w:r w:rsidRPr="004011DE">
        <w:t>Kopsavilkums.</w:t>
      </w:r>
    </w:p>
    <w:p w14:paraId="2805C61D" w14:textId="77777777" w:rsidR="00C650D4" w:rsidRPr="004011DE" w:rsidRDefault="00C650D4" w:rsidP="00C650D4"/>
    <w:p w14:paraId="008E1D75" w14:textId="48728458" w:rsidR="00C650D4" w:rsidRPr="004011DE" w:rsidRDefault="00C650D4" w:rsidP="00C650D4">
      <w:pPr>
        <w:numPr>
          <w:ilvl w:val="0"/>
          <w:numId w:val="11"/>
        </w:numPr>
        <w:suppressAutoHyphens w:val="0"/>
      </w:pPr>
      <w:r w:rsidRPr="004011DE">
        <w:t>2</w:t>
      </w:r>
      <w:r w:rsidR="0049136E" w:rsidRPr="004011DE">
        <w:t>016. gada janvāris raksturojā</w:t>
      </w:r>
      <w:r w:rsidRPr="004011DE">
        <w:t>s ar strauju salu pirms uzskaites centrālajiem datumiem. Uzskaites laikā apsekoti 471 km jūras piekrastes  un 193 novērojumu punkti iek</w:t>
      </w:r>
      <w:r w:rsidR="0049136E" w:rsidRPr="004011DE">
        <w:t>šzemē. Daudzviet, tostarp lielajos piejūras ezeros</w:t>
      </w:r>
      <w:r w:rsidRPr="004011DE">
        <w:t xml:space="preserve"> un vairāki posmi Vidzemes jūrmalā</w:t>
      </w:r>
      <w:r w:rsidR="0049136E" w:rsidRPr="004011DE">
        <w:t>,</w:t>
      </w:r>
      <w:r w:rsidRPr="004011DE">
        <w:t xml:space="preserve"> </w:t>
      </w:r>
      <w:r w:rsidR="0049136E" w:rsidRPr="004011DE">
        <w:t>novērojumu vietas bija pilnībā aizsalušas</w:t>
      </w:r>
      <w:r w:rsidRPr="004011DE">
        <w:t xml:space="preserve">. Pavisam </w:t>
      </w:r>
      <w:r w:rsidR="0049136E" w:rsidRPr="004011DE">
        <w:t xml:space="preserve">ziņoti </w:t>
      </w:r>
      <w:r w:rsidRPr="004011DE">
        <w:t>64568 putni no 41 sugas.</w:t>
      </w:r>
    </w:p>
    <w:p w14:paraId="670CB997" w14:textId="77777777" w:rsidR="00C650D4" w:rsidRPr="004011DE" w:rsidRDefault="00C650D4" w:rsidP="00C650D4"/>
    <w:p w14:paraId="6E38B683" w14:textId="54F5DAE5" w:rsidR="00C650D4" w:rsidRPr="004011DE" w:rsidRDefault="00C650D4" w:rsidP="00C650D4">
      <w:pPr>
        <w:numPr>
          <w:ilvl w:val="0"/>
          <w:numId w:val="11"/>
        </w:numPr>
        <w:suppressAutoHyphens w:val="0"/>
      </w:pPr>
      <w:r w:rsidRPr="004011DE">
        <w:t xml:space="preserve">Viena suga – meža pīle, gan ilgtermiņā, gan īstermiņā ir stabila. Vienai sugai – jūraskrauklim, vērojams pieaugums (īstermiņā straujš, ilgtermiņā mērens), kas atbilst plašāka reģiona skaita izmaiņu tendencēm. Trīs sugām (gaigala, mazā </w:t>
      </w:r>
      <w:r w:rsidRPr="004011DE">
        <w:lastRenderedPageBreak/>
        <w:t>gaura, lielā gaura) arī ilgtermiņā vērojams mērens pieaugums, kas saskan ar citu autoru novēroto, bet īste</w:t>
      </w:r>
      <w:r w:rsidR="0049136E" w:rsidRPr="004011DE">
        <w:t xml:space="preserve">rmiņā tendences ir neskaidras. </w:t>
      </w:r>
      <w:r w:rsidRPr="004011DE">
        <w:t>Īstermiņā straujš kritums reģistrēts 2 sugām, kas izmanto piekrastes ūdeņus (cekuldūkuris, kākaul</w:t>
      </w:r>
      <w:r w:rsidR="0049136E" w:rsidRPr="004011DE">
        <w:t>is) un ziemeļu gulbim, kam siltā</w:t>
      </w:r>
      <w:r w:rsidRPr="004011DE">
        <w:t>s ziemās tiek iegūti nepilnīgi dati. Paugurknābja gulbis ir vienīgā suga, kam kritums (mērens) novērots ilgtermiņā. Sugām, kas bez piekrastes izmanto arī dziļākus jūras ūdeņus, piekrastē gan īstermiņa, gan ilgtermiņa skaita tendences ir neskaidras.</w:t>
      </w:r>
    </w:p>
    <w:p w14:paraId="10BEB109" w14:textId="77777777" w:rsidR="00C650D4" w:rsidRPr="004011DE" w:rsidRDefault="00C650D4" w:rsidP="00C650D4"/>
    <w:p w14:paraId="7E9A5A0B" w14:textId="77777777" w:rsidR="00C650D4" w:rsidRPr="004011DE" w:rsidRDefault="00C650D4" w:rsidP="00C650D4"/>
    <w:p w14:paraId="027D458C" w14:textId="77777777" w:rsidR="00C650D4" w:rsidRPr="004011DE" w:rsidRDefault="00475929" w:rsidP="00C650D4">
      <w:r w:rsidRPr="004011DE">
        <w:t>Atsauces</w:t>
      </w:r>
      <w:r w:rsidR="00C650D4" w:rsidRPr="004011DE">
        <w:t>.</w:t>
      </w:r>
    </w:p>
    <w:p w14:paraId="1AE1AE8E" w14:textId="77777777" w:rsidR="00C650D4" w:rsidRPr="004011DE" w:rsidRDefault="00C650D4" w:rsidP="00C650D4"/>
    <w:p w14:paraId="5EF234E2" w14:textId="77777777" w:rsidR="00C650D4" w:rsidRPr="004011DE" w:rsidRDefault="00C650D4" w:rsidP="00C650D4">
      <w:pPr>
        <w:rPr>
          <w:color w:val="333333"/>
        </w:rPr>
      </w:pPr>
      <w:r w:rsidRPr="004011DE">
        <w:rPr>
          <w:color w:val="333333"/>
        </w:rPr>
        <w:t>Pavon-Jordan, D., Fox, A. D., Clausen, P., Dagys, M., Deceuninck, B., Devos, K., Hearn R.D., Holt C.A., Hornman M., Keller V., Langendoen T., Lawicki L., Lorentsen S.H., Luigujoe L., Meissner W., Musil P., Nilsson L., Paque J., Stipniece A., Stroud D.A., Wahl J., Zenatello M., Lehikoinen, A. (2015). Climate-driven changes in winter abundance of a migratory waterbird in relation to EU protected areas.</w:t>
      </w:r>
      <w:r w:rsidRPr="004011DE">
        <w:rPr>
          <w:rStyle w:val="apple-converted-space"/>
          <w:color w:val="333333"/>
        </w:rPr>
        <w:t> </w:t>
      </w:r>
      <w:r w:rsidRPr="004011DE">
        <w:rPr>
          <w:i/>
          <w:iCs/>
          <w:color w:val="333333"/>
        </w:rPr>
        <w:t>Diversity and Distributions</w:t>
      </w:r>
      <w:r w:rsidRPr="004011DE">
        <w:rPr>
          <w:color w:val="333333"/>
        </w:rPr>
        <w:t>.21:571-582</w:t>
      </w:r>
    </w:p>
    <w:p w14:paraId="0CE3B4E5" w14:textId="77777777" w:rsidR="00C650D4" w:rsidRPr="004011DE" w:rsidRDefault="00C650D4" w:rsidP="00C650D4"/>
    <w:p w14:paraId="169F7329" w14:textId="77777777" w:rsidR="00C650D4" w:rsidRPr="004011DE" w:rsidRDefault="00C650D4" w:rsidP="00C650D4">
      <w:r w:rsidRPr="004011DE">
        <w:t>Skov, H.; Heinänen, S.; Žydelis, R.; Bellebaum, J.; Bzoma, S.; Dagys, M.; Durinck, J.; Garthe, S.; Grishanov, G.; Hario, M.; Kieckbusch, J. K.; Kube, J.; Kuresoo, A.; Larsson, K.; Luigujoe, L.; Meissner, W.; Nehls, H. W.; Nilsson, L.; Petersen, I. K.; Roos, M. M.; Pihl, S.; Sonntag, N.; Stock, A.; Stipniece, A. 2011. Waterbird Populations and Pressures in the Baltic Sea. Nordic Council of Ministers, Copenhagen.</w:t>
      </w:r>
    </w:p>
    <w:p w14:paraId="7E11A7AF" w14:textId="77777777" w:rsidR="001016BD" w:rsidRPr="004011DE" w:rsidRDefault="001016BD" w:rsidP="001016BD">
      <w:pPr>
        <w:rPr>
          <w:lang w:val="lv-LV"/>
        </w:rPr>
      </w:pPr>
    </w:p>
    <w:p w14:paraId="065AE2D5" w14:textId="77777777" w:rsidR="00D56010" w:rsidRPr="004011DE" w:rsidRDefault="00D56010">
      <w:pPr>
        <w:pStyle w:val="Heading1"/>
        <w:pageBreakBefore/>
        <w:rPr>
          <w:rFonts w:cs="Times New Roman"/>
          <w:lang w:val="lv-LV"/>
        </w:rPr>
      </w:pPr>
      <w:bookmarkStart w:id="130" w:name="_Toc460763460"/>
      <w:r w:rsidRPr="004011DE">
        <w:rPr>
          <w:rFonts w:cs="Times New Roman"/>
          <w:lang w:val="lv-LV"/>
        </w:rPr>
        <w:lastRenderedPageBreak/>
        <w:t>3. Ieteikumi monitoringa metodikas uzlabošanai</w:t>
      </w:r>
      <w:bookmarkEnd w:id="130"/>
    </w:p>
    <w:p w14:paraId="67BCBB66" w14:textId="77777777" w:rsidR="00D56010" w:rsidRPr="004011DE" w:rsidRDefault="00D56010" w:rsidP="00D56010">
      <w:pPr>
        <w:ind w:firstLine="432"/>
        <w:rPr>
          <w:lang w:val="lv-LV"/>
        </w:rPr>
      </w:pPr>
      <w:r w:rsidRPr="004011DE">
        <w:rPr>
          <w:lang w:val="lv-LV"/>
        </w:rPr>
        <w:t>Jūrā ziemojošo putnu aviouzskaitēs 2016. gadā nav konstatēta nepieciešamība izdarīt izmaiņas šī monitoringa organizācijā vai metodikā. Vienlaikus konstatēts, ka datu analīzei sākotnēji plānotais cilvēklaiks ir nepietiekams. Tas saistīts ar modelēšanas procesa laikietilpību, jo jāizmēģina ļoti daudzas dažādu mainīgo kombinācijas gan konstatēšanas modeļiem, gan telpiskās izplatības modeļiem katrai no analizētajām sugām.</w:t>
      </w:r>
    </w:p>
    <w:p w14:paraId="4E6E36D5" w14:textId="77777777" w:rsidR="00236AFF" w:rsidRPr="004011DE" w:rsidRDefault="00236AFF" w:rsidP="00D56010">
      <w:pPr>
        <w:ind w:firstLine="432"/>
        <w:rPr>
          <w:lang w:val="lv-LV"/>
        </w:rPr>
      </w:pPr>
      <w:r w:rsidRPr="004011DE">
        <w:rPr>
          <w:lang w:val="lv-LV"/>
        </w:rPr>
        <w:t>Turpmāk līgumus par aviouzskaišu veikšanu būtu nepieciešams slēgt vismaz 3 mēnešus pirms lauka darbu uzsākšanas. Tas saistīts ar atbilstošu lidmašīnu savlaicīgu nofraktēšanu, kā arī visu nepieciešamo atļauju dabūšanai lidošanai Latvijas un kaimiņvalstu gaisa telpās (tā kā daudzi maršruti beidzas līdz ar Latvijas gaisa telpas robežu, nepieciešams ielidot kaimiņvalstu gaisa telpā, lai apgrieztos un pārlidotu uz nākošo maršrutu un daļa Latvijas jūras ūdeņu ieniedzas Lietuvas gaisa telpā Valstu jūras robežas un gaisa telpas robežas nesakrīt).</w:t>
      </w:r>
    </w:p>
    <w:p w14:paraId="753A701A" w14:textId="77777777" w:rsidR="00475929" w:rsidRPr="004011DE" w:rsidRDefault="00475929" w:rsidP="00D56010">
      <w:pPr>
        <w:ind w:firstLine="432"/>
        <w:rPr>
          <w:lang w:val="lv-LV"/>
        </w:rPr>
      </w:pPr>
      <w:r w:rsidRPr="004011DE">
        <w:rPr>
          <w:lang w:val="lv-LV"/>
        </w:rPr>
        <w:t xml:space="preserve">Iekšzemes uzskaitēm </w:t>
      </w:r>
      <w:r w:rsidR="000D78E4" w:rsidRPr="004011DE">
        <w:rPr>
          <w:lang w:val="lv-LV"/>
        </w:rPr>
        <w:t xml:space="preserve">nepieciešams pilnveidot un popularizēt novērojumu ziņošanu vietnē www.dabasdati.lv vai </w:t>
      </w:r>
      <w:r w:rsidR="000D78E4" w:rsidRPr="004011DE">
        <w:rPr>
          <w:i/>
          <w:lang w:val="lv-LV"/>
        </w:rPr>
        <w:t>Wetlands International</w:t>
      </w:r>
      <w:r w:rsidR="000D78E4" w:rsidRPr="004011DE">
        <w:rPr>
          <w:lang w:val="lv-LV"/>
        </w:rPr>
        <w:t xml:space="preserve"> datu ievada logā. Tas uzlabotu novērojumu vietas piesaisti un veicinātu labāku ziemeļu gulbju un citu izkliedētu sugu aptveršanu siltās ziemās.</w:t>
      </w:r>
    </w:p>
    <w:p w14:paraId="5DEB96C5" w14:textId="77777777" w:rsidR="00A267E9" w:rsidRPr="004011DE" w:rsidRDefault="00A267E9" w:rsidP="00D56010">
      <w:pPr>
        <w:ind w:firstLine="432"/>
        <w:rPr>
          <w:lang w:val="lv-LV"/>
        </w:rPr>
      </w:pPr>
    </w:p>
    <w:p w14:paraId="3203F130" w14:textId="77777777" w:rsidR="00CF4B0D" w:rsidRPr="004011DE" w:rsidRDefault="00CF4B0D">
      <w:pPr>
        <w:pStyle w:val="Heading1"/>
        <w:pageBreakBefore/>
        <w:rPr>
          <w:rFonts w:cs="Times New Roman"/>
          <w:lang w:val="lv-LV"/>
        </w:rPr>
      </w:pPr>
      <w:bookmarkStart w:id="131" w:name="_Toc460763461"/>
      <w:r w:rsidRPr="004011DE">
        <w:rPr>
          <w:rFonts w:cs="Times New Roman"/>
          <w:lang w:val="lv-LV"/>
        </w:rPr>
        <w:lastRenderedPageBreak/>
        <w:t>1. pielikums. Datu analīzē izmantotie ekoģeogrāfiskie mainīgie</w:t>
      </w:r>
      <w:bookmarkEnd w:id="131"/>
      <w:r w:rsidRPr="004011DE">
        <w:rPr>
          <w:rFonts w:cs="Times New Roman"/>
          <w:lang w:val="lv-LV"/>
        </w:rPr>
        <w:t xml:space="preserve"> </w:t>
      </w:r>
    </w:p>
    <w:p w14:paraId="5C488E4F" w14:textId="77777777" w:rsidR="005B7E78" w:rsidRPr="004011DE" w:rsidRDefault="005B7E78" w:rsidP="005B7E78">
      <w:pPr>
        <w:pStyle w:val="Heading2"/>
        <w:rPr>
          <w:rFonts w:cs="Times New Roman"/>
          <w:lang w:val="lv-LV"/>
        </w:rPr>
      </w:pPr>
      <w:bookmarkStart w:id="132" w:name="_Toc460763462"/>
      <w:r w:rsidRPr="004011DE">
        <w:rPr>
          <w:rFonts w:cs="Times New Roman"/>
          <w:lang w:val="lv-LV"/>
        </w:rPr>
        <w:t>Dziļums (vidējais</w:t>
      </w:r>
      <w:r w:rsidR="009011DA" w:rsidRPr="004011DE">
        <w:rPr>
          <w:rFonts w:cs="Times New Roman"/>
          <w:lang w:val="lv-LV"/>
        </w:rPr>
        <w:t xml:space="preserve"> jūras dziļums šūnā</w:t>
      </w:r>
      <w:r w:rsidRPr="004011DE">
        <w:rPr>
          <w:rFonts w:cs="Times New Roman"/>
          <w:lang w:val="lv-LV"/>
        </w:rPr>
        <w:t>)</w:t>
      </w:r>
      <w:bookmarkEnd w:id="132"/>
    </w:p>
    <w:p w14:paraId="66885EAA" w14:textId="16D38999" w:rsidR="005B7E78" w:rsidRPr="004011DE" w:rsidRDefault="005E15BA" w:rsidP="005B7E78">
      <w:pPr>
        <w:rPr>
          <w:lang w:val="lv-LV"/>
        </w:rPr>
      </w:pPr>
      <w:r w:rsidRPr="004011DE">
        <w:rPr>
          <w:noProof/>
          <w:lang w:val="lv-LV" w:eastAsia="lv-LV"/>
        </w:rPr>
        <w:drawing>
          <wp:inline distT="0" distB="0" distL="0" distR="0" wp14:anchorId="14DEEAAE" wp14:editId="090819D4">
            <wp:extent cx="5486400" cy="4293870"/>
            <wp:effectExtent l="0" t="0" r="0" b="0"/>
            <wp:docPr id="62" name="Attēls 62" descr="Dep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epth"/>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6400" cy="4293870"/>
                    </a:xfrm>
                    <a:prstGeom prst="rect">
                      <a:avLst/>
                    </a:prstGeom>
                    <a:noFill/>
                    <a:ln>
                      <a:noFill/>
                    </a:ln>
                  </pic:spPr>
                </pic:pic>
              </a:graphicData>
            </a:graphic>
          </wp:inline>
        </w:drawing>
      </w:r>
    </w:p>
    <w:p w14:paraId="18A4842A" w14:textId="77777777" w:rsidR="005B7E78" w:rsidRPr="004011DE" w:rsidRDefault="005B7E78" w:rsidP="005B7E78">
      <w:pPr>
        <w:pStyle w:val="Heading2"/>
        <w:rPr>
          <w:rFonts w:cs="Times New Roman"/>
          <w:lang w:val="lv-LV"/>
        </w:rPr>
      </w:pPr>
      <w:bookmarkStart w:id="133" w:name="_Toc460763463"/>
      <w:r w:rsidRPr="004011DE">
        <w:rPr>
          <w:rFonts w:cs="Times New Roman"/>
          <w:lang w:val="lv-LV"/>
        </w:rPr>
        <w:lastRenderedPageBreak/>
        <w:t>Dziļumu variācija (100 m2 šūnu dziļuma vērtību standa</w:t>
      </w:r>
      <w:r w:rsidR="009011DA" w:rsidRPr="004011DE">
        <w:rPr>
          <w:rFonts w:cs="Times New Roman"/>
          <w:lang w:val="lv-LV"/>
        </w:rPr>
        <w:t>rtnovirze 1km2 šūnās)</w:t>
      </w:r>
      <w:bookmarkEnd w:id="133"/>
    </w:p>
    <w:p w14:paraId="7A6F0204" w14:textId="356ED041" w:rsidR="005B7E78" w:rsidRPr="004011DE" w:rsidRDefault="005E15BA" w:rsidP="005B7E78">
      <w:pPr>
        <w:rPr>
          <w:lang w:val="lv-LV"/>
        </w:rPr>
      </w:pPr>
      <w:r w:rsidRPr="004011DE">
        <w:rPr>
          <w:noProof/>
          <w:lang w:val="lv-LV" w:eastAsia="lv-LV"/>
        </w:rPr>
        <w:drawing>
          <wp:inline distT="0" distB="0" distL="0" distR="0" wp14:anchorId="46DDC0D2" wp14:editId="35FC91B6">
            <wp:extent cx="5486400" cy="4293870"/>
            <wp:effectExtent l="0" t="0" r="0" b="0"/>
            <wp:docPr id="63" name="Attēls 63" descr="Depth_v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epth_var"/>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486400" cy="4293870"/>
                    </a:xfrm>
                    <a:prstGeom prst="rect">
                      <a:avLst/>
                    </a:prstGeom>
                    <a:noFill/>
                    <a:ln>
                      <a:noFill/>
                    </a:ln>
                  </pic:spPr>
                </pic:pic>
              </a:graphicData>
            </a:graphic>
          </wp:inline>
        </w:drawing>
      </w:r>
    </w:p>
    <w:p w14:paraId="0FAD4D97" w14:textId="77777777" w:rsidR="005B7E78" w:rsidRPr="004011DE" w:rsidRDefault="005B7E78" w:rsidP="005B7E78">
      <w:pPr>
        <w:pStyle w:val="Heading2"/>
        <w:rPr>
          <w:rFonts w:cs="Times New Roman"/>
          <w:lang w:val="lv-LV"/>
        </w:rPr>
      </w:pPr>
      <w:bookmarkStart w:id="134" w:name="_Toc460763464"/>
      <w:r w:rsidRPr="004011DE">
        <w:rPr>
          <w:rFonts w:cs="Times New Roman"/>
          <w:lang w:val="lv-LV"/>
        </w:rPr>
        <w:lastRenderedPageBreak/>
        <w:t>Attālums no krasta</w:t>
      </w:r>
      <w:bookmarkEnd w:id="134"/>
    </w:p>
    <w:p w14:paraId="06865055" w14:textId="3D65C263" w:rsidR="005B7E78" w:rsidRPr="004011DE" w:rsidRDefault="005E15BA" w:rsidP="005B7E78">
      <w:pPr>
        <w:rPr>
          <w:lang w:val="lv-LV"/>
        </w:rPr>
      </w:pPr>
      <w:r w:rsidRPr="004011DE">
        <w:rPr>
          <w:noProof/>
          <w:lang w:val="lv-LV" w:eastAsia="lv-LV"/>
        </w:rPr>
        <w:drawing>
          <wp:inline distT="0" distB="0" distL="0" distR="0" wp14:anchorId="443B0730" wp14:editId="28C8E0D3">
            <wp:extent cx="5486400" cy="4293870"/>
            <wp:effectExtent l="0" t="0" r="0" b="0"/>
            <wp:docPr id="64" name="Attēls 64" descr="Di_co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i_coas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6400" cy="4293870"/>
                    </a:xfrm>
                    <a:prstGeom prst="rect">
                      <a:avLst/>
                    </a:prstGeom>
                    <a:noFill/>
                    <a:ln>
                      <a:noFill/>
                    </a:ln>
                  </pic:spPr>
                </pic:pic>
              </a:graphicData>
            </a:graphic>
          </wp:inline>
        </w:drawing>
      </w:r>
    </w:p>
    <w:p w14:paraId="69C48260" w14:textId="77777777" w:rsidR="005B7E78" w:rsidRPr="004011DE" w:rsidRDefault="005B7E78" w:rsidP="005B7E78">
      <w:pPr>
        <w:pStyle w:val="Heading2"/>
        <w:rPr>
          <w:rFonts w:cs="Times New Roman"/>
          <w:lang w:val="lv-LV"/>
        </w:rPr>
      </w:pPr>
      <w:bookmarkStart w:id="135" w:name="_Toc460763465"/>
      <w:r w:rsidRPr="004011DE">
        <w:rPr>
          <w:rFonts w:cs="Times New Roman"/>
          <w:lang w:val="lv-LV"/>
        </w:rPr>
        <w:lastRenderedPageBreak/>
        <w:t>Attālums no jūras dibena ar cietu substrātu (pamatiezis, oļi vai grants)</w:t>
      </w:r>
      <w:bookmarkEnd w:id="135"/>
    </w:p>
    <w:p w14:paraId="32CA913D" w14:textId="37B461AE" w:rsidR="005B7E78" w:rsidRPr="004011DE" w:rsidRDefault="005E15BA" w:rsidP="005B7E78">
      <w:pPr>
        <w:rPr>
          <w:lang w:val="lv-LV"/>
        </w:rPr>
      </w:pPr>
      <w:r w:rsidRPr="004011DE">
        <w:rPr>
          <w:noProof/>
          <w:lang w:val="lv-LV" w:eastAsia="lv-LV"/>
        </w:rPr>
        <w:drawing>
          <wp:inline distT="0" distB="0" distL="0" distR="0" wp14:anchorId="278FA08B" wp14:editId="63365DAB">
            <wp:extent cx="5486400" cy="4293870"/>
            <wp:effectExtent l="0" t="0" r="0" b="0"/>
            <wp:docPr id="65" name="Attēls 65" descr="Di_h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i_har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6400" cy="4293870"/>
                    </a:xfrm>
                    <a:prstGeom prst="rect">
                      <a:avLst/>
                    </a:prstGeom>
                    <a:noFill/>
                    <a:ln>
                      <a:noFill/>
                    </a:ln>
                  </pic:spPr>
                </pic:pic>
              </a:graphicData>
            </a:graphic>
          </wp:inline>
        </w:drawing>
      </w:r>
    </w:p>
    <w:p w14:paraId="2032AE60" w14:textId="77777777" w:rsidR="005B7E78" w:rsidRPr="004011DE" w:rsidRDefault="005B7E78" w:rsidP="005B7E78">
      <w:pPr>
        <w:pStyle w:val="Heading2"/>
        <w:rPr>
          <w:rFonts w:cs="Times New Roman"/>
          <w:lang w:val="lv-LV"/>
        </w:rPr>
      </w:pPr>
      <w:bookmarkStart w:id="136" w:name="_Toc460763466"/>
      <w:r w:rsidRPr="004011DE">
        <w:rPr>
          <w:rFonts w:cs="Times New Roman"/>
          <w:lang w:val="lv-LV"/>
        </w:rPr>
        <w:lastRenderedPageBreak/>
        <w:t>Attālums no jūras dibena ar smilts substrātu</w:t>
      </w:r>
      <w:bookmarkEnd w:id="136"/>
    </w:p>
    <w:p w14:paraId="53584ADA" w14:textId="2796B053" w:rsidR="005B7E78" w:rsidRPr="004011DE" w:rsidRDefault="005E15BA" w:rsidP="005B7E78">
      <w:pPr>
        <w:rPr>
          <w:lang w:val="lv-LV"/>
        </w:rPr>
      </w:pPr>
      <w:r w:rsidRPr="004011DE">
        <w:rPr>
          <w:noProof/>
          <w:lang w:val="lv-LV" w:eastAsia="lv-LV"/>
        </w:rPr>
        <w:drawing>
          <wp:inline distT="0" distB="0" distL="0" distR="0" wp14:anchorId="4C0EC1BF" wp14:editId="0F5E16A0">
            <wp:extent cx="5486400" cy="4293870"/>
            <wp:effectExtent l="0" t="0" r="0" b="0"/>
            <wp:docPr id="66" name="Attēls 66" descr="Di_s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i_sand"/>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86400" cy="4293870"/>
                    </a:xfrm>
                    <a:prstGeom prst="rect">
                      <a:avLst/>
                    </a:prstGeom>
                    <a:noFill/>
                    <a:ln>
                      <a:noFill/>
                    </a:ln>
                  </pic:spPr>
                </pic:pic>
              </a:graphicData>
            </a:graphic>
          </wp:inline>
        </w:drawing>
      </w:r>
    </w:p>
    <w:p w14:paraId="7D3C6CF3" w14:textId="77777777" w:rsidR="005B7E78" w:rsidRPr="004011DE" w:rsidRDefault="005B7E78" w:rsidP="005B7E78">
      <w:pPr>
        <w:pStyle w:val="Heading2"/>
        <w:rPr>
          <w:rFonts w:cs="Times New Roman"/>
          <w:lang w:val="lv-LV"/>
        </w:rPr>
      </w:pPr>
      <w:bookmarkStart w:id="137" w:name="_Toc460763467"/>
      <w:r w:rsidRPr="004011DE">
        <w:rPr>
          <w:rFonts w:cs="Times New Roman"/>
          <w:lang w:val="lv-LV"/>
        </w:rPr>
        <w:lastRenderedPageBreak/>
        <w:t>Attālums no jūras dibena ar jauktu substrātu</w:t>
      </w:r>
      <w:bookmarkEnd w:id="137"/>
    </w:p>
    <w:p w14:paraId="122CABBA" w14:textId="39628B80" w:rsidR="005B7E78" w:rsidRPr="004011DE" w:rsidRDefault="005E15BA" w:rsidP="005B7E78">
      <w:pPr>
        <w:rPr>
          <w:lang w:val="lv-LV"/>
        </w:rPr>
      </w:pPr>
      <w:r w:rsidRPr="004011DE">
        <w:rPr>
          <w:noProof/>
          <w:lang w:val="lv-LV" w:eastAsia="lv-LV"/>
        </w:rPr>
        <w:drawing>
          <wp:inline distT="0" distB="0" distL="0" distR="0" wp14:anchorId="6D2BA0A3" wp14:editId="44A2ECC8">
            <wp:extent cx="5486400" cy="4293870"/>
            <wp:effectExtent l="0" t="0" r="0" b="0"/>
            <wp:docPr id="67" name="Attēls 67" descr="Di_m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i_mix"/>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486400" cy="4293870"/>
                    </a:xfrm>
                    <a:prstGeom prst="rect">
                      <a:avLst/>
                    </a:prstGeom>
                    <a:noFill/>
                    <a:ln>
                      <a:noFill/>
                    </a:ln>
                  </pic:spPr>
                </pic:pic>
              </a:graphicData>
            </a:graphic>
          </wp:inline>
        </w:drawing>
      </w:r>
    </w:p>
    <w:p w14:paraId="56C4C560" w14:textId="77777777" w:rsidR="005B7E78" w:rsidRPr="004011DE" w:rsidRDefault="005B7E78" w:rsidP="005B7E78">
      <w:pPr>
        <w:pStyle w:val="Heading2"/>
        <w:rPr>
          <w:rFonts w:cs="Times New Roman"/>
          <w:lang w:val="lv-LV"/>
        </w:rPr>
      </w:pPr>
      <w:bookmarkStart w:id="138" w:name="_Toc460763468"/>
      <w:r w:rsidRPr="004011DE">
        <w:rPr>
          <w:rFonts w:cs="Times New Roman"/>
          <w:lang w:val="lv-LV"/>
        </w:rPr>
        <w:lastRenderedPageBreak/>
        <w:t>Attālums no jūras dibena ar mīkstu substrātu (dūņas, māls un aleirīts)</w:t>
      </w:r>
      <w:bookmarkEnd w:id="138"/>
    </w:p>
    <w:p w14:paraId="55D4E6AA" w14:textId="1F4CE745" w:rsidR="005B7E78" w:rsidRPr="004011DE" w:rsidRDefault="005E15BA" w:rsidP="005B7E78">
      <w:pPr>
        <w:rPr>
          <w:lang w:val="lv-LV"/>
        </w:rPr>
      </w:pPr>
      <w:r w:rsidRPr="004011DE">
        <w:rPr>
          <w:noProof/>
          <w:lang w:val="lv-LV" w:eastAsia="lv-LV"/>
        </w:rPr>
        <w:drawing>
          <wp:inline distT="0" distB="0" distL="0" distR="0" wp14:anchorId="3DBE8EC4" wp14:editId="034F967D">
            <wp:extent cx="5486400" cy="4293870"/>
            <wp:effectExtent l="0" t="0" r="0" b="0"/>
            <wp:docPr id="68" name="Attēls 68" descr="Di_so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i_soft"/>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486400" cy="4293870"/>
                    </a:xfrm>
                    <a:prstGeom prst="rect">
                      <a:avLst/>
                    </a:prstGeom>
                    <a:noFill/>
                    <a:ln>
                      <a:noFill/>
                    </a:ln>
                  </pic:spPr>
                </pic:pic>
              </a:graphicData>
            </a:graphic>
          </wp:inline>
        </w:drawing>
      </w:r>
    </w:p>
    <w:p w14:paraId="63A1EC16" w14:textId="77777777" w:rsidR="005B7E78" w:rsidRPr="004011DE" w:rsidRDefault="005B7E78" w:rsidP="005B7E78">
      <w:pPr>
        <w:pStyle w:val="Heading2"/>
        <w:rPr>
          <w:rFonts w:cs="Times New Roman"/>
          <w:lang w:val="lv-LV"/>
        </w:rPr>
      </w:pPr>
      <w:bookmarkStart w:id="139" w:name="_Toc460763469"/>
      <w:r w:rsidRPr="004011DE">
        <w:rPr>
          <w:rFonts w:cs="Times New Roman"/>
          <w:lang w:val="lv-LV"/>
        </w:rPr>
        <w:lastRenderedPageBreak/>
        <w:t>Jūras dibena ar cietu substrātu (pamatiezis, oļi vai grants</w:t>
      </w:r>
      <w:r w:rsidR="009011DA" w:rsidRPr="004011DE">
        <w:rPr>
          <w:rFonts w:cs="Times New Roman"/>
          <w:lang w:val="lv-LV"/>
        </w:rPr>
        <w:t>) proporcija šūnā</w:t>
      </w:r>
      <w:bookmarkEnd w:id="139"/>
    </w:p>
    <w:p w14:paraId="55EAEA26" w14:textId="6D0E2B0C" w:rsidR="005B7E78" w:rsidRPr="004011DE" w:rsidRDefault="005E15BA" w:rsidP="005B7E78">
      <w:pPr>
        <w:rPr>
          <w:lang w:val="lv-LV"/>
        </w:rPr>
      </w:pPr>
      <w:r w:rsidRPr="004011DE">
        <w:rPr>
          <w:noProof/>
          <w:lang w:val="lv-LV" w:eastAsia="lv-LV"/>
        </w:rPr>
        <w:drawing>
          <wp:inline distT="0" distB="0" distL="0" distR="0" wp14:anchorId="5277D14A" wp14:editId="48C9494F">
            <wp:extent cx="5486400" cy="4293870"/>
            <wp:effectExtent l="0" t="0" r="0" b="0"/>
            <wp:docPr id="69" name="Attēls 69" descr="Prop_h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Prop_hard"/>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486400" cy="4293870"/>
                    </a:xfrm>
                    <a:prstGeom prst="rect">
                      <a:avLst/>
                    </a:prstGeom>
                    <a:noFill/>
                    <a:ln>
                      <a:noFill/>
                    </a:ln>
                  </pic:spPr>
                </pic:pic>
              </a:graphicData>
            </a:graphic>
          </wp:inline>
        </w:drawing>
      </w:r>
    </w:p>
    <w:p w14:paraId="30258BB2" w14:textId="77777777" w:rsidR="009011DA" w:rsidRPr="004011DE" w:rsidRDefault="009011DA" w:rsidP="009011DA">
      <w:pPr>
        <w:pStyle w:val="Heading2"/>
        <w:rPr>
          <w:rFonts w:cs="Times New Roman"/>
          <w:lang w:val="lv-LV"/>
        </w:rPr>
      </w:pPr>
      <w:bookmarkStart w:id="140" w:name="_Toc460763470"/>
      <w:r w:rsidRPr="004011DE">
        <w:rPr>
          <w:rFonts w:cs="Times New Roman"/>
          <w:lang w:val="lv-LV"/>
        </w:rPr>
        <w:lastRenderedPageBreak/>
        <w:t>Jūras dibena ar smilts substrātu proporcija šūnā</w:t>
      </w:r>
      <w:bookmarkEnd w:id="140"/>
    </w:p>
    <w:p w14:paraId="2B6D07FA" w14:textId="77BD5B10" w:rsidR="009011DA" w:rsidRPr="004011DE" w:rsidRDefault="005E15BA" w:rsidP="005B7E78">
      <w:pPr>
        <w:rPr>
          <w:lang w:val="lv-LV"/>
        </w:rPr>
      </w:pPr>
      <w:r w:rsidRPr="004011DE">
        <w:rPr>
          <w:noProof/>
          <w:lang w:val="lv-LV" w:eastAsia="lv-LV"/>
        </w:rPr>
        <w:drawing>
          <wp:inline distT="0" distB="0" distL="0" distR="0" wp14:anchorId="59A4E6C9" wp14:editId="4EDC628B">
            <wp:extent cx="5486400" cy="4293870"/>
            <wp:effectExtent l="0" t="0" r="0" b="0"/>
            <wp:docPr id="70" name="Attēls 70" descr="Prop_s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Prop_sand"/>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486400" cy="4293870"/>
                    </a:xfrm>
                    <a:prstGeom prst="rect">
                      <a:avLst/>
                    </a:prstGeom>
                    <a:noFill/>
                    <a:ln>
                      <a:noFill/>
                    </a:ln>
                  </pic:spPr>
                </pic:pic>
              </a:graphicData>
            </a:graphic>
          </wp:inline>
        </w:drawing>
      </w:r>
    </w:p>
    <w:p w14:paraId="10D7D345" w14:textId="77777777" w:rsidR="009011DA" w:rsidRPr="004011DE" w:rsidRDefault="009011DA" w:rsidP="009011DA">
      <w:pPr>
        <w:pStyle w:val="Heading2"/>
        <w:rPr>
          <w:rFonts w:cs="Times New Roman"/>
          <w:lang w:val="lv-LV"/>
        </w:rPr>
      </w:pPr>
      <w:bookmarkStart w:id="141" w:name="_Toc460763471"/>
      <w:r w:rsidRPr="004011DE">
        <w:rPr>
          <w:rFonts w:cs="Times New Roman"/>
          <w:lang w:val="lv-LV"/>
        </w:rPr>
        <w:lastRenderedPageBreak/>
        <w:t>Jūras dibena ar jauktu substrātu proporcija šūnā</w:t>
      </w:r>
      <w:bookmarkEnd w:id="141"/>
    </w:p>
    <w:p w14:paraId="42D0C28D" w14:textId="37705AE7" w:rsidR="009011DA" w:rsidRPr="004011DE" w:rsidRDefault="005E15BA" w:rsidP="009011DA">
      <w:pPr>
        <w:rPr>
          <w:lang w:val="lv-LV"/>
        </w:rPr>
      </w:pPr>
      <w:r w:rsidRPr="004011DE">
        <w:rPr>
          <w:noProof/>
          <w:lang w:val="lv-LV" w:eastAsia="lv-LV"/>
        </w:rPr>
        <w:drawing>
          <wp:inline distT="0" distB="0" distL="0" distR="0" wp14:anchorId="2636A43B" wp14:editId="2709A0F3">
            <wp:extent cx="5486400" cy="4293870"/>
            <wp:effectExtent l="0" t="0" r="0" b="0"/>
            <wp:docPr id="71" name="Attēls 71" descr="Prop_m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rop_mix"/>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486400" cy="4293870"/>
                    </a:xfrm>
                    <a:prstGeom prst="rect">
                      <a:avLst/>
                    </a:prstGeom>
                    <a:noFill/>
                    <a:ln>
                      <a:noFill/>
                    </a:ln>
                  </pic:spPr>
                </pic:pic>
              </a:graphicData>
            </a:graphic>
          </wp:inline>
        </w:drawing>
      </w:r>
    </w:p>
    <w:p w14:paraId="5DC475CF" w14:textId="77777777" w:rsidR="009011DA" w:rsidRPr="004011DE" w:rsidRDefault="009011DA" w:rsidP="009011DA">
      <w:pPr>
        <w:pStyle w:val="Heading2"/>
        <w:rPr>
          <w:rFonts w:cs="Times New Roman"/>
          <w:lang w:val="lv-LV"/>
        </w:rPr>
      </w:pPr>
      <w:bookmarkStart w:id="142" w:name="_Toc460763472"/>
      <w:r w:rsidRPr="004011DE">
        <w:rPr>
          <w:rFonts w:cs="Times New Roman"/>
          <w:lang w:val="lv-LV"/>
        </w:rPr>
        <w:lastRenderedPageBreak/>
        <w:t>Jūras dibena ar mīkstu substrātu (dūņas, māls un aleirīts) proporcija šūnā</w:t>
      </w:r>
      <w:bookmarkEnd w:id="142"/>
    </w:p>
    <w:p w14:paraId="54E87731" w14:textId="259A6515" w:rsidR="009011DA" w:rsidRPr="004011DE" w:rsidRDefault="005E15BA" w:rsidP="005B7E78">
      <w:pPr>
        <w:rPr>
          <w:lang w:val="lv-LV"/>
        </w:rPr>
      </w:pPr>
      <w:r w:rsidRPr="004011DE">
        <w:rPr>
          <w:noProof/>
          <w:lang w:val="lv-LV" w:eastAsia="lv-LV"/>
        </w:rPr>
        <w:drawing>
          <wp:inline distT="0" distB="0" distL="0" distR="0" wp14:anchorId="194744E7" wp14:editId="1A96C899">
            <wp:extent cx="5486400" cy="4293870"/>
            <wp:effectExtent l="0" t="0" r="0" b="0"/>
            <wp:docPr id="72" name="Attēls 72" descr="Prop_so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Prop_soft"/>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486400" cy="4293870"/>
                    </a:xfrm>
                    <a:prstGeom prst="rect">
                      <a:avLst/>
                    </a:prstGeom>
                    <a:noFill/>
                    <a:ln>
                      <a:noFill/>
                    </a:ln>
                  </pic:spPr>
                </pic:pic>
              </a:graphicData>
            </a:graphic>
          </wp:inline>
        </w:drawing>
      </w:r>
    </w:p>
    <w:p w14:paraId="75316957" w14:textId="77777777" w:rsidR="005B7E78" w:rsidRPr="004011DE" w:rsidRDefault="005B7E78" w:rsidP="005B7E78">
      <w:pPr>
        <w:pStyle w:val="Heading2"/>
        <w:rPr>
          <w:rFonts w:cs="Times New Roman"/>
          <w:lang w:val="lv-LV"/>
        </w:rPr>
      </w:pPr>
      <w:bookmarkStart w:id="143" w:name="_Toc460763473"/>
      <w:r w:rsidRPr="004011DE">
        <w:rPr>
          <w:rFonts w:cs="Times New Roman"/>
          <w:lang w:val="lv-LV"/>
        </w:rPr>
        <w:lastRenderedPageBreak/>
        <w:t xml:space="preserve">Kuģošanas intensitāte </w:t>
      </w:r>
      <w:r w:rsidR="009011DA" w:rsidRPr="004011DE">
        <w:rPr>
          <w:rFonts w:cs="Times New Roman"/>
          <w:lang w:val="lv-LV"/>
        </w:rPr>
        <w:t>(dati no HELCOM 2011</w:t>
      </w:r>
      <w:r w:rsidRPr="004011DE">
        <w:rPr>
          <w:rFonts w:cs="Times New Roman"/>
          <w:lang w:val="lv-LV"/>
        </w:rPr>
        <w:t>)</w:t>
      </w:r>
      <w:bookmarkEnd w:id="143"/>
    </w:p>
    <w:p w14:paraId="03A326F2" w14:textId="2E94E8FA" w:rsidR="005B7E78" w:rsidRPr="004011DE" w:rsidRDefault="005E15BA" w:rsidP="005B7E78">
      <w:pPr>
        <w:rPr>
          <w:lang w:val="lv-LV"/>
        </w:rPr>
      </w:pPr>
      <w:r w:rsidRPr="004011DE">
        <w:rPr>
          <w:noProof/>
          <w:lang w:val="lv-LV" w:eastAsia="lv-LV"/>
        </w:rPr>
        <w:drawing>
          <wp:inline distT="0" distB="0" distL="0" distR="0" wp14:anchorId="5E2B00BF" wp14:editId="29E0C290">
            <wp:extent cx="5486400" cy="4293870"/>
            <wp:effectExtent l="0" t="0" r="0" b="0"/>
            <wp:docPr id="73" name="Attēls 73" descr="Ship_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Ship_20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6400" cy="4293870"/>
                    </a:xfrm>
                    <a:prstGeom prst="rect">
                      <a:avLst/>
                    </a:prstGeom>
                    <a:noFill/>
                    <a:ln>
                      <a:noFill/>
                    </a:ln>
                  </pic:spPr>
                </pic:pic>
              </a:graphicData>
            </a:graphic>
          </wp:inline>
        </w:drawing>
      </w:r>
    </w:p>
    <w:p w14:paraId="2519BA9A" w14:textId="77777777" w:rsidR="005B7E78" w:rsidRPr="004011DE" w:rsidRDefault="005B7E78" w:rsidP="005B7E78">
      <w:pPr>
        <w:pStyle w:val="Heading2"/>
        <w:rPr>
          <w:rFonts w:cs="Times New Roman"/>
          <w:lang w:val="lv-LV"/>
        </w:rPr>
      </w:pPr>
      <w:bookmarkStart w:id="144" w:name="_Toc460763474"/>
      <w:r w:rsidRPr="004011DE">
        <w:rPr>
          <w:rFonts w:cs="Times New Roman"/>
          <w:lang w:val="lv-LV"/>
        </w:rPr>
        <w:lastRenderedPageBreak/>
        <w:t>Jūras virsmas temperatūra (transektu segmentu šūnām – vērtība uzskaites dienā, prognozēšanas tīkla šūnām – vidējā vērtība uzskaišu dienās)</w:t>
      </w:r>
      <w:bookmarkEnd w:id="144"/>
    </w:p>
    <w:p w14:paraId="6718719F" w14:textId="6C5B6E72" w:rsidR="005B7E78" w:rsidRPr="004011DE" w:rsidRDefault="005E15BA" w:rsidP="005B7E78">
      <w:pPr>
        <w:rPr>
          <w:lang w:val="lv-LV"/>
        </w:rPr>
      </w:pPr>
      <w:r w:rsidRPr="004011DE">
        <w:rPr>
          <w:noProof/>
          <w:lang w:val="lv-LV" w:eastAsia="lv-LV"/>
        </w:rPr>
        <w:drawing>
          <wp:inline distT="0" distB="0" distL="0" distR="0" wp14:anchorId="32C88D62" wp14:editId="52178BCF">
            <wp:extent cx="5486400" cy="4293870"/>
            <wp:effectExtent l="0" t="0" r="0" b="0"/>
            <wp:docPr id="74" name="Attēls 74" descr="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emp"/>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486400" cy="4293870"/>
                    </a:xfrm>
                    <a:prstGeom prst="rect">
                      <a:avLst/>
                    </a:prstGeom>
                    <a:noFill/>
                    <a:ln>
                      <a:noFill/>
                    </a:ln>
                  </pic:spPr>
                </pic:pic>
              </a:graphicData>
            </a:graphic>
          </wp:inline>
        </w:drawing>
      </w:r>
    </w:p>
    <w:p w14:paraId="2FCBCC23" w14:textId="77777777" w:rsidR="005B7E78" w:rsidRPr="004011DE" w:rsidRDefault="005B7E78" w:rsidP="005B7E78">
      <w:pPr>
        <w:pStyle w:val="Heading2"/>
        <w:rPr>
          <w:rFonts w:cs="Times New Roman"/>
          <w:lang w:val="lv-LV"/>
        </w:rPr>
      </w:pPr>
      <w:bookmarkStart w:id="145" w:name="_Toc460763475"/>
      <w:r w:rsidRPr="004011DE">
        <w:rPr>
          <w:rFonts w:cs="Times New Roman"/>
          <w:lang w:val="lv-LV"/>
        </w:rPr>
        <w:lastRenderedPageBreak/>
        <w:t>Jūras sāļums (transektu segmentu šūnām – vērtība uzskaites dienā, prognozēšanas tīkla šūnām – vidējā vērtība uzskaišu dienās)</w:t>
      </w:r>
      <w:bookmarkEnd w:id="145"/>
    </w:p>
    <w:p w14:paraId="3863195B" w14:textId="5AD52C6C" w:rsidR="005B7E78" w:rsidRPr="004011DE" w:rsidRDefault="005E15BA" w:rsidP="005B7E78">
      <w:pPr>
        <w:rPr>
          <w:lang w:val="lv-LV"/>
        </w:rPr>
      </w:pPr>
      <w:r w:rsidRPr="004011DE">
        <w:rPr>
          <w:noProof/>
          <w:lang w:val="lv-LV" w:eastAsia="lv-LV"/>
        </w:rPr>
        <w:drawing>
          <wp:inline distT="0" distB="0" distL="0" distR="0" wp14:anchorId="52E4B4F4" wp14:editId="11AAA6FF">
            <wp:extent cx="5486400" cy="4293870"/>
            <wp:effectExtent l="0" t="0" r="0" b="0"/>
            <wp:docPr id="75" name="Attēls 75" descr="S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Salt"/>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486400" cy="4293870"/>
                    </a:xfrm>
                    <a:prstGeom prst="rect">
                      <a:avLst/>
                    </a:prstGeom>
                    <a:noFill/>
                    <a:ln>
                      <a:noFill/>
                    </a:ln>
                  </pic:spPr>
                </pic:pic>
              </a:graphicData>
            </a:graphic>
          </wp:inline>
        </w:drawing>
      </w:r>
    </w:p>
    <w:p w14:paraId="4CD08C34" w14:textId="77777777" w:rsidR="005B7E78" w:rsidRPr="004011DE" w:rsidRDefault="005B7E78" w:rsidP="005B7E78">
      <w:pPr>
        <w:pStyle w:val="Heading2"/>
        <w:rPr>
          <w:rFonts w:cs="Times New Roman"/>
          <w:lang w:val="lv-LV"/>
        </w:rPr>
      </w:pPr>
      <w:bookmarkStart w:id="146" w:name="_Toc460763476"/>
      <w:r w:rsidRPr="004011DE">
        <w:rPr>
          <w:rFonts w:cs="Times New Roman"/>
          <w:lang w:val="lv-LV"/>
        </w:rPr>
        <w:lastRenderedPageBreak/>
        <w:t>Ledus stāvoklis – platība % no šūnas aizņemtās platības (vidējā vērtība uzskaišu dienās)</w:t>
      </w:r>
      <w:bookmarkEnd w:id="146"/>
    </w:p>
    <w:p w14:paraId="779F800D" w14:textId="0982C3FF" w:rsidR="005B7E78" w:rsidRPr="004011DE" w:rsidRDefault="005E15BA" w:rsidP="005B7E78">
      <w:pPr>
        <w:rPr>
          <w:lang w:val="lv-LV"/>
        </w:rPr>
      </w:pPr>
      <w:r w:rsidRPr="004011DE">
        <w:rPr>
          <w:noProof/>
          <w:lang w:val="lv-LV" w:eastAsia="lv-LV"/>
        </w:rPr>
        <w:drawing>
          <wp:inline distT="0" distB="0" distL="0" distR="0" wp14:anchorId="2AFED201" wp14:editId="328A94FF">
            <wp:extent cx="5486400" cy="4293870"/>
            <wp:effectExtent l="0" t="0" r="0" b="0"/>
            <wp:docPr id="76" name="Attēls 76" desc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ce"/>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486400" cy="4293870"/>
                    </a:xfrm>
                    <a:prstGeom prst="rect">
                      <a:avLst/>
                    </a:prstGeom>
                    <a:noFill/>
                    <a:ln>
                      <a:noFill/>
                    </a:ln>
                  </pic:spPr>
                </pic:pic>
              </a:graphicData>
            </a:graphic>
          </wp:inline>
        </w:drawing>
      </w:r>
    </w:p>
    <w:p w14:paraId="3D0078C5" w14:textId="77777777" w:rsidR="005B7E78" w:rsidRPr="004011DE" w:rsidRDefault="005B7E78" w:rsidP="005B7E78">
      <w:pPr>
        <w:pStyle w:val="Heading2"/>
        <w:rPr>
          <w:rFonts w:cs="Times New Roman"/>
          <w:lang w:val="lv-LV"/>
        </w:rPr>
      </w:pPr>
      <w:bookmarkStart w:id="147" w:name="_Toc460763477"/>
      <w:r w:rsidRPr="004011DE">
        <w:rPr>
          <w:rFonts w:cs="Times New Roman"/>
          <w:lang w:val="lv-LV"/>
        </w:rPr>
        <w:lastRenderedPageBreak/>
        <w:t>Aktīvās turbulences homogenizētā ūdens slāņa (mixed layer) dziļums (vidējā vērtība uzskaišu dienās)</w:t>
      </w:r>
      <w:bookmarkEnd w:id="147"/>
    </w:p>
    <w:p w14:paraId="5625F5C2" w14:textId="682BA841" w:rsidR="005B7E78" w:rsidRPr="004011DE" w:rsidRDefault="005E15BA" w:rsidP="005B7E78">
      <w:pPr>
        <w:rPr>
          <w:lang w:val="lv-LV"/>
        </w:rPr>
      </w:pPr>
      <w:r w:rsidRPr="004011DE">
        <w:rPr>
          <w:noProof/>
          <w:lang w:val="lv-LV" w:eastAsia="lv-LV"/>
        </w:rPr>
        <w:drawing>
          <wp:inline distT="0" distB="0" distL="0" distR="0" wp14:anchorId="0CCB3048" wp14:editId="3856774D">
            <wp:extent cx="5486400" cy="4293870"/>
            <wp:effectExtent l="0" t="0" r="0" b="0"/>
            <wp:docPr id="77" name="Attēls 77" descr="M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MLD"/>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486400" cy="4293870"/>
                    </a:xfrm>
                    <a:prstGeom prst="rect">
                      <a:avLst/>
                    </a:prstGeom>
                    <a:noFill/>
                    <a:ln>
                      <a:noFill/>
                    </a:ln>
                  </pic:spPr>
                </pic:pic>
              </a:graphicData>
            </a:graphic>
          </wp:inline>
        </w:drawing>
      </w:r>
    </w:p>
    <w:p w14:paraId="0951E54D" w14:textId="77777777" w:rsidR="005B7E78" w:rsidRPr="004011DE" w:rsidRDefault="005B7E78" w:rsidP="005B7E78">
      <w:pPr>
        <w:pStyle w:val="Heading2"/>
        <w:rPr>
          <w:rFonts w:cs="Times New Roman"/>
          <w:lang w:val="lv-LV"/>
        </w:rPr>
      </w:pPr>
      <w:bookmarkStart w:id="148" w:name="_Toc460763478"/>
      <w:r w:rsidRPr="004011DE">
        <w:rPr>
          <w:rFonts w:cs="Times New Roman"/>
          <w:lang w:val="lv-LV"/>
        </w:rPr>
        <w:lastRenderedPageBreak/>
        <w:t>Straumes ātrums ziemeļu virzienā (transektu segmentu šūnām – vērtība uzskaites dienā, prognozēšanas tīkla šūnām – vidējā vērtība uzskaišu dienās)</w:t>
      </w:r>
      <w:bookmarkEnd w:id="148"/>
    </w:p>
    <w:p w14:paraId="25D67BF0" w14:textId="12CA75D6" w:rsidR="005B7E78" w:rsidRPr="004011DE" w:rsidRDefault="005E15BA" w:rsidP="005B7E78">
      <w:pPr>
        <w:rPr>
          <w:lang w:val="lv-LV"/>
        </w:rPr>
      </w:pPr>
      <w:r w:rsidRPr="004011DE">
        <w:rPr>
          <w:noProof/>
          <w:lang w:val="lv-LV" w:eastAsia="lv-LV"/>
        </w:rPr>
        <w:drawing>
          <wp:inline distT="0" distB="0" distL="0" distR="0" wp14:anchorId="6A07EB4F" wp14:editId="28A9BD28">
            <wp:extent cx="5486400" cy="4293870"/>
            <wp:effectExtent l="0" t="0" r="0" b="0"/>
            <wp:docPr id="78" name="Attēls 78" descr="V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Vvel"/>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486400" cy="4293870"/>
                    </a:xfrm>
                    <a:prstGeom prst="rect">
                      <a:avLst/>
                    </a:prstGeom>
                    <a:noFill/>
                    <a:ln>
                      <a:noFill/>
                    </a:ln>
                  </pic:spPr>
                </pic:pic>
              </a:graphicData>
            </a:graphic>
          </wp:inline>
        </w:drawing>
      </w:r>
    </w:p>
    <w:p w14:paraId="305D6C2C" w14:textId="77777777" w:rsidR="005B7E78" w:rsidRPr="004011DE" w:rsidRDefault="005B7E78" w:rsidP="005B7E78">
      <w:pPr>
        <w:pStyle w:val="Heading2"/>
        <w:rPr>
          <w:rFonts w:cs="Times New Roman"/>
          <w:lang w:val="lv-LV"/>
        </w:rPr>
      </w:pPr>
      <w:bookmarkStart w:id="149" w:name="_Toc460763479"/>
      <w:r w:rsidRPr="004011DE">
        <w:rPr>
          <w:rFonts w:cs="Times New Roman"/>
          <w:lang w:val="lv-LV"/>
        </w:rPr>
        <w:lastRenderedPageBreak/>
        <w:t>Straumes ātrums austrumu virzienā (transektu segmentu šūnām – vērtība uzskaites dienā, prognozēšanas tīkla šūnām – vidējā vērtība uzskaišu dienās)</w:t>
      </w:r>
      <w:bookmarkEnd w:id="149"/>
    </w:p>
    <w:p w14:paraId="0B0BA07D" w14:textId="043BDCD0" w:rsidR="005B7E78" w:rsidRPr="004011DE" w:rsidRDefault="005E15BA" w:rsidP="005B7E78">
      <w:pPr>
        <w:rPr>
          <w:lang w:val="lv-LV"/>
        </w:rPr>
      </w:pPr>
      <w:r w:rsidRPr="004011DE">
        <w:rPr>
          <w:noProof/>
          <w:lang w:val="lv-LV" w:eastAsia="lv-LV"/>
        </w:rPr>
        <w:drawing>
          <wp:inline distT="0" distB="0" distL="0" distR="0" wp14:anchorId="4CDB1588" wp14:editId="7483ED84">
            <wp:extent cx="5486400" cy="4293870"/>
            <wp:effectExtent l="0" t="0" r="0" b="0"/>
            <wp:docPr id="79" name="Attēls 79" descr="U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Uvel"/>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486400" cy="4293870"/>
                    </a:xfrm>
                    <a:prstGeom prst="rect">
                      <a:avLst/>
                    </a:prstGeom>
                    <a:noFill/>
                    <a:ln>
                      <a:noFill/>
                    </a:ln>
                  </pic:spPr>
                </pic:pic>
              </a:graphicData>
            </a:graphic>
          </wp:inline>
        </w:drawing>
      </w:r>
    </w:p>
    <w:p w14:paraId="5818A058" w14:textId="77777777" w:rsidR="00CF4B0D" w:rsidRPr="004011DE" w:rsidRDefault="005B7E78" w:rsidP="005B7E78">
      <w:pPr>
        <w:pStyle w:val="Heading2"/>
        <w:rPr>
          <w:rFonts w:cs="Times New Roman"/>
          <w:lang w:val="lv-LV"/>
        </w:rPr>
      </w:pPr>
      <w:bookmarkStart w:id="150" w:name="_Toc460763480"/>
      <w:r w:rsidRPr="004011DE">
        <w:rPr>
          <w:rFonts w:cs="Times New Roman"/>
          <w:lang w:val="lv-LV"/>
        </w:rPr>
        <w:lastRenderedPageBreak/>
        <w:t>Hlorofila α daudzums šūnās 1km2 šūnās (transektu segmentu šūnām – vērtība uzskaites dienā, prognozēšanas tīkla šūnām – vidējā vērtība uzskaišu dienās)</w:t>
      </w:r>
      <w:bookmarkEnd w:id="150"/>
    </w:p>
    <w:p w14:paraId="43CC2E01" w14:textId="3F8239AC" w:rsidR="005B7E78" w:rsidRPr="004011DE" w:rsidRDefault="005E15BA" w:rsidP="005B7E78">
      <w:pPr>
        <w:rPr>
          <w:lang w:val="lv-LV"/>
        </w:rPr>
      </w:pPr>
      <w:r w:rsidRPr="004011DE">
        <w:rPr>
          <w:noProof/>
          <w:lang w:val="lv-LV" w:eastAsia="lv-LV"/>
        </w:rPr>
        <w:drawing>
          <wp:inline distT="0" distB="0" distL="0" distR="0" wp14:anchorId="0BD5E876" wp14:editId="41E66A21">
            <wp:extent cx="5486400" cy="4293870"/>
            <wp:effectExtent l="0" t="0" r="0" b="0"/>
            <wp:docPr id="80" name="Attēls 80" descr="Ch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hlA"/>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486400" cy="4293870"/>
                    </a:xfrm>
                    <a:prstGeom prst="rect">
                      <a:avLst/>
                    </a:prstGeom>
                    <a:noFill/>
                    <a:ln>
                      <a:noFill/>
                    </a:ln>
                  </pic:spPr>
                </pic:pic>
              </a:graphicData>
            </a:graphic>
          </wp:inline>
        </w:drawing>
      </w:r>
    </w:p>
    <w:p w14:paraId="0B0DB4A2" w14:textId="77777777" w:rsidR="00B84005" w:rsidRPr="004011DE" w:rsidRDefault="00CF4B0D" w:rsidP="00CF4B0D">
      <w:pPr>
        <w:pStyle w:val="Heading1"/>
        <w:pageBreakBefore/>
        <w:numPr>
          <w:ilvl w:val="0"/>
          <w:numId w:val="0"/>
        </w:numPr>
        <w:rPr>
          <w:rFonts w:cs="Times New Roman"/>
          <w:lang w:val="lv-LV"/>
        </w:rPr>
      </w:pPr>
      <w:bookmarkStart w:id="151" w:name="_Toc460763481"/>
      <w:r w:rsidRPr="004011DE">
        <w:rPr>
          <w:rFonts w:cs="Times New Roman"/>
          <w:lang w:val="lv-LV"/>
        </w:rPr>
        <w:lastRenderedPageBreak/>
        <w:t>2. p</w:t>
      </w:r>
      <w:r w:rsidR="0047316C" w:rsidRPr="004011DE">
        <w:rPr>
          <w:rFonts w:cs="Times New Roman"/>
          <w:lang w:val="lv-LV"/>
        </w:rPr>
        <w:t>ielikums</w:t>
      </w:r>
      <w:r w:rsidR="00B84005" w:rsidRPr="004011DE">
        <w:rPr>
          <w:rFonts w:cs="Times New Roman"/>
          <w:lang w:val="lv-LV"/>
        </w:rPr>
        <w:t xml:space="preserve">. </w:t>
      </w:r>
      <w:r w:rsidR="0047316C" w:rsidRPr="004011DE">
        <w:rPr>
          <w:rFonts w:cs="Times New Roman"/>
          <w:lang w:val="lv-LV"/>
        </w:rPr>
        <w:t>Sugu blīvuma izplatības modeļu rezultāti</w:t>
      </w:r>
      <w:bookmarkEnd w:id="151"/>
    </w:p>
    <w:p w14:paraId="27D75D48" w14:textId="77777777" w:rsidR="00AC53B7" w:rsidRPr="004011DE" w:rsidRDefault="0047316C" w:rsidP="003F39A9">
      <w:pPr>
        <w:pStyle w:val="Heading2"/>
        <w:rPr>
          <w:rFonts w:cs="Times New Roman"/>
          <w:lang w:val="lv-LV"/>
        </w:rPr>
      </w:pPr>
      <w:bookmarkStart w:id="152" w:name="__RefHeading__180_1179389379"/>
      <w:bookmarkStart w:id="153" w:name="_Toc460763482"/>
      <w:bookmarkEnd w:id="152"/>
      <w:r w:rsidRPr="004011DE">
        <w:rPr>
          <w:rFonts w:cs="Times New Roman"/>
          <w:lang w:val="lv-LV"/>
        </w:rPr>
        <w:t>Kākaulis</w:t>
      </w:r>
      <w:r w:rsidR="00B84005" w:rsidRPr="004011DE">
        <w:rPr>
          <w:rFonts w:cs="Times New Roman"/>
          <w:lang w:val="lv-LV"/>
        </w:rPr>
        <w:t xml:space="preserve"> </w:t>
      </w:r>
      <w:r w:rsidR="00B84005" w:rsidRPr="004011DE">
        <w:rPr>
          <w:rFonts w:cs="Times New Roman"/>
          <w:i/>
          <w:lang w:val="lv-LV"/>
        </w:rPr>
        <w:t>Clangula hyemalis</w:t>
      </w:r>
      <w:bookmarkStart w:id="154" w:name="__RefHeading__182_1179389379"/>
      <w:bookmarkEnd w:id="153"/>
      <w:bookmarkEnd w:id="154"/>
    </w:p>
    <w:p w14:paraId="0C225000" w14:textId="77777777" w:rsidR="00EF27D5" w:rsidRPr="004011DE" w:rsidRDefault="0039100F" w:rsidP="00EF27D5">
      <w:pPr>
        <w:pStyle w:val="Heading3"/>
        <w:rPr>
          <w:rFonts w:ascii="Times New Roman" w:hAnsi="Times New Roman" w:cs="Times New Roman"/>
          <w:lang w:val="lv-LV"/>
        </w:rPr>
      </w:pPr>
      <w:bookmarkStart w:id="155" w:name="_Toc460763483"/>
      <w:r w:rsidRPr="004011DE">
        <w:rPr>
          <w:rFonts w:ascii="Times New Roman" w:hAnsi="Times New Roman" w:cs="Times New Roman"/>
          <w:lang w:val="lv-LV"/>
        </w:rPr>
        <w:t>Konstatējamības</w:t>
      </w:r>
      <w:r w:rsidR="00EF27D5" w:rsidRPr="004011DE">
        <w:rPr>
          <w:rFonts w:ascii="Times New Roman" w:hAnsi="Times New Roman" w:cs="Times New Roman"/>
          <w:lang w:val="lv-LV"/>
        </w:rPr>
        <w:t xml:space="preserve"> modelis</w:t>
      </w:r>
      <w:bookmarkEnd w:id="155"/>
    </w:p>
    <w:p w14:paraId="1B63D65C"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 xml:space="preserve">Summary for ds object </w:t>
      </w:r>
    </w:p>
    <w:p w14:paraId="60235067"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 xml:space="preserve">Number of observations :  2168 </w:t>
      </w:r>
    </w:p>
    <w:p w14:paraId="45D0561C"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 xml:space="preserve">Distance range         :  44  -  1000 </w:t>
      </w:r>
    </w:p>
    <w:p w14:paraId="64845014"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 xml:space="preserve">AIC                    :  3892.837 </w:t>
      </w:r>
    </w:p>
    <w:p w14:paraId="4300FC49" w14:textId="77777777" w:rsidR="00AC53B7" w:rsidRPr="004011DE" w:rsidRDefault="00AC53B7" w:rsidP="00AC53B7">
      <w:pPr>
        <w:suppressAutoHyphens w:val="0"/>
        <w:autoSpaceDE w:val="0"/>
        <w:autoSpaceDN w:val="0"/>
        <w:adjustRightInd w:val="0"/>
        <w:rPr>
          <w:sz w:val="17"/>
          <w:szCs w:val="17"/>
          <w:lang w:val="lv-LV" w:eastAsia="lv-LV"/>
        </w:rPr>
      </w:pPr>
    </w:p>
    <w:p w14:paraId="17DB6160"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Detection function:</w:t>
      </w:r>
    </w:p>
    <w:p w14:paraId="56336615"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 xml:space="preserve"> Hazard-rate key function </w:t>
      </w:r>
    </w:p>
    <w:p w14:paraId="0CE0150A" w14:textId="77777777" w:rsidR="00AC53B7" w:rsidRPr="004011DE" w:rsidRDefault="00AC53B7" w:rsidP="00AC53B7">
      <w:pPr>
        <w:suppressAutoHyphens w:val="0"/>
        <w:autoSpaceDE w:val="0"/>
        <w:autoSpaceDN w:val="0"/>
        <w:adjustRightInd w:val="0"/>
        <w:rPr>
          <w:sz w:val="17"/>
          <w:szCs w:val="17"/>
          <w:lang w:val="lv-LV" w:eastAsia="lv-LV"/>
        </w:rPr>
      </w:pPr>
    </w:p>
    <w:p w14:paraId="0B93D935"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 xml:space="preserve">Detection function parameters </w:t>
      </w:r>
    </w:p>
    <w:p w14:paraId="42007F0D"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 xml:space="preserve">Scale Coefficients:  </w:t>
      </w:r>
    </w:p>
    <w:p w14:paraId="2816E36D"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111F8DF0"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(Intercept)          5.097061362 0.17799988</w:t>
      </w:r>
    </w:p>
    <w:p w14:paraId="0294F2A7"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log(size)            0.134246688 0.01207788</w:t>
      </w:r>
    </w:p>
    <w:p w14:paraId="272DA891"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expertA. Avotins    -0.202121926 0.18163144</w:t>
      </w:r>
    </w:p>
    <w:p w14:paraId="1DA8897D"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expertA. Stipniece   0.078866137 0.18485100</w:t>
      </w:r>
    </w:p>
    <w:p w14:paraId="65AF3D7A"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expertI. Dinsbergs   0.534557657 0.26036083</w:t>
      </w:r>
    </w:p>
    <w:p w14:paraId="0ED64C96"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expertJ. Reihmanis  -0.486251986 0.18672073</w:t>
      </w:r>
    </w:p>
    <w:p w14:paraId="4E44D31C"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expertL. Luigujoe  0.468825561 0.16759579</w:t>
      </w:r>
    </w:p>
    <w:p w14:paraId="4163B0FD"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expertM. Janaus      0.603672812 0.23565160</w:t>
      </w:r>
    </w:p>
    <w:p w14:paraId="2889AF41"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expertT. Valker   0.380981035 0.18381003</w:t>
      </w:r>
    </w:p>
    <w:p w14:paraId="4515262E"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expertT. Kaasiku  0.515374739 0.20784615</w:t>
      </w:r>
    </w:p>
    <w:p w14:paraId="57669D2F"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expertU. Paal      -0.422888852 0.20117623</w:t>
      </w:r>
    </w:p>
    <w:p w14:paraId="16A8F230"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seat2                0.107919107 0.08256070</w:t>
      </w:r>
    </w:p>
    <w:p w14:paraId="6A5FD44E"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seat3                0.216431461 0.13638683</w:t>
      </w:r>
    </w:p>
    <w:p w14:paraId="7960AF5D"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behav2              -0.735857314 0.17687880</w:t>
      </w:r>
    </w:p>
    <w:p w14:paraId="0D348CBB"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behav3               0.014209150 0.05597768</w:t>
      </w:r>
    </w:p>
    <w:p w14:paraId="3407A4D8"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behav4               0.151902578 0.04314985</w:t>
      </w:r>
    </w:p>
    <w:p w14:paraId="244BD42D"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waves               -0.002102721 0.02087113</w:t>
      </w:r>
    </w:p>
    <w:p w14:paraId="0C1796CC" w14:textId="77777777" w:rsidR="00AC53B7" w:rsidRPr="004011DE" w:rsidRDefault="00AC53B7" w:rsidP="00AC53B7">
      <w:pPr>
        <w:suppressAutoHyphens w:val="0"/>
        <w:autoSpaceDE w:val="0"/>
        <w:autoSpaceDN w:val="0"/>
        <w:adjustRightInd w:val="0"/>
        <w:rPr>
          <w:sz w:val="17"/>
          <w:szCs w:val="17"/>
          <w:lang w:val="lv-LV" w:eastAsia="lv-LV"/>
        </w:rPr>
      </w:pPr>
    </w:p>
    <w:p w14:paraId="0000B86D"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 xml:space="preserve">Shape parameters:  </w:t>
      </w:r>
    </w:p>
    <w:p w14:paraId="36AFD66F"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12C239F1"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(Intercept) 1.524615 0.06772634</w:t>
      </w:r>
    </w:p>
    <w:p w14:paraId="40359D1B" w14:textId="77777777" w:rsidR="00AC53B7" w:rsidRPr="004011DE" w:rsidRDefault="00AC53B7" w:rsidP="00AC53B7">
      <w:pPr>
        <w:suppressAutoHyphens w:val="0"/>
        <w:autoSpaceDE w:val="0"/>
        <w:autoSpaceDN w:val="0"/>
        <w:adjustRightInd w:val="0"/>
        <w:rPr>
          <w:sz w:val="17"/>
          <w:szCs w:val="17"/>
          <w:lang w:val="lv-LV" w:eastAsia="lv-LV"/>
        </w:rPr>
      </w:pPr>
    </w:p>
    <w:p w14:paraId="63D8E461"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 xml:space="preserve">                        Estimate           SE         CV</w:t>
      </w:r>
    </w:p>
    <w:p w14:paraId="12BE59B2" w14:textId="77777777" w:rsidR="00AC53B7" w:rsidRPr="004011DE" w:rsidRDefault="00AC53B7" w:rsidP="00AC53B7">
      <w:pPr>
        <w:suppressAutoHyphens w:val="0"/>
        <w:autoSpaceDE w:val="0"/>
        <w:autoSpaceDN w:val="0"/>
        <w:adjustRightInd w:val="0"/>
        <w:rPr>
          <w:sz w:val="17"/>
          <w:szCs w:val="17"/>
          <w:lang w:val="lv-LV" w:eastAsia="lv-LV"/>
        </w:rPr>
      </w:pPr>
      <w:r w:rsidRPr="004011DE">
        <w:rPr>
          <w:sz w:val="17"/>
          <w:szCs w:val="17"/>
          <w:lang w:val="lv-LV" w:eastAsia="lv-LV"/>
        </w:rPr>
        <w:t>Average p              0.3123734   0.01029687 0.03296333</w:t>
      </w:r>
    </w:p>
    <w:p w14:paraId="2B83D031" w14:textId="77777777" w:rsidR="00AC53B7" w:rsidRPr="004011DE" w:rsidRDefault="00AC53B7">
      <w:pPr>
        <w:pStyle w:val="List"/>
        <w:rPr>
          <w:sz w:val="18"/>
          <w:szCs w:val="18"/>
          <w:lang w:val="lv-LV"/>
        </w:rPr>
      </w:pPr>
    </w:p>
    <w:p w14:paraId="7AD6A90F" w14:textId="4DC482BC" w:rsidR="005218E8" w:rsidRPr="004011DE" w:rsidRDefault="005E15BA" w:rsidP="00DA0C34">
      <w:pPr>
        <w:pStyle w:val="List"/>
        <w:rPr>
          <w:sz w:val="18"/>
          <w:szCs w:val="18"/>
          <w:lang w:val="lv-LV"/>
        </w:rPr>
      </w:pPr>
      <w:r w:rsidRPr="004011DE">
        <w:rPr>
          <w:noProof/>
          <w:sz w:val="18"/>
          <w:szCs w:val="18"/>
          <w:lang w:val="lv-LV" w:eastAsia="lv-LV"/>
        </w:rPr>
        <w:lastRenderedPageBreak/>
        <w:drawing>
          <wp:inline distT="0" distB="0" distL="0" distR="0" wp14:anchorId="2843B97B" wp14:editId="0790817E">
            <wp:extent cx="5091430" cy="3635375"/>
            <wp:effectExtent l="0" t="0" r="0" b="0"/>
            <wp:docPr id="81" name="Attēls 81" descr="d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d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091430" cy="3635375"/>
                    </a:xfrm>
                    <a:prstGeom prst="rect">
                      <a:avLst/>
                    </a:prstGeom>
                    <a:noFill/>
                    <a:ln>
                      <a:noFill/>
                    </a:ln>
                  </pic:spPr>
                </pic:pic>
              </a:graphicData>
            </a:graphic>
          </wp:inline>
        </w:drawing>
      </w:r>
    </w:p>
    <w:p w14:paraId="1820ACAC" w14:textId="77777777" w:rsidR="00EF27D5" w:rsidRPr="004011DE" w:rsidRDefault="0039100F" w:rsidP="00EF27D5">
      <w:pPr>
        <w:pStyle w:val="Heading3"/>
        <w:rPr>
          <w:rFonts w:ascii="Times New Roman" w:hAnsi="Times New Roman" w:cs="Times New Roman"/>
          <w:lang w:val="lv-LV"/>
        </w:rPr>
      </w:pPr>
      <w:bookmarkStart w:id="156" w:name="_Toc460763484"/>
      <w:r w:rsidRPr="004011DE">
        <w:rPr>
          <w:rFonts w:ascii="Times New Roman" w:hAnsi="Times New Roman" w:cs="Times New Roman"/>
          <w:lang w:val="lv-LV"/>
        </w:rPr>
        <w:t>Telpiskās izplatības</w:t>
      </w:r>
      <w:r w:rsidR="00EF27D5" w:rsidRPr="004011DE">
        <w:rPr>
          <w:rFonts w:ascii="Times New Roman" w:hAnsi="Times New Roman" w:cs="Times New Roman"/>
          <w:lang w:val="lv-LV"/>
        </w:rPr>
        <w:t xml:space="preserve"> modelis</w:t>
      </w:r>
      <w:bookmarkEnd w:id="156"/>
    </w:p>
    <w:p w14:paraId="388CFEA7"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 xml:space="preserve">Family: quasipoisson </w:t>
      </w:r>
    </w:p>
    <w:p w14:paraId="1412210A"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 xml:space="preserve">Link function: log </w:t>
      </w:r>
    </w:p>
    <w:p w14:paraId="168A4458" w14:textId="77777777" w:rsidR="005218E8" w:rsidRPr="004011DE" w:rsidRDefault="005218E8" w:rsidP="005218E8">
      <w:pPr>
        <w:suppressAutoHyphens w:val="0"/>
        <w:autoSpaceDE w:val="0"/>
        <w:autoSpaceDN w:val="0"/>
        <w:adjustRightInd w:val="0"/>
        <w:rPr>
          <w:sz w:val="17"/>
          <w:szCs w:val="17"/>
          <w:lang w:val="lv-LV" w:eastAsia="lv-LV"/>
        </w:rPr>
      </w:pPr>
    </w:p>
    <w:p w14:paraId="516C90ED"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Formula:</w:t>
      </w:r>
    </w:p>
    <w:p w14:paraId="4D00AD56"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 xml:space="preserve">Nhat ~ s(chl.a, k = 3) + s(depth, k = 3) + s(mld, k = 3) + s(prop.hard, </w:t>
      </w:r>
    </w:p>
    <w:p w14:paraId="2E06A2E5"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 xml:space="preserve">    k = 3) + s(prop.mixed, k = 3) + s(prop.sand, k = 3) + s(prop.soft, </w:t>
      </w:r>
    </w:p>
    <w:p w14:paraId="4FA3FF2F"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 xml:space="preserve">    k = 3) + s(salt, k = 3) + s(ship.2011, k = 3) + s(uvel, k = 3) + </w:t>
      </w:r>
    </w:p>
    <w:p w14:paraId="61819FAA"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 xml:space="preserve">    1 + s(x.coord, y.coord) + offset(off.set)</w:t>
      </w:r>
    </w:p>
    <w:p w14:paraId="44D724AF" w14:textId="77777777" w:rsidR="005218E8" w:rsidRPr="004011DE" w:rsidRDefault="005218E8" w:rsidP="005218E8">
      <w:pPr>
        <w:suppressAutoHyphens w:val="0"/>
        <w:autoSpaceDE w:val="0"/>
        <w:autoSpaceDN w:val="0"/>
        <w:adjustRightInd w:val="0"/>
        <w:rPr>
          <w:sz w:val="17"/>
          <w:szCs w:val="17"/>
          <w:lang w:val="lv-LV" w:eastAsia="lv-LV"/>
        </w:rPr>
      </w:pPr>
    </w:p>
    <w:p w14:paraId="0CA724F2"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Parametric coefficients:</w:t>
      </w:r>
    </w:p>
    <w:p w14:paraId="03410374"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 xml:space="preserve">             Estimate Std. Error t value Pr(&gt;|t|)    </w:t>
      </w:r>
    </w:p>
    <w:p w14:paraId="702E1AB5"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(Intercept) -14.63670    0.07052  -207.5   &lt;2e-16 ***</w:t>
      </w:r>
    </w:p>
    <w:p w14:paraId="33C379FC"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w:t>
      </w:r>
    </w:p>
    <w:p w14:paraId="6D2B7610"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Signif. codes:  0 '***' 0.001 '**' 0.01 '*' 0.05 '.' 0.1 ' ' 1</w:t>
      </w:r>
    </w:p>
    <w:p w14:paraId="375D2286" w14:textId="77777777" w:rsidR="005218E8" w:rsidRPr="004011DE" w:rsidRDefault="005218E8" w:rsidP="005218E8">
      <w:pPr>
        <w:suppressAutoHyphens w:val="0"/>
        <w:autoSpaceDE w:val="0"/>
        <w:autoSpaceDN w:val="0"/>
        <w:adjustRightInd w:val="0"/>
        <w:rPr>
          <w:sz w:val="17"/>
          <w:szCs w:val="17"/>
          <w:lang w:val="lv-LV" w:eastAsia="lv-LV"/>
        </w:rPr>
      </w:pPr>
    </w:p>
    <w:p w14:paraId="0B0238F0"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Approximate significance of smooth terms:</w:t>
      </w:r>
    </w:p>
    <w:p w14:paraId="6F4F02E3"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 xml:space="preserve">                      edf Ref.df       F p-value    </w:t>
      </w:r>
    </w:p>
    <w:p w14:paraId="452EA50B"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s(chl.a)            1.976  1.999  829.79  &lt;2e-16 ***</w:t>
      </w:r>
    </w:p>
    <w:p w14:paraId="297E6419"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s(depth)            1.000  1.000 4681.71  &lt;2e-16 ***</w:t>
      </w:r>
    </w:p>
    <w:p w14:paraId="70D2E966"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s(mld)              1.985  2.000  343.48  &lt;2e-16 ***</w:t>
      </w:r>
    </w:p>
    <w:p w14:paraId="6650D17C"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s(prop.hard)        1.002  1.004  263.94  &lt;2e-16 ***</w:t>
      </w:r>
    </w:p>
    <w:p w14:paraId="45815D62"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s(prop.mixed)       1.993  2.000  287.68  &lt;2e-16 ***</w:t>
      </w:r>
    </w:p>
    <w:p w14:paraId="0EE8628E"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s(prop.sand)        1.712  1.916  288.94  &lt;2e-16 ***</w:t>
      </w:r>
    </w:p>
    <w:p w14:paraId="04198EEC"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s(prop.soft)        1.970  1.998  308.30  &lt;2e-16 ***</w:t>
      </w:r>
    </w:p>
    <w:p w14:paraId="638CA316"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s(salt)             1.831  1.970   70.30  &lt;2e-16 ***</w:t>
      </w:r>
    </w:p>
    <w:p w14:paraId="25597B67"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s(ship.2011)        1.929  1.995   62.76  &lt;2e-16 ***</w:t>
      </w:r>
    </w:p>
    <w:p w14:paraId="74DFF448"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s(uvel)             1.774  1.948   99.14  &lt;2e-16 ***</w:t>
      </w:r>
    </w:p>
    <w:p w14:paraId="4EAB7481"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s(x.coord,y.coord) 27.833 28.550  415.33  &lt;2e-16 ***</w:t>
      </w:r>
    </w:p>
    <w:p w14:paraId="22A14691"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w:t>
      </w:r>
    </w:p>
    <w:p w14:paraId="201CEA04"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Signif. codes:  0 '***' 0.001 '**' 0.01 '*' 0.05 '.' 0.1 ' ' 1</w:t>
      </w:r>
    </w:p>
    <w:p w14:paraId="104A5DEB" w14:textId="77777777" w:rsidR="005218E8" w:rsidRPr="004011DE" w:rsidRDefault="005218E8" w:rsidP="005218E8">
      <w:pPr>
        <w:suppressAutoHyphens w:val="0"/>
        <w:autoSpaceDE w:val="0"/>
        <w:autoSpaceDN w:val="0"/>
        <w:adjustRightInd w:val="0"/>
        <w:rPr>
          <w:sz w:val="17"/>
          <w:szCs w:val="17"/>
          <w:lang w:val="lv-LV" w:eastAsia="lv-LV"/>
        </w:rPr>
      </w:pPr>
    </w:p>
    <w:p w14:paraId="1001B845"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R-sq.(adj) =  0.0557   Deviance explained = 31.6%</w:t>
      </w:r>
    </w:p>
    <w:p w14:paraId="2D06F5E0" w14:textId="77777777" w:rsidR="005218E8" w:rsidRPr="004011DE" w:rsidRDefault="005218E8" w:rsidP="005218E8">
      <w:pPr>
        <w:suppressAutoHyphens w:val="0"/>
        <w:autoSpaceDE w:val="0"/>
        <w:autoSpaceDN w:val="0"/>
        <w:adjustRightInd w:val="0"/>
        <w:rPr>
          <w:sz w:val="17"/>
          <w:szCs w:val="17"/>
          <w:lang w:val="lv-LV" w:eastAsia="lv-LV"/>
        </w:rPr>
      </w:pPr>
      <w:r w:rsidRPr="004011DE">
        <w:rPr>
          <w:sz w:val="17"/>
          <w:szCs w:val="17"/>
          <w:lang w:val="lv-LV" w:eastAsia="lv-LV"/>
        </w:rPr>
        <w:t>GCV = 99.185  Scale est. = 14.495    n = 11534</w:t>
      </w:r>
    </w:p>
    <w:p w14:paraId="7F135ECC" w14:textId="77777777" w:rsidR="00B84005" w:rsidRPr="004011DE" w:rsidRDefault="00B84005">
      <w:pPr>
        <w:pStyle w:val="List"/>
        <w:rPr>
          <w:sz w:val="18"/>
          <w:szCs w:val="18"/>
          <w:lang w:val="lv-LV" w:eastAsia="lv-LV"/>
        </w:rPr>
      </w:pPr>
    </w:p>
    <w:p w14:paraId="2528C2CE" w14:textId="71C72A24" w:rsidR="00B84005" w:rsidRPr="004011DE" w:rsidRDefault="005E15BA" w:rsidP="00881EB0">
      <w:pPr>
        <w:pStyle w:val="List"/>
        <w:ind w:firstLine="1"/>
        <w:rPr>
          <w:lang w:val="lv-LV" w:eastAsia="lv-LV"/>
        </w:rPr>
      </w:pPr>
      <w:r w:rsidRPr="004011DE">
        <w:rPr>
          <w:noProof/>
          <w:lang w:val="lv-LV" w:eastAsia="lv-LV"/>
        </w:rPr>
        <w:lastRenderedPageBreak/>
        <w:drawing>
          <wp:inline distT="0" distB="0" distL="0" distR="0" wp14:anchorId="492F6984" wp14:editId="38FD8AEB">
            <wp:extent cx="5486400" cy="4140200"/>
            <wp:effectExtent l="0" t="0" r="0" b="0"/>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8">
                      <a:extLst>
                        <a:ext uri="{28A0092B-C50C-407E-A947-70E740481C1C}">
                          <a14:useLocalDpi xmlns:a14="http://schemas.microsoft.com/office/drawing/2010/main" val="0"/>
                        </a:ext>
                      </a:extLst>
                    </a:blip>
                    <a:srcRect t="5600"/>
                    <a:stretch>
                      <a:fillRect/>
                    </a:stretch>
                  </pic:blipFill>
                  <pic:spPr bwMode="auto">
                    <a:xfrm>
                      <a:off x="0" y="0"/>
                      <a:ext cx="5486400" cy="4140200"/>
                    </a:xfrm>
                    <a:prstGeom prst="rect">
                      <a:avLst/>
                    </a:prstGeom>
                    <a:noFill/>
                    <a:ln>
                      <a:noFill/>
                    </a:ln>
                  </pic:spPr>
                </pic:pic>
              </a:graphicData>
            </a:graphic>
          </wp:inline>
        </w:drawing>
      </w:r>
      <w:r w:rsidRPr="004011DE">
        <w:rPr>
          <w:noProof/>
          <w:lang w:val="lv-LV" w:eastAsia="lv-LV"/>
        </w:rPr>
        <w:lastRenderedPageBreak/>
        <w:drawing>
          <wp:inline distT="0" distB="0" distL="0" distR="0" wp14:anchorId="3AEFD1E2" wp14:editId="11326521">
            <wp:extent cx="5486400" cy="4089400"/>
            <wp:effectExtent l="0" t="0" r="0" b="6350"/>
            <wp:docPr id="83" name="Attēls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9">
                      <a:extLst>
                        <a:ext uri="{28A0092B-C50C-407E-A947-70E740481C1C}">
                          <a14:useLocalDpi xmlns:a14="http://schemas.microsoft.com/office/drawing/2010/main" val="0"/>
                        </a:ext>
                      </a:extLst>
                    </a:blip>
                    <a:srcRect t="4501" b="2330"/>
                    <a:stretch>
                      <a:fillRect/>
                    </a:stretch>
                  </pic:blipFill>
                  <pic:spPr bwMode="auto">
                    <a:xfrm>
                      <a:off x="0" y="0"/>
                      <a:ext cx="5486400" cy="4089400"/>
                    </a:xfrm>
                    <a:prstGeom prst="rect">
                      <a:avLst/>
                    </a:prstGeom>
                    <a:noFill/>
                    <a:ln>
                      <a:noFill/>
                    </a:ln>
                  </pic:spPr>
                </pic:pic>
              </a:graphicData>
            </a:graphic>
          </wp:inline>
        </w:drawing>
      </w:r>
    </w:p>
    <w:p w14:paraId="27C614B5" w14:textId="77777777" w:rsidR="00B84005" w:rsidRPr="004011DE" w:rsidRDefault="0047316C">
      <w:pPr>
        <w:pStyle w:val="Heading2"/>
        <w:rPr>
          <w:rFonts w:cs="Times New Roman"/>
          <w:i/>
          <w:lang w:val="lv-LV"/>
        </w:rPr>
      </w:pPr>
      <w:bookmarkStart w:id="157" w:name="__RefHeading__188_1179389379"/>
      <w:bookmarkStart w:id="158" w:name="__RefHeading__168_1825020893"/>
      <w:bookmarkStart w:id="159" w:name="_Toc460763485"/>
      <w:bookmarkEnd w:id="157"/>
      <w:bookmarkEnd w:id="158"/>
      <w:r w:rsidRPr="004011DE">
        <w:rPr>
          <w:rFonts w:cs="Times New Roman"/>
          <w:lang w:val="lv-LV"/>
        </w:rPr>
        <w:t>Tumš</w:t>
      </w:r>
      <w:r w:rsidR="00031912" w:rsidRPr="004011DE">
        <w:rPr>
          <w:rFonts w:cs="Times New Roman"/>
          <w:lang w:val="lv-LV"/>
        </w:rPr>
        <w:t xml:space="preserve">ā </w:t>
      </w:r>
      <w:r w:rsidRPr="004011DE">
        <w:rPr>
          <w:rFonts w:cs="Times New Roman"/>
          <w:lang w:val="lv-LV"/>
        </w:rPr>
        <w:t>pīle</w:t>
      </w:r>
      <w:r w:rsidR="00B84005" w:rsidRPr="004011DE">
        <w:rPr>
          <w:rFonts w:cs="Times New Roman"/>
          <w:lang w:val="lv-LV"/>
        </w:rPr>
        <w:t xml:space="preserve"> </w:t>
      </w:r>
      <w:r w:rsidR="00B84005" w:rsidRPr="004011DE">
        <w:rPr>
          <w:rFonts w:cs="Times New Roman"/>
          <w:i/>
          <w:lang w:val="lv-LV"/>
        </w:rPr>
        <w:t xml:space="preserve">Melanitta </w:t>
      </w:r>
      <w:r w:rsidR="00031912" w:rsidRPr="004011DE">
        <w:rPr>
          <w:rFonts w:cs="Times New Roman"/>
          <w:i/>
          <w:lang w:val="lv-LV"/>
        </w:rPr>
        <w:t>fusca</w:t>
      </w:r>
      <w:bookmarkEnd w:id="159"/>
    </w:p>
    <w:p w14:paraId="75151C3F" w14:textId="77777777" w:rsidR="0039100F" w:rsidRPr="004011DE" w:rsidRDefault="0039100F" w:rsidP="0039100F">
      <w:pPr>
        <w:pStyle w:val="Heading3"/>
        <w:rPr>
          <w:rFonts w:ascii="Times New Roman" w:hAnsi="Times New Roman" w:cs="Times New Roman"/>
          <w:lang w:val="lv-LV"/>
        </w:rPr>
      </w:pPr>
      <w:bookmarkStart w:id="160" w:name="_Toc460763486"/>
      <w:r w:rsidRPr="004011DE">
        <w:rPr>
          <w:rFonts w:ascii="Times New Roman" w:hAnsi="Times New Roman" w:cs="Times New Roman"/>
          <w:lang w:val="lv-LV"/>
        </w:rPr>
        <w:t>Konstatējamības modelis</w:t>
      </w:r>
      <w:bookmarkEnd w:id="160"/>
    </w:p>
    <w:p w14:paraId="45E99B71" w14:textId="77777777" w:rsidR="00F8346C" w:rsidRPr="004011DE" w:rsidRDefault="00F8346C" w:rsidP="00F8346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Summary for ds object </w:t>
      </w:r>
    </w:p>
    <w:p w14:paraId="2DFD0FF3" w14:textId="77777777" w:rsidR="00F8346C" w:rsidRPr="004011DE" w:rsidRDefault="00F8346C" w:rsidP="00F8346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Number of observations :  104 </w:t>
      </w:r>
    </w:p>
    <w:p w14:paraId="6059A535" w14:textId="77777777" w:rsidR="00F8346C" w:rsidRPr="004011DE" w:rsidRDefault="00F8346C" w:rsidP="00F8346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Distance range         :  44  -  1000 </w:t>
      </w:r>
    </w:p>
    <w:p w14:paraId="6A23CA7A" w14:textId="77777777" w:rsidR="00F8346C" w:rsidRPr="004011DE" w:rsidRDefault="00F8346C" w:rsidP="00F8346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AIC                    :  190.6139 </w:t>
      </w:r>
    </w:p>
    <w:p w14:paraId="7A1B9D8F" w14:textId="77777777" w:rsidR="00F8346C" w:rsidRPr="004011DE" w:rsidRDefault="00F8346C" w:rsidP="00F8346C">
      <w:pPr>
        <w:numPr>
          <w:ilvl w:val="0"/>
          <w:numId w:val="1"/>
        </w:numPr>
        <w:suppressAutoHyphens w:val="0"/>
        <w:autoSpaceDE w:val="0"/>
        <w:autoSpaceDN w:val="0"/>
        <w:adjustRightInd w:val="0"/>
        <w:rPr>
          <w:sz w:val="17"/>
          <w:szCs w:val="17"/>
          <w:lang w:val="lv-LV" w:eastAsia="lv-LV"/>
        </w:rPr>
      </w:pPr>
    </w:p>
    <w:p w14:paraId="10785EBA" w14:textId="77777777" w:rsidR="00F8346C" w:rsidRPr="004011DE" w:rsidRDefault="00F8346C" w:rsidP="00F8346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Detection function:</w:t>
      </w:r>
    </w:p>
    <w:p w14:paraId="74D6CF12" w14:textId="77777777" w:rsidR="00F8346C" w:rsidRPr="004011DE" w:rsidRDefault="00F8346C" w:rsidP="00F8346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Hazard-rate key function </w:t>
      </w:r>
    </w:p>
    <w:p w14:paraId="6FD2ED02" w14:textId="77777777" w:rsidR="00F8346C" w:rsidRPr="004011DE" w:rsidRDefault="00F8346C" w:rsidP="00F8346C">
      <w:pPr>
        <w:numPr>
          <w:ilvl w:val="0"/>
          <w:numId w:val="1"/>
        </w:numPr>
        <w:suppressAutoHyphens w:val="0"/>
        <w:autoSpaceDE w:val="0"/>
        <w:autoSpaceDN w:val="0"/>
        <w:adjustRightInd w:val="0"/>
        <w:rPr>
          <w:sz w:val="17"/>
          <w:szCs w:val="17"/>
          <w:lang w:val="lv-LV" w:eastAsia="lv-LV"/>
        </w:rPr>
      </w:pPr>
    </w:p>
    <w:p w14:paraId="09DB4F28" w14:textId="77777777" w:rsidR="00F8346C" w:rsidRPr="004011DE" w:rsidRDefault="00F8346C" w:rsidP="00F8346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Detection function parameters </w:t>
      </w:r>
    </w:p>
    <w:p w14:paraId="3D785486" w14:textId="77777777" w:rsidR="00F8346C" w:rsidRPr="004011DE" w:rsidRDefault="00F8346C" w:rsidP="00F8346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Scale Coefficients:  </w:t>
      </w:r>
    </w:p>
    <w:p w14:paraId="4C4F6BDA" w14:textId="77777777" w:rsidR="00F8346C" w:rsidRPr="004011DE" w:rsidRDefault="00F8346C" w:rsidP="00F8346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1DE95580" w14:textId="77777777" w:rsidR="00F8346C" w:rsidRPr="004011DE" w:rsidRDefault="00F8346C" w:rsidP="00F8346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(Intercept)  6.27483625 0.27960613</w:t>
      </w:r>
    </w:p>
    <w:p w14:paraId="1B81D808" w14:textId="77777777" w:rsidR="00F8346C" w:rsidRPr="004011DE" w:rsidRDefault="00F8346C" w:rsidP="00F8346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log(size)    0.04874553 0.05623861</w:t>
      </w:r>
    </w:p>
    <w:p w14:paraId="5F497E26" w14:textId="77777777" w:rsidR="00F8346C" w:rsidRPr="004011DE" w:rsidRDefault="00F8346C" w:rsidP="00F8346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waves       -0.11438502 0.11309533</w:t>
      </w:r>
    </w:p>
    <w:p w14:paraId="21797071" w14:textId="77777777" w:rsidR="00F8346C" w:rsidRPr="004011DE" w:rsidRDefault="00F8346C" w:rsidP="00F8346C">
      <w:pPr>
        <w:numPr>
          <w:ilvl w:val="0"/>
          <w:numId w:val="1"/>
        </w:numPr>
        <w:suppressAutoHyphens w:val="0"/>
        <w:autoSpaceDE w:val="0"/>
        <w:autoSpaceDN w:val="0"/>
        <w:adjustRightInd w:val="0"/>
        <w:rPr>
          <w:sz w:val="17"/>
          <w:szCs w:val="17"/>
          <w:lang w:val="lv-LV" w:eastAsia="lv-LV"/>
        </w:rPr>
      </w:pPr>
    </w:p>
    <w:p w14:paraId="4ADB6376" w14:textId="77777777" w:rsidR="00F8346C" w:rsidRPr="004011DE" w:rsidRDefault="00F8346C" w:rsidP="00F8346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Shape parameters:  </w:t>
      </w:r>
    </w:p>
    <w:p w14:paraId="5D83797C" w14:textId="77777777" w:rsidR="00F8346C" w:rsidRPr="004011DE" w:rsidRDefault="00F8346C" w:rsidP="00F8346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17D87F2A" w14:textId="77777777" w:rsidR="00F8346C" w:rsidRPr="004011DE" w:rsidRDefault="00F8346C" w:rsidP="00F8346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(Intercept) 9.942447 9625.659</w:t>
      </w:r>
    </w:p>
    <w:p w14:paraId="67931E0F" w14:textId="77777777" w:rsidR="00F8346C" w:rsidRPr="004011DE" w:rsidRDefault="00F8346C" w:rsidP="00F8346C">
      <w:pPr>
        <w:numPr>
          <w:ilvl w:val="0"/>
          <w:numId w:val="1"/>
        </w:numPr>
        <w:suppressAutoHyphens w:val="0"/>
        <w:autoSpaceDE w:val="0"/>
        <w:autoSpaceDN w:val="0"/>
        <w:adjustRightInd w:val="0"/>
        <w:rPr>
          <w:sz w:val="17"/>
          <w:szCs w:val="17"/>
          <w:lang w:val="lv-LV" w:eastAsia="lv-LV"/>
        </w:rPr>
      </w:pPr>
    </w:p>
    <w:p w14:paraId="11F5214F" w14:textId="77777777" w:rsidR="00F8346C" w:rsidRPr="004011DE" w:rsidRDefault="00F8346C" w:rsidP="00F8346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Estimate          SE        CV</w:t>
      </w:r>
    </w:p>
    <w:p w14:paraId="040B90D8" w14:textId="77777777" w:rsidR="00F8346C" w:rsidRPr="004011DE" w:rsidRDefault="00F8346C" w:rsidP="00F8346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Average p             0.4116383  0.04314566 0.1048145</w:t>
      </w:r>
    </w:p>
    <w:p w14:paraId="4AC06A56" w14:textId="77777777" w:rsidR="001C1491" w:rsidRPr="004011DE" w:rsidRDefault="001C1491">
      <w:pPr>
        <w:pStyle w:val="List"/>
        <w:rPr>
          <w:lang w:val="lv-LV"/>
        </w:rPr>
      </w:pPr>
    </w:p>
    <w:p w14:paraId="52BC441A" w14:textId="77CC5D70" w:rsidR="001C1491" w:rsidRPr="004011DE" w:rsidRDefault="005E15BA">
      <w:pPr>
        <w:pStyle w:val="List"/>
        <w:rPr>
          <w:lang w:val="lv-LV"/>
        </w:rPr>
      </w:pPr>
      <w:r w:rsidRPr="004011DE">
        <w:rPr>
          <w:noProof/>
          <w:lang w:val="lv-LV" w:eastAsia="lv-LV"/>
        </w:rPr>
        <w:lastRenderedPageBreak/>
        <w:drawing>
          <wp:inline distT="0" distB="0" distL="0" distR="0" wp14:anchorId="1D539848" wp14:editId="4C446B12">
            <wp:extent cx="5486400" cy="3913505"/>
            <wp:effectExtent l="0" t="0" r="0" b="0"/>
            <wp:docPr id="84" name="Attēls 84" descr="d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d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486400" cy="3913505"/>
                    </a:xfrm>
                    <a:prstGeom prst="rect">
                      <a:avLst/>
                    </a:prstGeom>
                    <a:noFill/>
                    <a:ln>
                      <a:noFill/>
                    </a:ln>
                  </pic:spPr>
                </pic:pic>
              </a:graphicData>
            </a:graphic>
          </wp:inline>
        </w:drawing>
      </w:r>
    </w:p>
    <w:p w14:paraId="1B8D71A3" w14:textId="77777777" w:rsidR="001C1491" w:rsidRPr="004011DE" w:rsidRDefault="001C1491">
      <w:pPr>
        <w:pStyle w:val="List"/>
        <w:rPr>
          <w:lang w:val="lv-LV"/>
        </w:rPr>
      </w:pPr>
    </w:p>
    <w:p w14:paraId="1C4D4C0A" w14:textId="77777777" w:rsidR="0039100F" w:rsidRPr="004011DE" w:rsidRDefault="0039100F" w:rsidP="0039100F">
      <w:pPr>
        <w:pStyle w:val="Heading3"/>
        <w:rPr>
          <w:rFonts w:ascii="Times New Roman" w:hAnsi="Times New Roman" w:cs="Times New Roman"/>
          <w:lang w:val="lv-LV"/>
        </w:rPr>
      </w:pPr>
      <w:bookmarkStart w:id="161" w:name="_Toc460763487"/>
      <w:r w:rsidRPr="004011DE">
        <w:rPr>
          <w:rFonts w:ascii="Times New Roman" w:hAnsi="Times New Roman" w:cs="Times New Roman"/>
          <w:lang w:val="lv-LV"/>
        </w:rPr>
        <w:t>Telpiskās izplatības modelis</w:t>
      </w:r>
      <w:bookmarkEnd w:id="161"/>
    </w:p>
    <w:p w14:paraId="5C6ADC98" w14:textId="77777777" w:rsidR="000B2C7C" w:rsidRPr="004011DE" w:rsidRDefault="000B2C7C" w:rsidP="000B2C7C">
      <w:pPr>
        <w:suppressAutoHyphens w:val="0"/>
        <w:autoSpaceDE w:val="0"/>
        <w:autoSpaceDN w:val="0"/>
        <w:adjustRightInd w:val="0"/>
        <w:rPr>
          <w:sz w:val="17"/>
          <w:szCs w:val="17"/>
          <w:lang w:val="lv-LV" w:eastAsia="lv-LV"/>
        </w:rPr>
      </w:pPr>
      <w:r w:rsidRPr="004011DE">
        <w:rPr>
          <w:sz w:val="17"/>
          <w:szCs w:val="17"/>
          <w:lang w:val="lv-LV" w:eastAsia="lv-LV"/>
        </w:rPr>
        <w:t xml:space="preserve">Family: quasipoisson </w:t>
      </w:r>
    </w:p>
    <w:p w14:paraId="0A9D9F92" w14:textId="77777777" w:rsidR="000B2C7C" w:rsidRPr="004011DE" w:rsidRDefault="000B2C7C" w:rsidP="000B2C7C">
      <w:pPr>
        <w:suppressAutoHyphens w:val="0"/>
        <w:autoSpaceDE w:val="0"/>
        <w:autoSpaceDN w:val="0"/>
        <w:adjustRightInd w:val="0"/>
        <w:rPr>
          <w:sz w:val="17"/>
          <w:szCs w:val="17"/>
          <w:lang w:val="lv-LV" w:eastAsia="lv-LV"/>
        </w:rPr>
      </w:pPr>
      <w:r w:rsidRPr="004011DE">
        <w:rPr>
          <w:sz w:val="17"/>
          <w:szCs w:val="17"/>
          <w:lang w:val="lv-LV" w:eastAsia="lv-LV"/>
        </w:rPr>
        <w:t xml:space="preserve">Link function: log </w:t>
      </w:r>
    </w:p>
    <w:p w14:paraId="5BFF4A2D" w14:textId="77777777" w:rsidR="000B2C7C" w:rsidRPr="004011DE" w:rsidRDefault="000B2C7C" w:rsidP="000B2C7C">
      <w:pPr>
        <w:suppressAutoHyphens w:val="0"/>
        <w:autoSpaceDE w:val="0"/>
        <w:autoSpaceDN w:val="0"/>
        <w:adjustRightInd w:val="0"/>
        <w:rPr>
          <w:sz w:val="17"/>
          <w:szCs w:val="17"/>
          <w:lang w:val="lv-LV" w:eastAsia="lv-LV"/>
        </w:rPr>
      </w:pPr>
    </w:p>
    <w:p w14:paraId="6BCD8BA5" w14:textId="77777777" w:rsidR="000B2C7C" w:rsidRPr="004011DE" w:rsidRDefault="000B2C7C" w:rsidP="000B2C7C">
      <w:pPr>
        <w:suppressAutoHyphens w:val="0"/>
        <w:autoSpaceDE w:val="0"/>
        <w:autoSpaceDN w:val="0"/>
        <w:adjustRightInd w:val="0"/>
        <w:rPr>
          <w:sz w:val="17"/>
          <w:szCs w:val="17"/>
          <w:lang w:val="lv-LV" w:eastAsia="lv-LV"/>
        </w:rPr>
      </w:pPr>
      <w:r w:rsidRPr="004011DE">
        <w:rPr>
          <w:sz w:val="17"/>
          <w:szCs w:val="17"/>
          <w:lang w:val="lv-LV" w:eastAsia="lv-LV"/>
        </w:rPr>
        <w:t>Formula:</w:t>
      </w:r>
    </w:p>
    <w:p w14:paraId="477316FA" w14:textId="77777777" w:rsidR="000B2C7C" w:rsidRPr="004011DE" w:rsidRDefault="000B2C7C" w:rsidP="000B2C7C">
      <w:pPr>
        <w:suppressAutoHyphens w:val="0"/>
        <w:autoSpaceDE w:val="0"/>
        <w:autoSpaceDN w:val="0"/>
        <w:adjustRightInd w:val="0"/>
        <w:rPr>
          <w:sz w:val="17"/>
          <w:szCs w:val="17"/>
          <w:lang w:val="lv-LV" w:eastAsia="lv-LV"/>
        </w:rPr>
      </w:pPr>
      <w:r w:rsidRPr="004011DE">
        <w:rPr>
          <w:sz w:val="17"/>
          <w:szCs w:val="17"/>
          <w:lang w:val="lv-LV" w:eastAsia="lv-LV"/>
        </w:rPr>
        <w:t xml:space="preserve">Nhat ~ s(chl.a, k = 3) + s(depth, k = 3) + s(depth.var, k = 3) + </w:t>
      </w:r>
    </w:p>
    <w:p w14:paraId="25454D2A" w14:textId="77777777" w:rsidR="000B2C7C" w:rsidRPr="004011DE" w:rsidRDefault="000B2C7C" w:rsidP="000B2C7C">
      <w:pPr>
        <w:suppressAutoHyphens w:val="0"/>
        <w:autoSpaceDE w:val="0"/>
        <w:autoSpaceDN w:val="0"/>
        <w:adjustRightInd w:val="0"/>
        <w:rPr>
          <w:sz w:val="17"/>
          <w:szCs w:val="17"/>
          <w:lang w:val="lv-LV" w:eastAsia="lv-LV"/>
        </w:rPr>
      </w:pPr>
      <w:r w:rsidRPr="004011DE">
        <w:rPr>
          <w:sz w:val="17"/>
          <w:szCs w:val="17"/>
          <w:lang w:val="lv-LV" w:eastAsia="lv-LV"/>
        </w:rPr>
        <w:t xml:space="preserve">    s(di.coast, k = 3) + s(salt, k = 3) + s(ship.2011, k = 3) + </w:t>
      </w:r>
    </w:p>
    <w:p w14:paraId="6EADFDA6" w14:textId="77777777" w:rsidR="000B2C7C" w:rsidRPr="004011DE" w:rsidRDefault="000B2C7C" w:rsidP="000B2C7C">
      <w:pPr>
        <w:suppressAutoHyphens w:val="0"/>
        <w:autoSpaceDE w:val="0"/>
        <w:autoSpaceDN w:val="0"/>
        <w:adjustRightInd w:val="0"/>
        <w:rPr>
          <w:sz w:val="17"/>
          <w:szCs w:val="17"/>
          <w:lang w:val="lv-LV" w:eastAsia="lv-LV"/>
        </w:rPr>
      </w:pPr>
      <w:r w:rsidRPr="004011DE">
        <w:rPr>
          <w:sz w:val="17"/>
          <w:szCs w:val="17"/>
          <w:lang w:val="lv-LV" w:eastAsia="lv-LV"/>
        </w:rPr>
        <w:t xml:space="preserve">    s(temp, k = 3) + s(vvel, k = 3) + 1 + s(x.coord, y.coord) + </w:t>
      </w:r>
    </w:p>
    <w:p w14:paraId="23E8CEC1" w14:textId="77777777" w:rsidR="000B2C7C" w:rsidRPr="004011DE" w:rsidRDefault="000B2C7C" w:rsidP="000B2C7C">
      <w:pPr>
        <w:suppressAutoHyphens w:val="0"/>
        <w:autoSpaceDE w:val="0"/>
        <w:autoSpaceDN w:val="0"/>
        <w:adjustRightInd w:val="0"/>
        <w:rPr>
          <w:sz w:val="17"/>
          <w:szCs w:val="17"/>
          <w:lang w:val="lv-LV" w:eastAsia="lv-LV"/>
        </w:rPr>
      </w:pPr>
      <w:r w:rsidRPr="004011DE">
        <w:rPr>
          <w:sz w:val="17"/>
          <w:szCs w:val="17"/>
          <w:lang w:val="lv-LV" w:eastAsia="lv-LV"/>
        </w:rPr>
        <w:t xml:space="preserve">    offset(off.set)</w:t>
      </w:r>
    </w:p>
    <w:p w14:paraId="355088EC" w14:textId="77777777" w:rsidR="000B2C7C" w:rsidRPr="004011DE" w:rsidRDefault="000B2C7C" w:rsidP="000B2C7C">
      <w:pPr>
        <w:suppressAutoHyphens w:val="0"/>
        <w:autoSpaceDE w:val="0"/>
        <w:autoSpaceDN w:val="0"/>
        <w:adjustRightInd w:val="0"/>
        <w:rPr>
          <w:sz w:val="17"/>
          <w:szCs w:val="17"/>
          <w:lang w:val="lv-LV" w:eastAsia="lv-LV"/>
        </w:rPr>
      </w:pPr>
    </w:p>
    <w:p w14:paraId="6DA19229" w14:textId="77777777" w:rsidR="000B2C7C" w:rsidRPr="004011DE" w:rsidRDefault="000B2C7C" w:rsidP="000B2C7C">
      <w:pPr>
        <w:suppressAutoHyphens w:val="0"/>
        <w:autoSpaceDE w:val="0"/>
        <w:autoSpaceDN w:val="0"/>
        <w:adjustRightInd w:val="0"/>
        <w:rPr>
          <w:sz w:val="17"/>
          <w:szCs w:val="17"/>
          <w:lang w:val="lv-LV" w:eastAsia="lv-LV"/>
        </w:rPr>
      </w:pPr>
      <w:r w:rsidRPr="004011DE">
        <w:rPr>
          <w:sz w:val="17"/>
          <w:szCs w:val="17"/>
          <w:lang w:val="lv-LV" w:eastAsia="lv-LV"/>
        </w:rPr>
        <w:t>Parametric coefficients:</w:t>
      </w:r>
    </w:p>
    <w:p w14:paraId="6A711339" w14:textId="77777777" w:rsidR="000B2C7C" w:rsidRPr="004011DE" w:rsidRDefault="000B2C7C" w:rsidP="000B2C7C">
      <w:pPr>
        <w:suppressAutoHyphens w:val="0"/>
        <w:autoSpaceDE w:val="0"/>
        <w:autoSpaceDN w:val="0"/>
        <w:adjustRightInd w:val="0"/>
        <w:rPr>
          <w:sz w:val="17"/>
          <w:szCs w:val="17"/>
          <w:lang w:val="lv-LV" w:eastAsia="lv-LV"/>
        </w:rPr>
      </w:pPr>
      <w:r w:rsidRPr="004011DE">
        <w:rPr>
          <w:sz w:val="17"/>
          <w:szCs w:val="17"/>
          <w:lang w:val="lv-LV" w:eastAsia="lv-LV"/>
        </w:rPr>
        <w:t xml:space="preserve">            Estimate Std. Error t value Pr(&gt;|t|)    </w:t>
      </w:r>
    </w:p>
    <w:p w14:paraId="0EFB53F1" w14:textId="77777777" w:rsidR="000B2C7C" w:rsidRPr="004011DE" w:rsidRDefault="000B2C7C" w:rsidP="000B2C7C">
      <w:pPr>
        <w:suppressAutoHyphens w:val="0"/>
        <w:autoSpaceDE w:val="0"/>
        <w:autoSpaceDN w:val="0"/>
        <w:adjustRightInd w:val="0"/>
        <w:rPr>
          <w:sz w:val="17"/>
          <w:szCs w:val="17"/>
          <w:lang w:val="lv-LV" w:eastAsia="lv-LV"/>
        </w:rPr>
      </w:pPr>
      <w:r w:rsidRPr="004011DE">
        <w:rPr>
          <w:sz w:val="17"/>
          <w:szCs w:val="17"/>
          <w:lang w:val="lv-LV" w:eastAsia="lv-LV"/>
        </w:rPr>
        <w:t>(Intercept)   -42.48       2.60  -16.34   &lt;2e-16 ***</w:t>
      </w:r>
    </w:p>
    <w:p w14:paraId="5ACFFD0C" w14:textId="77777777" w:rsidR="000B2C7C" w:rsidRPr="004011DE" w:rsidRDefault="000B2C7C" w:rsidP="000B2C7C">
      <w:pPr>
        <w:suppressAutoHyphens w:val="0"/>
        <w:autoSpaceDE w:val="0"/>
        <w:autoSpaceDN w:val="0"/>
        <w:adjustRightInd w:val="0"/>
        <w:rPr>
          <w:sz w:val="17"/>
          <w:szCs w:val="17"/>
          <w:lang w:val="lv-LV" w:eastAsia="lv-LV"/>
        </w:rPr>
      </w:pPr>
      <w:r w:rsidRPr="004011DE">
        <w:rPr>
          <w:sz w:val="17"/>
          <w:szCs w:val="17"/>
          <w:lang w:val="lv-LV" w:eastAsia="lv-LV"/>
        </w:rPr>
        <w:t>---</w:t>
      </w:r>
    </w:p>
    <w:p w14:paraId="782B8D8C" w14:textId="77777777" w:rsidR="000B2C7C" w:rsidRPr="004011DE" w:rsidRDefault="000B2C7C" w:rsidP="000B2C7C">
      <w:pPr>
        <w:suppressAutoHyphens w:val="0"/>
        <w:autoSpaceDE w:val="0"/>
        <w:autoSpaceDN w:val="0"/>
        <w:adjustRightInd w:val="0"/>
        <w:rPr>
          <w:sz w:val="17"/>
          <w:szCs w:val="17"/>
          <w:lang w:val="lv-LV" w:eastAsia="lv-LV"/>
        </w:rPr>
      </w:pPr>
      <w:r w:rsidRPr="004011DE">
        <w:rPr>
          <w:sz w:val="17"/>
          <w:szCs w:val="17"/>
          <w:lang w:val="lv-LV" w:eastAsia="lv-LV"/>
        </w:rPr>
        <w:t>Signif. codes:  0 '***' 0.001 '**' 0.01 '*' 0.05 '.' 0.1 ' ' 1</w:t>
      </w:r>
    </w:p>
    <w:p w14:paraId="39E22C0C" w14:textId="77777777" w:rsidR="000B2C7C" w:rsidRPr="004011DE" w:rsidRDefault="000B2C7C" w:rsidP="000B2C7C">
      <w:pPr>
        <w:suppressAutoHyphens w:val="0"/>
        <w:autoSpaceDE w:val="0"/>
        <w:autoSpaceDN w:val="0"/>
        <w:adjustRightInd w:val="0"/>
        <w:rPr>
          <w:sz w:val="17"/>
          <w:szCs w:val="17"/>
          <w:lang w:val="lv-LV" w:eastAsia="lv-LV"/>
        </w:rPr>
      </w:pPr>
    </w:p>
    <w:p w14:paraId="34C08953" w14:textId="77777777" w:rsidR="000B2C7C" w:rsidRPr="004011DE" w:rsidRDefault="000B2C7C" w:rsidP="000B2C7C">
      <w:pPr>
        <w:suppressAutoHyphens w:val="0"/>
        <w:autoSpaceDE w:val="0"/>
        <w:autoSpaceDN w:val="0"/>
        <w:adjustRightInd w:val="0"/>
        <w:rPr>
          <w:sz w:val="17"/>
          <w:szCs w:val="17"/>
          <w:lang w:val="lv-LV" w:eastAsia="lv-LV"/>
        </w:rPr>
      </w:pPr>
      <w:r w:rsidRPr="004011DE">
        <w:rPr>
          <w:sz w:val="17"/>
          <w:szCs w:val="17"/>
          <w:lang w:val="lv-LV" w:eastAsia="lv-LV"/>
        </w:rPr>
        <w:t>Approximate significance of smooth terms:</w:t>
      </w:r>
    </w:p>
    <w:p w14:paraId="5960FB22" w14:textId="77777777" w:rsidR="000B2C7C" w:rsidRPr="004011DE" w:rsidRDefault="000B2C7C" w:rsidP="000B2C7C">
      <w:pPr>
        <w:suppressAutoHyphens w:val="0"/>
        <w:autoSpaceDE w:val="0"/>
        <w:autoSpaceDN w:val="0"/>
        <w:adjustRightInd w:val="0"/>
        <w:rPr>
          <w:sz w:val="17"/>
          <w:szCs w:val="17"/>
          <w:lang w:val="lv-LV" w:eastAsia="lv-LV"/>
        </w:rPr>
      </w:pPr>
      <w:r w:rsidRPr="004011DE">
        <w:rPr>
          <w:sz w:val="17"/>
          <w:szCs w:val="17"/>
          <w:lang w:val="lv-LV" w:eastAsia="lv-LV"/>
        </w:rPr>
        <w:t xml:space="preserve">                      edf Ref.df      F  p-value    </w:t>
      </w:r>
    </w:p>
    <w:p w14:paraId="788F3A37" w14:textId="77777777" w:rsidR="000B2C7C" w:rsidRPr="004011DE" w:rsidRDefault="000B2C7C" w:rsidP="000B2C7C">
      <w:pPr>
        <w:suppressAutoHyphens w:val="0"/>
        <w:autoSpaceDE w:val="0"/>
        <w:autoSpaceDN w:val="0"/>
        <w:adjustRightInd w:val="0"/>
        <w:rPr>
          <w:sz w:val="17"/>
          <w:szCs w:val="17"/>
          <w:lang w:val="lv-LV" w:eastAsia="lv-LV"/>
        </w:rPr>
      </w:pPr>
      <w:r w:rsidRPr="004011DE">
        <w:rPr>
          <w:sz w:val="17"/>
          <w:szCs w:val="17"/>
          <w:lang w:val="lv-LV" w:eastAsia="lv-LV"/>
        </w:rPr>
        <w:t>s(chl.a)            1.948  1.997  22.06 3.63e-10 ***</w:t>
      </w:r>
    </w:p>
    <w:p w14:paraId="29B93B48" w14:textId="77777777" w:rsidR="000B2C7C" w:rsidRPr="004011DE" w:rsidRDefault="000B2C7C" w:rsidP="000B2C7C">
      <w:pPr>
        <w:suppressAutoHyphens w:val="0"/>
        <w:autoSpaceDE w:val="0"/>
        <w:autoSpaceDN w:val="0"/>
        <w:adjustRightInd w:val="0"/>
        <w:rPr>
          <w:sz w:val="17"/>
          <w:szCs w:val="17"/>
          <w:lang w:val="lv-LV" w:eastAsia="lv-LV"/>
        </w:rPr>
      </w:pPr>
      <w:r w:rsidRPr="004011DE">
        <w:rPr>
          <w:sz w:val="17"/>
          <w:szCs w:val="17"/>
          <w:lang w:val="lv-LV" w:eastAsia="lv-LV"/>
        </w:rPr>
        <w:t>s(depth)            1.957  1.998 113.72  &lt; 2e-16 ***</w:t>
      </w:r>
    </w:p>
    <w:p w14:paraId="4223F0D4" w14:textId="77777777" w:rsidR="000B2C7C" w:rsidRPr="004011DE" w:rsidRDefault="000B2C7C" w:rsidP="000B2C7C">
      <w:pPr>
        <w:suppressAutoHyphens w:val="0"/>
        <w:autoSpaceDE w:val="0"/>
        <w:autoSpaceDN w:val="0"/>
        <w:adjustRightInd w:val="0"/>
        <w:rPr>
          <w:sz w:val="17"/>
          <w:szCs w:val="17"/>
          <w:lang w:val="lv-LV" w:eastAsia="lv-LV"/>
        </w:rPr>
      </w:pPr>
      <w:r w:rsidRPr="004011DE">
        <w:rPr>
          <w:sz w:val="17"/>
          <w:szCs w:val="17"/>
          <w:lang w:val="lv-LV" w:eastAsia="lv-LV"/>
        </w:rPr>
        <w:t>s(depth.var)        1.000  1.001  98.31  &lt; 2e-16 ***</w:t>
      </w:r>
    </w:p>
    <w:p w14:paraId="77DACD47" w14:textId="77777777" w:rsidR="000B2C7C" w:rsidRPr="004011DE" w:rsidRDefault="000B2C7C" w:rsidP="000B2C7C">
      <w:pPr>
        <w:suppressAutoHyphens w:val="0"/>
        <w:autoSpaceDE w:val="0"/>
        <w:autoSpaceDN w:val="0"/>
        <w:adjustRightInd w:val="0"/>
        <w:rPr>
          <w:sz w:val="17"/>
          <w:szCs w:val="17"/>
          <w:lang w:val="lv-LV" w:eastAsia="lv-LV"/>
        </w:rPr>
      </w:pPr>
      <w:r w:rsidRPr="004011DE">
        <w:rPr>
          <w:sz w:val="17"/>
          <w:szCs w:val="17"/>
          <w:lang w:val="lv-LV" w:eastAsia="lv-LV"/>
        </w:rPr>
        <w:t>s(di.coast)         1.978  1.999  32.45 5.96e-15 ***</w:t>
      </w:r>
    </w:p>
    <w:p w14:paraId="20021BF3" w14:textId="77777777" w:rsidR="000B2C7C" w:rsidRPr="004011DE" w:rsidRDefault="000B2C7C" w:rsidP="000B2C7C">
      <w:pPr>
        <w:suppressAutoHyphens w:val="0"/>
        <w:autoSpaceDE w:val="0"/>
        <w:autoSpaceDN w:val="0"/>
        <w:adjustRightInd w:val="0"/>
        <w:rPr>
          <w:sz w:val="17"/>
          <w:szCs w:val="17"/>
          <w:lang w:val="lv-LV" w:eastAsia="lv-LV"/>
        </w:rPr>
      </w:pPr>
      <w:r w:rsidRPr="004011DE">
        <w:rPr>
          <w:sz w:val="17"/>
          <w:szCs w:val="17"/>
          <w:lang w:val="lv-LV" w:eastAsia="lv-LV"/>
        </w:rPr>
        <w:t>s(salt)             1.993  2.000 177.00  &lt; 2e-16 ***</w:t>
      </w:r>
    </w:p>
    <w:p w14:paraId="0BF6F633" w14:textId="77777777" w:rsidR="000B2C7C" w:rsidRPr="004011DE" w:rsidRDefault="000B2C7C" w:rsidP="000B2C7C">
      <w:pPr>
        <w:suppressAutoHyphens w:val="0"/>
        <w:autoSpaceDE w:val="0"/>
        <w:autoSpaceDN w:val="0"/>
        <w:adjustRightInd w:val="0"/>
        <w:rPr>
          <w:sz w:val="17"/>
          <w:szCs w:val="17"/>
          <w:lang w:val="lv-LV" w:eastAsia="lv-LV"/>
        </w:rPr>
      </w:pPr>
      <w:r w:rsidRPr="004011DE">
        <w:rPr>
          <w:sz w:val="17"/>
          <w:szCs w:val="17"/>
          <w:lang w:val="lv-LV" w:eastAsia="lv-LV"/>
        </w:rPr>
        <w:t>s(ship.2011)        1.005  1.010 231.72  &lt; 2e-16 ***</w:t>
      </w:r>
    </w:p>
    <w:p w14:paraId="1C4FA97E" w14:textId="77777777" w:rsidR="000B2C7C" w:rsidRPr="004011DE" w:rsidRDefault="000B2C7C" w:rsidP="000B2C7C">
      <w:pPr>
        <w:suppressAutoHyphens w:val="0"/>
        <w:autoSpaceDE w:val="0"/>
        <w:autoSpaceDN w:val="0"/>
        <w:adjustRightInd w:val="0"/>
        <w:rPr>
          <w:sz w:val="17"/>
          <w:szCs w:val="17"/>
          <w:lang w:val="lv-LV" w:eastAsia="lv-LV"/>
        </w:rPr>
      </w:pPr>
      <w:r w:rsidRPr="004011DE">
        <w:rPr>
          <w:sz w:val="17"/>
          <w:szCs w:val="17"/>
          <w:lang w:val="lv-LV" w:eastAsia="lv-LV"/>
        </w:rPr>
        <w:t>s(temp)             1.993  2.000 109.38  &lt; 2e-16 ***</w:t>
      </w:r>
    </w:p>
    <w:p w14:paraId="37260BA2" w14:textId="77777777" w:rsidR="000B2C7C" w:rsidRPr="004011DE" w:rsidRDefault="000B2C7C" w:rsidP="000B2C7C">
      <w:pPr>
        <w:suppressAutoHyphens w:val="0"/>
        <w:autoSpaceDE w:val="0"/>
        <w:autoSpaceDN w:val="0"/>
        <w:adjustRightInd w:val="0"/>
        <w:rPr>
          <w:sz w:val="17"/>
          <w:szCs w:val="17"/>
          <w:lang w:val="lv-LV" w:eastAsia="lv-LV"/>
        </w:rPr>
      </w:pPr>
      <w:r w:rsidRPr="004011DE">
        <w:rPr>
          <w:sz w:val="17"/>
          <w:szCs w:val="17"/>
          <w:lang w:val="lv-LV" w:eastAsia="lv-LV"/>
        </w:rPr>
        <w:t>s(vvel)             1.001  1.002 153.78  &lt; 2e-16 ***</w:t>
      </w:r>
    </w:p>
    <w:p w14:paraId="49991CEB" w14:textId="77777777" w:rsidR="000B2C7C" w:rsidRPr="004011DE" w:rsidRDefault="000B2C7C" w:rsidP="000B2C7C">
      <w:pPr>
        <w:suppressAutoHyphens w:val="0"/>
        <w:autoSpaceDE w:val="0"/>
        <w:autoSpaceDN w:val="0"/>
        <w:adjustRightInd w:val="0"/>
        <w:rPr>
          <w:sz w:val="17"/>
          <w:szCs w:val="17"/>
          <w:lang w:val="lv-LV" w:eastAsia="lv-LV"/>
        </w:rPr>
      </w:pPr>
      <w:r w:rsidRPr="004011DE">
        <w:rPr>
          <w:sz w:val="17"/>
          <w:szCs w:val="17"/>
          <w:lang w:val="lv-LV" w:eastAsia="lv-LV"/>
        </w:rPr>
        <w:t>s(x.coord,y.coord) 28.870 28.990  52.96  &lt; 2e-16 ***</w:t>
      </w:r>
    </w:p>
    <w:p w14:paraId="11F73FC3" w14:textId="77777777" w:rsidR="000B2C7C" w:rsidRPr="004011DE" w:rsidRDefault="000B2C7C" w:rsidP="000B2C7C">
      <w:pPr>
        <w:suppressAutoHyphens w:val="0"/>
        <w:autoSpaceDE w:val="0"/>
        <w:autoSpaceDN w:val="0"/>
        <w:adjustRightInd w:val="0"/>
        <w:rPr>
          <w:sz w:val="17"/>
          <w:szCs w:val="17"/>
          <w:lang w:val="lv-LV" w:eastAsia="lv-LV"/>
        </w:rPr>
      </w:pPr>
      <w:r w:rsidRPr="004011DE">
        <w:rPr>
          <w:sz w:val="17"/>
          <w:szCs w:val="17"/>
          <w:lang w:val="lv-LV" w:eastAsia="lv-LV"/>
        </w:rPr>
        <w:t>---</w:t>
      </w:r>
    </w:p>
    <w:p w14:paraId="5555CDE4" w14:textId="77777777" w:rsidR="000B2C7C" w:rsidRPr="004011DE" w:rsidRDefault="000B2C7C" w:rsidP="000B2C7C">
      <w:pPr>
        <w:suppressAutoHyphens w:val="0"/>
        <w:autoSpaceDE w:val="0"/>
        <w:autoSpaceDN w:val="0"/>
        <w:adjustRightInd w:val="0"/>
        <w:rPr>
          <w:sz w:val="17"/>
          <w:szCs w:val="17"/>
          <w:lang w:val="lv-LV" w:eastAsia="lv-LV"/>
        </w:rPr>
      </w:pPr>
      <w:r w:rsidRPr="004011DE">
        <w:rPr>
          <w:sz w:val="17"/>
          <w:szCs w:val="17"/>
          <w:lang w:val="lv-LV" w:eastAsia="lv-LV"/>
        </w:rPr>
        <w:t>Signif. codes:  0 '***' 0.001 '**' 0.01 '*' 0.05 '.' 0.1 ' ' 1</w:t>
      </w:r>
    </w:p>
    <w:p w14:paraId="57C88A8E" w14:textId="77777777" w:rsidR="000B2C7C" w:rsidRPr="004011DE" w:rsidRDefault="000B2C7C" w:rsidP="000B2C7C">
      <w:pPr>
        <w:suppressAutoHyphens w:val="0"/>
        <w:autoSpaceDE w:val="0"/>
        <w:autoSpaceDN w:val="0"/>
        <w:adjustRightInd w:val="0"/>
        <w:rPr>
          <w:sz w:val="17"/>
          <w:szCs w:val="17"/>
          <w:lang w:val="lv-LV" w:eastAsia="lv-LV"/>
        </w:rPr>
      </w:pPr>
    </w:p>
    <w:p w14:paraId="4378448D" w14:textId="77777777" w:rsidR="000B2C7C" w:rsidRPr="004011DE" w:rsidRDefault="000B2C7C" w:rsidP="000B2C7C">
      <w:pPr>
        <w:suppressAutoHyphens w:val="0"/>
        <w:autoSpaceDE w:val="0"/>
        <w:autoSpaceDN w:val="0"/>
        <w:adjustRightInd w:val="0"/>
        <w:rPr>
          <w:sz w:val="17"/>
          <w:szCs w:val="17"/>
          <w:lang w:val="lv-LV" w:eastAsia="lv-LV"/>
        </w:rPr>
      </w:pPr>
      <w:r w:rsidRPr="004011DE">
        <w:rPr>
          <w:sz w:val="17"/>
          <w:szCs w:val="17"/>
          <w:lang w:val="lv-LV" w:eastAsia="lv-LV"/>
        </w:rPr>
        <w:t>R-sq.(adj) =  0.104   Deviance explained = 45.4%</w:t>
      </w:r>
    </w:p>
    <w:p w14:paraId="77EA9C54" w14:textId="77777777" w:rsidR="000B2C7C" w:rsidRPr="004011DE" w:rsidRDefault="000B2C7C" w:rsidP="000B2C7C">
      <w:pPr>
        <w:suppressAutoHyphens w:val="0"/>
        <w:autoSpaceDE w:val="0"/>
        <w:autoSpaceDN w:val="0"/>
        <w:adjustRightInd w:val="0"/>
        <w:rPr>
          <w:sz w:val="17"/>
          <w:szCs w:val="17"/>
          <w:lang w:val="lv-LV" w:eastAsia="lv-LV"/>
        </w:rPr>
      </w:pPr>
      <w:r w:rsidRPr="004011DE">
        <w:rPr>
          <w:sz w:val="17"/>
          <w:szCs w:val="17"/>
          <w:lang w:val="lv-LV" w:eastAsia="lv-LV"/>
        </w:rPr>
        <w:lastRenderedPageBreak/>
        <w:t>GCV = 5.4783  Scale est. = 7.3442    n = 11534</w:t>
      </w:r>
    </w:p>
    <w:p w14:paraId="7E7C2AD0" w14:textId="77777777" w:rsidR="00B84005" w:rsidRPr="004011DE" w:rsidRDefault="00B84005">
      <w:pPr>
        <w:pStyle w:val="List"/>
        <w:rPr>
          <w:lang w:val="lv-LV"/>
        </w:rPr>
      </w:pPr>
    </w:p>
    <w:p w14:paraId="7C8367C4" w14:textId="77777777" w:rsidR="00690D88" w:rsidRPr="004011DE" w:rsidRDefault="00690D88">
      <w:pPr>
        <w:pStyle w:val="List"/>
        <w:rPr>
          <w:lang w:val="lv-LV"/>
        </w:rPr>
      </w:pPr>
    </w:p>
    <w:p w14:paraId="5830D44B" w14:textId="77777777" w:rsidR="009D4EB5" w:rsidRPr="004011DE" w:rsidRDefault="009D4EB5">
      <w:pPr>
        <w:pStyle w:val="List"/>
        <w:rPr>
          <w:lang w:val="lv-LV"/>
        </w:rPr>
      </w:pPr>
    </w:p>
    <w:p w14:paraId="644D3875" w14:textId="298BFB87" w:rsidR="00B84005" w:rsidRPr="004011DE" w:rsidRDefault="005E15BA">
      <w:pPr>
        <w:pStyle w:val="List"/>
        <w:rPr>
          <w:lang w:val="lv-LV"/>
        </w:rPr>
      </w:pPr>
      <w:r w:rsidRPr="004011DE">
        <w:rPr>
          <w:noProof/>
          <w:lang w:val="lv-LV" w:eastAsia="lv-LV"/>
        </w:rPr>
        <w:drawing>
          <wp:inline distT="0" distB="0" distL="0" distR="0" wp14:anchorId="2B05B915" wp14:editId="667820B7">
            <wp:extent cx="5501005" cy="5501005"/>
            <wp:effectExtent l="0" t="0" r="4445" b="4445"/>
            <wp:docPr id="85" name="Attēls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501005" cy="5501005"/>
                    </a:xfrm>
                    <a:prstGeom prst="rect">
                      <a:avLst/>
                    </a:prstGeom>
                    <a:noFill/>
                    <a:ln>
                      <a:noFill/>
                    </a:ln>
                  </pic:spPr>
                </pic:pic>
              </a:graphicData>
            </a:graphic>
          </wp:inline>
        </w:drawing>
      </w:r>
      <w:r w:rsidR="00B84005" w:rsidRPr="004011DE">
        <w:rPr>
          <w:lang w:val="lv-LV"/>
        </w:rPr>
        <w:cr/>
      </w:r>
    </w:p>
    <w:p w14:paraId="017BB9F9" w14:textId="77777777" w:rsidR="00031912" w:rsidRPr="004011DE" w:rsidRDefault="00031912" w:rsidP="00031912">
      <w:pPr>
        <w:pStyle w:val="Heading2"/>
        <w:rPr>
          <w:rFonts w:cs="Times New Roman"/>
          <w:i/>
          <w:lang w:val="lv-LV"/>
        </w:rPr>
      </w:pPr>
      <w:bookmarkStart w:id="162" w:name="__RefHeading__198_1179389379"/>
      <w:bookmarkStart w:id="163" w:name="__RefHeading__170_1825020893"/>
      <w:bookmarkStart w:id="164" w:name="__RefHeading__206_1179389379"/>
      <w:bookmarkStart w:id="165" w:name="__RefHeading__172_1825020893"/>
      <w:bookmarkStart w:id="166" w:name="_Toc460763488"/>
      <w:bookmarkEnd w:id="162"/>
      <w:bookmarkEnd w:id="163"/>
      <w:bookmarkEnd w:id="164"/>
      <w:bookmarkEnd w:id="165"/>
      <w:r w:rsidRPr="004011DE">
        <w:rPr>
          <w:rFonts w:cs="Times New Roman"/>
          <w:lang w:val="lv-LV"/>
        </w:rPr>
        <w:t xml:space="preserve">Melnā pīle </w:t>
      </w:r>
      <w:r w:rsidRPr="004011DE">
        <w:rPr>
          <w:rFonts w:cs="Times New Roman"/>
          <w:i/>
          <w:lang w:val="lv-LV"/>
        </w:rPr>
        <w:t>Melanitta nigra</w:t>
      </w:r>
      <w:bookmarkEnd w:id="166"/>
    </w:p>
    <w:p w14:paraId="029A344B" w14:textId="77777777" w:rsidR="00031912" w:rsidRPr="004011DE" w:rsidRDefault="00031912" w:rsidP="00031912">
      <w:pPr>
        <w:pStyle w:val="Heading3"/>
        <w:rPr>
          <w:rFonts w:ascii="Times New Roman" w:hAnsi="Times New Roman" w:cs="Times New Roman"/>
          <w:lang w:val="lv-LV"/>
        </w:rPr>
      </w:pPr>
      <w:bookmarkStart w:id="167" w:name="_Toc460763489"/>
      <w:r w:rsidRPr="004011DE">
        <w:rPr>
          <w:rFonts w:ascii="Times New Roman" w:hAnsi="Times New Roman" w:cs="Times New Roman"/>
          <w:lang w:val="lv-LV"/>
        </w:rPr>
        <w:t>Konstatējamības modelis</w:t>
      </w:r>
      <w:bookmarkEnd w:id="167"/>
    </w:p>
    <w:p w14:paraId="70D4C283" w14:textId="77777777" w:rsidR="00025509" w:rsidRPr="004011DE" w:rsidRDefault="00025509" w:rsidP="00025509">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Summary for ds object </w:t>
      </w:r>
    </w:p>
    <w:p w14:paraId="2D3719CE" w14:textId="77777777" w:rsidR="00025509" w:rsidRPr="004011DE" w:rsidRDefault="00025509" w:rsidP="00025509">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Number of observations :  59 </w:t>
      </w:r>
    </w:p>
    <w:p w14:paraId="35E5C8E1" w14:textId="77777777" w:rsidR="00025509" w:rsidRPr="004011DE" w:rsidRDefault="00025509" w:rsidP="00025509">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Distance range         :  44  -  1000 </w:t>
      </w:r>
    </w:p>
    <w:p w14:paraId="4B583FCC" w14:textId="77777777" w:rsidR="00025509" w:rsidRPr="004011DE" w:rsidRDefault="00025509" w:rsidP="00025509">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AIC                    :  113.5491 </w:t>
      </w:r>
    </w:p>
    <w:p w14:paraId="139449B5" w14:textId="77777777" w:rsidR="00025509" w:rsidRPr="004011DE" w:rsidRDefault="00025509" w:rsidP="00025509">
      <w:pPr>
        <w:numPr>
          <w:ilvl w:val="0"/>
          <w:numId w:val="1"/>
        </w:numPr>
        <w:suppressAutoHyphens w:val="0"/>
        <w:autoSpaceDE w:val="0"/>
        <w:autoSpaceDN w:val="0"/>
        <w:adjustRightInd w:val="0"/>
        <w:rPr>
          <w:sz w:val="17"/>
          <w:szCs w:val="17"/>
          <w:lang w:val="lv-LV" w:eastAsia="lv-LV"/>
        </w:rPr>
      </w:pPr>
    </w:p>
    <w:p w14:paraId="3ADC5B01" w14:textId="77777777" w:rsidR="00025509" w:rsidRPr="004011DE" w:rsidRDefault="00025509" w:rsidP="00025509">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Detection function:</w:t>
      </w:r>
    </w:p>
    <w:p w14:paraId="329BFC52" w14:textId="77777777" w:rsidR="00025509" w:rsidRPr="004011DE" w:rsidRDefault="00025509" w:rsidP="00025509">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Hazard-rate key function </w:t>
      </w:r>
    </w:p>
    <w:p w14:paraId="252BB028" w14:textId="77777777" w:rsidR="00025509" w:rsidRPr="004011DE" w:rsidRDefault="00025509" w:rsidP="00025509">
      <w:pPr>
        <w:numPr>
          <w:ilvl w:val="0"/>
          <w:numId w:val="1"/>
        </w:numPr>
        <w:suppressAutoHyphens w:val="0"/>
        <w:autoSpaceDE w:val="0"/>
        <w:autoSpaceDN w:val="0"/>
        <w:adjustRightInd w:val="0"/>
        <w:rPr>
          <w:sz w:val="17"/>
          <w:szCs w:val="17"/>
          <w:lang w:val="lv-LV" w:eastAsia="lv-LV"/>
        </w:rPr>
      </w:pPr>
    </w:p>
    <w:p w14:paraId="1811A442" w14:textId="77777777" w:rsidR="00025509" w:rsidRPr="004011DE" w:rsidRDefault="00025509" w:rsidP="00025509">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Detection function parameters </w:t>
      </w:r>
    </w:p>
    <w:p w14:paraId="77D73484" w14:textId="77777777" w:rsidR="00025509" w:rsidRPr="004011DE" w:rsidRDefault="00025509" w:rsidP="00025509">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lastRenderedPageBreak/>
        <w:t xml:space="preserve">Scale Coefficients:  </w:t>
      </w:r>
    </w:p>
    <w:p w14:paraId="1606A32B" w14:textId="77777777" w:rsidR="00025509" w:rsidRPr="004011DE" w:rsidRDefault="00025509" w:rsidP="00025509">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17AE5BCD" w14:textId="77777777" w:rsidR="00025509" w:rsidRPr="004011DE" w:rsidRDefault="00025509" w:rsidP="00025509">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(Intercept)  5.9431945 1.319914e+00</w:t>
      </w:r>
    </w:p>
    <w:p w14:paraId="17047D46" w14:textId="77777777" w:rsidR="00025509" w:rsidRPr="004011DE" w:rsidRDefault="00025509" w:rsidP="00025509">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log(size)    0.2412248 6.357123e-02</w:t>
      </w:r>
    </w:p>
    <w:p w14:paraId="2246A9F1" w14:textId="77777777" w:rsidR="00025509" w:rsidRPr="004011DE" w:rsidRDefault="00025509" w:rsidP="00025509">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behav3       2.0211690 1.025248e+03</w:t>
      </w:r>
    </w:p>
    <w:p w14:paraId="0BF24F48" w14:textId="77777777" w:rsidR="00025509" w:rsidRPr="004011DE" w:rsidRDefault="00025509" w:rsidP="00025509">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behav4       0.4758601 2.003944e-01</w:t>
      </w:r>
    </w:p>
    <w:p w14:paraId="69D830A1" w14:textId="77777777" w:rsidR="00025509" w:rsidRPr="004011DE" w:rsidRDefault="00025509" w:rsidP="00025509">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waves       -0.2821243 1.739781e-01</w:t>
      </w:r>
    </w:p>
    <w:p w14:paraId="25CE8886" w14:textId="77777777" w:rsidR="00025509" w:rsidRPr="004011DE" w:rsidRDefault="00025509" w:rsidP="00025509">
      <w:pPr>
        <w:numPr>
          <w:ilvl w:val="0"/>
          <w:numId w:val="1"/>
        </w:numPr>
        <w:suppressAutoHyphens w:val="0"/>
        <w:autoSpaceDE w:val="0"/>
        <w:autoSpaceDN w:val="0"/>
        <w:adjustRightInd w:val="0"/>
        <w:rPr>
          <w:sz w:val="17"/>
          <w:szCs w:val="17"/>
          <w:lang w:val="lv-LV" w:eastAsia="lv-LV"/>
        </w:rPr>
      </w:pPr>
    </w:p>
    <w:p w14:paraId="7F585611" w14:textId="77777777" w:rsidR="00025509" w:rsidRPr="004011DE" w:rsidRDefault="00025509" w:rsidP="00025509">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Shape parameters:  </w:t>
      </w:r>
    </w:p>
    <w:p w14:paraId="7AEABEC3" w14:textId="77777777" w:rsidR="00025509" w:rsidRPr="004011DE" w:rsidRDefault="00025509" w:rsidP="00025509">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1AA530F5" w14:textId="77777777" w:rsidR="00025509" w:rsidRPr="004011DE" w:rsidRDefault="00025509" w:rsidP="00025509">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(Intercept)  4.81411 249.4175</w:t>
      </w:r>
    </w:p>
    <w:p w14:paraId="4E53F30E" w14:textId="77777777" w:rsidR="00025509" w:rsidRPr="004011DE" w:rsidRDefault="00025509" w:rsidP="00025509">
      <w:pPr>
        <w:numPr>
          <w:ilvl w:val="0"/>
          <w:numId w:val="1"/>
        </w:numPr>
        <w:suppressAutoHyphens w:val="0"/>
        <w:autoSpaceDE w:val="0"/>
        <w:autoSpaceDN w:val="0"/>
        <w:adjustRightInd w:val="0"/>
        <w:rPr>
          <w:sz w:val="17"/>
          <w:szCs w:val="17"/>
          <w:lang w:val="lv-LV" w:eastAsia="lv-LV"/>
        </w:rPr>
      </w:pPr>
    </w:p>
    <w:p w14:paraId="05A047F1" w14:textId="77777777" w:rsidR="00025509" w:rsidRPr="004011DE" w:rsidRDefault="00025509" w:rsidP="00025509">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Estimate          SE        CV</w:t>
      </w:r>
    </w:p>
    <w:p w14:paraId="70F49295" w14:textId="77777777" w:rsidR="00025509" w:rsidRPr="004011DE" w:rsidRDefault="00025509" w:rsidP="00025509">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Average p             0.3808942  0.05184607 0.1361167</w:t>
      </w:r>
    </w:p>
    <w:p w14:paraId="71A85A82" w14:textId="77777777" w:rsidR="00031912" w:rsidRPr="004011DE" w:rsidRDefault="00031912" w:rsidP="00031912">
      <w:pPr>
        <w:pStyle w:val="List"/>
        <w:rPr>
          <w:lang w:val="lv-LV"/>
        </w:rPr>
      </w:pPr>
    </w:p>
    <w:p w14:paraId="62A51B25" w14:textId="741D8E0B" w:rsidR="00031912" w:rsidRPr="004011DE" w:rsidRDefault="005E15BA" w:rsidP="00031912">
      <w:pPr>
        <w:pStyle w:val="List"/>
        <w:rPr>
          <w:lang w:val="lv-LV"/>
        </w:rPr>
      </w:pPr>
      <w:r w:rsidRPr="004011DE">
        <w:rPr>
          <w:noProof/>
          <w:lang w:val="lv-LV" w:eastAsia="lv-LV"/>
        </w:rPr>
        <w:drawing>
          <wp:inline distT="0" distB="0" distL="0" distR="0" wp14:anchorId="159A1394" wp14:editId="673EED2C">
            <wp:extent cx="5486400" cy="3913505"/>
            <wp:effectExtent l="0" t="0" r="0" b="0"/>
            <wp:docPr id="86" name="Attēls 86" descr="d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d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486400" cy="3913505"/>
                    </a:xfrm>
                    <a:prstGeom prst="rect">
                      <a:avLst/>
                    </a:prstGeom>
                    <a:noFill/>
                    <a:ln>
                      <a:noFill/>
                    </a:ln>
                  </pic:spPr>
                </pic:pic>
              </a:graphicData>
            </a:graphic>
          </wp:inline>
        </w:drawing>
      </w:r>
    </w:p>
    <w:p w14:paraId="730F4643" w14:textId="77777777" w:rsidR="00031912" w:rsidRPr="004011DE" w:rsidRDefault="00031912" w:rsidP="00031912">
      <w:pPr>
        <w:pStyle w:val="List"/>
        <w:rPr>
          <w:lang w:val="lv-LV"/>
        </w:rPr>
      </w:pPr>
    </w:p>
    <w:p w14:paraId="2C0760CB" w14:textId="77777777" w:rsidR="00031912" w:rsidRPr="004011DE" w:rsidRDefault="00031912" w:rsidP="00031912">
      <w:pPr>
        <w:pStyle w:val="Heading3"/>
        <w:rPr>
          <w:rFonts w:ascii="Times New Roman" w:hAnsi="Times New Roman" w:cs="Times New Roman"/>
          <w:lang w:val="lv-LV"/>
        </w:rPr>
      </w:pPr>
      <w:bookmarkStart w:id="168" w:name="_Toc460763490"/>
      <w:r w:rsidRPr="004011DE">
        <w:rPr>
          <w:rFonts w:ascii="Times New Roman" w:hAnsi="Times New Roman" w:cs="Times New Roman"/>
          <w:lang w:val="lv-LV"/>
        </w:rPr>
        <w:t>Telpiskās izplatības modelis</w:t>
      </w:r>
      <w:bookmarkEnd w:id="168"/>
    </w:p>
    <w:p w14:paraId="32190751" w14:textId="77777777" w:rsidR="00E912A7" w:rsidRPr="004011DE" w:rsidRDefault="00E912A7" w:rsidP="00E912A7">
      <w:pPr>
        <w:pStyle w:val="List"/>
        <w:rPr>
          <w:sz w:val="17"/>
          <w:szCs w:val="17"/>
          <w:lang w:val="lv-LV" w:eastAsia="lv-LV"/>
        </w:rPr>
      </w:pPr>
      <w:r w:rsidRPr="004011DE">
        <w:rPr>
          <w:sz w:val="17"/>
          <w:szCs w:val="17"/>
          <w:lang w:val="lv-LV" w:eastAsia="lv-LV"/>
        </w:rPr>
        <w:t xml:space="preserve">Family: quasipoisson </w:t>
      </w:r>
    </w:p>
    <w:p w14:paraId="053A716A" w14:textId="77777777" w:rsidR="00E912A7" w:rsidRPr="004011DE" w:rsidRDefault="00E912A7" w:rsidP="00E912A7">
      <w:pPr>
        <w:pStyle w:val="List"/>
        <w:rPr>
          <w:sz w:val="17"/>
          <w:szCs w:val="17"/>
          <w:lang w:val="lv-LV" w:eastAsia="lv-LV"/>
        </w:rPr>
      </w:pPr>
      <w:r w:rsidRPr="004011DE">
        <w:rPr>
          <w:sz w:val="17"/>
          <w:szCs w:val="17"/>
          <w:lang w:val="lv-LV" w:eastAsia="lv-LV"/>
        </w:rPr>
        <w:t xml:space="preserve">Link function: log </w:t>
      </w:r>
    </w:p>
    <w:p w14:paraId="2E1DB1D2" w14:textId="77777777" w:rsidR="00E912A7" w:rsidRPr="004011DE" w:rsidRDefault="00E912A7" w:rsidP="00E912A7">
      <w:pPr>
        <w:pStyle w:val="List"/>
        <w:rPr>
          <w:sz w:val="17"/>
          <w:szCs w:val="17"/>
          <w:lang w:val="lv-LV" w:eastAsia="lv-LV"/>
        </w:rPr>
      </w:pPr>
    </w:p>
    <w:p w14:paraId="443B959D" w14:textId="77777777" w:rsidR="00E912A7" w:rsidRPr="004011DE" w:rsidRDefault="00E912A7" w:rsidP="00E912A7">
      <w:pPr>
        <w:pStyle w:val="List"/>
        <w:rPr>
          <w:sz w:val="17"/>
          <w:szCs w:val="17"/>
          <w:lang w:val="lv-LV" w:eastAsia="lv-LV"/>
        </w:rPr>
      </w:pPr>
      <w:r w:rsidRPr="004011DE">
        <w:rPr>
          <w:sz w:val="17"/>
          <w:szCs w:val="17"/>
          <w:lang w:val="lv-LV" w:eastAsia="lv-LV"/>
        </w:rPr>
        <w:t>Formula:</w:t>
      </w:r>
    </w:p>
    <w:p w14:paraId="3CE77716" w14:textId="77777777" w:rsidR="00E912A7" w:rsidRPr="004011DE" w:rsidRDefault="00E912A7" w:rsidP="00E912A7">
      <w:pPr>
        <w:pStyle w:val="List"/>
        <w:rPr>
          <w:sz w:val="17"/>
          <w:szCs w:val="17"/>
          <w:lang w:val="lv-LV" w:eastAsia="lv-LV"/>
        </w:rPr>
      </w:pPr>
      <w:r w:rsidRPr="004011DE">
        <w:rPr>
          <w:sz w:val="17"/>
          <w:szCs w:val="17"/>
          <w:lang w:val="lv-LV" w:eastAsia="lv-LV"/>
        </w:rPr>
        <w:t xml:space="preserve">Nhat ~ s(depth, k = 3) + s(depth.var, k = 3) + s(di.coast, k = 3) + </w:t>
      </w:r>
    </w:p>
    <w:p w14:paraId="16D052AC" w14:textId="77777777" w:rsidR="00E912A7" w:rsidRPr="004011DE" w:rsidRDefault="00E912A7" w:rsidP="00E912A7">
      <w:pPr>
        <w:pStyle w:val="List"/>
        <w:rPr>
          <w:sz w:val="17"/>
          <w:szCs w:val="17"/>
          <w:lang w:val="lv-LV" w:eastAsia="lv-LV"/>
        </w:rPr>
      </w:pPr>
      <w:r w:rsidRPr="004011DE">
        <w:rPr>
          <w:sz w:val="17"/>
          <w:szCs w:val="17"/>
          <w:lang w:val="lv-LV" w:eastAsia="lv-LV"/>
        </w:rPr>
        <w:t xml:space="preserve">    s(prop.mixed, k = 3) + s(prop.sand, k = 3) + s(prop.soft, </w:t>
      </w:r>
    </w:p>
    <w:p w14:paraId="5100557E" w14:textId="77777777" w:rsidR="00E912A7" w:rsidRPr="004011DE" w:rsidRDefault="00E912A7" w:rsidP="00E912A7">
      <w:pPr>
        <w:pStyle w:val="List"/>
        <w:rPr>
          <w:sz w:val="17"/>
          <w:szCs w:val="17"/>
          <w:lang w:val="lv-LV" w:eastAsia="lv-LV"/>
        </w:rPr>
      </w:pPr>
      <w:r w:rsidRPr="004011DE">
        <w:rPr>
          <w:sz w:val="17"/>
          <w:szCs w:val="17"/>
          <w:lang w:val="lv-LV" w:eastAsia="lv-LV"/>
        </w:rPr>
        <w:t xml:space="preserve">    k = 3) + s(salt, k = 3) + s(temp, k = 3) + s(uvel, vvel, </w:t>
      </w:r>
    </w:p>
    <w:p w14:paraId="14DCA7C8" w14:textId="77777777" w:rsidR="00E912A7" w:rsidRPr="004011DE" w:rsidRDefault="00E912A7" w:rsidP="00E912A7">
      <w:pPr>
        <w:pStyle w:val="List"/>
        <w:rPr>
          <w:sz w:val="17"/>
          <w:szCs w:val="17"/>
          <w:lang w:val="lv-LV" w:eastAsia="lv-LV"/>
        </w:rPr>
      </w:pPr>
      <w:r w:rsidRPr="004011DE">
        <w:rPr>
          <w:sz w:val="17"/>
          <w:szCs w:val="17"/>
          <w:lang w:val="lv-LV" w:eastAsia="lv-LV"/>
        </w:rPr>
        <w:t xml:space="preserve">    k = 12) + s(x.coord, y.coord) + offset(off.set)</w:t>
      </w:r>
    </w:p>
    <w:p w14:paraId="701D516F" w14:textId="77777777" w:rsidR="00E912A7" w:rsidRPr="004011DE" w:rsidRDefault="00E912A7" w:rsidP="00E912A7">
      <w:pPr>
        <w:pStyle w:val="List"/>
        <w:rPr>
          <w:sz w:val="17"/>
          <w:szCs w:val="17"/>
          <w:lang w:val="lv-LV" w:eastAsia="lv-LV"/>
        </w:rPr>
      </w:pPr>
    </w:p>
    <w:p w14:paraId="2FCA0EDA" w14:textId="77777777" w:rsidR="00E912A7" w:rsidRPr="004011DE" w:rsidRDefault="00E912A7" w:rsidP="00E912A7">
      <w:pPr>
        <w:pStyle w:val="List"/>
        <w:rPr>
          <w:sz w:val="17"/>
          <w:szCs w:val="17"/>
          <w:lang w:val="lv-LV" w:eastAsia="lv-LV"/>
        </w:rPr>
      </w:pPr>
      <w:r w:rsidRPr="004011DE">
        <w:rPr>
          <w:sz w:val="17"/>
          <w:szCs w:val="17"/>
          <w:lang w:val="lv-LV" w:eastAsia="lv-LV"/>
        </w:rPr>
        <w:t>Parametric coefficients:</w:t>
      </w:r>
    </w:p>
    <w:p w14:paraId="75A8A107" w14:textId="77777777" w:rsidR="00E912A7" w:rsidRPr="004011DE" w:rsidRDefault="00E912A7" w:rsidP="00E912A7">
      <w:pPr>
        <w:pStyle w:val="List"/>
        <w:rPr>
          <w:sz w:val="17"/>
          <w:szCs w:val="17"/>
          <w:lang w:val="lv-LV" w:eastAsia="lv-LV"/>
        </w:rPr>
      </w:pPr>
      <w:r w:rsidRPr="004011DE">
        <w:rPr>
          <w:sz w:val="17"/>
          <w:szCs w:val="17"/>
          <w:lang w:val="lv-LV" w:eastAsia="lv-LV"/>
        </w:rPr>
        <w:t xml:space="preserve">            Estimate Std. Error t value Pr(&gt;|t|)    </w:t>
      </w:r>
    </w:p>
    <w:p w14:paraId="61366F98" w14:textId="77777777" w:rsidR="00E912A7" w:rsidRPr="004011DE" w:rsidRDefault="00E912A7" w:rsidP="00E912A7">
      <w:pPr>
        <w:pStyle w:val="List"/>
        <w:rPr>
          <w:sz w:val="17"/>
          <w:szCs w:val="17"/>
          <w:lang w:val="lv-LV" w:eastAsia="lv-LV"/>
        </w:rPr>
      </w:pPr>
      <w:r w:rsidRPr="004011DE">
        <w:rPr>
          <w:sz w:val="17"/>
          <w:szCs w:val="17"/>
          <w:lang w:val="lv-LV" w:eastAsia="lv-LV"/>
        </w:rPr>
        <w:t>(Intercept)  -122.21      19.24  -6.352 2.21e-10 ***</w:t>
      </w:r>
    </w:p>
    <w:p w14:paraId="00640359" w14:textId="77777777" w:rsidR="00E912A7" w:rsidRPr="004011DE" w:rsidRDefault="00E912A7" w:rsidP="00E912A7">
      <w:pPr>
        <w:pStyle w:val="List"/>
        <w:rPr>
          <w:sz w:val="17"/>
          <w:szCs w:val="17"/>
          <w:lang w:val="lv-LV" w:eastAsia="lv-LV"/>
        </w:rPr>
      </w:pPr>
      <w:r w:rsidRPr="004011DE">
        <w:rPr>
          <w:sz w:val="17"/>
          <w:szCs w:val="17"/>
          <w:lang w:val="lv-LV" w:eastAsia="lv-LV"/>
        </w:rPr>
        <w:t>---</w:t>
      </w:r>
    </w:p>
    <w:p w14:paraId="17E11ABE" w14:textId="77777777" w:rsidR="00E912A7" w:rsidRPr="004011DE" w:rsidRDefault="00E912A7" w:rsidP="00E912A7">
      <w:pPr>
        <w:pStyle w:val="List"/>
        <w:rPr>
          <w:sz w:val="17"/>
          <w:szCs w:val="17"/>
          <w:lang w:val="lv-LV" w:eastAsia="lv-LV"/>
        </w:rPr>
      </w:pPr>
      <w:r w:rsidRPr="004011DE">
        <w:rPr>
          <w:sz w:val="17"/>
          <w:szCs w:val="17"/>
          <w:lang w:val="lv-LV" w:eastAsia="lv-LV"/>
        </w:rPr>
        <w:t>Signif. codes:  0 ‘***’ 0.001 ‘**’ 0.01 ‘*’ 0.05 ‘.’ 0.1 ‘ ’ 1</w:t>
      </w:r>
    </w:p>
    <w:p w14:paraId="31CBA159" w14:textId="77777777" w:rsidR="00E912A7" w:rsidRPr="004011DE" w:rsidRDefault="00E912A7" w:rsidP="00E912A7">
      <w:pPr>
        <w:pStyle w:val="List"/>
        <w:rPr>
          <w:sz w:val="17"/>
          <w:szCs w:val="17"/>
          <w:lang w:val="lv-LV" w:eastAsia="lv-LV"/>
        </w:rPr>
      </w:pPr>
    </w:p>
    <w:p w14:paraId="6BF9AF9F" w14:textId="77777777" w:rsidR="00E912A7" w:rsidRPr="004011DE" w:rsidRDefault="00E912A7" w:rsidP="00E912A7">
      <w:pPr>
        <w:pStyle w:val="List"/>
        <w:rPr>
          <w:sz w:val="17"/>
          <w:szCs w:val="17"/>
          <w:lang w:val="lv-LV" w:eastAsia="lv-LV"/>
        </w:rPr>
      </w:pPr>
      <w:r w:rsidRPr="004011DE">
        <w:rPr>
          <w:sz w:val="17"/>
          <w:szCs w:val="17"/>
          <w:lang w:val="lv-LV" w:eastAsia="lv-LV"/>
        </w:rPr>
        <w:lastRenderedPageBreak/>
        <w:t>Approximate significance of smooth terms:</w:t>
      </w:r>
    </w:p>
    <w:p w14:paraId="64D36670" w14:textId="77777777" w:rsidR="00E912A7" w:rsidRPr="004011DE" w:rsidRDefault="00E912A7" w:rsidP="00E912A7">
      <w:pPr>
        <w:pStyle w:val="List"/>
        <w:rPr>
          <w:sz w:val="17"/>
          <w:szCs w:val="17"/>
          <w:lang w:val="lv-LV" w:eastAsia="lv-LV"/>
        </w:rPr>
      </w:pPr>
      <w:r w:rsidRPr="004011DE">
        <w:rPr>
          <w:sz w:val="17"/>
          <w:szCs w:val="17"/>
          <w:lang w:val="lv-LV" w:eastAsia="lv-LV"/>
        </w:rPr>
        <w:t xml:space="preserve">                      edf Ref.df       F  p-value    </w:t>
      </w:r>
    </w:p>
    <w:p w14:paraId="1D0DC44F" w14:textId="77777777" w:rsidR="00E912A7" w:rsidRPr="004011DE" w:rsidRDefault="00E912A7" w:rsidP="00E912A7">
      <w:pPr>
        <w:pStyle w:val="List"/>
        <w:rPr>
          <w:sz w:val="17"/>
          <w:szCs w:val="17"/>
          <w:lang w:val="lv-LV" w:eastAsia="lv-LV"/>
        </w:rPr>
      </w:pPr>
      <w:r w:rsidRPr="004011DE">
        <w:rPr>
          <w:sz w:val="17"/>
          <w:szCs w:val="17"/>
          <w:lang w:val="lv-LV" w:eastAsia="lv-LV"/>
        </w:rPr>
        <w:t>s(depth)            1.000  1.000 106.872  &lt; 2e-16 ***</w:t>
      </w:r>
    </w:p>
    <w:p w14:paraId="3430DA93" w14:textId="77777777" w:rsidR="00E912A7" w:rsidRPr="004011DE" w:rsidRDefault="00E912A7" w:rsidP="00E912A7">
      <w:pPr>
        <w:pStyle w:val="List"/>
        <w:rPr>
          <w:sz w:val="17"/>
          <w:szCs w:val="17"/>
          <w:lang w:val="lv-LV" w:eastAsia="lv-LV"/>
        </w:rPr>
      </w:pPr>
      <w:r w:rsidRPr="004011DE">
        <w:rPr>
          <w:sz w:val="17"/>
          <w:szCs w:val="17"/>
          <w:lang w:val="lv-LV" w:eastAsia="lv-LV"/>
        </w:rPr>
        <w:t xml:space="preserve">s(depth.var)        1.995  2.000   5.169  0.00549 ** </w:t>
      </w:r>
    </w:p>
    <w:p w14:paraId="513E0501" w14:textId="77777777" w:rsidR="00E912A7" w:rsidRPr="004011DE" w:rsidRDefault="00E912A7" w:rsidP="00E912A7">
      <w:pPr>
        <w:pStyle w:val="List"/>
        <w:rPr>
          <w:sz w:val="17"/>
          <w:szCs w:val="17"/>
          <w:lang w:val="lv-LV" w:eastAsia="lv-LV"/>
        </w:rPr>
      </w:pPr>
      <w:r w:rsidRPr="004011DE">
        <w:rPr>
          <w:sz w:val="17"/>
          <w:szCs w:val="17"/>
          <w:lang w:val="lv-LV" w:eastAsia="lv-LV"/>
        </w:rPr>
        <w:t>s(di.coast)         1.996  2.000  32.266 9.34e-15 ***</w:t>
      </w:r>
    </w:p>
    <w:p w14:paraId="5352DBC4" w14:textId="77777777" w:rsidR="00E912A7" w:rsidRPr="004011DE" w:rsidRDefault="00E912A7" w:rsidP="00E912A7">
      <w:pPr>
        <w:pStyle w:val="List"/>
        <w:rPr>
          <w:sz w:val="17"/>
          <w:szCs w:val="17"/>
          <w:lang w:val="lv-LV" w:eastAsia="lv-LV"/>
        </w:rPr>
      </w:pPr>
      <w:r w:rsidRPr="004011DE">
        <w:rPr>
          <w:sz w:val="17"/>
          <w:szCs w:val="17"/>
          <w:lang w:val="lv-LV" w:eastAsia="lv-LV"/>
        </w:rPr>
        <w:t>s(prop.mixed)       1.994  2.000  23.318 7.98e-11 ***</w:t>
      </w:r>
    </w:p>
    <w:p w14:paraId="2CC5D754" w14:textId="77777777" w:rsidR="00E912A7" w:rsidRPr="004011DE" w:rsidRDefault="00E912A7" w:rsidP="00E912A7">
      <w:pPr>
        <w:pStyle w:val="List"/>
        <w:rPr>
          <w:sz w:val="17"/>
          <w:szCs w:val="17"/>
          <w:lang w:val="lv-LV" w:eastAsia="lv-LV"/>
        </w:rPr>
      </w:pPr>
      <w:r w:rsidRPr="004011DE">
        <w:rPr>
          <w:sz w:val="17"/>
          <w:szCs w:val="17"/>
          <w:lang w:val="lv-LV" w:eastAsia="lv-LV"/>
        </w:rPr>
        <w:t>s(prop.sand)        1.994  2.000  19.976 2.45e-09 ***</w:t>
      </w:r>
    </w:p>
    <w:p w14:paraId="3CE28549" w14:textId="77777777" w:rsidR="00E912A7" w:rsidRPr="004011DE" w:rsidRDefault="00E912A7" w:rsidP="00E912A7">
      <w:pPr>
        <w:pStyle w:val="List"/>
        <w:rPr>
          <w:sz w:val="17"/>
          <w:szCs w:val="17"/>
          <w:lang w:val="lv-LV" w:eastAsia="lv-LV"/>
        </w:rPr>
      </w:pPr>
      <w:r w:rsidRPr="004011DE">
        <w:rPr>
          <w:sz w:val="17"/>
          <w:szCs w:val="17"/>
          <w:lang w:val="lv-LV" w:eastAsia="lv-LV"/>
        </w:rPr>
        <w:t>s(prop.soft)        1.981  1.999  21.717 4.08e-10 ***</w:t>
      </w:r>
    </w:p>
    <w:p w14:paraId="59201E34" w14:textId="77777777" w:rsidR="00E912A7" w:rsidRPr="004011DE" w:rsidRDefault="00E912A7" w:rsidP="00E912A7">
      <w:pPr>
        <w:pStyle w:val="List"/>
        <w:rPr>
          <w:sz w:val="17"/>
          <w:szCs w:val="17"/>
          <w:lang w:val="lv-LV" w:eastAsia="lv-LV"/>
        </w:rPr>
      </w:pPr>
      <w:r w:rsidRPr="004011DE">
        <w:rPr>
          <w:sz w:val="17"/>
          <w:szCs w:val="17"/>
          <w:lang w:val="lv-LV" w:eastAsia="lv-LV"/>
        </w:rPr>
        <w:t>s(salt)             1.993  2.000  55.242  &lt; 2e-16 ***</w:t>
      </w:r>
    </w:p>
    <w:p w14:paraId="4033A52E" w14:textId="77777777" w:rsidR="00E912A7" w:rsidRPr="004011DE" w:rsidRDefault="00E912A7" w:rsidP="00E912A7">
      <w:pPr>
        <w:pStyle w:val="List"/>
        <w:rPr>
          <w:sz w:val="17"/>
          <w:szCs w:val="17"/>
          <w:lang w:val="lv-LV" w:eastAsia="lv-LV"/>
        </w:rPr>
      </w:pPr>
      <w:r w:rsidRPr="004011DE">
        <w:rPr>
          <w:sz w:val="17"/>
          <w:szCs w:val="17"/>
          <w:lang w:val="lv-LV" w:eastAsia="lv-LV"/>
        </w:rPr>
        <w:t>s(temp)             1.987  2.000  62.967  &lt; 2e-16 ***</w:t>
      </w:r>
    </w:p>
    <w:p w14:paraId="1854ABF5" w14:textId="77777777" w:rsidR="00E912A7" w:rsidRPr="004011DE" w:rsidRDefault="00E912A7" w:rsidP="00E912A7">
      <w:pPr>
        <w:pStyle w:val="List"/>
        <w:rPr>
          <w:sz w:val="17"/>
          <w:szCs w:val="17"/>
          <w:lang w:val="lv-LV" w:eastAsia="lv-LV"/>
        </w:rPr>
      </w:pPr>
      <w:r w:rsidRPr="004011DE">
        <w:rPr>
          <w:sz w:val="17"/>
          <w:szCs w:val="17"/>
          <w:lang w:val="lv-LV" w:eastAsia="lv-LV"/>
        </w:rPr>
        <w:t>s(uvel,vvel)       10.624 10.946  16.983  &lt; 2e-16 ***</w:t>
      </w:r>
    </w:p>
    <w:p w14:paraId="03558C1B" w14:textId="77777777" w:rsidR="00E912A7" w:rsidRPr="004011DE" w:rsidRDefault="00E912A7" w:rsidP="00E912A7">
      <w:pPr>
        <w:pStyle w:val="List"/>
        <w:rPr>
          <w:sz w:val="17"/>
          <w:szCs w:val="17"/>
          <w:lang w:val="lv-LV" w:eastAsia="lv-LV"/>
        </w:rPr>
      </w:pPr>
      <w:r w:rsidRPr="004011DE">
        <w:rPr>
          <w:sz w:val="17"/>
          <w:szCs w:val="17"/>
          <w:lang w:val="lv-LV" w:eastAsia="lv-LV"/>
        </w:rPr>
        <w:t>s(x.coord,y.coord) 28.963 28.999   9.063  &lt; 2e-16 ***</w:t>
      </w:r>
    </w:p>
    <w:p w14:paraId="03ECA0D5" w14:textId="77777777" w:rsidR="00E912A7" w:rsidRPr="004011DE" w:rsidRDefault="00E912A7" w:rsidP="00E912A7">
      <w:pPr>
        <w:pStyle w:val="List"/>
        <w:rPr>
          <w:sz w:val="17"/>
          <w:szCs w:val="17"/>
          <w:lang w:val="lv-LV" w:eastAsia="lv-LV"/>
        </w:rPr>
      </w:pPr>
      <w:r w:rsidRPr="004011DE">
        <w:rPr>
          <w:sz w:val="17"/>
          <w:szCs w:val="17"/>
          <w:lang w:val="lv-LV" w:eastAsia="lv-LV"/>
        </w:rPr>
        <w:t>---</w:t>
      </w:r>
    </w:p>
    <w:p w14:paraId="27E2C7A0" w14:textId="77777777" w:rsidR="00E912A7" w:rsidRPr="004011DE" w:rsidRDefault="00E912A7" w:rsidP="00E912A7">
      <w:pPr>
        <w:pStyle w:val="List"/>
        <w:rPr>
          <w:sz w:val="17"/>
          <w:szCs w:val="17"/>
          <w:lang w:val="lv-LV" w:eastAsia="lv-LV"/>
        </w:rPr>
      </w:pPr>
      <w:r w:rsidRPr="004011DE">
        <w:rPr>
          <w:sz w:val="17"/>
          <w:szCs w:val="17"/>
          <w:lang w:val="lv-LV" w:eastAsia="lv-LV"/>
        </w:rPr>
        <w:t>Signif. codes:  0 ‘***’ 0.001 ‘**’ 0.01 ‘*’ 0.05 ‘.’ 0.1 ‘ ’ 1</w:t>
      </w:r>
    </w:p>
    <w:p w14:paraId="4210FA19" w14:textId="77777777" w:rsidR="00E912A7" w:rsidRPr="004011DE" w:rsidRDefault="00E912A7" w:rsidP="00E912A7">
      <w:pPr>
        <w:pStyle w:val="List"/>
        <w:rPr>
          <w:sz w:val="17"/>
          <w:szCs w:val="17"/>
          <w:lang w:val="lv-LV" w:eastAsia="lv-LV"/>
        </w:rPr>
      </w:pPr>
    </w:p>
    <w:p w14:paraId="20577B08" w14:textId="77777777" w:rsidR="00E912A7" w:rsidRPr="004011DE" w:rsidRDefault="00E912A7" w:rsidP="00E912A7">
      <w:pPr>
        <w:pStyle w:val="List"/>
        <w:rPr>
          <w:sz w:val="17"/>
          <w:szCs w:val="17"/>
          <w:lang w:val="lv-LV" w:eastAsia="lv-LV"/>
        </w:rPr>
      </w:pPr>
      <w:r w:rsidRPr="004011DE">
        <w:rPr>
          <w:sz w:val="17"/>
          <w:szCs w:val="17"/>
          <w:lang w:val="lv-LV" w:eastAsia="lv-LV"/>
        </w:rPr>
        <w:t>R-sq.(adj) =  0.238   Deviance explained = 59.9%</w:t>
      </w:r>
    </w:p>
    <w:p w14:paraId="5717B59A" w14:textId="77777777" w:rsidR="00031912" w:rsidRPr="004011DE" w:rsidRDefault="00E912A7" w:rsidP="00E912A7">
      <w:pPr>
        <w:pStyle w:val="List"/>
        <w:rPr>
          <w:lang w:val="lv-LV"/>
        </w:rPr>
      </w:pPr>
      <w:r w:rsidRPr="004011DE">
        <w:rPr>
          <w:sz w:val="17"/>
          <w:szCs w:val="17"/>
          <w:lang w:val="lv-LV" w:eastAsia="lv-LV"/>
        </w:rPr>
        <w:t>GCV =   1.81  Scale est. = 15.044    n = 11534</w:t>
      </w:r>
    </w:p>
    <w:p w14:paraId="439EAAAA" w14:textId="77777777" w:rsidR="00031912" w:rsidRPr="004011DE" w:rsidRDefault="00031912" w:rsidP="00031912">
      <w:pPr>
        <w:pStyle w:val="List"/>
        <w:rPr>
          <w:lang w:val="lv-LV"/>
        </w:rPr>
      </w:pPr>
    </w:p>
    <w:p w14:paraId="39060DCE" w14:textId="45EB1851" w:rsidR="00031912" w:rsidRPr="004011DE" w:rsidRDefault="005E15BA" w:rsidP="00E912A7">
      <w:pPr>
        <w:pStyle w:val="List"/>
        <w:ind w:firstLine="1"/>
        <w:rPr>
          <w:lang w:val="lv-LV"/>
        </w:rPr>
      </w:pPr>
      <w:r w:rsidRPr="004011DE">
        <w:rPr>
          <w:noProof/>
          <w:lang w:val="lv-LV" w:eastAsia="lv-LV"/>
        </w:rPr>
        <w:lastRenderedPageBreak/>
        <w:drawing>
          <wp:inline distT="0" distB="0" distL="0" distR="0" wp14:anchorId="52EDCA0A" wp14:editId="36C886E0">
            <wp:extent cx="4476750" cy="4067175"/>
            <wp:effectExtent l="0" t="0" r="0" b="9525"/>
            <wp:docPr id="87" name="Attēls 87" descr="Menig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Menig_1"/>
                    <pic:cNvPicPr>
                      <a:picLocks noChangeAspect="1" noChangeArrowheads="1"/>
                    </pic:cNvPicPr>
                  </pic:nvPicPr>
                  <pic:blipFill>
                    <a:blip r:embed="rId93">
                      <a:extLst>
                        <a:ext uri="{28A0092B-C50C-407E-A947-70E740481C1C}">
                          <a14:useLocalDpi xmlns:a14="http://schemas.microsoft.com/office/drawing/2010/main" val="0"/>
                        </a:ext>
                      </a:extLst>
                    </a:blip>
                    <a:srcRect t="7210" b="1746"/>
                    <a:stretch>
                      <a:fillRect/>
                    </a:stretch>
                  </pic:blipFill>
                  <pic:spPr bwMode="auto">
                    <a:xfrm>
                      <a:off x="0" y="0"/>
                      <a:ext cx="4476750" cy="4067175"/>
                    </a:xfrm>
                    <a:prstGeom prst="rect">
                      <a:avLst/>
                    </a:prstGeom>
                    <a:noFill/>
                    <a:ln>
                      <a:noFill/>
                    </a:ln>
                  </pic:spPr>
                </pic:pic>
              </a:graphicData>
            </a:graphic>
          </wp:inline>
        </w:drawing>
      </w:r>
      <w:r w:rsidRPr="004011DE">
        <w:rPr>
          <w:noProof/>
          <w:lang w:val="lv-LV" w:eastAsia="lv-LV"/>
        </w:rPr>
        <w:drawing>
          <wp:inline distT="0" distB="0" distL="0" distR="0" wp14:anchorId="076CC118" wp14:editId="76784403">
            <wp:extent cx="4455160" cy="4074795"/>
            <wp:effectExtent l="0" t="0" r="2540" b="1905"/>
            <wp:docPr id="88" name="Attēls 88" descr="Menig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Menig_2"/>
                    <pic:cNvPicPr>
                      <a:picLocks noChangeAspect="1" noChangeArrowheads="1"/>
                    </pic:cNvPicPr>
                  </pic:nvPicPr>
                  <pic:blipFill>
                    <a:blip r:embed="rId94">
                      <a:extLst>
                        <a:ext uri="{28A0092B-C50C-407E-A947-70E740481C1C}">
                          <a14:useLocalDpi xmlns:a14="http://schemas.microsoft.com/office/drawing/2010/main" val="0"/>
                        </a:ext>
                      </a:extLst>
                    </a:blip>
                    <a:srcRect t="5351" b="3210"/>
                    <a:stretch>
                      <a:fillRect/>
                    </a:stretch>
                  </pic:blipFill>
                  <pic:spPr bwMode="auto">
                    <a:xfrm>
                      <a:off x="0" y="0"/>
                      <a:ext cx="4455160" cy="4074795"/>
                    </a:xfrm>
                    <a:prstGeom prst="rect">
                      <a:avLst/>
                    </a:prstGeom>
                    <a:noFill/>
                    <a:ln>
                      <a:noFill/>
                    </a:ln>
                  </pic:spPr>
                </pic:pic>
              </a:graphicData>
            </a:graphic>
          </wp:inline>
        </w:drawing>
      </w:r>
      <w:r w:rsidR="00031912" w:rsidRPr="004011DE">
        <w:rPr>
          <w:lang w:val="lv-LV"/>
        </w:rPr>
        <w:cr/>
      </w:r>
    </w:p>
    <w:p w14:paraId="384C6DB4" w14:textId="77777777" w:rsidR="00031912" w:rsidRPr="004011DE" w:rsidRDefault="00031912" w:rsidP="00031912">
      <w:pPr>
        <w:pStyle w:val="Heading2"/>
        <w:rPr>
          <w:rFonts w:cs="Times New Roman"/>
          <w:lang w:val="lv-LV"/>
        </w:rPr>
      </w:pPr>
      <w:bookmarkStart w:id="169" w:name="_Toc460763491"/>
      <w:r w:rsidRPr="004011DE">
        <w:rPr>
          <w:rFonts w:cs="Times New Roman"/>
          <w:lang w:val="lv-LV"/>
        </w:rPr>
        <w:t xml:space="preserve">Tumšpīles </w:t>
      </w:r>
      <w:r w:rsidRPr="004011DE">
        <w:rPr>
          <w:rFonts w:cs="Times New Roman"/>
          <w:i/>
          <w:lang w:val="lv-LV"/>
        </w:rPr>
        <w:t>Melanitta sp</w:t>
      </w:r>
      <w:r w:rsidRPr="004011DE">
        <w:rPr>
          <w:rFonts w:cs="Times New Roman"/>
          <w:lang w:val="lv-LV"/>
        </w:rPr>
        <w:t>.</w:t>
      </w:r>
      <w:bookmarkEnd w:id="169"/>
    </w:p>
    <w:p w14:paraId="6719725F" w14:textId="77777777" w:rsidR="00031912" w:rsidRPr="004011DE" w:rsidRDefault="00031912" w:rsidP="00031912">
      <w:pPr>
        <w:pStyle w:val="Heading3"/>
        <w:rPr>
          <w:rFonts w:ascii="Times New Roman" w:hAnsi="Times New Roman" w:cs="Times New Roman"/>
          <w:lang w:val="lv-LV"/>
        </w:rPr>
      </w:pPr>
      <w:bookmarkStart w:id="170" w:name="_Toc460763492"/>
      <w:r w:rsidRPr="004011DE">
        <w:rPr>
          <w:rFonts w:ascii="Times New Roman" w:hAnsi="Times New Roman" w:cs="Times New Roman"/>
          <w:lang w:val="lv-LV"/>
        </w:rPr>
        <w:t>Konstatējamības modelis</w:t>
      </w:r>
      <w:bookmarkEnd w:id="170"/>
    </w:p>
    <w:p w14:paraId="56459A80"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 xml:space="preserve">Summary for ds object </w:t>
      </w:r>
    </w:p>
    <w:p w14:paraId="4745013B"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 xml:space="preserve">Number of observations :  226 </w:t>
      </w:r>
    </w:p>
    <w:p w14:paraId="3D4D2161"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 xml:space="preserve">Distance range         :  44  -  1000 </w:t>
      </w:r>
    </w:p>
    <w:p w14:paraId="5306641F"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 xml:space="preserve">AIC                    :  428.6091 </w:t>
      </w:r>
    </w:p>
    <w:p w14:paraId="373BE9F4" w14:textId="77777777" w:rsidR="00031912" w:rsidRPr="004011DE" w:rsidRDefault="00031912" w:rsidP="00031912">
      <w:pPr>
        <w:suppressAutoHyphens w:val="0"/>
        <w:autoSpaceDE w:val="0"/>
        <w:autoSpaceDN w:val="0"/>
        <w:adjustRightInd w:val="0"/>
        <w:rPr>
          <w:sz w:val="17"/>
          <w:szCs w:val="17"/>
          <w:lang w:val="lv-LV" w:eastAsia="lv-LV"/>
        </w:rPr>
      </w:pPr>
    </w:p>
    <w:p w14:paraId="108B16AD"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Detection function:</w:t>
      </w:r>
    </w:p>
    <w:p w14:paraId="42F1A6F1"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 xml:space="preserve"> Hazard-rate key function </w:t>
      </w:r>
    </w:p>
    <w:p w14:paraId="4B9E38F4" w14:textId="77777777" w:rsidR="00031912" w:rsidRPr="004011DE" w:rsidRDefault="00031912" w:rsidP="00031912">
      <w:pPr>
        <w:suppressAutoHyphens w:val="0"/>
        <w:autoSpaceDE w:val="0"/>
        <w:autoSpaceDN w:val="0"/>
        <w:adjustRightInd w:val="0"/>
        <w:rPr>
          <w:sz w:val="17"/>
          <w:szCs w:val="17"/>
          <w:lang w:val="lv-LV" w:eastAsia="lv-LV"/>
        </w:rPr>
      </w:pPr>
    </w:p>
    <w:p w14:paraId="0FFBB479"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 xml:space="preserve">Detection function parameters </w:t>
      </w:r>
    </w:p>
    <w:p w14:paraId="4647328A"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 xml:space="preserve">Scale Coefficients:  </w:t>
      </w:r>
    </w:p>
    <w:p w14:paraId="346AB4E5"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7CAA8A15"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(Intercept)  6.08918227 0.17728880</w:t>
      </w:r>
    </w:p>
    <w:p w14:paraId="3580401D"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log(size)    0.13275540 0.03925994</w:t>
      </w:r>
    </w:p>
    <w:p w14:paraId="14287560"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seat2       -0.22478698 0.09011127</w:t>
      </w:r>
    </w:p>
    <w:p w14:paraId="6F2B995F"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seat3        0.01879214 0.25673889</w:t>
      </w:r>
    </w:p>
    <w:p w14:paraId="76A7C5DF"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waves       -0.05762585 0.05225413</w:t>
      </w:r>
    </w:p>
    <w:p w14:paraId="1D5EFFAA" w14:textId="77777777" w:rsidR="00031912" w:rsidRPr="004011DE" w:rsidRDefault="00031912" w:rsidP="00031912">
      <w:pPr>
        <w:suppressAutoHyphens w:val="0"/>
        <w:autoSpaceDE w:val="0"/>
        <w:autoSpaceDN w:val="0"/>
        <w:adjustRightInd w:val="0"/>
        <w:rPr>
          <w:sz w:val="17"/>
          <w:szCs w:val="17"/>
          <w:lang w:val="lv-LV" w:eastAsia="lv-LV"/>
        </w:rPr>
      </w:pPr>
    </w:p>
    <w:p w14:paraId="6082D5C7"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 xml:space="preserve">Shape parameters:  </w:t>
      </w:r>
    </w:p>
    <w:p w14:paraId="165015E7"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1964F3E5"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(Intercept) 2.348138 0.5278267</w:t>
      </w:r>
    </w:p>
    <w:p w14:paraId="50ED5BC7" w14:textId="77777777" w:rsidR="00031912" w:rsidRPr="004011DE" w:rsidRDefault="00031912" w:rsidP="00031912">
      <w:pPr>
        <w:suppressAutoHyphens w:val="0"/>
        <w:autoSpaceDE w:val="0"/>
        <w:autoSpaceDN w:val="0"/>
        <w:adjustRightInd w:val="0"/>
        <w:rPr>
          <w:sz w:val="17"/>
          <w:szCs w:val="17"/>
          <w:lang w:val="lv-LV" w:eastAsia="lv-LV"/>
        </w:rPr>
      </w:pPr>
    </w:p>
    <w:p w14:paraId="3CE6B4FD"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 xml:space="preserve">                      Estimate         SE         CV</w:t>
      </w:r>
    </w:p>
    <w:p w14:paraId="79BA23A0"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Average p             0.444617  0.0310281 0.06978613</w:t>
      </w:r>
    </w:p>
    <w:p w14:paraId="74F5A988" w14:textId="02B0D935" w:rsidR="00031912" w:rsidRPr="004011DE" w:rsidRDefault="005E15BA" w:rsidP="00DA0C34">
      <w:pPr>
        <w:pStyle w:val="List"/>
        <w:rPr>
          <w:lang w:val="lv-LV"/>
        </w:rPr>
      </w:pPr>
      <w:r w:rsidRPr="004011DE">
        <w:rPr>
          <w:noProof/>
          <w:lang w:val="lv-LV" w:eastAsia="lv-LV"/>
        </w:rPr>
        <w:drawing>
          <wp:inline distT="0" distB="0" distL="0" distR="0" wp14:anchorId="723878ED" wp14:editId="352C61CE">
            <wp:extent cx="4784090" cy="2889250"/>
            <wp:effectExtent l="0" t="0" r="0" b="6350"/>
            <wp:docPr id="89" name="Attēls 89" descr="d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df"/>
                    <pic:cNvPicPr>
                      <a:picLocks noChangeAspect="1" noChangeArrowheads="1"/>
                    </pic:cNvPicPr>
                  </pic:nvPicPr>
                  <pic:blipFill>
                    <a:blip r:embed="rId95">
                      <a:extLst>
                        <a:ext uri="{28A0092B-C50C-407E-A947-70E740481C1C}">
                          <a14:useLocalDpi xmlns:a14="http://schemas.microsoft.com/office/drawing/2010/main" val="0"/>
                        </a:ext>
                      </a:extLst>
                    </a:blip>
                    <a:srcRect t="11511" b="3842"/>
                    <a:stretch>
                      <a:fillRect/>
                    </a:stretch>
                  </pic:blipFill>
                  <pic:spPr bwMode="auto">
                    <a:xfrm>
                      <a:off x="0" y="0"/>
                      <a:ext cx="4784090" cy="2889250"/>
                    </a:xfrm>
                    <a:prstGeom prst="rect">
                      <a:avLst/>
                    </a:prstGeom>
                    <a:noFill/>
                    <a:ln>
                      <a:noFill/>
                    </a:ln>
                  </pic:spPr>
                </pic:pic>
              </a:graphicData>
            </a:graphic>
          </wp:inline>
        </w:drawing>
      </w:r>
    </w:p>
    <w:p w14:paraId="0F75C2B7" w14:textId="77777777" w:rsidR="00031912" w:rsidRPr="004011DE" w:rsidRDefault="00031912" w:rsidP="00031912">
      <w:pPr>
        <w:pStyle w:val="Heading3"/>
        <w:rPr>
          <w:rFonts w:ascii="Times New Roman" w:hAnsi="Times New Roman" w:cs="Times New Roman"/>
          <w:lang w:val="lv-LV"/>
        </w:rPr>
      </w:pPr>
      <w:bookmarkStart w:id="171" w:name="_Toc460763493"/>
      <w:r w:rsidRPr="004011DE">
        <w:rPr>
          <w:rFonts w:ascii="Times New Roman" w:hAnsi="Times New Roman" w:cs="Times New Roman"/>
          <w:lang w:val="lv-LV"/>
        </w:rPr>
        <w:t>Telpiskās izplatības modelis</w:t>
      </w:r>
      <w:bookmarkEnd w:id="171"/>
    </w:p>
    <w:p w14:paraId="33BBA725"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 xml:space="preserve">Family: quasipoisson </w:t>
      </w:r>
    </w:p>
    <w:p w14:paraId="410806EA"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 xml:space="preserve">Link function: log </w:t>
      </w:r>
    </w:p>
    <w:p w14:paraId="6BFE1BFE" w14:textId="77777777" w:rsidR="00031912" w:rsidRPr="004011DE" w:rsidRDefault="00031912" w:rsidP="00031912">
      <w:pPr>
        <w:suppressAutoHyphens w:val="0"/>
        <w:autoSpaceDE w:val="0"/>
        <w:autoSpaceDN w:val="0"/>
        <w:adjustRightInd w:val="0"/>
        <w:rPr>
          <w:sz w:val="17"/>
          <w:szCs w:val="17"/>
          <w:lang w:val="lv-LV" w:eastAsia="lv-LV"/>
        </w:rPr>
      </w:pPr>
    </w:p>
    <w:p w14:paraId="0E84C913"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Formula:</w:t>
      </w:r>
    </w:p>
    <w:p w14:paraId="1722A3AA"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 xml:space="preserve">Nhat ~ s(chl.a, k = 3) + s(depth, k = 3) + s(depth.var, k = 3) + </w:t>
      </w:r>
    </w:p>
    <w:p w14:paraId="26ED685B"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 xml:space="preserve">    s(di.coast, k = 3) + s(salt, k = 3) + s(ship.2011, k = 3) + </w:t>
      </w:r>
    </w:p>
    <w:p w14:paraId="7CC93C5A"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 xml:space="preserve">    s(temp, k = 3) + s(vvel, k = 3) + 1 + s(x.coord, y.coord) + </w:t>
      </w:r>
    </w:p>
    <w:p w14:paraId="4F1D4BF8"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 xml:space="preserve">    offset(off.set)</w:t>
      </w:r>
    </w:p>
    <w:p w14:paraId="31F84BED" w14:textId="77777777" w:rsidR="00031912" w:rsidRPr="004011DE" w:rsidRDefault="00031912" w:rsidP="00031912">
      <w:pPr>
        <w:suppressAutoHyphens w:val="0"/>
        <w:autoSpaceDE w:val="0"/>
        <w:autoSpaceDN w:val="0"/>
        <w:adjustRightInd w:val="0"/>
        <w:rPr>
          <w:sz w:val="17"/>
          <w:szCs w:val="17"/>
          <w:lang w:val="lv-LV" w:eastAsia="lv-LV"/>
        </w:rPr>
      </w:pPr>
    </w:p>
    <w:p w14:paraId="1D858CFB"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Parametric coefficients:</w:t>
      </w:r>
    </w:p>
    <w:p w14:paraId="277E3068"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lastRenderedPageBreak/>
        <w:t xml:space="preserve">            Estimate Std. Error t value Pr(&gt;|t|)    </w:t>
      </w:r>
    </w:p>
    <w:p w14:paraId="2F13DA9A"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(Intercept)   -42.48       2.60  -16.34   &lt;2e-16 ***</w:t>
      </w:r>
    </w:p>
    <w:p w14:paraId="27B6111A"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w:t>
      </w:r>
    </w:p>
    <w:p w14:paraId="0EBACD0B"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Signif. codes:  0 '***' 0.001 '**' 0.01 '*' 0.05 '.' 0.1 ' ' 1</w:t>
      </w:r>
    </w:p>
    <w:p w14:paraId="2F58D41F" w14:textId="77777777" w:rsidR="00031912" w:rsidRPr="004011DE" w:rsidRDefault="00031912" w:rsidP="00031912">
      <w:pPr>
        <w:suppressAutoHyphens w:val="0"/>
        <w:autoSpaceDE w:val="0"/>
        <w:autoSpaceDN w:val="0"/>
        <w:adjustRightInd w:val="0"/>
        <w:rPr>
          <w:sz w:val="17"/>
          <w:szCs w:val="17"/>
          <w:lang w:val="lv-LV" w:eastAsia="lv-LV"/>
        </w:rPr>
      </w:pPr>
    </w:p>
    <w:p w14:paraId="7DCE7AC8"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Approximate significance of smooth terms:</w:t>
      </w:r>
    </w:p>
    <w:p w14:paraId="75493C78"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 xml:space="preserve">                      edf Ref.df      F  p-value    </w:t>
      </w:r>
    </w:p>
    <w:p w14:paraId="15A1C481"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s(chl.a)            1.948  1.997  22.06 3.63e-10 ***</w:t>
      </w:r>
    </w:p>
    <w:p w14:paraId="79FC348B"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s(depth)            1.957  1.998 113.72  &lt; 2e-16 ***</w:t>
      </w:r>
    </w:p>
    <w:p w14:paraId="5B78B4BA"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s(depth.var)        1.000  1.001  98.31  &lt; 2e-16 ***</w:t>
      </w:r>
    </w:p>
    <w:p w14:paraId="40BA23B4"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s(di.coast)         1.978  1.999  32.45 5.96e-15 ***</w:t>
      </w:r>
    </w:p>
    <w:p w14:paraId="3FF88BF4"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s(salt)             1.993  2.000 177.00  &lt; 2e-16 ***</w:t>
      </w:r>
    </w:p>
    <w:p w14:paraId="3D1DE822"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s(ship.2011)        1.005  1.010 231.72  &lt; 2e-16 ***</w:t>
      </w:r>
    </w:p>
    <w:p w14:paraId="3F5F27AF"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s(temp)             1.993  2.000 109.38  &lt; 2e-16 ***</w:t>
      </w:r>
    </w:p>
    <w:p w14:paraId="40823B6B"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s(vvel)             1.001  1.002 153.78  &lt; 2e-16 ***</w:t>
      </w:r>
    </w:p>
    <w:p w14:paraId="5F2E3F5A"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s(x.coord,y.coord) 28.870 28.990  52.96  &lt; 2e-16 ***</w:t>
      </w:r>
    </w:p>
    <w:p w14:paraId="0C41447A"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w:t>
      </w:r>
    </w:p>
    <w:p w14:paraId="3EECBB8F"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Signif. codes:  0 '***' 0.001 '**' 0.01 '*' 0.05 '.' 0.1 ' ' 1</w:t>
      </w:r>
    </w:p>
    <w:p w14:paraId="1AE4427B" w14:textId="77777777" w:rsidR="00031912" w:rsidRPr="004011DE" w:rsidRDefault="00031912" w:rsidP="00031912">
      <w:pPr>
        <w:suppressAutoHyphens w:val="0"/>
        <w:autoSpaceDE w:val="0"/>
        <w:autoSpaceDN w:val="0"/>
        <w:adjustRightInd w:val="0"/>
        <w:rPr>
          <w:sz w:val="17"/>
          <w:szCs w:val="17"/>
          <w:lang w:val="lv-LV" w:eastAsia="lv-LV"/>
        </w:rPr>
      </w:pPr>
    </w:p>
    <w:p w14:paraId="41D720E1" w14:textId="77777777" w:rsidR="00031912" w:rsidRPr="004011DE" w:rsidRDefault="00031912" w:rsidP="00031912">
      <w:pPr>
        <w:suppressAutoHyphens w:val="0"/>
        <w:autoSpaceDE w:val="0"/>
        <w:autoSpaceDN w:val="0"/>
        <w:adjustRightInd w:val="0"/>
        <w:rPr>
          <w:sz w:val="17"/>
          <w:szCs w:val="17"/>
          <w:lang w:val="lv-LV" w:eastAsia="lv-LV"/>
        </w:rPr>
      </w:pPr>
      <w:r w:rsidRPr="004011DE">
        <w:rPr>
          <w:sz w:val="17"/>
          <w:szCs w:val="17"/>
          <w:lang w:val="lv-LV" w:eastAsia="lv-LV"/>
        </w:rPr>
        <w:t>R-sq.(adj) =  0.104   Deviance explained = 45.4%</w:t>
      </w:r>
    </w:p>
    <w:p w14:paraId="75153A6A" w14:textId="77777777" w:rsidR="00031912" w:rsidRPr="004011DE" w:rsidRDefault="00031912" w:rsidP="00DA0C34">
      <w:pPr>
        <w:suppressAutoHyphens w:val="0"/>
        <w:autoSpaceDE w:val="0"/>
        <w:autoSpaceDN w:val="0"/>
        <w:adjustRightInd w:val="0"/>
        <w:rPr>
          <w:sz w:val="17"/>
          <w:szCs w:val="17"/>
          <w:lang w:val="lv-LV" w:eastAsia="lv-LV"/>
        </w:rPr>
      </w:pPr>
      <w:r w:rsidRPr="004011DE">
        <w:rPr>
          <w:sz w:val="17"/>
          <w:szCs w:val="17"/>
          <w:lang w:val="lv-LV" w:eastAsia="lv-LV"/>
        </w:rPr>
        <w:t>GCV = 5.4783  S</w:t>
      </w:r>
      <w:r w:rsidR="00DA0C34" w:rsidRPr="004011DE">
        <w:rPr>
          <w:sz w:val="17"/>
          <w:szCs w:val="17"/>
          <w:lang w:val="lv-LV" w:eastAsia="lv-LV"/>
        </w:rPr>
        <w:t>cale est. = 7.3442    n = 11534</w:t>
      </w:r>
    </w:p>
    <w:p w14:paraId="4A6EFD2D" w14:textId="09D56FC0" w:rsidR="00031912" w:rsidRPr="004011DE" w:rsidRDefault="005E15BA" w:rsidP="00031912">
      <w:pPr>
        <w:pStyle w:val="List"/>
        <w:rPr>
          <w:lang w:val="lv-LV"/>
        </w:rPr>
      </w:pPr>
      <w:r w:rsidRPr="004011DE">
        <w:rPr>
          <w:noProof/>
          <w:lang w:val="lv-LV" w:eastAsia="lv-LV"/>
        </w:rPr>
        <w:lastRenderedPageBreak/>
        <w:drawing>
          <wp:inline distT="0" distB="0" distL="0" distR="0" wp14:anchorId="7B8419AD" wp14:editId="7B5BBFAE">
            <wp:extent cx="5501005" cy="5501005"/>
            <wp:effectExtent l="0" t="0" r="4445" b="4445"/>
            <wp:docPr id="90" name="Attēl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501005" cy="5501005"/>
                    </a:xfrm>
                    <a:prstGeom prst="rect">
                      <a:avLst/>
                    </a:prstGeom>
                    <a:noFill/>
                    <a:ln>
                      <a:noFill/>
                    </a:ln>
                  </pic:spPr>
                </pic:pic>
              </a:graphicData>
            </a:graphic>
          </wp:inline>
        </w:drawing>
      </w:r>
      <w:r w:rsidR="00031912" w:rsidRPr="004011DE">
        <w:rPr>
          <w:lang w:val="lv-LV"/>
        </w:rPr>
        <w:cr/>
      </w:r>
    </w:p>
    <w:p w14:paraId="1EF38D2D" w14:textId="77777777" w:rsidR="00B84005" w:rsidRPr="004011DE" w:rsidRDefault="0047316C">
      <w:pPr>
        <w:pStyle w:val="Heading2"/>
        <w:rPr>
          <w:rFonts w:cs="Times New Roman"/>
          <w:lang w:val="lv-LV"/>
        </w:rPr>
      </w:pPr>
      <w:bookmarkStart w:id="172" w:name="_Toc460763494"/>
      <w:r w:rsidRPr="004011DE">
        <w:rPr>
          <w:rFonts w:cs="Times New Roman"/>
          <w:lang w:val="lv-LV"/>
        </w:rPr>
        <w:t xml:space="preserve">Gaigala </w:t>
      </w:r>
      <w:r w:rsidR="00B84005" w:rsidRPr="004011DE">
        <w:rPr>
          <w:rFonts w:cs="Times New Roman"/>
          <w:i/>
          <w:lang w:val="lv-LV"/>
        </w:rPr>
        <w:t>Bucephala clangula</w:t>
      </w:r>
      <w:bookmarkEnd w:id="172"/>
    </w:p>
    <w:p w14:paraId="007BCB6C" w14:textId="77777777" w:rsidR="0039100F" w:rsidRPr="004011DE" w:rsidRDefault="0039100F" w:rsidP="0039100F">
      <w:pPr>
        <w:pStyle w:val="Heading3"/>
        <w:rPr>
          <w:rFonts w:ascii="Times New Roman" w:hAnsi="Times New Roman" w:cs="Times New Roman"/>
          <w:lang w:val="lv-LV"/>
        </w:rPr>
      </w:pPr>
      <w:bookmarkStart w:id="173" w:name="__RefHeading__208_1179389379"/>
      <w:bookmarkStart w:id="174" w:name="_Toc460763495"/>
      <w:bookmarkEnd w:id="173"/>
      <w:r w:rsidRPr="004011DE">
        <w:rPr>
          <w:rFonts w:ascii="Times New Roman" w:hAnsi="Times New Roman" w:cs="Times New Roman"/>
          <w:lang w:val="lv-LV"/>
        </w:rPr>
        <w:t>Konstatējamības modelis</w:t>
      </w:r>
      <w:bookmarkEnd w:id="174"/>
    </w:p>
    <w:p w14:paraId="28379A12" w14:textId="77777777" w:rsidR="00FF3976" w:rsidRPr="004011DE" w:rsidRDefault="00FF3976">
      <w:pPr>
        <w:pStyle w:val="List"/>
        <w:rPr>
          <w:sz w:val="18"/>
          <w:szCs w:val="18"/>
          <w:lang w:val="lv-LV"/>
        </w:rPr>
      </w:pPr>
    </w:p>
    <w:p w14:paraId="781E61FA" w14:textId="77777777" w:rsidR="00B973EA" w:rsidRPr="004011DE" w:rsidRDefault="00B973EA" w:rsidP="00B973EA">
      <w:pPr>
        <w:suppressAutoHyphens w:val="0"/>
        <w:autoSpaceDE w:val="0"/>
        <w:autoSpaceDN w:val="0"/>
        <w:adjustRightInd w:val="0"/>
        <w:rPr>
          <w:sz w:val="17"/>
          <w:szCs w:val="17"/>
          <w:lang w:val="lv-LV" w:eastAsia="lv-LV"/>
        </w:rPr>
      </w:pPr>
      <w:r w:rsidRPr="004011DE">
        <w:rPr>
          <w:sz w:val="17"/>
          <w:szCs w:val="17"/>
          <w:lang w:val="lv-LV" w:eastAsia="lv-LV"/>
        </w:rPr>
        <w:t xml:space="preserve">Summary for ds object </w:t>
      </w:r>
    </w:p>
    <w:p w14:paraId="40A1BD6D" w14:textId="77777777" w:rsidR="00B973EA" w:rsidRPr="004011DE" w:rsidRDefault="00B973EA" w:rsidP="00B973EA">
      <w:pPr>
        <w:suppressAutoHyphens w:val="0"/>
        <w:autoSpaceDE w:val="0"/>
        <w:autoSpaceDN w:val="0"/>
        <w:adjustRightInd w:val="0"/>
        <w:rPr>
          <w:sz w:val="17"/>
          <w:szCs w:val="17"/>
          <w:lang w:val="lv-LV" w:eastAsia="lv-LV"/>
        </w:rPr>
      </w:pPr>
      <w:r w:rsidRPr="004011DE">
        <w:rPr>
          <w:sz w:val="17"/>
          <w:szCs w:val="17"/>
          <w:lang w:val="lv-LV" w:eastAsia="lv-LV"/>
        </w:rPr>
        <w:t xml:space="preserve">Number of observations :  522 </w:t>
      </w:r>
    </w:p>
    <w:p w14:paraId="17ECDBBC" w14:textId="77777777" w:rsidR="00B973EA" w:rsidRPr="004011DE" w:rsidRDefault="00B973EA" w:rsidP="00B973EA">
      <w:pPr>
        <w:suppressAutoHyphens w:val="0"/>
        <w:autoSpaceDE w:val="0"/>
        <w:autoSpaceDN w:val="0"/>
        <w:adjustRightInd w:val="0"/>
        <w:rPr>
          <w:sz w:val="17"/>
          <w:szCs w:val="17"/>
          <w:lang w:val="lv-LV" w:eastAsia="lv-LV"/>
        </w:rPr>
      </w:pPr>
      <w:r w:rsidRPr="004011DE">
        <w:rPr>
          <w:sz w:val="17"/>
          <w:szCs w:val="17"/>
          <w:lang w:val="lv-LV" w:eastAsia="lv-LV"/>
        </w:rPr>
        <w:t xml:space="preserve">Distance range         :  44  -  1000 </w:t>
      </w:r>
    </w:p>
    <w:p w14:paraId="74B68CAB" w14:textId="77777777" w:rsidR="00B973EA" w:rsidRPr="004011DE" w:rsidRDefault="00B973EA" w:rsidP="00B973EA">
      <w:pPr>
        <w:suppressAutoHyphens w:val="0"/>
        <w:autoSpaceDE w:val="0"/>
        <w:autoSpaceDN w:val="0"/>
        <w:adjustRightInd w:val="0"/>
        <w:rPr>
          <w:sz w:val="17"/>
          <w:szCs w:val="17"/>
          <w:lang w:val="lv-LV" w:eastAsia="lv-LV"/>
        </w:rPr>
      </w:pPr>
      <w:r w:rsidRPr="004011DE">
        <w:rPr>
          <w:sz w:val="17"/>
          <w:szCs w:val="17"/>
          <w:lang w:val="lv-LV" w:eastAsia="lv-LV"/>
        </w:rPr>
        <w:t xml:space="preserve">AIC                    :  947.3287 </w:t>
      </w:r>
    </w:p>
    <w:p w14:paraId="1A3F6001" w14:textId="77777777" w:rsidR="00B973EA" w:rsidRPr="004011DE" w:rsidRDefault="00B973EA" w:rsidP="00B973EA">
      <w:pPr>
        <w:suppressAutoHyphens w:val="0"/>
        <w:autoSpaceDE w:val="0"/>
        <w:autoSpaceDN w:val="0"/>
        <w:adjustRightInd w:val="0"/>
        <w:rPr>
          <w:sz w:val="17"/>
          <w:szCs w:val="17"/>
          <w:lang w:val="lv-LV" w:eastAsia="lv-LV"/>
        </w:rPr>
      </w:pPr>
    </w:p>
    <w:p w14:paraId="0C52BECA" w14:textId="77777777" w:rsidR="00B973EA" w:rsidRPr="004011DE" w:rsidRDefault="00B973EA" w:rsidP="00B973EA">
      <w:pPr>
        <w:suppressAutoHyphens w:val="0"/>
        <w:autoSpaceDE w:val="0"/>
        <w:autoSpaceDN w:val="0"/>
        <w:adjustRightInd w:val="0"/>
        <w:rPr>
          <w:sz w:val="17"/>
          <w:szCs w:val="17"/>
          <w:lang w:val="lv-LV" w:eastAsia="lv-LV"/>
        </w:rPr>
      </w:pPr>
      <w:r w:rsidRPr="004011DE">
        <w:rPr>
          <w:sz w:val="17"/>
          <w:szCs w:val="17"/>
          <w:lang w:val="lv-LV" w:eastAsia="lv-LV"/>
        </w:rPr>
        <w:t>Detection function:</w:t>
      </w:r>
    </w:p>
    <w:p w14:paraId="5D6DF63E" w14:textId="77777777" w:rsidR="00B973EA" w:rsidRPr="004011DE" w:rsidRDefault="00B973EA" w:rsidP="00B973EA">
      <w:pPr>
        <w:suppressAutoHyphens w:val="0"/>
        <w:autoSpaceDE w:val="0"/>
        <w:autoSpaceDN w:val="0"/>
        <w:adjustRightInd w:val="0"/>
        <w:rPr>
          <w:sz w:val="17"/>
          <w:szCs w:val="17"/>
          <w:lang w:val="lv-LV" w:eastAsia="lv-LV"/>
        </w:rPr>
      </w:pPr>
      <w:r w:rsidRPr="004011DE">
        <w:rPr>
          <w:sz w:val="17"/>
          <w:szCs w:val="17"/>
          <w:lang w:val="lv-LV" w:eastAsia="lv-LV"/>
        </w:rPr>
        <w:t xml:space="preserve"> Hazard-rate key function </w:t>
      </w:r>
    </w:p>
    <w:p w14:paraId="5E8C7E77" w14:textId="77777777" w:rsidR="00B973EA" w:rsidRPr="004011DE" w:rsidRDefault="00B973EA" w:rsidP="00B973EA">
      <w:pPr>
        <w:suppressAutoHyphens w:val="0"/>
        <w:autoSpaceDE w:val="0"/>
        <w:autoSpaceDN w:val="0"/>
        <w:adjustRightInd w:val="0"/>
        <w:rPr>
          <w:sz w:val="17"/>
          <w:szCs w:val="17"/>
          <w:lang w:val="lv-LV" w:eastAsia="lv-LV"/>
        </w:rPr>
      </w:pPr>
    </w:p>
    <w:p w14:paraId="4EDC822E" w14:textId="77777777" w:rsidR="00B973EA" w:rsidRPr="004011DE" w:rsidRDefault="00B973EA" w:rsidP="00B973EA">
      <w:pPr>
        <w:suppressAutoHyphens w:val="0"/>
        <w:autoSpaceDE w:val="0"/>
        <w:autoSpaceDN w:val="0"/>
        <w:adjustRightInd w:val="0"/>
        <w:rPr>
          <w:sz w:val="17"/>
          <w:szCs w:val="17"/>
          <w:lang w:val="lv-LV" w:eastAsia="lv-LV"/>
        </w:rPr>
      </w:pPr>
      <w:r w:rsidRPr="004011DE">
        <w:rPr>
          <w:sz w:val="17"/>
          <w:szCs w:val="17"/>
          <w:lang w:val="lv-LV" w:eastAsia="lv-LV"/>
        </w:rPr>
        <w:t xml:space="preserve">Detection function parameters </w:t>
      </w:r>
    </w:p>
    <w:p w14:paraId="7C7B0E93" w14:textId="77777777" w:rsidR="00B973EA" w:rsidRPr="004011DE" w:rsidRDefault="00B973EA" w:rsidP="00B973EA">
      <w:pPr>
        <w:suppressAutoHyphens w:val="0"/>
        <w:autoSpaceDE w:val="0"/>
        <w:autoSpaceDN w:val="0"/>
        <w:adjustRightInd w:val="0"/>
        <w:rPr>
          <w:sz w:val="17"/>
          <w:szCs w:val="17"/>
          <w:lang w:val="lv-LV" w:eastAsia="lv-LV"/>
        </w:rPr>
      </w:pPr>
      <w:r w:rsidRPr="004011DE">
        <w:rPr>
          <w:sz w:val="17"/>
          <w:szCs w:val="17"/>
          <w:lang w:val="lv-LV" w:eastAsia="lv-LV"/>
        </w:rPr>
        <w:t xml:space="preserve">Scale Coefficients:  </w:t>
      </w:r>
    </w:p>
    <w:p w14:paraId="17EB24E0" w14:textId="77777777" w:rsidR="00B973EA" w:rsidRPr="004011DE" w:rsidRDefault="00B973EA" w:rsidP="00B973EA">
      <w:p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32F26870" w14:textId="77777777" w:rsidR="00B973EA" w:rsidRPr="004011DE" w:rsidRDefault="00B973EA" w:rsidP="00B973EA">
      <w:pPr>
        <w:suppressAutoHyphens w:val="0"/>
        <w:autoSpaceDE w:val="0"/>
        <w:autoSpaceDN w:val="0"/>
        <w:adjustRightInd w:val="0"/>
        <w:rPr>
          <w:sz w:val="17"/>
          <w:szCs w:val="17"/>
          <w:lang w:val="lv-LV" w:eastAsia="lv-LV"/>
        </w:rPr>
      </w:pPr>
      <w:r w:rsidRPr="004011DE">
        <w:rPr>
          <w:sz w:val="17"/>
          <w:szCs w:val="17"/>
          <w:lang w:val="lv-LV" w:eastAsia="lv-LV"/>
        </w:rPr>
        <w:t>(Intercept)  5.52033022 0.12322858</w:t>
      </w:r>
    </w:p>
    <w:p w14:paraId="189D59F8" w14:textId="77777777" w:rsidR="00B973EA" w:rsidRPr="004011DE" w:rsidRDefault="00B973EA" w:rsidP="00B973EA">
      <w:pPr>
        <w:suppressAutoHyphens w:val="0"/>
        <w:autoSpaceDE w:val="0"/>
        <w:autoSpaceDN w:val="0"/>
        <w:adjustRightInd w:val="0"/>
        <w:rPr>
          <w:sz w:val="17"/>
          <w:szCs w:val="17"/>
          <w:lang w:val="lv-LV" w:eastAsia="lv-LV"/>
        </w:rPr>
      </w:pPr>
      <w:r w:rsidRPr="004011DE">
        <w:rPr>
          <w:sz w:val="17"/>
          <w:szCs w:val="17"/>
          <w:lang w:val="lv-LV" w:eastAsia="lv-LV"/>
        </w:rPr>
        <w:t>log(size)    0.11109125 0.02826549</w:t>
      </w:r>
    </w:p>
    <w:p w14:paraId="67914B4B" w14:textId="77777777" w:rsidR="00B973EA" w:rsidRPr="004011DE" w:rsidRDefault="00B973EA" w:rsidP="00B973EA">
      <w:pPr>
        <w:suppressAutoHyphens w:val="0"/>
        <w:autoSpaceDE w:val="0"/>
        <w:autoSpaceDN w:val="0"/>
        <w:adjustRightInd w:val="0"/>
        <w:rPr>
          <w:sz w:val="17"/>
          <w:szCs w:val="17"/>
          <w:lang w:val="lv-LV" w:eastAsia="lv-LV"/>
        </w:rPr>
      </w:pPr>
      <w:r w:rsidRPr="004011DE">
        <w:rPr>
          <w:sz w:val="17"/>
          <w:szCs w:val="17"/>
          <w:lang w:val="lv-LV" w:eastAsia="lv-LV"/>
        </w:rPr>
        <w:lastRenderedPageBreak/>
        <w:t>seat2       -0.07010623 0.07611174</w:t>
      </w:r>
    </w:p>
    <w:p w14:paraId="4C027208" w14:textId="77777777" w:rsidR="00B973EA" w:rsidRPr="004011DE" w:rsidRDefault="00B973EA" w:rsidP="00B973EA">
      <w:pPr>
        <w:suppressAutoHyphens w:val="0"/>
        <w:autoSpaceDE w:val="0"/>
        <w:autoSpaceDN w:val="0"/>
        <w:adjustRightInd w:val="0"/>
        <w:rPr>
          <w:sz w:val="17"/>
          <w:szCs w:val="17"/>
          <w:lang w:val="lv-LV" w:eastAsia="lv-LV"/>
        </w:rPr>
      </w:pPr>
      <w:r w:rsidRPr="004011DE">
        <w:rPr>
          <w:sz w:val="17"/>
          <w:szCs w:val="17"/>
          <w:lang w:val="lv-LV" w:eastAsia="lv-LV"/>
        </w:rPr>
        <w:t>seat3       -0.25393237 0.10798708</w:t>
      </w:r>
    </w:p>
    <w:p w14:paraId="14DD8B6E" w14:textId="77777777" w:rsidR="00B973EA" w:rsidRPr="004011DE" w:rsidRDefault="00B973EA" w:rsidP="00B973EA">
      <w:pPr>
        <w:suppressAutoHyphens w:val="0"/>
        <w:autoSpaceDE w:val="0"/>
        <w:autoSpaceDN w:val="0"/>
        <w:adjustRightInd w:val="0"/>
        <w:rPr>
          <w:sz w:val="17"/>
          <w:szCs w:val="17"/>
          <w:lang w:val="lv-LV" w:eastAsia="lv-LV"/>
        </w:rPr>
      </w:pPr>
      <w:r w:rsidRPr="004011DE">
        <w:rPr>
          <w:sz w:val="17"/>
          <w:szCs w:val="17"/>
          <w:lang w:val="lv-LV" w:eastAsia="lv-LV"/>
        </w:rPr>
        <w:t>waves        0.11292663 0.03675205</w:t>
      </w:r>
    </w:p>
    <w:p w14:paraId="123AAB5E" w14:textId="77777777" w:rsidR="00B973EA" w:rsidRPr="004011DE" w:rsidRDefault="00B973EA" w:rsidP="00B973EA">
      <w:pPr>
        <w:suppressAutoHyphens w:val="0"/>
        <w:autoSpaceDE w:val="0"/>
        <w:autoSpaceDN w:val="0"/>
        <w:adjustRightInd w:val="0"/>
        <w:rPr>
          <w:sz w:val="17"/>
          <w:szCs w:val="17"/>
          <w:lang w:val="lv-LV" w:eastAsia="lv-LV"/>
        </w:rPr>
      </w:pPr>
    </w:p>
    <w:p w14:paraId="6FCCF5A9" w14:textId="77777777" w:rsidR="00B973EA" w:rsidRPr="004011DE" w:rsidRDefault="00B973EA" w:rsidP="00B973EA">
      <w:pPr>
        <w:suppressAutoHyphens w:val="0"/>
        <w:autoSpaceDE w:val="0"/>
        <w:autoSpaceDN w:val="0"/>
        <w:adjustRightInd w:val="0"/>
        <w:rPr>
          <w:sz w:val="17"/>
          <w:szCs w:val="17"/>
          <w:lang w:val="lv-LV" w:eastAsia="lv-LV"/>
        </w:rPr>
      </w:pPr>
      <w:r w:rsidRPr="004011DE">
        <w:rPr>
          <w:sz w:val="17"/>
          <w:szCs w:val="17"/>
          <w:lang w:val="lv-LV" w:eastAsia="lv-LV"/>
        </w:rPr>
        <w:t xml:space="preserve">Shape parameters:  </w:t>
      </w:r>
    </w:p>
    <w:p w14:paraId="24F93D4C" w14:textId="77777777" w:rsidR="00B973EA" w:rsidRPr="004011DE" w:rsidRDefault="00B973EA" w:rsidP="00B973EA">
      <w:p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08B14B7A" w14:textId="77777777" w:rsidR="00B973EA" w:rsidRPr="004011DE" w:rsidRDefault="00B973EA" w:rsidP="00B973EA">
      <w:pPr>
        <w:suppressAutoHyphens w:val="0"/>
        <w:autoSpaceDE w:val="0"/>
        <w:autoSpaceDN w:val="0"/>
        <w:adjustRightInd w:val="0"/>
        <w:rPr>
          <w:sz w:val="17"/>
          <w:szCs w:val="17"/>
          <w:lang w:val="lv-LV" w:eastAsia="lv-LV"/>
        </w:rPr>
      </w:pPr>
      <w:r w:rsidRPr="004011DE">
        <w:rPr>
          <w:sz w:val="17"/>
          <w:szCs w:val="17"/>
          <w:lang w:val="lv-LV" w:eastAsia="lv-LV"/>
        </w:rPr>
        <w:t>(Intercept) 1.626749 0.1412299</w:t>
      </w:r>
    </w:p>
    <w:p w14:paraId="14A94A02" w14:textId="77777777" w:rsidR="00B973EA" w:rsidRPr="004011DE" w:rsidRDefault="00B973EA" w:rsidP="00B973EA">
      <w:pPr>
        <w:suppressAutoHyphens w:val="0"/>
        <w:autoSpaceDE w:val="0"/>
        <w:autoSpaceDN w:val="0"/>
        <w:adjustRightInd w:val="0"/>
        <w:rPr>
          <w:sz w:val="17"/>
          <w:szCs w:val="17"/>
          <w:lang w:val="lv-LV" w:eastAsia="lv-LV"/>
        </w:rPr>
      </w:pPr>
    </w:p>
    <w:p w14:paraId="3D88FB87" w14:textId="77777777" w:rsidR="00B973EA" w:rsidRPr="004011DE" w:rsidRDefault="00B973EA" w:rsidP="00B973EA">
      <w:pPr>
        <w:suppressAutoHyphens w:val="0"/>
        <w:autoSpaceDE w:val="0"/>
        <w:autoSpaceDN w:val="0"/>
        <w:adjustRightInd w:val="0"/>
        <w:rPr>
          <w:sz w:val="17"/>
          <w:szCs w:val="17"/>
          <w:lang w:val="lv-LV" w:eastAsia="lv-LV"/>
        </w:rPr>
      </w:pPr>
      <w:r w:rsidRPr="004011DE">
        <w:rPr>
          <w:sz w:val="17"/>
          <w:szCs w:val="17"/>
          <w:lang w:val="lv-LV" w:eastAsia="lv-LV"/>
        </w:rPr>
        <w:t xml:space="preserve">                        Estimate          SE         CV</w:t>
      </w:r>
    </w:p>
    <w:p w14:paraId="4B264ADA" w14:textId="77777777" w:rsidR="00B973EA" w:rsidRPr="004011DE" w:rsidRDefault="00B973EA" w:rsidP="00B973EA">
      <w:pPr>
        <w:suppressAutoHyphens w:val="0"/>
        <w:autoSpaceDE w:val="0"/>
        <w:autoSpaceDN w:val="0"/>
        <w:adjustRightInd w:val="0"/>
        <w:rPr>
          <w:sz w:val="17"/>
          <w:szCs w:val="17"/>
          <w:lang w:val="lv-LV" w:eastAsia="lv-LV"/>
        </w:rPr>
      </w:pPr>
      <w:r w:rsidRPr="004011DE">
        <w:rPr>
          <w:sz w:val="17"/>
          <w:szCs w:val="17"/>
          <w:lang w:val="lv-LV" w:eastAsia="lv-LV"/>
        </w:rPr>
        <w:t>Average p              0.3358836  0.01788341 0.05324288</w:t>
      </w:r>
    </w:p>
    <w:p w14:paraId="17125AC0" w14:textId="77777777" w:rsidR="00B973EA" w:rsidRPr="004011DE" w:rsidRDefault="00B973EA">
      <w:pPr>
        <w:pStyle w:val="List"/>
        <w:rPr>
          <w:sz w:val="18"/>
          <w:szCs w:val="18"/>
          <w:lang w:val="lv-LV"/>
        </w:rPr>
      </w:pPr>
    </w:p>
    <w:p w14:paraId="36302B27" w14:textId="4650FB75" w:rsidR="00DA1853" w:rsidRPr="004011DE" w:rsidRDefault="005E15BA">
      <w:pPr>
        <w:pStyle w:val="List"/>
        <w:rPr>
          <w:sz w:val="18"/>
          <w:szCs w:val="18"/>
          <w:lang w:val="lv-LV"/>
        </w:rPr>
      </w:pPr>
      <w:r w:rsidRPr="004011DE">
        <w:rPr>
          <w:noProof/>
          <w:sz w:val="18"/>
          <w:szCs w:val="18"/>
          <w:lang w:val="lv-LV" w:eastAsia="lv-LV"/>
        </w:rPr>
        <w:drawing>
          <wp:inline distT="0" distB="0" distL="0" distR="0" wp14:anchorId="15D9EC2C" wp14:editId="2ED1EBD4">
            <wp:extent cx="4638040" cy="2713990"/>
            <wp:effectExtent l="0" t="0" r="0" b="0"/>
            <wp:docPr id="91" name="Attēls 91" descr="d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df"/>
                    <pic:cNvPicPr>
                      <a:picLocks noChangeAspect="1" noChangeArrowheads="1"/>
                    </pic:cNvPicPr>
                  </pic:nvPicPr>
                  <pic:blipFill>
                    <a:blip r:embed="rId96">
                      <a:extLst>
                        <a:ext uri="{28A0092B-C50C-407E-A947-70E740481C1C}">
                          <a14:useLocalDpi xmlns:a14="http://schemas.microsoft.com/office/drawing/2010/main" val="0"/>
                        </a:ext>
                      </a:extLst>
                    </a:blip>
                    <a:srcRect t="14462" b="3648"/>
                    <a:stretch>
                      <a:fillRect/>
                    </a:stretch>
                  </pic:blipFill>
                  <pic:spPr bwMode="auto">
                    <a:xfrm>
                      <a:off x="0" y="0"/>
                      <a:ext cx="4638040" cy="2713990"/>
                    </a:xfrm>
                    <a:prstGeom prst="rect">
                      <a:avLst/>
                    </a:prstGeom>
                    <a:noFill/>
                    <a:ln>
                      <a:noFill/>
                    </a:ln>
                  </pic:spPr>
                </pic:pic>
              </a:graphicData>
            </a:graphic>
          </wp:inline>
        </w:drawing>
      </w:r>
    </w:p>
    <w:p w14:paraId="70F441DE" w14:textId="77777777" w:rsidR="0039100F" w:rsidRPr="004011DE" w:rsidRDefault="0039100F" w:rsidP="0039100F">
      <w:pPr>
        <w:pStyle w:val="Heading3"/>
        <w:rPr>
          <w:rFonts w:ascii="Times New Roman" w:hAnsi="Times New Roman" w:cs="Times New Roman"/>
          <w:lang w:val="lv-LV"/>
        </w:rPr>
      </w:pPr>
      <w:bookmarkStart w:id="175" w:name="_Toc460763496"/>
      <w:r w:rsidRPr="004011DE">
        <w:rPr>
          <w:rFonts w:ascii="Times New Roman" w:hAnsi="Times New Roman" w:cs="Times New Roman"/>
          <w:lang w:val="lv-LV"/>
        </w:rPr>
        <w:t>Telpiskās izplatības modelis</w:t>
      </w:r>
      <w:bookmarkEnd w:id="175"/>
    </w:p>
    <w:p w14:paraId="658FE585" w14:textId="77777777" w:rsidR="00D31272" w:rsidRPr="004011DE" w:rsidRDefault="00D31272" w:rsidP="00D31272">
      <w:pPr>
        <w:suppressAutoHyphens w:val="0"/>
        <w:autoSpaceDE w:val="0"/>
        <w:autoSpaceDN w:val="0"/>
        <w:adjustRightInd w:val="0"/>
        <w:rPr>
          <w:sz w:val="17"/>
          <w:szCs w:val="17"/>
          <w:lang w:val="lv-LV" w:eastAsia="lv-LV"/>
        </w:rPr>
      </w:pPr>
      <w:r w:rsidRPr="004011DE">
        <w:rPr>
          <w:sz w:val="17"/>
          <w:szCs w:val="17"/>
          <w:lang w:val="lv-LV" w:eastAsia="lv-LV"/>
        </w:rPr>
        <w:t xml:space="preserve">Family: quasipoisson </w:t>
      </w:r>
    </w:p>
    <w:p w14:paraId="5C651387" w14:textId="77777777" w:rsidR="00D31272" w:rsidRPr="004011DE" w:rsidRDefault="00D31272" w:rsidP="00D31272">
      <w:pPr>
        <w:suppressAutoHyphens w:val="0"/>
        <w:autoSpaceDE w:val="0"/>
        <w:autoSpaceDN w:val="0"/>
        <w:adjustRightInd w:val="0"/>
        <w:rPr>
          <w:sz w:val="17"/>
          <w:szCs w:val="17"/>
          <w:lang w:val="lv-LV" w:eastAsia="lv-LV"/>
        </w:rPr>
      </w:pPr>
      <w:r w:rsidRPr="004011DE">
        <w:rPr>
          <w:sz w:val="17"/>
          <w:szCs w:val="17"/>
          <w:lang w:val="lv-LV" w:eastAsia="lv-LV"/>
        </w:rPr>
        <w:t xml:space="preserve">Link function: log </w:t>
      </w:r>
    </w:p>
    <w:p w14:paraId="2CAB17AF" w14:textId="77777777" w:rsidR="00D31272" w:rsidRPr="004011DE" w:rsidRDefault="00D31272" w:rsidP="00D31272">
      <w:pPr>
        <w:suppressAutoHyphens w:val="0"/>
        <w:autoSpaceDE w:val="0"/>
        <w:autoSpaceDN w:val="0"/>
        <w:adjustRightInd w:val="0"/>
        <w:rPr>
          <w:sz w:val="17"/>
          <w:szCs w:val="17"/>
          <w:lang w:val="lv-LV" w:eastAsia="lv-LV"/>
        </w:rPr>
      </w:pPr>
    </w:p>
    <w:p w14:paraId="3AB84ECB" w14:textId="77777777" w:rsidR="00D31272" w:rsidRPr="004011DE" w:rsidRDefault="00D31272" w:rsidP="00D31272">
      <w:pPr>
        <w:suppressAutoHyphens w:val="0"/>
        <w:autoSpaceDE w:val="0"/>
        <w:autoSpaceDN w:val="0"/>
        <w:adjustRightInd w:val="0"/>
        <w:rPr>
          <w:sz w:val="17"/>
          <w:szCs w:val="17"/>
          <w:lang w:val="lv-LV" w:eastAsia="lv-LV"/>
        </w:rPr>
      </w:pPr>
      <w:r w:rsidRPr="004011DE">
        <w:rPr>
          <w:sz w:val="17"/>
          <w:szCs w:val="17"/>
          <w:lang w:val="lv-LV" w:eastAsia="lv-LV"/>
        </w:rPr>
        <w:t>Formula:</w:t>
      </w:r>
    </w:p>
    <w:p w14:paraId="4BB3A0C1" w14:textId="77777777" w:rsidR="00D31272" w:rsidRPr="004011DE" w:rsidRDefault="00D31272" w:rsidP="00D31272">
      <w:pPr>
        <w:suppressAutoHyphens w:val="0"/>
        <w:autoSpaceDE w:val="0"/>
        <w:autoSpaceDN w:val="0"/>
        <w:adjustRightInd w:val="0"/>
        <w:rPr>
          <w:sz w:val="17"/>
          <w:szCs w:val="17"/>
          <w:lang w:val="lv-LV" w:eastAsia="lv-LV"/>
        </w:rPr>
      </w:pPr>
      <w:r w:rsidRPr="004011DE">
        <w:rPr>
          <w:sz w:val="17"/>
          <w:szCs w:val="17"/>
          <w:lang w:val="lv-LV" w:eastAsia="lv-LV"/>
        </w:rPr>
        <w:t xml:space="preserve">Nhat ~ s(di.coast, k = 4) + s(di.hard, k = 4) + s(ice, k = 4) + </w:t>
      </w:r>
    </w:p>
    <w:p w14:paraId="452AF23E" w14:textId="77777777" w:rsidR="00D31272" w:rsidRPr="004011DE" w:rsidRDefault="00D31272" w:rsidP="00D31272">
      <w:pPr>
        <w:suppressAutoHyphens w:val="0"/>
        <w:autoSpaceDE w:val="0"/>
        <w:autoSpaceDN w:val="0"/>
        <w:adjustRightInd w:val="0"/>
        <w:rPr>
          <w:sz w:val="17"/>
          <w:szCs w:val="17"/>
          <w:lang w:val="lv-LV" w:eastAsia="lv-LV"/>
        </w:rPr>
      </w:pPr>
      <w:r w:rsidRPr="004011DE">
        <w:rPr>
          <w:sz w:val="17"/>
          <w:szCs w:val="17"/>
          <w:lang w:val="lv-LV" w:eastAsia="lv-LV"/>
        </w:rPr>
        <w:t xml:space="preserve">    s(prop.mixed, k = 4) + s(temp, k = 4) + s(vvel, k = 4) + </w:t>
      </w:r>
    </w:p>
    <w:p w14:paraId="1B9BFE1B" w14:textId="77777777" w:rsidR="00D31272" w:rsidRPr="004011DE" w:rsidRDefault="00D31272" w:rsidP="00D31272">
      <w:pPr>
        <w:suppressAutoHyphens w:val="0"/>
        <w:autoSpaceDE w:val="0"/>
        <w:autoSpaceDN w:val="0"/>
        <w:adjustRightInd w:val="0"/>
        <w:rPr>
          <w:sz w:val="17"/>
          <w:szCs w:val="17"/>
          <w:lang w:val="lv-LV" w:eastAsia="lv-LV"/>
        </w:rPr>
      </w:pPr>
      <w:r w:rsidRPr="004011DE">
        <w:rPr>
          <w:sz w:val="17"/>
          <w:szCs w:val="17"/>
          <w:lang w:val="lv-LV" w:eastAsia="lv-LV"/>
        </w:rPr>
        <w:t xml:space="preserve">    1 + s(x.coord, y.coord) + offset(off.set)</w:t>
      </w:r>
    </w:p>
    <w:p w14:paraId="4A701385" w14:textId="77777777" w:rsidR="00D31272" w:rsidRPr="004011DE" w:rsidRDefault="00D31272" w:rsidP="00D31272">
      <w:pPr>
        <w:suppressAutoHyphens w:val="0"/>
        <w:autoSpaceDE w:val="0"/>
        <w:autoSpaceDN w:val="0"/>
        <w:adjustRightInd w:val="0"/>
        <w:rPr>
          <w:sz w:val="17"/>
          <w:szCs w:val="17"/>
          <w:lang w:val="lv-LV" w:eastAsia="lv-LV"/>
        </w:rPr>
      </w:pPr>
    </w:p>
    <w:p w14:paraId="48A9BA9F" w14:textId="77777777" w:rsidR="00D31272" w:rsidRPr="004011DE" w:rsidRDefault="00D31272" w:rsidP="00D31272">
      <w:pPr>
        <w:suppressAutoHyphens w:val="0"/>
        <w:autoSpaceDE w:val="0"/>
        <w:autoSpaceDN w:val="0"/>
        <w:adjustRightInd w:val="0"/>
        <w:rPr>
          <w:sz w:val="17"/>
          <w:szCs w:val="17"/>
          <w:lang w:val="lv-LV" w:eastAsia="lv-LV"/>
        </w:rPr>
      </w:pPr>
      <w:r w:rsidRPr="004011DE">
        <w:rPr>
          <w:sz w:val="17"/>
          <w:szCs w:val="17"/>
          <w:lang w:val="lv-LV" w:eastAsia="lv-LV"/>
        </w:rPr>
        <w:t>Parametric coefficients:</w:t>
      </w:r>
    </w:p>
    <w:p w14:paraId="32692F6B" w14:textId="77777777" w:rsidR="00D31272" w:rsidRPr="004011DE" w:rsidRDefault="00D31272" w:rsidP="00D31272">
      <w:pPr>
        <w:suppressAutoHyphens w:val="0"/>
        <w:autoSpaceDE w:val="0"/>
        <w:autoSpaceDN w:val="0"/>
        <w:adjustRightInd w:val="0"/>
        <w:rPr>
          <w:sz w:val="17"/>
          <w:szCs w:val="17"/>
          <w:lang w:val="lv-LV" w:eastAsia="lv-LV"/>
        </w:rPr>
      </w:pPr>
      <w:r w:rsidRPr="004011DE">
        <w:rPr>
          <w:sz w:val="17"/>
          <w:szCs w:val="17"/>
          <w:lang w:val="lv-LV" w:eastAsia="lv-LV"/>
        </w:rPr>
        <w:t xml:space="preserve">            Estimate Std. Error t value Pr(&gt;|t|)    </w:t>
      </w:r>
    </w:p>
    <w:p w14:paraId="084CE48E" w14:textId="77777777" w:rsidR="00D31272" w:rsidRPr="004011DE" w:rsidRDefault="00D31272" w:rsidP="00D31272">
      <w:pPr>
        <w:suppressAutoHyphens w:val="0"/>
        <w:autoSpaceDE w:val="0"/>
        <w:autoSpaceDN w:val="0"/>
        <w:adjustRightInd w:val="0"/>
        <w:rPr>
          <w:sz w:val="17"/>
          <w:szCs w:val="17"/>
          <w:lang w:val="lv-LV" w:eastAsia="lv-LV"/>
        </w:rPr>
      </w:pPr>
      <w:r w:rsidRPr="004011DE">
        <w:rPr>
          <w:sz w:val="17"/>
          <w:szCs w:val="17"/>
          <w:lang w:val="lv-LV" w:eastAsia="lv-LV"/>
        </w:rPr>
        <w:t>(Intercept) -21.2174     0.3245  -65.39   &lt;2e-16 ***</w:t>
      </w:r>
    </w:p>
    <w:p w14:paraId="08E8D669" w14:textId="77777777" w:rsidR="00D31272" w:rsidRPr="004011DE" w:rsidRDefault="00D31272" w:rsidP="00D31272">
      <w:pPr>
        <w:suppressAutoHyphens w:val="0"/>
        <w:autoSpaceDE w:val="0"/>
        <w:autoSpaceDN w:val="0"/>
        <w:adjustRightInd w:val="0"/>
        <w:rPr>
          <w:sz w:val="17"/>
          <w:szCs w:val="17"/>
          <w:lang w:val="lv-LV" w:eastAsia="lv-LV"/>
        </w:rPr>
      </w:pPr>
      <w:r w:rsidRPr="004011DE">
        <w:rPr>
          <w:sz w:val="17"/>
          <w:szCs w:val="17"/>
          <w:lang w:val="lv-LV" w:eastAsia="lv-LV"/>
        </w:rPr>
        <w:t>---</w:t>
      </w:r>
    </w:p>
    <w:p w14:paraId="67761DCF" w14:textId="77777777" w:rsidR="00D31272" w:rsidRPr="004011DE" w:rsidRDefault="00D31272" w:rsidP="00D31272">
      <w:pPr>
        <w:suppressAutoHyphens w:val="0"/>
        <w:autoSpaceDE w:val="0"/>
        <w:autoSpaceDN w:val="0"/>
        <w:adjustRightInd w:val="0"/>
        <w:rPr>
          <w:sz w:val="17"/>
          <w:szCs w:val="17"/>
          <w:lang w:val="lv-LV" w:eastAsia="lv-LV"/>
        </w:rPr>
      </w:pPr>
      <w:r w:rsidRPr="004011DE">
        <w:rPr>
          <w:sz w:val="17"/>
          <w:szCs w:val="17"/>
          <w:lang w:val="lv-LV" w:eastAsia="lv-LV"/>
        </w:rPr>
        <w:t>Signif. codes:  0 '***' 0.001 '**' 0.01 '*' 0.05 '.' 0.1 ' ' 1</w:t>
      </w:r>
    </w:p>
    <w:p w14:paraId="396279B9" w14:textId="77777777" w:rsidR="00D31272" w:rsidRPr="004011DE" w:rsidRDefault="00D31272" w:rsidP="00D31272">
      <w:pPr>
        <w:suppressAutoHyphens w:val="0"/>
        <w:autoSpaceDE w:val="0"/>
        <w:autoSpaceDN w:val="0"/>
        <w:adjustRightInd w:val="0"/>
        <w:rPr>
          <w:sz w:val="17"/>
          <w:szCs w:val="17"/>
          <w:lang w:val="lv-LV" w:eastAsia="lv-LV"/>
        </w:rPr>
      </w:pPr>
    </w:p>
    <w:p w14:paraId="11E47AC9" w14:textId="77777777" w:rsidR="00D31272" w:rsidRPr="004011DE" w:rsidRDefault="00D31272" w:rsidP="00D31272">
      <w:pPr>
        <w:suppressAutoHyphens w:val="0"/>
        <w:autoSpaceDE w:val="0"/>
        <w:autoSpaceDN w:val="0"/>
        <w:adjustRightInd w:val="0"/>
        <w:rPr>
          <w:sz w:val="17"/>
          <w:szCs w:val="17"/>
          <w:lang w:val="lv-LV" w:eastAsia="lv-LV"/>
        </w:rPr>
      </w:pPr>
      <w:r w:rsidRPr="004011DE">
        <w:rPr>
          <w:sz w:val="17"/>
          <w:szCs w:val="17"/>
          <w:lang w:val="lv-LV" w:eastAsia="lv-LV"/>
        </w:rPr>
        <w:t>Approximate significance of smooth terms:</w:t>
      </w:r>
    </w:p>
    <w:p w14:paraId="05473CED" w14:textId="77777777" w:rsidR="00D31272" w:rsidRPr="004011DE" w:rsidRDefault="00D31272" w:rsidP="00D31272">
      <w:pPr>
        <w:suppressAutoHyphens w:val="0"/>
        <w:autoSpaceDE w:val="0"/>
        <w:autoSpaceDN w:val="0"/>
        <w:adjustRightInd w:val="0"/>
        <w:rPr>
          <w:sz w:val="17"/>
          <w:szCs w:val="17"/>
          <w:lang w:val="lv-LV" w:eastAsia="lv-LV"/>
        </w:rPr>
      </w:pPr>
      <w:r w:rsidRPr="004011DE">
        <w:rPr>
          <w:sz w:val="17"/>
          <w:szCs w:val="17"/>
          <w:lang w:val="lv-LV" w:eastAsia="lv-LV"/>
        </w:rPr>
        <w:t xml:space="preserve">                      edf Ref.df      F p-value    </w:t>
      </w:r>
    </w:p>
    <w:p w14:paraId="18F903A7" w14:textId="77777777" w:rsidR="00D31272" w:rsidRPr="004011DE" w:rsidRDefault="00D31272" w:rsidP="00D31272">
      <w:pPr>
        <w:suppressAutoHyphens w:val="0"/>
        <w:autoSpaceDE w:val="0"/>
        <w:autoSpaceDN w:val="0"/>
        <w:adjustRightInd w:val="0"/>
        <w:rPr>
          <w:sz w:val="17"/>
          <w:szCs w:val="17"/>
          <w:lang w:val="lv-LV" w:eastAsia="lv-LV"/>
        </w:rPr>
      </w:pPr>
      <w:r w:rsidRPr="004011DE">
        <w:rPr>
          <w:sz w:val="17"/>
          <w:szCs w:val="17"/>
          <w:lang w:val="lv-LV" w:eastAsia="lv-LV"/>
        </w:rPr>
        <w:t>s(di.coast)         2.814  2.969 584.90  &lt;2e-16 ***</w:t>
      </w:r>
    </w:p>
    <w:p w14:paraId="240DCFF2" w14:textId="77777777" w:rsidR="00D31272" w:rsidRPr="004011DE" w:rsidRDefault="00D31272" w:rsidP="00D31272">
      <w:pPr>
        <w:suppressAutoHyphens w:val="0"/>
        <w:autoSpaceDE w:val="0"/>
        <w:autoSpaceDN w:val="0"/>
        <w:adjustRightInd w:val="0"/>
        <w:rPr>
          <w:sz w:val="17"/>
          <w:szCs w:val="17"/>
          <w:lang w:val="lv-LV" w:eastAsia="lv-LV"/>
        </w:rPr>
      </w:pPr>
      <w:r w:rsidRPr="004011DE">
        <w:rPr>
          <w:sz w:val="17"/>
          <w:szCs w:val="17"/>
          <w:lang w:val="lv-LV" w:eastAsia="lv-LV"/>
        </w:rPr>
        <w:t>s(di.hard)          2.947  2.997  45.89  &lt;2e-16 ***</w:t>
      </w:r>
    </w:p>
    <w:p w14:paraId="40EF4C2F" w14:textId="77777777" w:rsidR="00D31272" w:rsidRPr="004011DE" w:rsidRDefault="00D31272" w:rsidP="00D31272">
      <w:pPr>
        <w:suppressAutoHyphens w:val="0"/>
        <w:autoSpaceDE w:val="0"/>
        <w:autoSpaceDN w:val="0"/>
        <w:adjustRightInd w:val="0"/>
        <w:rPr>
          <w:sz w:val="17"/>
          <w:szCs w:val="17"/>
          <w:lang w:val="lv-LV" w:eastAsia="lv-LV"/>
        </w:rPr>
      </w:pPr>
      <w:r w:rsidRPr="004011DE">
        <w:rPr>
          <w:sz w:val="17"/>
          <w:szCs w:val="17"/>
          <w:lang w:val="lv-LV" w:eastAsia="lv-LV"/>
        </w:rPr>
        <w:t>s(ice)              2.831  2.979  97.11  &lt;2e-16 ***</w:t>
      </w:r>
    </w:p>
    <w:p w14:paraId="374A75AD" w14:textId="77777777" w:rsidR="00D31272" w:rsidRPr="004011DE" w:rsidRDefault="00D31272" w:rsidP="00D31272">
      <w:pPr>
        <w:suppressAutoHyphens w:val="0"/>
        <w:autoSpaceDE w:val="0"/>
        <w:autoSpaceDN w:val="0"/>
        <w:adjustRightInd w:val="0"/>
        <w:rPr>
          <w:sz w:val="17"/>
          <w:szCs w:val="17"/>
          <w:lang w:val="lv-LV" w:eastAsia="lv-LV"/>
        </w:rPr>
      </w:pPr>
      <w:r w:rsidRPr="004011DE">
        <w:rPr>
          <w:sz w:val="17"/>
          <w:szCs w:val="17"/>
          <w:lang w:val="lv-LV" w:eastAsia="lv-LV"/>
        </w:rPr>
        <w:t>s(prop.mixed)       2.979  3.000 144.81  &lt;2e-16 ***</w:t>
      </w:r>
    </w:p>
    <w:p w14:paraId="3E913614" w14:textId="77777777" w:rsidR="00D31272" w:rsidRPr="004011DE" w:rsidRDefault="00D31272" w:rsidP="00D31272">
      <w:pPr>
        <w:suppressAutoHyphens w:val="0"/>
        <w:autoSpaceDE w:val="0"/>
        <w:autoSpaceDN w:val="0"/>
        <w:adjustRightInd w:val="0"/>
        <w:rPr>
          <w:sz w:val="17"/>
          <w:szCs w:val="17"/>
          <w:lang w:val="lv-LV" w:eastAsia="lv-LV"/>
        </w:rPr>
      </w:pPr>
      <w:r w:rsidRPr="004011DE">
        <w:rPr>
          <w:sz w:val="17"/>
          <w:szCs w:val="17"/>
          <w:lang w:val="lv-LV" w:eastAsia="lv-LV"/>
        </w:rPr>
        <w:t>s(temp)             2.965  2.999  71.29  &lt;2e-16 ***</w:t>
      </w:r>
    </w:p>
    <w:p w14:paraId="63D47B00" w14:textId="77777777" w:rsidR="00D31272" w:rsidRPr="004011DE" w:rsidRDefault="00D31272" w:rsidP="00D31272">
      <w:pPr>
        <w:suppressAutoHyphens w:val="0"/>
        <w:autoSpaceDE w:val="0"/>
        <w:autoSpaceDN w:val="0"/>
        <w:adjustRightInd w:val="0"/>
        <w:rPr>
          <w:sz w:val="17"/>
          <w:szCs w:val="17"/>
          <w:lang w:val="lv-LV" w:eastAsia="lv-LV"/>
        </w:rPr>
      </w:pPr>
      <w:r w:rsidRPr="004011DE">
        <w:rPr>
          <w:sz w:val="17"/>
          <w:szCs w:val="17"/>
          <w:lang w:val="lv-LV" w:eastAsia="lv-LV"/>
        </w:rPr>
        <w:t>s(vvel)             2.970  2.999  84.90  &lt;2e-16 ***</w:t>
      </w:r>
    </w:p>
    <w:p w14:paraId="697F91C1" w14:textId="77777777" w:rsidR="00D31272" w:rsidRPr="004011DE" w:rsidRDefault="00D31272" w:rsidP="00D31272">
      <w:pPr>
        <w:suppressAutoHyphens w:val="0"/>
        <w:autoSpaceDE w:val="0"/>
        <w:autoSpaceDN w:val="0"/>
        <w:adjustRightInd w:val="0"/>
        <w:rPr>
          <w:sz w:val="17"/>
          <w:szCs w:val="17"/>
          <w:lang w:val="lv-LV" w:eastAsia="lv-LV"/>
        </w:rPr>
      </w:pPr>
      <w:r w:rsidRPr="004011DE">
        <w:rPr>
          <w:sz w:val="17"/>
          <w:szCs w:val="17"/>
          <w:lang w:val="lv-LV" w:eastAsia="lv-LV"/>
        </w:rPr>
        <w:t>s(x.coord,y.coord) 28.985 28.999  45.56  &lt;2e-16 ***</w:t>
      </w:r>
    </w:p>
    <w:p w14:paraId="5E078263" w14:textId="77777777" w:rsidR="00D31272" w:rsidRPr="004011DE" w:rsidRDefault="00D31272" w:rsidP="00D31272">
      <w:pPr>
        <w:suppressAutoHyphens w:val="0"/>
        <w:autoSpaceDE w:val="0"/>
        <w:autoSpaceDN w:val="0"/>
        <w:adjustRightInd w:val="0"/>
        <w:rPr>
          <w:sz w:val="17"/>
          <w:szCs w:val="17"/>
          <w:lang w:val="lv-LV" w:eastAsia="lv-LV"/>
        </w:rPr>
      </w:pPr>
      <w:r w:rsidRPr="004011DE">
        <w:rPr>
          <w:sz w:val="17"/>
          <w:szCs w:val="17"/>
          <w:lang w:val="lv-LV" w:eastAsia="lv-LV"/>
        </w:rPr>
        <w:t>---</w:t>
      </w:r>
    </w:p>
    <w:p w14:paraId="6121F1AB" w14:textId="77777777" w:rsidR="00D31272" w:rsidRPr="004011DE" w:rsidRDefault="00D31272" w:rsidP="00D31272">
      <w:pPr>
        <w:suppressAutoHyphens w:val="0"/>
        <w:autoSpaceDE w:val="0"/>
        <w:autoSpaceDN w:val="0"/>
        <w:adjustRightInd w:val="0"/>
        <w:rPr>
          <w:sz w:val="17"/>
          <w:szCs w:val="17"/>
          <w:lang w:val="lv-LV" w:eastAsia="lv-LV"/>
        </w:rPr>
      </w:pPr>
      <w:r w:rsidRPr="004011DE">
        <w:rPr>
          <w:sz w:val="17"/>
          <w:szCs w:val="17"/>
          <w:lang w:val="lv-LV" w:eastAsia="lv-LV"/>
        </w:rPr>
        <w:t>Signif. codes:  0 '***' 0.001 '**' 0.01 '*' 0.05 '.' 0.1 ' ' 1</w:t>
      </w:r>
    </w:p>
    <w:p w14:paraId="6E4127ED" w14:textId="77777777" w:rsidR="00D31272" w:rsidRPr="004011DE" w:rsidRDefault="00D31272" w:rsidP="00D31272">
      <w:pPr>
        <w:suppressAutoHyphens w:val="0"/>
        <w:autoSpaceDE w:val="0"/>
        <w:autoSpaceDN w:val="0"/>
        <w:adjustRightInd w:val="0"/>
        <w:rPr>
          <w:sz w:val="17"/>
          <w:szCs w:val="17"/>
          <w:lang w:val="lv-LV" w:eastAsia="lv-LV"/>
        </w:rPr>
      </w:pPr>
    </w:p>
    <w:p w14:paraId="54A5A422" w14:textId="77777777" w:rsidR="00D31272" w:rsidRPr="004011DE" w:rsidRDefault="00D31272" w:rsidP="00D31272">
      <w:pPr>
        <w:suppressAutoHyphens w:val="0"/>
        <w:autoSpaceDE w:val="0"/>
        <w:autoSpaceDN w:val="0"/>
        <w:adjustRightInd w:val="0"/>
        <w:rPr>
          <w:sz w:val="17"/>
          <w:szCs w:val="17"/>
          <w:lang w:val="lv-LV" w:eastAsia="lv-LV"/>
        </w:rPr>
      </w:pPr>
      <w:r w:rsidRPr="004011DE">
        <w:rPr>
          <w:sz w:val="17"/>
          <w:szCs w:val="17"/>
          <w:lang w:val="lv-LV" w:eastAsia="lv-LV"/>
        </w:rPr>
        <w:t>R-sq.(adj) =  0.207   Deviance explained = 53.4%</w:t>
      </w:r>
    </w:p>
    <w:p w14:paraId="7196A210" w14:textId="77777777" w:rsidR="00D31272" w:rsidRPr="004011DE" w:rsidRDefault="00D31272" w:rsidP="00D31272">
      <w:pPr>
        <w:suppressAutoHyphens w:val="0"/>
        <w:autoSpaceDE w:val="0"/>
        <w:autoSpaceDN w:val="0"/>
        <w:adjustRightInd w:val="0"/>
        <w:rPr>
          <w:sz w:val="17"/>
          <w:szCs w:val="17"/>
          <w:lang w:val="lv-LV" w:eastAsia="lv-LV"/>
        </w:rPr>
      </w:pPr>
      <w:r w:rsidRPr="004011DE">
        <w:rPr>
          <w:sz w:val="17"/>
          <w:szCs w:val="17"/>
          <w:lang w:val="lv-LV" w:eastAsia="lv-LV"/>
        </w:rPr>
        <w:t>GCV = 4.9133  Scale est. = 5.1132    n = 11534</w:t>
      </w:r>
    </w:p>
    <w:p w14:paraId="3AD4275D" w14:textId="77777777" w:rsidR="00B84005" w:rsidRPr="004011DE" w:rsidRDefault="00B84005">
      <w:pPr>
        <w:pStyle w:val="List"/>
        <w:rPr>
          <w:lang w:val="lv-LV"/>
        </w:rPr>
      </w:pPr>
    </w:p>
    <w:p w14:paraId="77F6F5D2" w14:textId="55F30214" w:rsidR="00B84005" w:rsidRPr="004011DE" w:rsidRDefault="005E15BA">
      <w:pPr>
        <w:pStyle w:val="List"/>
        <w:rPr>
          <w:lang w:val="lv-LV"/>
        </w:rPr>
      </w:pPr>
      <w:r w:rsidRPr="004011DE">
        <w:rPr>
          <w:noProof/>
          <w:lang w:val="lv-LV" w:eastAsia="lv-LV"/>
        </w:rPr>
        <w:lastRenderedPageBreak/>
        <w:drawing>
          <wp:inline distT="0" distB="0" distL="0" distR="0" wp14:anchorId="6446243B" wp14:editId="3A93DF87">
            <wp:extent cx="5501005" cy="5501005"/>
            <wp:effectExtent l="0" t="0" r="4445" b="4445"/>
            <wp:docPr id="92" name="Attēls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501005" cy="5501005"/>
                    </a:xfrm>
                    <a:prstGeom prst="rect">
                      <a:avLst/>
                    </a:prstGeom>
                    <a:noFill/>
                    <a:ln>
                      <a:noFill/>
                    </a:ln>
                  </pic:spPr>
                </pic:pic>
              </a:graphicData>
            </a:graphic>
          </wp:inline>
        </w:drawing>
      </w:r>
      <w:r w:rsidR="00B84005" w:rsidRPr="004011DE">
        <w:rPr>
          <w:lang w:val="lv-LV"/>
        </w:rPr>
        <w:cr/>
      </w:r>
    </w:p>
    <w:p w14:paraId="58416DBA" w14:textId="77777777" w:rsidR="00B84005" w:rsidRPr="004011DE" w:rsidRDefault="00B84005">
      <w:pPr>
        <w:pStyle w:val="List"/>
        <w:rPr>
          <w:lang w:val="lv-LV"/>
        </w:rPr>
      </w:pPr>
    </w:p>
    <w:p w14:paraId="611B5CE6" w14:textId="77777777" w:rsidR="005925C9" w:rsidRPr="004011DE" w:rsidRDefault="005925C9" w:rsidP="005925C9">
      <w:pPr>
        <w:pStyle w:val="Heading2"/>
        <w:rPr>
          <w:rFonts w:cs="Times New Roman"/>
          <w:lang w:val="lv-LV"/>
        </w:rPr>
      </w:pPr>
      <w:bookmarkStart w:id="176" w:name="__RefHeading__210_1179389379"/>
      <w:bookmarkStart w:id="177" w:name="__RefHeading__216_1179389379"/>
      <w:bookmarkStart w:id="178" w:name="__RefHeading__174_1825020893"/>
      <w:bookmarkStart w:id="179" w:name="_Toc460763497"/>
      <w:bookmarkEnd w:id="176"/>
      <w:bookmarkEnd w:id="177"/>
      <w:bookmarkEnd w:id="178"/>
      <w:r w:rsidRPr="004011DE">
        <w:rPr>
          <w:rFonts w:cs="Times New Roman"/>
          <w:lang w:val="lv-LV"/>
        </w:rPr>
        <w:t>Visas sugas, kas barojas ar bentosa organismiem (nirpīles)</w:t>
      </w:r>
      <w:bookmarkEnd w:id="179"/>
    </w:p>
    <w:p w14:paraId="71C7C5B5" w14:textId="77777777" w:rsidR="005925C9" w:rsidRPr="004011DE" w:rsidRDefault="005925C9" w:rsidP="005925C9">
      <w:pPr>
        <w:pStyle w:val="Heading3"/>
        <w:rPr>
          <w:rFonts w:ascii="Times New Roman" w:hAnsi="Times New Roman" w:cs="Times New Roman"/>
          <w:lang w:val="lv-LV"/>
        </w:rPr>
      </w:pPr>
      <w:bookmarkStart w:id="180" w:name="_Toc460763498"/>
      <w:r w:rsidRPr="004011DE">
        <w:rPr>
          <w:rFonts w:ascii="Times New Roman" w:hAnsi="Times New Roman" w:cs="Times New Roman"/>
          <w:lang w:val="lv-LV"/>
        </w:rPr>
        <w:t>Konstatējamības modelis</w:t>
      </w:r>
      <w:bookmarkEnd w:id="180"/>
    </w:p>
    <w:p w14:paraId="17F8AF03"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Summary for ds object </w:t>
      </w:r>
    </w:p>
    <w:p w14:paraId="3A5EBC1D"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Number of observations :  2970 </w:t>
      </w:r>
    </w:p>
    <w:p w14:paraId="5F637CF3"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Distance range         :  44  -  3000 </w:t>
      </w:r>
    </w:p>
    <w:p w14:paraId="06BD5D02"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AIC                    :  5487.22 </w:t>
      </w:r>
    </w:p>
    <w:p w14:paraId="29A5CA54"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p>
    <w:p w14:paraId="584FBF9F"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Detection function:</w:t>
      </w:r>
    </w:p>
    <w:p w14:paraId="06771F11"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Hazard-rate key function </w:t>
      </w:r>
    </w:p>
    <w:p w14:paraId="22EF7CA9"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p>
    <w:p w14:paraId="588E1CAF"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Detection function parameters </w:t>
      </w:r>
    </w:p>
    <w:p w14:paraId="5EEF55BE"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Scale Coefficients:  </w:t>
      </w:r>
    </w:p>
    <w:p w14:paraId="1EB930A5"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418BDC85"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(Intercept)          5.16223051 0.133111506</w:t>
      </w:r>
    </w:p>
    <w:p w14:paraId="2D97A519"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log(size)            0.11941645 0.008563909</w:t>
      </w:r>
    </w:p>
    <w:p w14:paraId="2DA56E33"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lastRenderedPageBreak/>
        <w:t>expertA. Avoti</w:t>
      </w:r>
      <w:r w:rsidR="0097650C" w:rsidRPr="004011DE">
        <w:rPr>
          <w:sz w:val="17"/>
          <w:szCs w:val="17"/>
          <w:lang w:val="lv-LV" w:eastAsia="lv-LV"/>
        </w:rPr>
        <w:t>ns</w:t>
      </w:r>
      <w:r w:rsidRPr="004011DE">
        <w:rPr>
          <w:sz w:val="17"/>
          <w:szCs w:val="17"/>
          <w:lang w:val="lv-LV" w:eastAsia="lv-LV"/>
        </w:rPr>
        <w:t xml:space="preserve">    -0.15071058 0.134246736</w:t>
      </w:r>
    </w:p>
    <w:p w14:paraId="3E816442"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expertA. St</w:t>
      </w:r>
      <w:r w:rsidR="0097650C" w:rsidRPr="004011DE">
        <w:rPr>
          <w:sz w:val="17"/>
          <w:szCs w:val="17"/>
          <w:lang w:val="lv-LV" w:eastAsia="lv-LV"/>
        </w:rPr>
        <w:t>i</w:t>
      </w:r>
      <w:r w:rsidRPr="004011DE">
        <w:rPr>
          <w:sz w:val="17"/>
          <w:szCs w:val="17"/>
          <w:lang w:val="lv-LV" w:eastAsia="lv-LV"/>
        </w:rPr>
        <w:t>pniece   0.29888439 0.133684163</w:t>
      </w:r>
    </w:p>
    <w:p w14:paraId="04F007A1"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expertI. Dinsbergs   0.60188956 0.177306239</w:t>
      </w:r>
    </w:p>
    <w:p w14:paraId="07616231"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expertJ. Reihmanis  -0.44061880 0.148175563</w:t>
      </w:r>
    </w:p>
    <w:p w14:paraId="3E0095D7"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expertL</w:t>
      </w:r>
      <w:r w:rsidR="0097650C" w:rsidRPr="004011DE">
        <w:rPr>
          <w:sz w:val="17"/>
          <w:szCs w:val="17"/>
          <w:lang w:val="lv-LV" w:eastAsia="lv-LV"/>
        </w:rPr>
        <w:t>.</w:t>
      </w:r>
      <w:r w:rsidRPr="004011DE">
        <w:rPr>
          <w:sz w:val="17"/>
          <w:szCs w:val="17"/>
          <w:lang w:val="lv-LV" w:eastAsia="lv-LV"/>
        </w:rPr>
        <w:t xml:space="preserve"> Luiguj</w:t>
      </w:r>
      <w:r w:rsidR="0097650C" w:rsidRPr="004011DE">
        <w:rPr>
          <w:sz w:val="17"/>
          <w:szCs w:val="17"/>
          <w:lang w:val="lv-LV" w:eastAsia="lv-LV"/>
        </w:rPr>
        <w:t>o</w:t>
      </w:r>
      <w:r w:rsidRPr="004011DE">
        <w:rPr>
          <w:sz w:val="17"/>
          <w:szCs w:val="17"/>
          <w:lang w:val="lv-LV" w:eastAsia="lv-LV"/>
        </w:rPr>
        <w:t>e  0.52110273 0.127015995</w:t>
      </w:r>
    </w:p>
    <w:p w14:paraId="3781411B"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expertM. Janaus      0.75005328 0.158356500</w:t>
      </w:r>
    </w:p>
    <w:p w14:paraId="74AB8724"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expertM. Zilgalvis   0.14207284 0.608295159</w:t>
      </w:r>
    </w:p>
    <w:p w14:paraId="736C6437"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expertT</w:t>
      </w:r>
      <w:r w:rsidR="0097650C" w:rsidRPr="004011DE">
        <w:rPr>
          <w:sz w:val="17"/>
          <w:szCs w:val="17"/>
          <w:lang w:val="lv-LV" w:eastAsia="lv-LV"/>
        </w:rPr>
        <w:t>.</w:t>
      </w:r>
      <w:r w:rsidRPr="004011DE">
        <w:rPr>
          <w:sz w:val="17"/>
          <w:szCs w:val="17"/>
          <w:lang w:val="lv-LV" w:eastAsia="lv-LV"/>
        </w:rPr>
        <w:t xml:space="preserve"> Valker   0.47011441 0.130458928</w:t>
      </w:r>
    </w:p>
    <w:p w14:paraId="204D80CD"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expertT</w:t>
      </w:r>
      <w:r w:rsidR="0097650C" w:rsidRPr="004011DE">
        <w:rPr>
          <w:sz w:val="17"/>
          <w:szCs w:val="17"/>
          <w:lang w:val="lv-LV" w:eastAsia="lv-LV"/>
        </w:rPr>
        <w:t>.</w:t>
      </w:r>
      <w:r w:rsidRPr="004011DE">
        <w:rPr>
          <w:sz w:val="17"/>
          <w:szCs w:val="17"/>
          <w:lang w:val="lv-LV" w:eastAsia="lv-LV"/>
        </w:rPr>
        <w:t xml:space="preserve"> Kaasiku  0.65175636 0.129937009</w:t>
      </w:r>
    </w:p>
    <w:p w14:paraId="585304D3"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expertU</w:t>
      </w:r>
      <w:r w:rsidR="0097650C" w:rsidRPr="004011DE">
        <w:rPr>
          <w:sz w:val="17"/>
          <w:szCs w:val="17"/>
          <w:lang w:val="lv-LV" w:eastAsia="lv-LV"/>
        </w:rPr>
        <w:t>.</w:t>
      </w:r>
      <w:r w:rsidRPr="004011DE">
        <w:rPr>
          <w:sz w:val="17"/>
          <w:szCs w:val="17"/>
          <w:lang w:val="lv-LV" w:eastAsia="lv-LV"/>
        </w:rPr>
        <w:t xml:space="preserve"> Paal      -0.15099019 0.139315115</w:t>
      </w:r>
    </w:p>
    <w:p w14:paraId="03ECF004"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waves                0.02613319 0.015415659</w:t>
      </w:r>
    </w:p>
    <w:p w14:paraId="33C0895E"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p>
    <w:p w14:paraId="7C62B2A9"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Shape parameters:  </w:t>
      </w:r>
    </w:p>
    <w:p w14:paraId="716D0397"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7E2F9DFB"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(Intercept) 1.642169 0.04807841</w:t>
      </w:r>
    </w:p>
    <w:p w14:paraId="03CC9635"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p>
    <w:p w14:paraId="5AAB11A5"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Estimate          SE         CV</w:t>
      </w:r>
    </w:p>
    <w:p w14:paraId="6FD0CF17" w14:textId="77777777" w:rsidR="002515B5" w:rsidRPr="004011DE" w:rsidRDefault="002515B5" w:rsidP="002515B5">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Average p           1.107624e-01   0.0026552 0.02397203</w:t>
      </w:r>
    </w:p>
    <w:p w14:paraId="38A591A1" w14:textId="3C441CC5" w:rsidR="005925C9" w:rsidRPr="004011DE" w:rsidRDefault="005E15BA" w:rsidP="005925C9">
      <w:pPr>
        <w:pStyle w:val="List"/>
        <w:rPr>
          <w:b/>
          <w:bCs/>
          <w:lang w:val="lv-LV"/>
        </w:rPr>
      </w:pPr>
      <w:r w:rsidRPr="004011DE">
        <w:rPr>
          <w:b/>
          <w:bCs/>
          <w:noProof/>
          <w:lang w:val="lv-LV" w:eastAsia="lv-LV"/>
        </w:rPr>
        <w:drawing>
          <wp:inline distT="0" distB="0" distL="0" distR="0" wp14:anchorId="71E8D9E0" wp14:editId="51B8DEB1">
            <wp:extent cx="5486400" cy="3913505"/>
            <wp:effectExtent l="0" t="0" r="0" b="0"/>
            <wp:docPr id="93" name="Attēls 93" descr="d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d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486400" cy="3913505"/>
                    </a:xfrm>
                    <a:prstGeom prst="rect">
                      <a:avLst/>
                    </a:prstGeom>
                    <a:noFill/>
                    <a:ln>
                      <a:noFill/>
                    </a:ln>
                  </pic:spPr>
                </pic:pic>
              </a:graphicData>
            </a:graphic>
          </wp:inline>
        </w:drawing>
      </w:r>
    </w:p>
    <w:p w14:paraId="42D09319" w14:textId="77777777" w:rsidR="005925C9" w:rsidRPr="004011DE" w:rsidRDefault="005925C9" w:rsidP="005925C9">
      <w:pPr>
        <w:pStyle w:val="Heading3"/>
        <w:rPr>
          <w:rFonts w:ascii="Times New Roman" w:hAnsi="Times New Roman" w:cs="Times New Roman"/>
          <w:lang w:val="lv-LV"/>
        </w:rPr>
      </w:pPr>
      <w:bookmarkStart w:id="181" w:name="__RefHeading__280_1179389379"/>
      <w:bookmarkStart w:id="182" w:name="_Toc460763499"/>
      <w:bookmarkEnd w:id="181"/>
      <w:r w:rsidRPr="004011DE">
        <w:rPr>
          <w:rFonts w:ascii="Times New Roman" w:hAnsi="Times New Roman" w:cs="Times New Roman"/>
          <w:lang w:val="lv-LV"/>
        </w:rPr>
        <w:t>Telpiskās izplatības modelis</w:t>
      </w:r>
      <w:bookmarkEnd w:id="182"/>
    </w:p>
    <w:p w14:paraId="56A7F61B"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Family: quasipoisson </w:t>
      </w:r>
    </w:p>
    <w:p w14:paraId="0499435A"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Link function: log </w:t>
      </w:r>
    </w:p>
    <w:p w14:paraId="06B9897F"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p>
    <w:p w14:paraId="16DC90A6"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Formula:</w:t>
      </w:r>
    </w:p>
    <w:p w14:paraId="26A5FD08"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Nhat ~ s(chl.a, k = 3) + s(depth, k = 3) + s(di.hard, k = 3) + </w:t>
      </w:r>
    </w:p>
    <w:p w14:paraId="48E8F5BF"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s(mld, k = 3) + s(prop.mixed, k = 3) + s(prop.sand, k = 3) + </w:t>
      </w:r>
    </w:p>
    <w:p w14:paraId="2C28720F"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s(prop.soft, k = 3) + s(salt, k = 3) + s(uvel, vvel, k = 12) + </w:t>
      </w:r>
    </w:p>
    <w:p w14:paraId="26AC82D7"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1 + s(x.coord, y.coord) + offset(off.set)</w:t>
      </w:r>
    </w:p>
    <w:p w14:paraId="43244055"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p>
    <w:p w14:paraId="60C4C8A1"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Parametric coefficients:</w:t>
      </w:r>
    </w:p>
    <w:p w14:paraId="7851BAD3"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Estimate Std. Error t value Pr(&gt;|t|)    </w:t>
      </w:r>
    </w:p>
    <w:p w14:paraId="727937E5"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(Intercept) -14.01519    0.05301  -264.4   &lt;2e-16 ***</w:t>
      </w:r>
    </w:p>
    <w:p w14:paraId="2F624726"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w:t>
      </w:r>
    </w:p>
    <w:p w14:paraId="6850597D"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lastRenderedPageBreak/>
        <w:t>Signif. codes:  0 '***' 0.001 '**' 0.01 '*' 0.05 '.' 0.1 ' ' 1</w:t>
      </w:r>
    </w:p>
    <w:p w14:paraId="6D8604B2"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p>
    <w:p w14:paraId="496F1D45"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Approximate significance of smooth terms:</w:t>
      </w:r>
    </w:p>
    <w:p w14:paraId="46C2BC9A"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edf Ref.df       F p-value    </w:t>
      </w:r>
    </w:p>
    <w:p w14:paraId="37CA464C"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s(chl.a)            1.868  1.982  428.86  &lt;2e-16 ***</w:t>
      </w:r>
    </w:p>
    <w:p w14:paraId="65F7B018"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s(depth)            1.000  1.000 5146.53  &lt;2e-16 ***</w:t>
      </w:r>
    </w:p>
    <w:p w14:paraId="6A2B646E"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s(di.hard)          1.946  1.996   93.48  &lt;2e-16 ***</w:t>
      </w:r>
    </w:p>
    <w:p w14:paraId="1DB8B664"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s(mld)              1.989  2.000  437.94  &lt;2e-16 ***</w:t>
      </w:r>
    </w:p>
    <w:p w14:paraId="5239D96B"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s(prop.mixed)       1.968  1.999  162.44  &lt;2e-16 ***</w:t>
      </w:r>
    </w:p>
    <w:p w14:paraId="1056B577"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s(prop.sand)        1.003  1.006  579.26  &lt;2e-16 ***</w:t>
      </w:r>
    </w:p>
    <w:p w14:paraId="697C56AB"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s(prop.soft)        1.000  1.001  854.95  &lt;2e-16 ***</w:t>
      </w:r>
    </w:p>
    <w:p w14:paraId="6215C00D"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s(salt)             1.925  1.994  196.22  &lt;2e-16 ***</w:t>
      </w:r>
    </w:p>
    <w:p w14:paraId="77759C12"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s(uvel,vvel)       10.553 10.962  266.12  &lt;2e-16 ***</w:t>
      </w:r>
    </w:p>
    <w:p w14:paraId="75F14736"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s(x.coord,y.coord) 28.003 28.698  422.86  &lt;2e-16 ***</w:t>
      </w:r>
    </w:p>
    <w:p w14:paraId="4445D961"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w:t>
      </w:r>
    </w:p>
    <w:p w14:paraId="46B13455"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Signif. codes:  0 '***' 0.001 '**' 0.01 '*' 0.05 '.' 0.1 ' ' 1</w:t>
      </w:r>
    </w:p>
    <w:p w14:paraId="17316F68"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p>
    <w:p w14:paraId="5E8BAA0B" w14:textId="77777777" w:rsidR="00AB0940" w:rsidRPr="004011DE" w:rsidRDefault="00AB0940" w:rsidP="00AB09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R-sq.(adj) =  0.0883   Deviance explained = 33.6%</w:t>
      </w:r>
    </w:p>
    <w:p w14:paraId="2F0749DB" w14:textId="77777777" w:rsidR="00AB0940" w:rsidRPr="004011DE" w:rsidRDefault="00AB0940" w:rsidP="00DA0C34">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GCV = 278.34  Scale est. = 33.077    n = 11534</w:t>
      </w:r>
    </w:p>
    <w:p w14:paraId="45A91293" w14:textId="7D882603" w:rsidR="003F3A40" w:rsidRPr="004011DE" w:rsidRDefault="005E15BA" w:rsidP="00A179E3">
      <w:pPr>
        <w:rPr>
          <w:lang w:val="lv-LV"/>
        </w:rPr>
      </w:pPr>
      <w:r w:rsidRPr="004011DE">
        <w:rPr>
          <w:noProof/>
          <w:lang w:val="lv-LV" w:eastAsia="lv-LV"/>
        </w:rPr>
        <w:lastRenderedPageBreak/>
        <w:drawing>
          <wp:inline distT="0" distB="0" distL="0" distR="0" wp14:anchorId="0CFB5C8A" wp14:editId="301A56FE">
            <wp:extent cx="5486400" cy="4118610"/>
            <wp:effectExtent l="0" t="0" r="0" b="0"/>
            <wp:docPr id="94" name="Attēl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9">
                      <a:extLst>
                        <a:ext uri="{28A0092B-C50C-407E-A947-70E740481C1C}">
                          <a14:useLocalDpi xmlns:a14="http://schemas.microsoft.com/office/drawing/2010/main" val="0"/>
                        </a:ext>
                      </a:extLst>
                    </a:blip>
                    <a:srcRect t="6252"/>
                    <a:stretch>
                      <a:fillRect/>
                    </a:stretch>
                  </pic:blipFill>
                  <pic:spPr bwMode="auto">
                    <a:xfrm>
                      <a:off x="0" y="0"/>
                      <a:ext cx="5486400" cy="4118610"/>
                    </a:xfrm>
                    <a:prstGeom prst="rect">
                      <a:avLst/>
                    </a:prstGeom>
                    <a:noFill/>
                    <a:ln>
                      <a:noFill/>
                    </a:ln>
                  </pic:spPr>
                </pic:pic>
              </a:graphicData>
            </a:graphic>
          </wp:inline>
        </w:drawing>
      </w:r>
      <w:r w:rsidRPr="004011DE">
        <w:rPr>
          <w:noProof/>
          <w:lang w:val="lv-LV" w:eastAsia="lv-LV"/>
        </w:rPr>
        <w:drawing>
          <wp:inline distT="0" distB="0" distL="0" distR="0" wp14:anchorId="2219DED8" wp14:editId="06EC3B9B">
            <wp:extent cx="5486400" cy="4096385"/>
            <wp:effectExtent l="0" t="0" r="0" b="0"/>
            <wp:docPr id="95" name="Attēls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0">
                      <a:extLst>
                        <a:ext uri="{28A0092B-C50C-407E-A947-70E740481C1C}">
                          <a14:useLocalDpi xmlns:a14="http://schemas.microsoft.com/office/drawing/2010/main" val="0"/>
                        </a:ext>
                      </a:extLst>
                    </a:blip>
                    <a:srcRect t="4674" b="2026"/>
                    <a:stretch>
                      <a:fillRect/>
                    </a:stretch>
                  </pic:blipFill>
                  <pic:spPr bwMode="auto">
                    <a:xfrm>
                      <a:off x="0" y="0"/>
                      <a:ext cx="5486400" cy="4096385"/>
                    </a:xfrm>
                    <a:prstGeom prst="rect">
                      <a:avLst/>
                    </a:prstGeom>
                    <a:noFill/>
                    <a:ln>
                      <a:noFill/>
                    </a:ln>
                  </pic:spPr>
                </pic:pic>
              </a:graphicData>
            </a:graphic>
          </wp:inline>
        </w:drawing>
      </w:r>
      <w:r w:rsidR="005925C9" w:rsidRPr="004011DE">
        <w:rPr>
          <w:lang w:val="lv-LV"/>
        </w:rPr>
        <w:cr/>
      </w:r>
      <w:r w:rsidR="003F3A40" w:rsidRPr="004011DE">
        <w:rPr>
          <w:lang w:val="lv-LV"/>
        </w:rPr>
        <w:lastRenderedPageBreak/>
        <w:t xml:space="preserve">Gārgales </w:t>
      </w:r>
      <w:r w:rsidR="003F3A40" w:rsidRPr="004011DE">
        <w:rPr>
          <w:i/>
          <w:lang w:val="lv-LV"/>
        </w:rPr>
        <w:t>Gavia sp.</w:t>
      </w:r>
    </w:p>
    <w:p w14:paraId="023A7E34" w14:textId="77777777" w:rsidR="003F3A40" w:rsidRPr="004011DE" w:rsidRDefault="003F3A40" w:rsidP="003F3A40">
      <w:pPr>
        <w:pStyle w:val="Heading3"/>
        <w:rPr>
          <w:rFonts w:ascii="Times New Roman" w:hAnsi="Times New Roman" w:cs="Times New Roman"/>
          <w:lang w:val="lv-LV"/>
        </w:rPr>
      </w:pPr>
      <w:bookmarkStart w:id="183" w:name="__RefHeading__228_1179389379"/>
      <w:bookmarkStart w:id="184" w:name="_Toc460763500"/>
      <w:bookmarkEnd w:id="183"/>
      <w:r w:rsidRPr="004011DE">
        <w:rPr>
          <w:rFonts w:ascii="Times New Roman" w:hAnsi="Times New Roman" w:cs="Times New Roman"/>
          <w:lang w:val="lv-LV"/>
        </w:rPr>
        <w:t>Konstatējamības modelis</w:t>
      </w:r>
      <w:bookmarkEnd w:id="184"/>
    </w:p>
    <w:p w14:paraId="19083A7B"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Summary for ds object </w:t>
      </w:r>
    </w:p>
    <w:p w14:paraId="6BB82CE4"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Number of observations :  177 </w:t>
      </w:r>
    </w:p>
    <w:p w14:paraId="139F1E1E"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Distance range         :  44  -  1000 </w:t>
      </w:r>
    </w:p>
    <w:p w14:paraId="5A531EF7"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AIC                    :  236.2004 </w:t>
      </w:r>
    </w:p>
    <w:p w14:paraId="41D7E12B" w14:textId="77777777" w:rsidR="003F3A40" w:rsidRPr="004011DE" w:rsidRDefault="003F3A40" w:rsidP="003F3A40">
      <w:pPr>
        <w:suppressAutoHyphens w:val="0"/>
        <w:autoSpaceDE w:val="0"/>
        <w:autoSpaceDN w:val="0"/>
        <w:adjustRightInd w:val="0"/>
        <w:rPr>
          <w:sz w:val="17"/>
          <w:szCs w:val="17"/>
          <w:lang w:val="lv-LV" w:eastAsia="lv-LV"/>
        </w:rPr>
      </w:pPr>
    </w:p>
    <w:p w14:paraId="11E5F6A1"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Detection function:</w:t>
      </w:r>
    </w:p>
    <w:p w14:paraId="3E334752"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 Hazard-rate key function </w:t>
      </w:r>
    </w:p>
    <w:p w14:paraId="5043DD8B" w14:textId="77777777" w:rsidR="003F3A40" w:rsidRPr="004011DE" w:rsidRDefault="003F3A40" w:rsidP="003F3A40">
      <w:pPr>
        <w:suppressAutoHyphens w:val="0"/>
        <w:autoSpaceDE w:val="0"/>
        <w:autoSpaceDN w:val="0"/>
        <w:adjustRightInd w:val="0"/>
        <w:rPr>
          <w:sz w:val="17"/>
          <w:szCs w:val="17"/>
          <w:lang w:val="lv-LV" w:eastAsia="lv-LV"/>
        </w:rPr>
      </w:pPr>
    </w:p>
    <w:p w14:paraId="569705A5"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Detection function parameters </w:t>
      </w:r>
    </w:p>
    <w:p w14:paraId="7AC07736"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Scale Coefficients:  </w:t>
      </w:r>
    </w:p>
    <w:p w14:paraId="44AA3E84"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522D1702"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(Intercept)  5.4378600979 0.17097125</w:t>
      </w:r>
    </w:p>
    <w:p w14:paraId="26D88564"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log(size)   -0.0009215583 0.11982415</w:t>
      </w:r>
    </w:p>
    <w:p w14:paraId="5B8202C0"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seat2       -0.6508569842 0.12756031</w:t>
      </w:r>
    </w:p>
    <w:p w14:paraId="25B06D26"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seat3       -0.1690103916 0.48274065</w:t>
      </w:r>
    </w:p>
    <w:p w14:paraId="7C5805C5"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waves        0.1298969644 0.06168004</w:t>
      </w:r>
    </w:p>
    <w:p w14:paraId="57E254E5" w14:textId="77777777" w:rsidR="003F3A40" w:rsidRPr="004011DE" w:rsidRDefault="003F3A40" w:rsidP="003F3A40">
      <w:pPr>
        <w:suppressAutoHyphens w:val="0"/>
        <w:autoSpaceDE w:val="0"/>
        <w:autoSpaceDN w:val="0"/>
        <w:adjustRightInd w:val="0"/>
        <w:rPr>
          <w:sz w:val="17"/>
          <w:szCs w:val="17"/>
          <w:lang w:val="lv-LV" w:eastAsia="lv-LV"/>
        </w:rPr>
      </w:pPr>
    </w:p>
    <w:p w14:paraId="20DFB8A0"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Shape parameters:  </w:t>
      </w:r>
    </w:p>
    <w:p w14:paraId="41BA8706"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2BDAD429"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(Intercept) 1.719625 0.1846446</w:t>
      </w:r>
    </w:p>
    <w:p w14:paraId="050A00B7" w14:textId="77777777" w:rsidR="003F3A40" w:rsidRPr="004011DE" w:rsidRDefault="003F3A40" w:rsidP="003F3A40">
      <w:pPr>
        <w:suppressAutoHyphens w:val="0"/>
        <w:autoSpaceDE w:val="0"/>
        <w:autoSpaceDN w:val="0"/>
        <w:adjustRightInd w:val="0"/>
        <w:rPr>
          <w:sz w:val="17"/>
          <w:szCs w:val="17"/>
          <w:lang w:val="lv-LV" w:eastAsia="lv-LV"/>
        </w:rPr>
      </w:pPr>
    </w:p>
    <w:p w14:paraId="6BCA1B75"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                       Estimate           SE         CV</w:t>
      </w:r>
    </w:p>
    <w:p w14:paraId="438C536F"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Average p             0.1777851   0.01619308 0.09108232</w:t>
      </w:r>
    </w:p>
    <w:p w14:paraId="7969B3F2" w14:textId="77777777" w:rsidR="003F3A40" w:rsidRPr="004011DE" w:rsidRDefault="003F3A40" w:rsidP="003F3A40">
      <w:pPr>
        <w:pStyle w:val="List"/>
        <w:rPr>
          <w:sz w:val="18"/>
          <w:szCs w:val="18"/>
          <w:lang w:val="lv-LV"/>
        </w:rPr>
      </w:pPr>
    </w:p>
    <w:p w14:paraId="672936F5" w14:textId="48605E57" w:rsidR="003F3A40" w:rsidRPr="004011DE" w:rsidRDefault="005E15BA" w:rsidP="003F3A40">
      <w:pPr>
        <w:pStyle w:val="List"/>
        <w:rPr>
          <w:sz w:val="18"/>
          <w:szCs w:val="18"/>
          <w:lang w:val="lv-LV"/>
        </w:rPr>
      </w:pPr>
      <w:r w:rsidRPr="004011DE">
        <w:rPr>
          <w:noProof/>
          <w:sz w:val="18"/>
          <w:szCs w:val="18"/>
          <w:lang w:val="lv-LV" w:eastAsia="lv-LV"/>
        </w:rPr>
        <w:drawing>
          <wp:inline distT="0" distB="0" distL="0" distR="0" wp14:anchorId="5586CD99" wp14:editId="4070F47E">
            <wp:extent cx="4784090" cy="2816225"/>
            <wp:effectExtent l="0" t="0" r="0" b="0"/>
            <wp:docPr id="96" name="Attēls 96" descr="d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df"/>
                    <pic:cNvPicPr>
                      <a:picLocks noChangeAspect="1" noChangeArrowheads="1"/>
                    </pic:cNvPicPr>
                  </pic:nvPicPr>
                  <pic:blipFill>
                    <a:blip r:embed="rId101">
                      <a:extLst>
                        <a:ext uri="{28A0092B-C50C-407E-A947-70E740481C1C}">
                          <a14:useLocalDpi xmlns:a14="http://schemas.microsoft.com/office/drawing/2010/main" val="0"/>
                        </a:ext>
                      </a:extLst>
                    </a:blip>
                    <a:srcRect t="14105" b="3130"/>
                    <a:stretch>
                      <a:fillRect/>
                    </a:stretch>
                  </pic:blipFill>
                  <pic:spPr bwMode="auto">
                    <a:xfrm>
                      <a:off x="0" y="0"/>
                      <a:ext cx="4784090" cy="2816225"/>
                    </a:xfrm>
                    <a:prstGeom prst="rect">
                      <a:avLst/>
                    </a:prstGeom>
                    <a:noFill/>
                    <a:ln>
                      <a:noFill/>
                    </a:ln>
                  </pic:spPr>
                </pic:pic>
              </a:graphicData>
            </a:graphic>
          </wp:inline>
        </w:drawing>
      </w:r>
    </w:p>
    <w:p w14:paraId="332E5283" w14:textId="77777777" w:rsidR="003F3A40" w:rsidRPr="004011DE" w:rsidRDefault="003F3A40" w:rsidP="003F3A40">
      <w:pPr>
        <w:pStyle w:val="Heading3"/>
        <w:rPr>
          <w:rFonts w:ascii="Times New Roman" w:hAnsi="Times New Roman" w:cs="Times New Roman"/>
          <w:lang w:val="lv-LV"/>
        </w:rPr>
      </w:pPr>
      <w:bookmarkStart w:id="185" w:name="_Toc460763501"/>
      <w:r w:rsidRPr="004011DE">
        <w:rPr>
          <w:rFonts w:ascii="Times New Roman" w:hAnsi="Times New Roman" w:cs="Times New Roman"/>
          <w:lang w:val="lv-LV"/>
        </w:rPr>
        <w:t>Telpiskās izplatības modelis</w:t>
      </w:r>
      <w:bookmarkEnd w:id="185"/>
    </w:p>
    <w:p w14:paraId="13202896"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Family: quasipoisson </w:t>
      </w:r>
    </w:p>
    <w:p w14:paraId="53C1B06C"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Link function: log </w:t>
      </w:r>
    </w:p>
    <w:p w14:paraId="489A0656" w14:textId="77777777" w:rsidR="003F3A40" w:rsidRPr="004011DE" w:rsidRDefault="003F3A40" w:rsidP="003F3A40">
      <w:pPr>
        <w:suppressAutoHyphens w:val="0"/>
        <w:autoSpaceDE w:val="0"/>
        <w:autoSpaceDN w:val="0"/>
        <w:adjustRightInd w:val="0"/>
        <w:rPr>
          <w:sz w:val="17"/>
          <w:szCs w:val="17"/>
          <w:lang w:val="lv-LV" w:eastAsia="lv-LV"/>
        </w:rPr>
      </w:pPr>
    </w:p>
    <w:p w14:paraId="57F1E8AF"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Formula:</w:t>
      </w:r>
    </w:p>
    <w:p w14:paraId="76785A70"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Nhat ~ s(chl.a, k = 3) + s(depth.var, k = 3) + s(di.mixed, k = 3) + </w:t>
      </w:r>
    </w:p>
    <w:p w14:paraId="023264DD"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    s(di.soft, k = 3) + s(mld, k = 3) + s(prop.sand, k = 3) + </w:t>
      </w:r>
    </w:p>
    <w:p w14:paraId="62543498"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    s(ship.2011, k = 3) + s(temp, k = 3) + 1 + s(x.coord, y.coord) + </w:t>
      </w:r>
    </w:p>
    <w:p w14:paraId="5372A1E8"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    offset(off.set)</w:t>
      </w:r>
    </w:p>
    <w:p w14:paraId="6FBA2755" w14:textId="77777777" w:rsidR="003F3A40" w:rsidRPr="004011DE" w:rsidRDefault="003F3A40" w:rsidP="003F3A40">
      <w:pPr>
        <w:suppressAutoHyphens w:val="0"/>
        <w:autoSpaceDE w:val="0"/>
        <w:autoSpaceDN w:val="0"/>
        <w:adjustRightInd w:val="0"/>
        <w:rPr>
          <w:sz w:val="17"/>
          <w:szCs w:val="17"/>
          <w:lang w:val="lv-LV" w:eastAsia="lv-LV"/>
        </w:rPr>
      </w:pPr>
    </w:p>
    <w:p w14:paraId="5383D0DA"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Parametric coefficients:</w:t>
      </w:r>
    </w:p>
    <w:p w14:paraId="02F02779"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            Estimate Std. Error t value Pr(&gt;|t|)    </w:t>
      </w:r>
    </w:p>
    <w:p w14:paraId="5226EC20"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(Intercept) -21.4261     0.8786  -24.39   &lt;2e-16 ***</w:t>
      </w:r>
    </w:p>
    <w:p w14:paraId="3A3D770C"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lastRenderedPageBreak/>
        <w:t>---</w:t>
      </w:r>
    </w:p>
    <w:p w14:paraId="630CD5A8"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Signif. codes:  0 '***' 0.001 '**' 0.01 '*' 0.05 '.' 0.1 ' ' 1</w:t>
      </w:r>
    </w:p>
    <w:p w14:paraId="7E6D871D" w14:textId="77777777" w:rsidR="003F3A40" w:rsidRPr="004011DE" w:rsidRDefault="003F3A40" w:rsidP="003F3A40">
      <w:pPr>
        <w:suppressAutoHyphens w:val="0"/>
        <w:autoSpaceDE w:val="0"/>
        <w:autoSpaceDN w:val="0"/>
        <w:adjustRightInd w:val="0"/>
        <w:rPr>
          <w:sz w:val="17"/>
          <w:szCs w:val="17"/>
          <w:lang w:val="lv-LV" w:eastAsia="lv-LV"/>
        </w:rPr>
      </w:pPr>
    </w:p>
    <w:p w14:paraId="4AE551C1"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Approximate significance of smooth terms:</w:t>
      </w:r>
    </w:p>
    <w:p w14:paraId="5A7E3A72"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                      edf Ref.df      F  p-value    </w:t>
      </w:r>
    </w:p>
    <w:p w14:paraId="3794FF61"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s(chl.a)            1.996  2.000 35.732 3.82e-16 ***</w:t>
      </w:r>
    </w:p>
    <w:p w14:paraId="6A160F84"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s(depth.var)        1.920  1.994  3.531 0.035449 *  </w:t>
      </w:r>
    </w:p>
    <w:p w14:paraId="6B5E2EA4"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s(di.mixed)         1.964  1.999 24.445 1.70e-11 ***</w:t>
      </w:r>
    </w:p>
    <w:p w14:paraId="173034CE"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s(di.soft)          1.988  2.000  9.317 8.96e-05 ***</w:t>
      </w:r>
    </w:p>
    <w:p w14:paraId="2F66739E"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s(mld)              1.967  1.999  8.544 0.000241 ***</w:t>
      </w:r>
    </w:p>
    <w:p w14:paraId="086E3165"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s(prop.sand)        1.984  2.000  6.157 0.002215 ** </w:t>
      </w:r>
    </w:p>
    <w:p w14:paraId="06699DA0"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s(ship.2011)        1.969  1.999  3.057 0.044034 *  </w:t>
      </w:r>
    </w:p>
    <w:p w14:paraId="1CD0C3DE"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s(temp)             1.994  2.000 13.212 1.95e-06 ***</w:t>
      </w:r>
    </w:p>
    <w:p w14:paraId="0FF6CCBB"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s(x.coord,y.coord) 28.904 28.997  8.689  &lt; 2e-16 ***</w:t>
      </w:r>
    </w:p>
    <w:p w14:paraId="0A18D470"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w:t>
      </w:r>
    </w:p>
    <w:p w14:paraId="759A907F"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Signif. codes:  0 '***' 0.001 '**' 0.01 '*' 0.05 '.' 0.1 ' ' 1</w:t>
      </w:r>
    </w:p>
    <w:p w14:paraId="45A640BD" w14:textId="77777777" w:rsidR="003F3A40" w:rsidRPr="004011DE" w:rsidRDefault="003F3A40" w:rsidP="003F3A40">
      <w:pPr>
        <w:suppressAutoHyphens w:val="0"/>
        <w:autoSpaceDE w:val="0"/>
        <w:autoSpaceDN w:val="0"/>
        <w:adjustRightInd w:val="0"/>
        <w:rPr>
          <w:sz w:val="17"/>
          <w:szCs w:val="17"/>
          <w:lang w:val="lv-LV" w:eastAsia="lv-LV"/>
        </w:rPr>
      </w:pPr>
    </w:p>
    <w:p w14:paraId="160E5C05"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R-sq.(adj) =  0.233   Deviance explained = 47.9%</w:t>
      </w:r>
    </w:p>
    <w:p w14:paraId="3FECD8A0"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GCV = 0.73663  Scale est. = 5.0626    n = 11534</w:t>
      </w:r>
    </w:p>
    <w:p w14:paraId="7C3F3D6D" w14:textId="28B8EC9D" w:rsidR="003F3A40" w:rsidRPr="004011DE" w:rsidRDefault="005E15BA" w:rsidP="003F3A40">
      <w:pPr>
        <w:pStyle w:val="List"/>
        <w:rPr>
          <w:lang w:val="lv-LV"/>
        </w:rPr>
      </w:pPr>
      <w:r w:rsidRPr="004011DE">
        <w:rPr>
          <w:noProof/>
          <w:lang w:val="lv-LV" w:eastAsia="lv-LV"/>
        </w:rPr>
        <w:drawing>
          <wp:inline distT="0" distB="0" distL="0" distR="0" wp14:anchorId="2F8A4B36" wp14:editId="29E09B77">
            <wp:extent cx="5501005" cy="5501005"/>
            <wp:effectExtent l="0" t="0" r="4445" b="4445"/>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501005" cy="5501005"/>
                    </a:xfrm>
                    <a:prstGeom prst="rect">
                      <a:avLst/>
                    </a:prstGeom>
                    <a:noFill/>
                    <a:ln>
                      <a:noFill/>
                    </a:ln>
                  </pic:spPr>
                </pic:pic>
              </a:graphicData>
            </a:graphic>
          </wp:inline>
        </w:drawing>
      </w:r>
      <w:r w:rsidR="003F3A40" w:rsidRPr="004011DE">
        <w:rPr>
          <w:lang w:val="lv-LV"/>
        </w:rPr>
        <w:cr/>
      </w:r>
    </w:p>
    <w:p w14:paraId="21246D7E" w14:textId="77777777" w:rsidR="003F3A40" w:rsidRPr="004011DE" w:rsidRDefault="003F3A40" w:rsidP="003F3A40">
      <w:pPr>
        <w:pStyle w:val="List"/>
        <w:rPr>
          <w:lang w:val="lv-LV"/>
        </w:rPr>
      </w:pPr>
    </w:p>
    <w:p w14:paraId="0D894E06" w14:textId="77777777" w:rsidR="003F3A40" w:rsidRPr="004011DE" w:rsidRDefault="003F3A40" w:rsidP="003F3A40">
      <w:pPr>
        <w:pStyle w:val="Heading2"/>
        <w:rPr>
          <w:rFonts w:cs="Times New Roman"/>
          <w:lang w:val="lv-LV"/>
        </w:rPr>
      </w:pPr>
      <w:bookmarkStart w:id="186" w:name="_Toc460763502"/>
      <w:r w:rsidRPr="004011DE">
        <w:rPr>
          <w:rFonts w:cs="Times New Roman"/>
          <w:lang w:val="lv-LV"/>
        </w:rPr>
        <w:lastRenderedPageBreak/>
        <w:t xml:space="preserve">Gauras </w:t>
      </w:r>
      <w:r w:rsidRPr="004011DE">
        <w:rPr>
          <w:rFonts w:cs="Times New Roman"/>
          <w:i/>
          <w:lang w:val="lv-LV"/>
        </w:rPr>
        <w:t>Mergus sp.</w:t>
      </w:r>
      <w:r w:rsidR="00493118" w:rsidRPr="004011DE">
        <w:rPr>
          <w:rFonts w:cs="Times New Roman"/>
          <w:i/>
          <w:lang w:val="lv-LV"/>
        </w:rPr>
        <w:t xml:space="preserve"> </w:t>
      </w:r>
      <w:r w:rsidR="00493118" w:rsidRPr="004011DE">
        <w:rPr>
          <w:rFonts w:cs="Times New Roman"/>
          <w:lang w:val="lv-LV"/>
        </w:rPr>
        <w:t>(lielās gauras un garknābja gauras kopā)</w:t>
      </w:r>
      <w:bookmarkEnd w:id="186"/>
    </w:p>
    <w:p w14:paraId="6782E816" w14:textId="77777777" w:rsidR="003F3A40" w:rsidRPr="004011DE" w:rsidRDefault="003F3A40" w:rsidP="003F3A40">
      <w:pPr>
        <w:pStyle w:val="Heading3"/>
        <w:rPr>
          <w:rFonts w:ascii="Times New Roman" w:hAnsi="Times New Roman" w:cs="Times New Roman"/>
          <w:lang w:val="lv-LV"/>
        </w:rPr>
      </w:pPr>
      <w:bookmarkStart w:id="187" w:name="_Toc460763503"/>
      <w:r w:rsidRPr="004011DE">
        <w:rPr>
          <w:rFonts w:ascii="Times New Roman" w:hAnsi="Times New Roman" w:cs="Times New Roman"/>
          <w:lang w:val="lv-LV"/>
        </w:rPr>
        <w:t>Konstatējamības modelis</w:t>
      </w:r>
      <w:bookmarkEnd w:id="187"/>
    </w:p>
    <w:p w14:paraId="240E7EC4" w14:textId="77777777" w:rsidR="003F3A40" w:rsidRPr="004011DE" w:rsidRDefault="003F3A40" w:rsidP="003F3A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Summary for ds object </w:t>
      </w:r>
    </w:p>
    <w:p w14:paraId="5B21F8D2" w14:textId="77777777" w:rsidR="003F3A40" w:rsidRPr="004011DE" w:rsidRDefault="003F3A40" w:rsidP="003F3A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Number of observations :  594 </w:t>
      </w:r>
    </w:p>
    <w:p w14:paraId="41538567" w14:textId="77777777" w:rsidR="003F3A40" w:rsidRPr="004011DE" w:rsidRDefault="003F3A40" w:rsidP="003F3A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Distance range         :  44  -  1000 </w:t>
      </w:r>
    </w:p>
    <w:p w14:paraId="3C319696" w14:textId="77777777" w:rsidR="003F3A40" w:rsidRPr="004011DE" w:rsidRDefault="003F3A40" w:rsidP="003F3A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AIC                    :  1092.326 </w:t>
      </w:r>
    </w:p>
    <w:p w14:paraId="556ACDFC" w14:textId="77777777" w:rsidR="003F3A40" w:rsidRPr="004011DE" w:rsidRDefault="003F3A40" w:rsidP="003F3A40">
      <w:pPr>
        <w:numPr>
          <w:ilvl w:val="0"/>
          <w:numId w:val="1"/>
        </w:numPr>
        <w:suppressAutoHyphens w:val="0"/>
        <w:autoSpaceDE w:val="0"/>
        <w:autoSpaceDN w:val="0"/>
        <w:adjustRightInd w:val="0"/>
        <w:rPr>
          <w:sz w:val="17"/>
          <w:szCs w:val="17"/>
          <w:lang w:val="lv-LV" w:eastAsia="lv-LV"/>
        </w:rPr>
      </w:pPr>
    </w:p>
    <w:p w14:paraId="7D6D200C" w14:textId="77777777" w:rsidR="003F3A40" w:rsidRPr="004011DE" w:rsidRDefault="003F3A40" w:rsidP="003F3A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Detection function:</w:t>
      </w:r>
    </w:p>
    <w:p w14:paraId="5E7374F4" w14:textId="77777777" w:rsidR="003F3A40" w:rsidRPr="004011DE" w:rsidRDefault="003F3A40" w:rsidP="003F3A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Hazard-rate key function </w:t>
      </w:r>
    </w:p>
    <w:p w14:paraId="0E5A9394" w14:textId="77777777" w:rsidR="003F3A40" w:rsidRPr="004011DE" w:rsidRDefault="003F3A40" w:rsidP="003F3A40">
      <w:pPr>
        <w:numPr>
          <w:ilvl w:val="0"/>
          <w:numId w:val="1"/>
        </w:numPr>
        <w:suppressAutoHyphens w:val="0"/>
        <w:autoSpaceDE w:val="0"/>
        <w:autoSpaceDN w:val="0"/>
        <w:adjustRightInd w:val="0"/>
        <w:rPr>
          <w:sz w:val="17"/>
          <w:szCs w:val="17"/>
          <w:lang w:val="lv-LV" w:eastAsia="lv-LV"/>
        </w:rPr>
      </w:pPr>
    </w:p>
    <w:p w14:paraId="43DC4D90" w14:textId="77777777" w:rsidR="003F3A40" w:rsidRPr="004011DE" w:rsidRDefault="003F3A40" w:rsidP="003F3A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Detection function parameters </w:t>
      </w:r>
    </w:p>
    <w:p w14:paraId="75985B03" w14:textId="77777777" w:rsidR="003F3A40" w:rsidRPr="004011DE" w:rsidRDefault="003F3A40" w:rsidP="003F3A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Scale Coefficients:  </w:t>
      </w:r>
    </w:p>
    <w:p w14:paraId="70E869CA" w14:textId="77777777" w:rsidR="003F3A40" w:rsidRPr="004011DE" w:rsidRDefault="003F3A40" w:rsidP="003F3A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1F2F5336" w14:textId="77777777" w:rsidR="003F3A40" w:rsidRPr="004011DE" w:rsidRDefault="003F3A40" w:rsidP="003F3A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(Intercept)  5.8916956 0.09541012</w:t>
      </w:r>
    </w:p>
    <w:p w14:paraId="7597F696" w14:textId="77777777" w:rsidR="003F3A40" w:rsidRPr="004011DE" w:rsidRDefault="003F3A40" w:rsidP="003F3A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waves       -0.1665944 0.04611645</w:t>
      </w:r>
    </w:p>
    <w:p w14:paraId="61DBCCA1" w14:textId="77777777" w:rsidR="003F3A40" w:rsidRPr="004011DE" w:rsidRDefault="003F3A40" w:rsidP="003F3A40">
      <w:pPr>
        <w:numPr>
          <w:ilvl w:val="0"/>
          <w:numId w:val="1"/>
        </w:numPr>
        <w:suppressAutoHyphens w:val="0"/>
        <w:autoSpaceDE w:val="0"/>
        <w:autoSpaceDN w:val="0"/>
        <w:adjustRightInd w:val="0"/>
        <w:rPr>
          <w:sz w:val="17"/>
          <w:szCs w:val="17"/>
          <w:lang w:val="lv-LV" w:eastAsia="lv-LV"/>
        </w:rPr>
      </w:pPr>
    </w:p>
    <w:p w14:paraId="48462B4F" w14:textId="77777777" w:rsidR="003F3A40" w:rsidRPr="004011DE" w:rsidRDefault="003F3A40" w:rsidP="003F3A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Shape parameters:  </w:t>
      </w:r>
    </w:p>
    <w:p w14:paraId="46F841FA" w14:textId="77777777" w:rsidR="003F3A40" w:rsidRPr="004011DE" w:rsidRDefault="003F3A40" w:rsidP="003F3A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3D07EA37" w14:textId="77777777" w:rsidR="003F3A40" w:rsidRPr="004011DE" w:rsidRDefault="003F3A40" w:rsidP="003F3A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(Intercept) 1.334961 0.09162485</w:t>
      </w:r>
    </w:p>
    <w:p w14:paraId="73B10403" w14:textId="77777777" w:rsidR="003F3A40" w:rsidRPr="004011DE" w:rsidRDefault="003F3A40" w:rsidP="003F3A40">
      <w:pPr>
        <w:numPr>
          <w:ilvl w:val="0"/>
          <w:numId w:val="1"/>
        </w:numPr>
        <w:suppressAutoHyphens w:val="0"/>
        <w:autoSpaceDE w:val="0"/>
        <w:autoSpaceDN w:val="0"/>
        <w:adjustRightInd w:val="0"/>
        <w:rPr>
          <w:sz w:val="17"/>
          <w:szCs w:val="17"/>
          <w:lang w:val="lv-LV" w:eastAsia="lv-LV"/>
        </w:rPr>
      </w:pPr>
    </w:p>
    <w:p w14:paraId="68F3E498" w14:textId="77777777" w:rsidR="003F3A40" w:rsidRPr="004011DE" w:rsidRDefault="003F3A40" w:rsidP="003F3A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Estimate           SE         CV</w:t>
      </w:r>
    </w:p>
    <w:p w14:paraId="6F957EA5" w14:textId="77777777" w:rsidR="003F3A40" w:rsidRPr="004011DE" w:rsidRDefault="003F3A40" w:rsidP="003F3A40">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Average p              0.3003549   0.01504499 0.05009070</w:t>
      </w:r>
    </w:p>
    <w:p w14:paraId="55288191" w14:textId="77777777" w:rsidR="003F3A40" w:rsidRPr="004011DE" w:rsidRDefault="003F3A40" w:rsidP="003F3A40">
      <w:pPr>
        <w:pStyle w:val="List"/>
        <w:rPr>
          <w:sz w:val="18"/>
          <w:szCs w:val="18"/>
          <w:lang w:val="lv-LV"/>
        </w:rPr>
      </w:pPr>
    </w:p>
    <w:p w14:paraId="0DFF7ACF" w14:textId="0E7C2423" w:rsidR="003F3A40" w:rsidRPr="004011DE" w:rsidRDefault="005E15BA" w:rsidP="003F3A40">
      <w:pPr>
        <w:pStyle w:val="List"/>
        <w:rPr>
          <w:sz w:val="18"/>
          <w:szCs w:val="18"/>
          <w:lang w:val="lv-LV"/>
        </w:rPr>
      </w:pPr>
      <w:r w:rsidRPr="004011DE">
        <w:rPr>
          <w:noProof/>
          <w:sz w:val="18"/>
          <w:szCs w:val="18"/>
          <w:lang w:val="lv-LV" w:eastAsia="lv-LV"/>
        </w:rPr>
        <w:drawing>
          <wp:inline distT="0" distB="0" distL="0" distR="0" wp14:anchorId="67742E48" wp14:editId="3E599A2A">
            <wp:extent cx="4594225" cy="2662555"/>
            <wp:effectExtent l="0" t="0" r="0" b="0"/>
            <wp:docPr id="98" name="Attēls 98" descr="d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df"/>
                    <pic:cNvPicPr>
                      <a:picLocks noChangeAspect="1" noChangeArrowheads="1"/>
                    </pic:cNvPicPr>
                  </pic:nvPicPr>
                  <pic:blipFill>
                    <a:blip r:embed="rId103">
                      <a:extLst>
                        <a:ext uri="{28A0092B-C50C-407E-A947-70E740481C1C}">
                          <a14:useLocalDpi xmlns:a14="http://schemas.microsoft.com/office/drawing/2010/main" val="0"/>
                        </a:ext>
                      </a:extLst>
                    </a:blip>
                    <a:srcRect t="14803" b="3648"/>
                    <a:stretch>
                      <a:fillRect/>
                    </a:stretch>
                  </pic:blipFill>
                  <pic:spPr bwMode="auto">
                    <a:xfrm>
                      <a:off x="0" y="0"/>
                      <a:ext cx="4594225" cy="2662555"/>
                    </a:xfrm>
                    <a:prstGeom prst="rect">
                      <a:avLst/>
                    </a:prstGeom>
                    <a:noFill/>
                    <a:ln>
                      <a:noFill/>
                    </a:ln>
                  </pic:spPr>
                </pic:pic>
              </a:graphicData>
            </a:graphic>
          </wp:inline>
        </w:drawing>
      </w:r>
    </w:p>
    <w:p w14:paraId="1D171697" w14:textId="77777777" w:rsidR="003F3A40" w:rsidRPr="004011DE" w:rsidRDefault="003F3A40" w:rsidP="003F3A40">
      <w:pPr>
        <w:pStyle w:val="Heading3"/>
        <w:rPr>
          <w:rFonts w:ascii="Times New Roman" w:hAnsi="Times New Roman" w:cs="Times New Roman"/>
          <w:lang w:val="lv-LV"/>
        </w:rPr>
      </w:pPr>
      <w:bookmarkStart w:id="188" w:name="_Toc460763504"/>
      <w:r w:rsidRPr="004011DE">
        <w:rPr>
          <w:rFonts w:ascii="Times New Roman" w:hAnsi="Times New Roman" w:cs="Times New Roman"/>
          <w:lang w:val="lv-LV"/>
        </w:rPr>
        <w:t>Telpiskās izplatības modelis</w:t>
      </w:r>
      <w:bookmarkEnd w:id="188"/>
    </w:p>
    <w:p w14:paraId="19CA6BF6"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Family: quasipoisson </w:t>
      </w:r>
    </w:p>
    <w:p w14:paraId="059C6C53"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Link function: log </w:t>
      </w:r>
    </w:p>
    <w:p w14:paraId="5CF46938" w14:textId="77777777" w:rsidR="003F3A40" w:rsidRPr="004011DE" w:rsidRDefault="003F3A40" w:rsidP="003F3A40">
      <w:pPr>
        <w:suppressAutoHyphens w:val="0"/>
        <w:autoSpaceDE w:val="0"/>
        <w:autoSpaceDN w:val="0"/>
        <w:adjustRightInd w:val="0"/>
        <w:rPr>
          <w:sz w:val="17"/>
          <w:szCs w:val="17"/>
          <w:lang w:val="lv-LV" w:eastAsia="lv-LV"/>
        </w:rPr>
      </w:pPr>
    </w:p>
    <w:p w14:paraId="2775649C"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Formula:</w:t>
      </w:r>
    </w:p>
    <w:p w14:paraId="5DA1714A"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Nhat ~ s(depth, k = 3) + s(depth.var, k = 3) + s(di.coast, k = 3) + </w:t>
      </w:r>
    </w:p>
    <w:p w14:paraId="1583FBB4"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    s(di.hard, k = 3) + s(ice, k = 3) + s(mld, k = 3) + s(prop.mixed, </w:t>
      </w:r>
    </w:p>
    <w:p w14:paraId="035BD760"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    k = 3) + s(prop.sand, k = 3) + s(salt, k = 3) + s(vvel, k = 3) + </w:t>
      </w:r>
    </w:p>
    <w:p w14:paraId="75622D14"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    1 + s(x.coord, y.coord) + offset(off.set)</w:t>
      </w:r>
    </w:p>
    <w:p w14:paraId="526842BD" w14:textId="77777777" w:rsidR="003F3A40" w:rsidRPr="004011DE" w:rsidRDefault="003F3A40" w:rsidP="003F3A40">
      <w:pPr>
        <w:suppressAutoHyphens w:val="0"/>
        <w:autoSpaceDE w:val="0"/>
        <w:autoSpaceDN w:val="0"/>
        <w:adjustRightInd w:val="0"/>
        <w:rPr>
          <w:sz w:val="17"/>
          <w:szCs w:val="17"/>
          <w:lang w:val="lv-LV" w:eastAsia="lv-LV"/>
        </w:rPr>
      </w:pPr>
    </w:p>
    <w:p w14:paraId="04D52AD9"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Parametric coefficients:</w:t>
      </w:r>
    </w:p>
    <w:p w14:paraId="00D986AD"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 xml:space="preserve">            Estimate Std. Error t value Pr(&gt;|t|)    </w:t>
      </w:r>
    </w:p>
    <w:p w14:paraId="34104509"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(Intercept)  -22.019      1.058  -20.82   &lt;2e-16 ***</w:t>
      </w:r>
    </w:p>
    <w:p w14:paraId="6F3527DC"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w:t>
      </w:r>
    </w:p>
    <w:p w14:paraId="65471419"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Signif. codes:  0 '***' 0.001 '**' 0.01 '*' 0.05 '.' 0.1 ' ' 1</w:t>
      </w:r>
    </w:p>
    <w:p w14:paraId="72DAFE56" w14:textId="77777777" w:rsidR="003F3A40" w:rsidRPr="004011DE" w:rsidRDefault="003F3A40" w:rsidP="003F3A40">
      <w:pPr>
        <w:suppressAutoHyphens w:val="0"/>
        <w:autoSpaceDE w:val="0"/>
        <w:autoSpaceDN w:val="0"/>
        <w:adjustRightInd w:val="0"/>
        <w:rPr>
          <w:sz w:val="17"/>
          <w:szCs w:val="17"/>
          <w:lang w:val="lv-LV" w:eastAsia="lv-LV"/>
        </w:rPr>
      </w:pPr>
    </w:p>
    <w:p w14:paraId="565C21BA"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Approximate significance of smooth terms:</w:t>
      </w:r>
    </w:p>
    <w:p w14:paraId="2786B969"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lastRenderedPageBreak/>
        <w:t xml:space="preserve">                      edf Ref.df      F  p-value    </w:t>
      </w:r>
    </w:p>
    <w:p w14:paraId="7683A6A4"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s(depth)            1.000  1.000 121.25  &lt; 2e-16 ***</w:t>
      </w:r>
    </w:p>
    <w:p w14:paraId="339CD5F1"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s(depth.var)        1.970  1.999  54.59  &lt; 2e-16 ***</w:t>
      </w:r>
    </w:p>
    <w:p w14:paraId="22C85BD7"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s(di.coast)         1.000  1.000  68.32  &lt; 2e-16 ***</w:t>
      </w:r>
    </w:p>
    <w:p w14:paraId="7B78000C"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s(di.hard)          1.660  1.882  11.19 0.000583 ***</w:t>
      </w:r>
    </w:p>
    <w:p w14:paraId="45A6CE5C"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s(ice)              1.992  2.000  88.64  &lt; 2e-16 ***</w:t>
      </w:r>
    </w:p>
    <w:p w14:paraId="2B477EF5"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s(mld)              1.995  2.000  59.57  &lt; 2e-16 ***</w:t>
      </w:r>
    </w:p>
    <w:p w14:paraId="70DE472E"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s(prop.mixed)       1.858  1.980  58.70  &lt; 2e-16 ***</w:t>
      </w:r>
    </w:p>
    <w:p w14:paraId="1A5DA92C"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s(prop.sand)        1.804  1.961  11.94 2.86e-05 ***</w:t>
      </w:r>
    </w:p>
    <w:p w14:paraId="162FC166"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s(salt)             1.970  1.999  15.22 3.52e-07 ***</w:t>
      </w:r>
    </w:p>
    <w:p w14:paraId="411B1350"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s(vvel)             1.977  1.999  20.64 1.75e-09 ***</w:t>
      </w:r>
    </w:p>
    <w:p w14:paraId="46C0B2D0"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s(x.coord,y.coord) 28.305 28.823  32.80  &lt; 2e-16 ***</w:t>
      </w:r>
    </w:p>
    <w:p w14:paraId="6998ABBA"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w:t>
      </w:r>
    </w:p>
    <w:p w14:paraId="2100FA6E"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Signif. codes:  0 '***' 0.001 '**' 0.01 '*' 0.05 '.' 0.1 ' ' 1</w:t>
      </w:r>
    </w:p>
    <w:p w14:paraId="3D940B1A" w14:textId="77777777" w:rsidR="003F3A40" w:rsidRPr="004011DE" w:rsidRDefault="003F3A40" w:rsidP="003F3A40">
      <w:pPr>
        <w:suppressAutoHyphens w:val="0"/>
        <w:autoSpaceDE w:val="0"/>
        <w:autoSpaceDN w:val="0"/>
        <w:adjustRightInd w:val="0"/>
        <w:rPr>
          <w:sz w:val="17"/>
          <w:szCs w:val="17"/>
          <w:lang w:val="lv-LV" w:eastAsia="lv-LV"/>
        </w:rPr>
      </w:pPr>
    </w:p>
    <w:p w14:paraId="737AC6AC"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R-sq.(adj) =  0.306   Deviance explained = 62.1%</w:t>
      </w:r>
    </w:p>
    <w:p w14:paraId="4824B9B5" w14:textId="77777777" w:rsidR="003F3A40" w:rsidRPr="004011DE" w:rsidRDefault="003F3A40" w:rsidP="003F3A40">
      <w:pPr>
        <w:suppressAutoHyphens w:val="0"/>
        <w:autoSpaceDE w:val="0"/>
        <w:autoSpaceDN w:val="0"/>
        <w:adjustRightInd w:val="0"/>
        <w:rPr>
          <w:sz w:val="17"/>
          <w:szCs w:val="17"/>
          <w:lang w:val="lv-LV" w:eastAsia="lv-LV"/>
        </w:rPr>
      </w:pPr>
      <w:r w:rsidRPr="004011DE">
        <w:rPr>
          <w:sz w:val="17"/>
          <w:szCs w:val="17"/>
          <w:lang w:val="lv-LV" w:eastAsia="lv-LV"/>
        </w:rPr>
        <w:t>GCV = 3.7398  Scale est. = 11.363    n = 11534</w:t>
      </w:r>
    </w:p>
    <w:p w14:paraId="43F52D18" w14:textId="3CB7D148" w:rsidR="003F3A40" w:rsidRPr="004011DE" w:rsidRDefault="005E15BA" w:rsidP="00DA0C34">
      <w:pPr>
        <w:pStyle w:val="List"/>
        <w:ind w:firstLine="1"/>
        <w:rPr>
          <w:lang w:val="lv-LV"/>
        </w:rPr>
      </w:pPr>
      <w:r w:rsidRPr="004011DE">
        <w:rPr>
          <w:noProof/>
          <w:lang w:val="lv-LV" w:eastAsia="lv-LV"/>
        </w:rPr>
        <w:lastRenderedPageBreak/>
        <w:drawing>
          <wp:inline distT="0" distB="0" distL="0" distR="0" wp14:anchorId="6F206DEC" wp14:editId="7CD2C40B">
            <wp:extent cx="5486400" cy="4118610"/>
            <wp:effectExtent l="0" t="0" r="0" b="0"/>
            <wp:docPr id="99" name="Attēls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4">
                      <a:extLst>
                        <a:ext uri="{28A0092B-C50C-407E-A947-70E740481C1C}">
                          <a14:useLocalDpi xmlns:a14="http://schemas.microsoft.com/office/drawing/2010/main" val="0"/>
                        </a:ext>
                      </a:extLst>
                    </a:blip>
                    <a:srcRect t="6062"/>
                    <a:stretch>
                      <a:fillRect/>
                    </a:stretch>
                  </pic:blipFill>
                  <pic:spPr bwMode="auto">
                    <a:xfrm>
                      <a:off x="0" y="0"/>
                      <a:ext cx="5486400" cy="4118610"/>
                    </a:xfrm>
                    <a:prstGeom prst="rect">
                      <a:avLst/>
                    </a:prstGeom>
                    <a:noFill/>
                    <a:ln>
                      <a:noFill/>
                    </a:ln>
                  </pic:spPr>
                </pic:pic>
              </a:graphicData>
            </a:graphic>
          </wp:inline>
        </w:drawing>
      </w:r>
      <w:r w:rsidRPr="004011DE">
        <w:rPr>
          <w:noProof/>
          <w:lang w:val="lv-LV" w:eastAsia="lv-LV"/>
        </w:rPr>
        <w:drawing>
          <wp:inline distT="0" distB="0" distL="0" distR="0" wp14:anchorId="4A25FAE8" wp14:editId="54F8D7F7">
            <wp:extent cx="5486400" cy="4045585"/>
            <wp:effectExtent l="0" t="0" r="0" b="0"/>
            <wp:docPr id="100" name="Attēls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5">
                      <a:extLst>
                        <a:ext uri="{28A0092B-C50C-407E-A947-70E740481C1C}">
                          <a14:useLocalDpi xmlns:a14="http://schemas.microsoft.com/office/drawing/2010/main" val="0"/>
                        </a:ext>
                      </a:extLst>
                    </a:blip>
                    <a:srcRect t="5283" b="2330"/>
                    <a:stretch>
                      <a:fillRect/>
                    </a:stretch>
                  </pic:blipFill>
                  <pic:spPr bwMode="auto">
                    <a:xfrm>
                      <a:off x="0" y="0"/>
                      <a:ext cx="5486400" cy="4045585"/>
                    </a:xfrm>
                    <a:prstGeom prst="rect">
                      <a:avLst/>
                    </a:prstGeom>
                    <a:noFill/>
                    <a:ln>
                      <a:noFill/>
                    </a:ln>
                  </pic:spPr>
                </pic:pic>
              </a:graphicData>
            </a:graphic>
          </wp:inline>
        </w:drawing>
      </w:r>
    </w:p>
    <w:p w14:paraId="2FCFD17A" w14:textId="77777777" w:rsidR="00B84005" w:rsidRPr="004011DE" w:rsidRDefault="003F3A40" w:rsidP="003F3A40">
      <w:pPr>
        <w:pStyle w:val="Heading2"/>
        <w:rPr>
          <w:rFonts w:cs="Times New Roman"/>
          <w:lang w:val="lv-LV"/>
        </w:rPr>
      </w:pPr>
      <w:bookmarkStart w:id="189" w:name="_Toc460763505"/>
      <w:r w:rsidRPr="004011DE">
        <w:rPr>
          <w:rFonts w:cs="Times New Roman"/>
          <w:lang w:val="lv-LV"/>
        </w:rPr>
        <w:lastRenderedPageBreak/>
        <w:t>Alkveidīgie</w:t>
      </w:r>
      <w:r w:rsidR="00B84005" w:rsidRPr="004011DE">
        <w:rPr>
          <w:rFonts w:cs="Times New Roman"/>
          <w:lang w:val="lv-LV"/>
        </w:rPr>
        <w:t xml:space="preserve"> </w:t>
      </w:r>
      <w:r w:rsidR="00422723" w:rsidRPr="004011DE">
        <w:rPr>
          <w:rFonts w:cs="Times New Roman"/>
          <w:i/>
          <w:lang w:val="lv-LV"/>
        </w:rPr>
        <w:t>Alcidae</w:t>
      </w:r>
      <w:bookmarkEnd w:id="189"/>
    </w:p>
    <w:p w14:paraId="52A41467" w14:textId="77777777" w:rsidR="0039100F" w:rsidRPr="004011DE" w:rsidRDefault="0039100F" w:rsidP="0039100F">
      <w:pPr>
        <w:pStyle w:val="Heading3"/>
        <w:rPr>
          <w:rFonts w:ascii="Times New Roman" w:hAnsi="Times New Roman" w:cs="Times New Roman"/>
          <w:lang w:val="lv-LV"/>
        </w:rPr>
      </w:pPr>
      <w:bookmarkStart w:id="190" w:name="__RefHeading__218_1179389379"/>
      <w:bookmarkStart w:id="191" w:name="_Toc460763506"/>
      <w:bookmarkEnd w:id="190"/>
      <w:r w:rsidRPr="004011DE">
        <w:rPr>
          <w:rFonts w:ascii="Times New Roman" w:hAnsi="Times New Roman" w:cs="Times New Roman"/>
          <w:lang w:val="lv-LV"/>
        </w:rPr>
        <w:t>Konstatējamības modelis</w:t>
      </w:r>
      <w:bookmarkEnd w:id="191"/>
    </w:p>
    <w:p w14:paraId="7BAFA083" w14:textId="77777777" w:rsidR="00422723" w:rsidRPr="004011DE" w:rsidRDefault="00422723" w:rsidP="0042272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Summary for ds object </w:t>
      </w:r>
    </w:p>
    <w:p w14:paraId="1BADAD6A" w14:textId="77777777" w:rsidR="00422723" w:rsidRPr="004011DE" w:rsidRDefault="00422723" w:rsidP="0042272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Number of observations :  43 </w:t>
      </w:r>
    </w:p>
    <w:p w14:paraId="70E27DAB" w14:textId="77777777" w:rsidR="00422723" w:rsidRPr="004011DE" w:rsidRDefault="00422723" w:rsidP="0042272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Distance range         :  44  -  1000 </w:t>
      </w:r>
    </w:p>
    <w:p w14:paraId="3BFBF1DF" w14:textId="77777777" w:rsidR="00422723" w:rsidRPr="004011DE" w:rsidRDefault="00422723" w:rsidP="0042272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AIC                    :  67.95973 </w:t>
      </w:r>
    </w:p>
    <w:p w14:paraId="4B7ACF74" w14:textId="77777777" w:rsidR="00422723" w:rsidRPr="004011DE" w:rsidRDefault="00422723" w:rsidP="00422723">
      <w:pPr>
        <w:numPr>
          <w:ilvl w:val="0"/>
          <w:numId w:val="1"/>
        </w:numPr>
        <w:suppressAutoHyphens w:val="0"/>
        <w:autoSpaceDE w:val="0"/>
        <w:autoSpaceDN w:val="0"/>
        <w:adjustRightInd w:val="0"/>
        <w:rPr>
          <w:sz w:val="17"/>
          <w:szCs w:val="17"/>
          <w:lang w:val="lv-LV" w:eastAsia="lv-LV"/>
        </w:rPr>
      </w:pPr>
    </w:p>
    <w:p w14:paraId="41756E01" w14:textId="77777777" w:rsidR="00422723" w:rsidRPr="004011DE" w:rsidRDefault="00422723" w:rsidP="0042272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Detection function:</w:t>
      </w:r>
    </w:p>
    <w:p w14:paraId="510A0689" w14:textId="77777777" w:rsidR="00422723" w:rsidRPr="004011DE" w:rsidRDefault="00422723" w:rsidP="0042272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Hazard-rate key function </w:t>
      </w:r>
    </w:p>
    <w:p w14:paraId="08A99E60" w14:textId="77777777" w:rsidR="00422723" w:rsidRPr="004011DE" w:rsidRDefault="00422723" w:rsidP="00422723">
      <w:pPr>
        <w:numPr>
          <w:ilvl w:val="0"/>
          <w:numId w:val="1"/>
        </w:numPr>
        <w:suppressAutoHyphens w:val="0"/>
        <w:autoSpaceDE w:val="0"/>
        <w:autoSpaceDN w:val="0"/>
        <w:adjustRightInd w:val="0"/>
        <w:rPr>
          <w:sz w:val="17"/>
          <w:szCs w:val="17"/>
          <w:lang w:val="lv-LV" w:eastAsia="lv-LV"/>
        </w:rPr>
      </w:pPr>
    </w:p>
    <w:p w14:paraId="6E2D6BDD" w14:textId="77777777" w:rsidR="00422723" w:rsidRPr="004011DE" w:rsidRDefault="00422723" w:rsidP="0042272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Detection function parameters </w:t>
      </w:r>
    </w:p>
    <w:p w14:paraId="5F8FF6D1" w14:textId="77777777" w:rsidR="00422723" w:rsidRPr="004011DE" w:rsidRDefault="00422723" w:rsidP="0042272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Scale Coefficients:  </w:t>
      </w:r>
    </w:p>
    <w:p w14:paraId="30FCA1BE" w14:textId="77777777" w:rsidR="00422723" w:rsidRPr="004011DE" w:rsidRDefault="00422723" w:rsidP="0042272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66D5CC7D" w14:textId="77777777" w:rsidR="00422723" w:rsidRPr="004011DE" w:rsidRDefault="00422723" w:rsidP="0042272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(Intercept)  6.2958736 1.8766726</w:t>
      </w:r>
    </w:p>
    <w:p w14:paraId="3312C8C7" w14:textId="77777777" w:rsidR="00422723" w:rsidRPr="004011DE" w:rsidRDefault="00422723" w:rsidP="0042272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behav2      -0.4164847 0.4313539</w:t>
      </w:r>
    </w:p>
    <w:p w14:paraId="72AD4D50" w14:textId="77777777" w:rsidR="00422723" w:rsidRPr="004011DE" w:rsidRDefault="00422723" w:rsidP="0042272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behav4       0.4550960 0.2592788</w:t>
      </w:r>
    </w:p>
    <w:p w14:paraId="7D7BD9CA" w14:textId="77777777" w:rsidR="00422723" w:rsidRPr="004011DE" w:rsidRDefault="00422723" w:rsidP="0042272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waves       -0.2835428 0.1758255</w:t>
      </w:r>
    </w:p>
    <w:p w14:paraId="135F1199" w14:textId="77777777" w:rsidR="00422723" w:rsidRPr="004011DE" w:rsidRDefault="00422723" w:rsidP="00422723">
      <w:pPr>
        <w:numPr>
          <w:ilvl w:val="0"/>
          <w:numId w:val="1"/>
        </w:numPr>
        <w:suppressAutoHyphens w:val="0"/>
        <w:autoSpaceDE w:val="0"/>
        <w:autoSpaceDN w:val="0"/>
        <w:adjustRightInd w:val="0"/>
        <w:rPr>
          <w:sz w:val="17"/>
          <w:szCs w:val="17"/>
          <w:lang w:val="lv-LV" w:eastAsia="lv-LV"/>
        </w:rPr>
      </w:pPr>
    </w:p>
    <w:p w14:paraId="4132CDC2" w14:textId="77777777" w:rsidR="00422723" w:rsidRPr="004011DE" w:rsidRDefault="00422723" w:rsidP="0042272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Shape parameters:  </w:t>
      </w:r>
    </w:p>
    <w:p w14:paraId="550C67A3" w14:textId="77777777" w:rsidR="00422723" w:rsidRPr="004011DE" w:rsidRDefault="00422723" w:rsidP="0042272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57F0C216" w14:textId="77777777" w:rsidR="00422723" w:rsidRPr="004011DE" w:rsidRDefault="00422723" w:rsidP="0042272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(Intercept) 5.677391 920.4781</w:t>
      </w:r>
    </w:p>
    <w:p w14:paraId="4A52B915" w14:textId="77777777" w:rsidR="00422723" w:rsidRPr="004011DE" w:rsidRDefault="00422723" w:rsidP="00422723">
      <w:pPr>
        <w:numPr>
          <w:ilvl w:val="0"/>
          <w:numId w:val="1"/>
        </w:numPr>
        <w:suppressAutoHyphens w:val="0"/>
        <w:autoSpaceDE w:val="0"/>
        <w:autoSpaceDN w:val="0"/>
        <w:adjustRightInd w:val="0"/>
        <w:rPr>
          <w:sz w:val="17"/>
          <w:szCs w:val="17"/>
          <w:lang w:val="lv-LV" w:eastAsia="lv-LV"/>
        </w:rPr>
      </w:pPr>
    </w:p>
    <w:p w14:paraId="62933477" w14:textId="77777777" w:rsidR="00422723" w:rsidRPr="004011DE" w:rsidRDefault="00422723" w:rsidP="0042272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Estimate          SE        CV</w:t>
      </w:r>
    </w:p>
    <w:p w14:paraId="4450B144" w14:textId="77777777" w:rsidR="00422723" w:rsidRPr="004011DE" w:rsidRDefault="00422723" w:rsidP="0042272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Average p             0.253493  0.03622053 0.1428857</w:t>
      </w:r>
    </w:p>
    <w:p w14:paraId="66AD5717" w14:textId="77777777" w:rsidR="00FF3976" w:rsidRPr="004011DE" w:rsidRDefault="00FF3976">
      <w:pPr>
        <w:pStyle w:val="List"/>
        <w:rPr>
          <w:sz w:val="18"/>
          <w:szCs w:val="18"/>
          <w:lang w:val="lv-LV"/>
        </w:rPr>
      </w:pPr>
    </w:p>
    <w:p w14:paraId="22F301F2" w14:textId="291D3609" w:rsidR="00D61AFF" w:rsidRPr="004011DE" w:rsidRDefault="005E15BA">
      <w:pPr>
        <w:pStyle w:val="List"/>
        <w:rPr>
          <w:sz w:val="18"/>
          <w:szCs w:val="18"/>
          <w:lang w:val="lv-LV"/>
        </w:rPr>
      </w:pPr>
      <w:r w:rsidRPr="004011DE">
        <w:rPr>
          <w:noProof/>
          <w:sz w:val="18"/>
          <w:szCs w:val="18"/>
          <w:lang w:val="lv-LV" w:eastAsia="lv-LV"/>
        </w:rPr>
        <w:drawing>
          <wp:inline distT="0" distB="0" distL="0" distR="0" wp14:anchorId="2E178002" wp14:editId="6CAFA36B">
            <wp:extent cx="5486400" cy="3913505"/>
            <wp:effectExtent l="0" t="0" r="0" b="0"/>
            <wp:docPr id="101" name="Attēls 101" descr="d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d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486400" cy="3913505"/>
                    </a:xfrm>
                    <a:prstGeom prst="rect">
                      <a:avLst/>
                    </a:prstGeom>
                    <a:noFill/>
                    <a:ln>
                      <a:noFill/>
                    </a:ln>
                  </pic:spPr>
                </pic:pic>
              </a:graphicData>
            </a:graphic>
          </wp:inline>
        </w:drawing>
      </w:r>
    </w:p>
    <w:p w14:paraId="5F9E6CAA" w14:textId="77777777" w:rsidR="0039100F" w:rsidRPr="004011DE" w:rsidRDefault="0039100F" w:rsidP="0039100F">
      <w:pPr>
        <w:pStyle w:val="Heading3"/>
        <w:rPr>
          <w:rFonts w:ascii="Times New Roman" w:hAnsi="Times New Roman" w:cs="Times New Roman"/>
          <w:lang w:val="lv-LV"/>
        </w:rPr>
      </w:pPr>
      <w:bookmarkStart w:id="192" w:name="_Toc460763507"/>
      <w:r w:rsidRPr="004011DE">
        <w:rPr>
          <w:rFonts w:ascii="Times New Roman" w:hAnsi="Times New Roman" w:cs="Times New Roman"/>
          <w:lang w:val="lv-LV"/>
        </w:rPr>
        <w:t>Telpiskās izplatības modelis</w:t>
      </w:r>
      <w:bookmarkEnd w:id="192"/>
    </w:p>
    <w:p w14:paraId="5BBBA819" w14:textId="77777777" w:rsidR="00B6065B" w:rsidRPr="004011DE" w:rsidRDefault="00B6065B" w:rsidP="00B6065B">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Family: quasipoisson </w:t>
      </w:r>
    </w:p>
    <w:p w14:paraId="492CA7F7" w14:textId="77777777" w:rsidR="00B6065B" w:rsidRPr="004011DE" w:rsidRDefault="00B6065B" w:rsidP="00B6065B">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Link function: log </w:t>
      </w:r>
    </w:p>
    <w:p w14:paraId="51348340" w14:textId="77777777" w:rsidR="00B6065B" w:rsidRPr="004011DE" w:rsidRDefault="00B6065B" w:rsidP="00B6065B">
      <w:pPr>
        <w:numPr>
          <w:ilvl w:val="0"/>
          <w:numId w:val="1"/>
        </w:numPr>
        <w:suppressAutoHyphens w:val="0"/>
        <w:autoSpaceDE w:val="0"/>
        <w:autoSpaceDN w:val="0"/>
        <w:adjustRightInd w:val="0"/>
        <w:rPr>
          <w:sz w:val="17"/>
          <w:szCs w:val="17"/>
          <w:lang w:val="lv-LV" w:eastAsia="lv-LV"/>
        </w:rPr>
      </w:pPr>
    </w:p>
    <w:p w14:paraId="669C03E4" w14:textId="77777777" w:rsidR="00B6065B" w:rsidRPr="004011DE" w:rsidRDefault="00B6065B" w:rsidP="00B6065B">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Formula:</w:t>
      </w:r>
    </w:p>
    <w:p w14:paraId="0A4E3346" w14:textId="77777777" w:rsidR="00B6065B" w:rsidRPr="004011DE" w:rsidRDefault="00B6065B" w:rsidP="00B6065B">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lastRenderedPageBreak/>
        <w:t xml:space="preserve">Nhat ~ s(temp, k = 3) + s(vvel, uvel, k = 9) + s(x.coord, y.coord) + </w:t>
      </w:r>
    </w:p>
    <w:p w14:paraId="7511B80D" w14:textId="77777777" w:rsidR="00B6065B" w:rsidRPr="004011DE" w:rsidRDefault="00B6065B" w:rsidP="00B6065B">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offset(off.set)</w:t>
      </w:r>
    </w:p>
    <w:p w14:paraId="43CED0B2" w14:textId="77777777" w:rsidR="00B6065B" w:rsidRPr="004011DE" w:rsidRDefault="00B6065B" w:rsidP="00B6065B">
      <w:pPr>
        <w:numPr>
          <w:ilvl w:val="0"/>
          <w:numId w:val="1"/>
        </w:numPr>
        <w:suppressAutoHyphens w:val="0"/>
        <w:autoSpaceDE w:val="0"/>
        <w:autoSpaceDN w:val="0"/>
        <w:adjustRightInd w:val="0"/>
        <w:rPr>
          <w:sz w:val="17"/>
          <w:szCs w:val="17"/>
          <w:lang w:val="lv-LV" w:eastAsia="lv-LV"/>
        </w:rPr>
      </w:pPr>
    </w:p>
    <w:p w14:paraId="70290DCF" w14:textId="77777777" w:rsidR="00B6065B" w:rsidRPr="004011DE" w:rsidRDefault="00B6065B" w:rsidP="00B6065B">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Parametric coefficients:</w:t>
      </w:r>
    </w:p>
    <w:p w14:paraId="7203B389" w14:textId="77777777" w:rsidR="00B6065B" w:rsidRPr="004011DE" w:rsidRDefault="00B6065B" w:rsidP="00B6065B">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Estimate Std. Error t value Pr(&gt;|t|)   </w:t>
      </w:r>
    </w:p>
    <w:p w14:paraId="130B79FF" w14:textId="77777777" w:rsidR="00B6065B" w:rsidRPr="004011DE" w:rsidRDefault="00B6065B" w:rsidP="00B6065B">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(Intercept)  -2490.5      903.8  -2.756  0.00587 **</w:t>
      </w:r>
    </w:p>
    <w:p w14:paraId="3A53DC6A" w14:textId="77777777" w:rsidR="00B6065B" w:rsidRPr="004011DE" w:rsidRDefault="00B6065B" w:rsidP="00B6065B">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w:t>
      </w:r>
    </w:p>
    <w:p w14:paraId="3E3BB1DD" w14:textId="77777777" w:rsidR="00B6065B" w:rsidRPr="004011DE" w:rsidRDefault="00B6065B" w:rsidP="00B6065B">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Signif. codes:  0 '***' 0.001 '**' 0.01 '*' 0.05 '.' 0.1 ' ' 1</w:t>
      </w:r>
    </w:p>
    <w:p w14:paraId="13233F95" w14:textId="77777777" w:rsidR="00B6065B" w:rsidRPr="004011DE" w:rsidRDefault="00B6065B" w:rsidP="00B6065B">
      <w:pPr>
        <w:numPr>
          <w:ilvl w:val="0"/>
          <w:numId w:val="1"/>
        </w:numPr>
        <w:suppressAutoHyphens w:val="0"/>
        <w:autoSpaceDE w:val="0"/>
        <w:autoSpaceDN w:val="0"/>
        <w:adjustRightInd w:val="0"/>
        <w:rPr>
          <w:sz w:val="17"/>
          <w:szCs w:val="17"/>
          <w:lang w:val="lv-LV" w:eastAsia="lv-LV"/>
        </w:rPr>
      </w:pPr>
    </w:p>
    <w:p w14:paraId="4A4AF7DE" w14:textId="77777777" w:rsidR="00B6065B" w:rsidRPr="004011DE" w:rsidRDefault="00B6065B" w:rsidP="00B6065B">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Approximate significance of smooth terms:</w:t>
      </w:r>
    </w:p>
    <w:p w14:paraId="3913D717" w14:textId="77777777" w:rsidR="00B6065B" w:rsidRPr="004011DE" w:rsidRDefault="00B6065B" w:rsidP="00B6065B">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edf Ref.df     F  p-value    </w:t>
      </w:r>
    </w:p>
    <w:p w14:paraId="492F6638" w14:textId="77777777" w:rsidR="00B6065B" w:rsidRPr="004011DE" w:rsidRDefault="00B6065B" w:rsidP="00B6065B">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s(temp)             1.973  1.999 6.048  0.00263 ** </w:t>
      </w:r>
    </w:p>
    <w:p w14:paraId="3A715C85" w14:textId="77777777" w:rsidR="00B6065B" w:rsidRPr="004011DE" w:rsidRDefault="00B6065B" w:rsidP="00B6065B">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s(vvel,uvel)        7.978  8.000 5.892 1.49e-07 ***</w:t>
      </w:r>
    </w:p>
    <w:p w14:paraId="29F71C8E" w14:textId="77777777" w:rsidR="00B6065B" w:rsidRPr="004011DE" w:rsidRDefault="00B6065B" w:rsidP="00B6065B">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s(x.coord,y.coord) 28.987 29.000 1.999  0.00112 ** </w:t>
      </w:r>
    </w:p>
    <w:p w14:paraId="080F3CF2" w14:textId="77777777" w:rsidR="00B6065B" w:rsidRPr="004011DE" w:rsidRDefault="00B6065B" w:rsidP="00B6065B">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w:t>
      </w:r>
    </w:p>
    <w:p w14:paraId="4BA1BCB9" w14:textId="77777777" w:rsidR="00B6065B" w:rsidRPr="004011DE" w:rsidRDefault="00B6065B" w:rsidP="00B6065B">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Signif. codes:  0 '***' 0.001 '**' 0.01 '*' 0.05 '.' 0.1 ' ' 1</w:t>
      </w:r>
    </w:p>
    <w:p w14:paraId="16D1D083" w14:textId="77777777" w:rsidR="00B6065B" w:rsidRPr="004011DE" w:rsidRDefault="00B6065B" w:rsidP="00B6065B">
      <w:pPr>
        <w:numPr>
          <w:ilvl w:val="0"/>
          <w:numId w:val="1"/>
        </w:numPr>
        <w:suppressAutoHyphens w:val="0"/>
        <w:autoSpaceDE w:val="0"/>
        <w:autoSpaceDN w:val="0"/>
        <w:adjustRightInd w:val="0"/>
        <w:rPr>
          <w:sz w:val="17"/>
          <w:szCs w:val="17"/>
          <w:lang w:val="lv-LV" w:eastAsia="lv-LV"/>
        </w:rPr>
      </w:pPr>
    </w:p>
    <w:p w14:paraId="0A38FA20" w14:textId="77777777" w:rsidR="00B6065B" w:rsidRPr="004011DE" w:rsidRDefault="00B6065B" w:rsidP="00B6065B">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R-sq.(adj) =  0.0524   Deviance explained = 38.6%</w:t>
      </w:r>
    </w:p>
    <w:p w14:paraId="46E04A82" w14:textId="77777777" w:rsidR="00B6065B" w:rsidRPr="004011DE" w:rsidRDefault="00B6065B" w:rsidP="00B6065B">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GCV = 0.15929  Scale est. = 3.5817    n = 11534</w:t>
      </w:r>
    </w:p>
    <w:p w14:paraId="25972F80" w14:textId="27477A13" w:rsidR="00B84005" w:rsidRPr="004011DE" w:rsidRDefault="00B84005" w:rsidP="00DA0C34">
      <w:pPr>
        <w:pStyle w:val="List"/>
        <w:rPr>
          <w:lang w:val="lv-LV"/>
        </w:rPr>
      </w:pPr>
      <w:r w:rsidRPr="004011DE">
        <w:rPr>
          <w:lang w:val="lv-LV"/>
        </w:rPr>
        <w:cr/>
      </w:r>
      <w:r w:rsidR="005E15BA" w:rsidRPr="004011DE">
        <w:rPr>
          <w:noProof/>
          <w:lang w:val="lv-LV" w:eastAsia="lv-LV"/>
        </w:rPr>
        <w:drawing>
          <wp:inline distT="0" distB="0" distL="0" distR="0" wp14:anchorId="56968B84" wp14:editId="2477E98D">
            <wp:extent cx="5501005" cy="5501005"/>
            <wp:effectExtent l="0" t="0" r="4445" b="4445"/>
            <wp:docPr id="102" name="Attēls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501005" cy="5501005"/>
                    </a:xfrm>
                    <a:prstGeom prst="rect">
                      <a:avLst/>
                    </a:prstGeom>
                    <a:noFill/>
                    <a:ln>
                      <a:noFill/>
                    </a:ln>
                  </pic:spPr>
                </pic:pic>
              </a:graphicData>
            </a:graphic>
          </wp:inline>
        </w:drawing>
      </w:r>
      <w:r w:rsidRPr="004011DE">
        <w:rPr>
          <w:lang w:val="lv-LV"/>
        </w:rPr>
        <w:cr/>
      </w:r>
    </w:p>
    <w:p w14:paraId="340605E9" w14:textId="77777777" w:rsidR="00B84005" w:rsidRPr="004011DE" w:rsidRDefault="00362504">
      <w:pPr>
        <w:pStyle w:val="Heading2"/>
        <w:rPr>
          <w:rFonts w:cs="Times New Roman"/>
          <w:lang w:val="lv-LV"/>
        </w:rPr>
      </w:pPr>
      <w:bookmarkStart w:id="193" w:name="__RefHeading__226_1179389379"/>
      <w:bookmarkStart w:id="194" w:name="__RefHeading__176_1825020893"/>
      <w:bookmarkStart w:id="195" w:name="__RefHeading__230_1179389379"/>
      <w:bookmarkStart w:id="196" w:name="__RefHeading__236_1179389379"/>
      <w:bookmarkStart w:id="197" w:name="__RefHeading__178_1825020893"/>
      <w:bookmarkStart w:id="198" w:name="_Toc460763508"/>
      <w:bookmarkEnd w:id="193"/>
      <w:bookmarkEnd w:id="194"/>
      <w:bookmarkEnd w:id="195"/>
      <w:bookmarkEnd w:id="196"/>
      <w:bookmarkEnd w:id="197"/>
      <w:r w:rsidRPr="004011DE">
        <w:rPr>
          <w:rFonts w:cs="Times New Roman"/>
          <w:lang w:val="lv-LV"/>
        </w:rPr>
        <w:lastRenderedPageBreak/>
        <w:t>Visas sugas, kas barojas ar zivīm (gārgales, dūkuri, jūraskraukļi, alki)</w:t>
      </w:r>
      <w:bookmarkEnd w:id="198"/>
    </w:p>
    <w:p w14:paraId="661D8F43" w14:textId="77777777" w:rsidR="00362504" w:rsidRPr="004011DE" w:rsidRDefault="00362504" w:rsidP="00362504">
      <w:pPr>
        <w:pStyle w:val="Heading3"/>
        <w:rPr>
          <w:rFonts w:ascii="Times New Roman" w:hAnsi="Times New Roman" w:cs="Times New Roman"/>
          <w:lang w:val="lv-LV"/>
        </w:rPr>
      </w:pPr>
      <w:bookmarkStart w:id="199" w:name="__RefHeading__238_1179389379"/>
      <w:bookmarkStart w:id="200" w:name="_Toc460763509"/>
      <w:bookmarkEnd w:id="199"/>
      <w:r w:rsidRPr="004011DE">
        <w:rPr>
          <w:rFonts w:ascii="Times New Roman" w:hAnsi="Times New Roman" w:cs="Times New Roman"/>
          <w:lang w:val="lv-LV"/>
        </w:rPr>
        <w:t>Konstatējamības modelis</w:t>
      </w:r>
      <w:bookmarkEnd w:id="200"/>
    </w:p>
    <w:p w14:paraId="170DF275" w14:textId="77777777" w:rsidR="008C7A96" w:rsidRPr="004011DE" w:rsidRDefault="008C7A96" w:rsidP="008C7A96">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Summary for ds object </w:t>
      </w:r>
    </w:p>
    <w:p w14:paraId="0D1B2250" w14:textId="77777777" w:rsidR="008C7A96" w:rsidRPr="004011DE" w:rsidRDefault="008C7A96" w:rsidP="008C7A96">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Number of observations :  796 </w:t>
      </w:r>
    </w:p>
    <w:p w14:paraId="65000631" w14:textId="77777777" w:rsidR="008C7A96" w:rsidRPr="004011DE" w:rsidRDefault="008C7A96" w:rsidP="008C7A96">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Distance range         :  44  -  3000 </w:t>
      </w:r>
    </w:p>
    <w:p w14:paraId="4CFA694E" w14:textId="77777777" w:rsidR="008C7A96" w:rsidRPr="004011DE" w:rsidRDefault="008C7A96" w:rsidP="008C7A96">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AIC                    :  1311.994 </w:t>
      </w:r>
    </w:p>
    <w:p w14:paraId="3DA6B791" w14:textId="77777777" w:rsidR="008C7A96" w:rsidRPr="004011DE" w:rsidRDefault="008C7A96" w:rsidP="008C7A96">
      <w:pPr>
        <w:numPr>
          <w:ilvl w:val="0"/>
          <w:numId w:val="1"/>
        </w:numPr>
        <w:suppressAutoHyphens w:val="0"/>
        <w:autoSpaceDE w:val="0"/>
        <w:autoSpaceDN w:val="0"/>
        <w:adjustRightInd w:val="0"/>
        <w:rPr>
          <w:sz w:val="17"/>
          <w:szCs w:val="17"/>
          <w:lang w:val="lv-LV" w:eastAsia="lv-LV"/>
        </w:rPr>
      </w:pPr>
    </w:p>
    <w:p w14:paraId="3FDD1489" w14:textId="77777777" w:rsidR="008C7A96" w:rsidRPr="004011DE" w:rsidRDefault="008C7A96" w:rsidP="008C7A96">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Detection function:</w:t>
      </w:r>
    </w:p>
    <w:p w14:paraId="1F69A3F6" w14:textId="77777777" w:rsidR="008C7A96" w:rsidRPr="004011DE" w:rsidRDefault="008C7A96" w:rsidP="008C7A96">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Half-normal key function </w:t>
      </w:r>
    </w:p>
    <w:p w14:paraId="32C3E631" w14:textId="77777777" w:rsidR="008C7A96" w:rsidRPr="004011DE" w:rsidRDefault="008C7A96" w:rsidP="008C7A96">
      <w:pPr>
        <w:numPr>
          <w:ilvl w:val="0"/>
          <w:numId w:val="1"/>
        </w:numPr>
        <w:suppressAutoHyphens w:val="0"/>
        <w:autoSpaceDE w:val="0"/>
        <w:autoSpaceDN w:val="0"/>
        <w:adjustRightInd w:val="0"/>
        <w:rPr>
          <w:sz w:val="17"/>
          <w:szCs w:val="17"/>
          <w:lang w:val="lv-LV" w:eastAsia="lv-LV"/>
        </w:rPr>
      </w:pPr>
    </w:p>
    <w:p w14:paraId="2062A6C4" w14:textId="77777777" w:rsidR="008C7A96" w:rsidRPr="004011DE" w:rsidRDefault="008C7A96" w:rsidP="008C7A96">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Detection function parameters </w:t>
      </w:r>
    </w:p>
    <w:p w14:paraId="03A47331" w14:textId="77777777" w:rsidR="008C7A96" w:rsidRPr="004011DE" w:rsidRDefault="008C7A96" w:rsidP="008C7A96">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Scale Coefficients:  </w:t>
      </w:r>
    </w:p>
    <w:p w14:paraId="56E3C4F0" w14:textId="77777777" w:rsidR="008C7A96" w:rsidRPr="004011DE" w:rsidRDefault="008C7A96" w:rsidP="008C7A96">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7B07167B" w14:textId="77777777" w:rsidR="008C7A96" w:rsidRPr="004011DE" w:rsidRDefault="008C7A96" w:rsidP="008C7A96">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(Intercept)          5.32073875 0.35183780</w:t>
      </w:r>
    </w:p>
    <w:p w14:paraId="59F67115" w14:textId="77777777" w:rsidR="008C7A96" w:rsidRPr="004011DE" w:rsidRDefault="008C7A96" w:rsidP="008C7A96">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log(size)            0.07366448 0.02795158</w:t>
      </w:r>
    </w:p>
    <w:p w14:paraId="5E5D0AF8" w14:textId="77777777" w:rsidR="008C7A96" w:rsidRPr="004011DE" w:rsidRDefault="008C7A96" w:rsidP="008C7A96">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expertA. Avotins    -0.19412845 0.36771897</w:t>
      </w:r>
    </w:p>
    <w:p w14:paraId="327AABDA" w14:textId="77777777" w:rsidR="008C7A96" w:rsidRPr="004011DE" w:rsidRDefault="008C7A96" w:rsidP="008C7A96">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expertA. Stipniece   0.08014258 0.36864798</w:t>
      </w:r>
    </w:p>
    <w:p w14:paraId="271FA948" w14:textId="77777777" w:rsidR="008C7A96" w:rsidRPr="004011DE" w:rsidRDefault="008C7A96" w:rsidP="008C7A96">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expertI. Dinsbergs   0.10918412 0.42041220</w:t>
      </w:r>
    </w:p>
    <w:p w14:paraId="04ADF5E4" w14:textId="77777777" w:rsidR="008C7A96" w:rsidRPr="004011DE" w:rsidRDefault="008C7A96" w:rsidP="008C7A96">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expertJ. Reihmanis  -1.00500032 0.36636547</w:t>
      </w:r>
    </w:p>
    <w:p w14:paraId="20BEF14A" w14:textId="77777777" w:rsidR="008C7A96" w:rsidRPr="004011DE" w:rsidRDefault="008C7A96" w:rsidP="008C7A96">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expertL. Luigujoe  0.10017650 0.35796327</w:t>
      </w:r>
    </w:p>
    <w:p w14:paraId="583B65F8" w14:textId="77777777" w:rsidR="008C7A96" w:rsidRPr="004011DE" w:rsidRDefault="008C7A96" w:rsidP="008C7A96">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expertM. Janaus      0.52308204 0.62987601</w:t>
      </w:r>
    </w:p>
    <w:p w14:paraId="79C3BCDF" w14:textId="77777777" w:rsidR="008C7A96" w:rsidRPr="004011DE" w:rsidRDefault="008C7A96" w:rsidP="008C7A96">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expertT. Valker   0.06628964 0.36523981</w:t>
      </w:r>
    </w:p>
    <w:p w14:paraId="6531B8C9" w14:textId="77777777" w:rsidR="008C7A96" w:rsidRPr="004011DE" w:rsidRDefault="008C7A96" w:rsidP="008C7A96">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expertT. Kaasiku  0.28641123 0.35905498</w:t>
      </w:r>
    </w:p>
    <w:p w14:paraId="3F8AE7F0" w14:textId="77777777" w:rsidR="008C7A96" w:rsidRPr="004011DE" w:rsidRDefault="008C7A96" w:rsidP="008C7A96">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expertU. Paal      -0.38087132 0.36376334</w:t>
      </w:r>
    </w:p>
    <w:p w14:paraId="4EF0B1C3" w14:textId="77777777" w:rsidR="008C7A96" w:rsidRPr="004011DE" w:rsidRDefault="008C7A96" w:rsidP="008C7A96">
      <w:pPr>
        <w:numPr>
          <w:ilvl w:val="0"/>
          <w:numId w:val="1"/>
        </w:numPr>
        <w:suppressAutoHyphens w:val="0"/>
        <w:autoSpaceDE w:val="0"/>
        <w:autoSpaceDN w:val="0"/>
        <w:adjustRightInd w:val="0"/>
        <w:rPr>
          <w:sz w:val="17"/>
          <w:szCs w:val="17"/>
          <w:lang w:val="lv-LV" w:eastAsia="lv-LV"/>
        </w:rPr>
      </w:pPr>
    </w:p>
    <w:p w14:paraId="02E05BF0" w14:textId="77777777" w:rsidR="008C7A96" w:rsidRPr="004011DE" w:rsidRDefault="008C7A96" w:rsidP="008C7A96">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Estimate           SE         CV</w:t>
      </w:r>
    </w:p>
    <w:p w14:paraId="7433AE59" w14:textId="77777777" w:rsidR="008C7A96" w:rsidRPr="004011DE" w:rsidRDefault="008C7A96" w:rsidP="008C7A96">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Average p           5.989242e-02 4.053429e-03 0.06767849</w:t>
      </w:r>
    </w:p>
    <w:p w14:paraId="7DB473F5" w14:textId="41CC66C8" w:rsidR="00B84005" w:rsidRPr="004011DE" w:rsidRDefault="005E15BA">
      <w:pPr>
        <w:rPr>
          <w:lang w:val="lv-LV"/>
        </w:rPr>
      </w:pPr>
      <w:r w:rsidRPr="004011DE">
        <w:rPr>
          <w:noProof/>
          <w:lang w:val="lv-LV" w:eastAsia="lv-LV"/>
        </w:rPr>
        <w:drawing>
          <wp:inline distT="0" distB="0" distL="0" distR="0" wp14:anchorId="68732908" wp14:editId="6F4B9628">
            <wp:extent cx="4594225" cy="2684780"/>
            <wp:effectExtent l="0" t="0" r="0" b="0"/>
            <wp:docPr id="103" name="Attēls 103" descr="d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ddf"/>
                    <pic:cNvPicPr>
                      <a:picLocks noChangeAspect="1" noChangeArrowheads="1"/>
                    </pic:cNvPicPr>
                  </pic:nvPicPr>
                  <pic:blipFill>
                    <a:blip r:embed="rId108">
                      <a:extLst>
                        <a:ext uri="{28A0092B-C50C-407E-A947-70E740481C1C}">
                          <a14:useLocalDpi xmlns:a14="http://schemas.microsoft.com/office/drawing/2010/main" val="0"/>
                        </a:ext>
                      </a:extLst>
                    </a:blip>
                    <a:srcRect t="14803" b="3485"/>
                    <a:stretch>
                      <a:fillRect/>
                    </a:stretch>
                  </pic:blipFill>
                  <pic:spPr bwMode="auto">
                    <a:xfrm>
                      <a:off x="0" y="0"/>
                      <a:ext cx="4594225" cy="2684780"/>
                    </a:xfrm>
                    <a:prstGeom prst="rect">
                      <a:avLst/>
                    </a:prstGeom>
                    <a:noFill/>
                    <a:ln>
                      <a:noFill/>
                    </a:ln>
                  </pic:spPr>
                </pic:pic>
              </a:graphicData>
            </a:graphic>
          </wp:inline>
        </w:drawing>
      </w:r>
    </w:p>
    <w:p w14:paraId="0ED176DE" w14:textId="77777777" w:rsidR="00362504" w:rsidRPr="004011DE" w:rsidRDefault="00362504" w:rsidP="00362504">
      <w:pPr>
        <w:pStyle w:val="Heading3"/>
        <w:rPr>
          <w:rFonts w:ascii="Times New Roman" w:hAnsi="Times New Roman" w:cs="Times New Roman"/>
          <w:lang w:val="lv-LV"/>
        </w:rPr>
      </w:pPr>
      <w:bookmarkStart w:id="201" w:name="_Toc460763510"/>
      <w:r w:rsidRPr="004011DE">
        <w:rPr>
          <w:rFonts w:ascii="Times New Roman" w:hAnsi="Times New Roman" w:cs="Times New Roman"/>
          <w:lang w:val="lv-LV"/>
        </w:rPr>
        <w:t>Telpiskās izplatības modelis</w:t>
      </w:r>
      <w:bookmarkEnd w:id="201"/>
    </w:p>
    <w:p w14:paraId="14C9D5AD" w14:textId="77777777" w:rsidR="00B84005" w:rsidRPr="004011DE" w:rsidRDefault="00B84005">
      <w:pPr>
        <w:pStyle w:val="List"/>
        <w:rPr>
          <w:rFonts w:eastAsia="Courier New"/>
          <w:sz w:val="18"/>
          <w:szCs w:val="18"/>
          <w:lang w:val="lv-LV"/>
        </w:rPr>
      </w:pPr>
      <w:r w:rsidRPr="004011DE">
        <w:rPr>
          <w:rFonts w:eastAsia="Courier New"/>
          <w:sz w:val="18"/>
          <w:szCs w:val="18"/>
          <w:lang w:val="lv-LV"/>
        </w:rPr>
        <w:t xml:space="preserve">Family: quasipoisson </w:t>
      </w:r>
    </w:p>
    <w:p w14:paraId="1E171C13" w14:textId="77777777" w:rsidR="00B84005" w:rsidRPr="004011DE" w:rsidRDefault="00B84005">
      <w:pPr>
        <w:pStyle w:val="List"/>
        <w:rPr>
          <w:rFonts w:eastAsia="Courier New"/>
          <w:sz w:val="18"/>
          <w:szCs w:val="18"/>
          <w:lang w:val="lv-LV"/>
        </w:rPr>
      </w:pPr>
      <w:r w:rsidRPr="004011DE">
        <w:rPr>
          <w:rFonts w:eastAsia="Courier New"/>
          <w:sz w:val="18"/>
          <w:szCs w:val="18"/>
          <w:lang w:val="lv-LV"/>
        </w:rPr>
        <w:t xml:space="preserve">Link function: log </w:t>
      </w:r>
    </w:p>
    <w:p w14:paraId="779CD0A7" w14:textId="77777777" w:rsidR="00B84005" w:rsidRPr="004011DE" w:rsidRDefault="00B84005">
      <w:pPr>
        <w:pStyle w:val="List"/>
        <w:rPr>
          <w:rFonts w:eastAsia="Courier New"/>
          <w:sz w:val="18"/>
          <w:szCs w:val="18"/>
          <w:lang w:val="lv-LV"/>
        </w:rPr>
      </w:pPr>
    </w:p>
    <w:p w14:paraId="55FD8902" w14:textId="77777777" w:rsidR="00B84005" w:rsidRPr="004011DE" w:rsidRDefault="00B84005">
      <w:pPr>
        <w:pStyle w:val="List"/>
        <w:rPr>
          <w:rFonts w:eastAsia="Courier New"/>
          <w:sz w:val="18"/>
          <w:szCs w:val="18"/>
          <w:lang w:val="lv-LV"/>
        </w:rPr>
      </w:pPr>
      <w:r w:rsidRPr="004011DE">
        <w:rPr>
          <w:rFonts w:eastAsia="Courier New"/>
          <w:sz w:val="18"/>
          <w:szCs w:val="18"/>
          <w:lang w:val="lv-LV"/>
        </w:rPr>
        <w:t>Formula:</w:t>
      </w:r>
    </w:p>
    <w:p w14:paraId="7A7DF2C1" w14:textId="77777777" w:rsidR="00B84005" w:rsidRPr="004011DE" w:rsidRDefault="00B84005">
      <w:pPr>
        <w:pStyle w:val="List"/>
        <w:rPr>
          <w:rFonts w:eastAsia="Courier New"/>
          <w:sz w:val="18"/>
          <w:szCs w:val="18"/>
          <w:lang w:val="lv-LV"/>
        </w:rPr>
      </w:pPr>
      <w:r w:rsidRPr="004011DE">
        <w:rPr>
          <w:rFonts w:eastAsia="Courier New"/>
          <w:sz w:val="18"/>
          <w:szCs w:val="18"/>
          <w:lang w:val="lv-LV"/>
        </w:rPr>
        <w:t xml:space="preserve">Phcar ~ te(x.coord, y.coord) + s(depth, k = 4) + s(depth.var, </w:t>
      </w:r>
    </w:p>
    <w:p w14:paraId="4CD6DEEF" w14:textId="77777777" w:rsidR="00B84005" w:rsidRPr="004011DE" w:rsidRDefault="00B84005">
      <w:pPr>
        <w:pStyle w:val="List"/>
        <w:rPr>
          <w:rFonts w:eastAsia="Courier New"/>
          <w:sz w:val="18"/>
          <w:szCs w:val="18"/>
          <w:lang w:val="lv-LV"/>
        </w:rPr>
      </w:pPr>
      <w:r w:rsidRPr="004011DE">
        <w:rPr>
          <w:rFonts w:eastAsia="Courier New"/>
          <w:sz w:val="18"/>
          <w:szCs w:val="18"/>
          <w:lang w:val="lv-LV"/>
        </w:rPr>
        <w:t xml:space="preserve">    k = 3) + s(di.coast, k = 3) + s(di.mixed, k = 3) + s(di.muddy, </w:t>
      </w:r>
    </w:p>
    <w:p w14:paraId="6A33445F" w14:textId="77777777" w:rsidR="00B84005" w:rsidRPr="004011DE" w:rsidRDefault="00B84005">
      <w:pPr>
        <w:pStyle w:val="List"/>
        <w:rPr>
          <w:rFonts w:eastAsia="Courier New"/>
          <w:sz w:val="18"/>
          <w:szCs w:val="18"/>
          <w:lang w:val="lv-LV"/>
        </w:rPr>
      </w:pPr>
      <w:r w:rsidRPr="004011DE">
        <w:rPr>
          <w:rFonts w:eastAsia="Courier New"/>
          <w:sz w:val="18"/>
          <w:szCs w:val="18"/>
          <w:lang w:val="lv-LV"/>
        </w:rPr>
        <w:t xml:space="preserve">    k = 3) + s(di.sandy, k = 3) + s(prop.silt, k = 3) + offset(off.set)</w:t>
      </w:r>
    </w:p>
    <w:p w14:paraId="4BD2F0A4" w14:textId="77777777" w:rsidR="00B84005" w:rsidRPr="004011DE" w:rsidRDefault="00B84005">
      <w:pPr>
        <w:pStyle w:val="List"/>
        <w:rPr>
          <w:rFonts w:eastAsia="Courier New"/>
          <w:sz w:val="18"/>
          <w:szCs w:val="18"/>
          <w:lang w:val="lv-LV"/>
        </w:rPr>
      </w:pPr>
    </w:p>
    <w:p w14:paraId="76668E47" w14:textId="77777777" w:rsidR="00B84005" w:rsidRPr="004011DE" w:rsidRDefault="00B84005">
      <w:pPr>
        <w:pStyle w:val="List"/>
        <w:rPr>
          <w:rFonts w:eastAsia="Courier New"/>
          <w:sz w:val="18"/>
          <w:szCs w:val="18"/>
          <w:lang w:val="lv-LV"/>
        </w:rPr>
      </w:pPr>
      <w:r w:rsidRPr="004011DE">
        <w:rPr>
          <w:rFonts w:eastAsia="Courier New"/>
          <w:sz w:val="18"/>
          <w:szCs w:val="18"/>
          <w:lang w:val="lv-LV"/>
        </w:rPr>
        <w:t>Parametric coefficients:</w:t>
      </w:r>
    </w:p>
    <w:p w14:paraId="576D3DAA" w14:textId="77777777" w:rsidR="00B84005" w:rsidRPr="004011DE" w:rsidRDefault="00B84005">
      <w:pPr>
        <w:pStyle w:val="List"/>
        <w:rPr>
          <w:rFonts w:eastAsia="Courier New"/>
          <w:sz w:val="18"/>
          <w:szCs w:val="18"/>
          <w:lang w:val="lv-LV"/>
        </w:rPr>
      </w:pPr>
      <w:r w:rsidRPr="004011DE">
        <w:rPr>
          <w:rFonts w:eastAsia="Courier New"/>
          <w:sz w:val="18"/>
          <w:szCs w:val="18"/>
          <w:lang w:val="lv-LV"/>
        </w:rPr>
        <w:t xml:space="preserve">            Estimate Std. Error t value Pr(&gt;|t|)    </w:t>
      </w:r>
    </w:p>
    <w:p w14:paraId="14E396F9" w14:textId="77777777" w:rsidR="00B84005" w:rsidRPr="004011DE" w:rsidRDefault="00B84005">
      <w:pPr>
        <w:pStyle w:val="List"/>
        <w:rPr>
          <w:rFonts w:eastAsia="Courier New"/>
          <w:sz w:val="18"/>
          <w:szCs w:val="18"/>
          <w:lang w:val="lv-LV"/>
        </w:rPr>
      </w:pPr>
      <w:r w:rsidRPr="004011DE">
        <w:rPr>
          <w:rFonts w:eastAsia="Courier New"/>
          <w:sz w:val="18"/>
          <w:szCs w:val="18"/>
          <w:lang w:val="lv-LV"/>
        </w:rPr>
        <w:t>(Intercept)  -2818.3      196.8  -14.32   &lt;2e-16 ***</w:t>
      </w:r>
    </w:p>
    <w:p w14:paraId="7A239DBA" w14:textId="77777777" w:rsidR="00B84005" w:rsidRPr="004011DE" w:rsidRDefault="00B84005">
      <w:pPr>
        <w:pStyle w:val="List"/>
        <w:rPr>
          <w:rFonts w:eastAsia="Courier New"/>
          <w:sz w:val="18"/>
          <w:szCs w:val="18"/>
          <w:lang w:val="lv-LV"/>
        </w:rPr>
      </w:pPr>
      <w:r w:rsidRPr="004011DE">
        <w:rPr>
          <w:rFonts w:eastAsia="Courier New"/>
          <w:sz w:val="18"/>
          <w:szCs w:val="18"/>
          <w:lang w:val="lv-LV"/>
        </w:rPr>
        <w:lastRenderedPageBreak/>
        <w:t>---</w:t>
      </w:r>
    </w:p>
    <w:p w14:paraId="4366EF84" w14:textId="77777777" w:rsidR="00B84005" w:rsidRPr="004011DE" w:rsidRDefault="00B84005">
      <w:pPr>
        <w:pStyle w:val="List"/>
        <w:rPr>
          <w:rFonts w:eastAsia="Courier New"/>
          <w:sz w:val="18"/>
          <w:szCs w:val="18"/>
          <w:lang w:val="lv-LV"/>
        </w:rPr>
      </w:pPr>
      <w:r w:rsidRPr="004011DE">
        <w:rPr>
          <w:rFonts w:eastAsia="Courier New"/>
          <w:sz w:val="18"/>
          <w:szCs w:val="18"/>
          <w:lang w:val="lv-LV"/>
        </w:rPr>
        <w:t xml:space="preserve">Signif. codes:  0 ‘***’ 0.001 ‘**’ 0.01 ‘*’ 0.05 ‘.’ 0.1 ‘ ’ 1 </w:t>
      </w:r>
    </w:p>
    <w:p w14:paraId="5EFF7A09" w14:textId="77777777" w:rsidR="00B84005" w:rsidRPr="004011DE" w:rsidRDefault="00B84005">
      <w:pPr>
        <w:pStyle w:val="List"/>
        <w:rPr>
          <w:rFonts w:eastAsia="Courier New"/>
          <w:sz w:val="18"/>
          <w:szCs w:val="18"/>
          <w:lang w:val="lv-LV"/>
        </w:rPr>
      </w:pPr>
    </w:p>
    <w:p w14:paraId="09F9985E" w14:textId="77777777" w:rsidR="00B84005" w:rsidRPr="004011DE" w:rsidRDefault="00B84005">
      <w:pPr>
        <w:pStyle w:val="List"/>
        <w:rPr>
          <w:rFonts w:eastAsia="Courier New"/>
          <w:sz w:val="18"/>
          <w:szCs w:val="18"/>
          <w:lang w:val="lv-LV"/>
        </w:rPr>
      </w:pPr>
      <w:r w:rsidRPr="004011DE">
        <w:rPr>
          <w:rFonts w:eastAsia="Courier New"/>
          <w:sz w:val="18"/>
          <w:szCs w:val="18"/>
          <w:lang w:val="lv-LV"/>
        </w:rPr>
        <w:t>Approximate significance of smooth terms:</w:t>
      </w:r>
    </w:p>
    <w:p w14:paraId="4757139B" w14:textId="77777777" w:rsidR="00B84005" w:rsidRPr="004011DE" w:rsidRDefault="00B84005">
      <w:pPr>
        <w:pStyle w:val="List"/>
        <w:rPr>
          <w:rFonts w:eastAsia="Courier New"/>
          <w:sz w:val="18"/>
          <w:szCs w:val="18"/>
          <w:lang w:val="lv-LV"/>
        </w:rPr>
      </w:pPr>
      <w:r w:rsidRPr="004011DE">
        <w:rPr>
          <w:rFonts w:eastAsia="Courier New"/>
          <w:sz w:val="18"/>
          <w:szCs w:val="18"/>
          <w:lang w:val="lv-LV"/>
        </w:rPr>
        <w:t xml:space="preserve">                       edf Ref.df      F p-value    </w:t>
      </w:r>
    </w:p>
    <w:p w14:paraId="729809C2" w14:textId="77777777" w:rsidR="00B84005" w:rsidRPr="004011DE" w:rsidRDefault="00B84005">
      <w:pPr>
        <w:pStyle w:val="List"/>
        <w:rPr>
          <w:rFonts w:eastAsia="Courier New"/>
          <w:sz w:val="18"/>
          <w:szCs w:val="18"/>
          <w:lang w:val="lv-LV"/>
        </w:rPr>
      </w:pPr>
      <w:r w:rsidRPr="004011DE">
        <w:rPr>
          <w:rFonts w:eastAsia="Courier New"/>
          <w:sz w:val="18"/>
          <w:szCs w:val="18"/>
          <w:lang w:val="lv-LV"/>
        </w:rPr>
        <w:t>te(x.coord,y.coord) 23.990 24.000  69.83  &lt;2e-16 ***</w:t>
      </w:r>
    </w:p>
    <w:p w14:paraId="4DBB3942" w14:textId="77777777" w:rsidR="00B84005" w:rsidRPr="004011DE" w:rsidRDefault="00B84005">
      <w:pPr>
        <w:pStyle w:val="List"/>
        <w:rPr>
          <w:rFonts w:eastAsia="Courier New"/>
          <w:sz w:val="18"/>
          <w:szCs w:val="18"/>
          <w:lang w:val="lv-LV"/>
        </w:rPr>
      </w:pPr>
      <w:r w:rsidRPr="004011DE">
        <w:rPr>
          <w:rFonts w:eastAsia="Courier New"/>
          <w:sz w:val="18"/>
          <w:szCs w:val="18"/>
          <w:lang w:val="lv-LV"/>
        </w:rPr>
        <w:t>s(depth)             2.993  3.000 294.71  &lt;2e-16 ***</w:t>
      </w:r>
    </w:p>
    <w:p w14:paraId="22907477" w14:textId="77777777" w:rsidR="00B84005" w:rsidRPr="004011DE" w:rsidRDefault="00B84005">
      <w:pPr>
        <w:pStyle w:val="List"/>
        <w:rPr>
          <w:rFonts w:eastAsia="Courier New"/>
          <w:sz w:val="18"/>
          <w:szCs w:val="18"/>
          <w:lang w:val="lv-LV"/>
        </w:rPr>
      </w:pPr>
      <w:r w:rsidRPr="004011DE">
        <w:rPr>
          <w:rFonts w:eastAsia="Courier New"/>
          <w:sz w:val="18"/>
          <w:szCs w:val="18"/>
          <w:lang w:val="lv-LV"/>
        </w:rPr>
        <w:t>s(depth.var)         1.780  1.951  71.86  &lt;2e-16 ***</w:t>
      </w:r>
    </w:p>
    <w:p w14:paraId="1AD0CAC1" w14:textId="77777777" w:rsidR="00B84005" w:rsidRPr="004011DE" w:rsidRDefault="00B84005">
      <w:pPr>
        <w:pStyle w:val="List"/>
        <w:rPr>
          <w:rFonts w:eastAsia="Courier New"/>
          <w:sz w:val="18"/>
          <w:szCs w:val="18"/>
          <w:lang w:val="lv-LV"/>
        </w:rPr>
      </w:pPr>
      <w:r w:rsidRPr="004011DE">
        <w:rPr>
          <w:rFonts w:eastAsia="Courier New"/>
          <w:sz w:val="18"/>
          <w:szCs w:val="18"/>
          <w:lang w:val="lv-LV"/>
        </w:rPr>
        <w:t>s(di.coast)          2.000  2.000 146.22  &lt;2e-16 ***</w:t>
      </w:r>
    </w:p>
    <w:p w14:paraId="56FF1991" w14:textId="77777777" w:rsidR="00B84005" w:rsidRPr="004011DE" w:rsidRDefault="00B84005">
      <w:pPr>
        <w:pStyle w:val="List"/>
        <w:rPr>
          <w:rFonts w:eastAsia="Courier New"/>
          <w:sz w:val="18"/>
          <w:szCs w:val="18"/>
          <w:lang w:val="lv-LV"/>
        </w:rPr>
      </w:pPr>
      <w:r w:rsidRPr="004011DE">
        <w:rPr>
          <w:rFonts w:eastAsia="Courier New"/>
          <w:sz w:val="18"/>
          <w:szCs w:val="18"/>
          <w:lang w:val="lv-LV"/>
        </w:rPr>
        <w:t>s(di.mixed)          1.996  2.000 321.02  &lt;2e-16 ***</w:t>
      </w:r>
    </w:p>
    <w:p w14:paraId="1384A625" w14:textId="77777777" w:rsidR="00B84005" w:rsidRPr="004011DE" w:rsidRDefault="00B84005">
      <w:pPr>
        <w:pStyle w:val="List"/>
        <w:rPr>
          <w:rFonts w:eastAsia="Courier New"/>
          <w:sz w:val="18"/>
          <w:szCs w:val="18"/>
          <w:lang w:val="lv-LV"/>
        </w:rPr>
      </w:pPr>
      <w:r w:rsidRPr="004011DE">
        <w:rPr>
          <w:rFonts w:eastAsia="Courier New"/>
          <w:sz w:val="18"/>
          <w:szCs w:val="18"/>
          <w:lang w:val="lv-LV"/>
        </w:rPr>
        <w:t>s(di.muddy)          1.998  2.000 172.42  &lt;2e-16 ***</w:t>
      </w:r>
    </w:p>
    <w:p w14:paraId="62E6A471" w14:textId="77777777" w:rsidR="00B84005" w:rsidRPr="004011DE" w:rsidRDefault="00B84005">
      <w:pPr>
        <w:pStyle w:val="List"/>
        <w:rPr>
          <w:rFonts w:eastAsia="Courier New"/>
          <w:sz w:val="18"/>
          <w:szCs w:val="18"/>
          <w:lang w:val="lv-LV"/>
        </w:rPr>
      </w:pPr>
      <w:r w:rsidRPr="004011DE">
        <w:rPr>
          <w:rFonts w:eastAsia="Courier New"/>
          <w:sz w:val="18"/>
          <w:szCs w:val="18"/>
          <w:lang w:val="lv-LV"/>
        </w:rPr>
        <w:t>s(di.sandy)          2.000  2.000 320.92  &lt;2e-16 ***</w:t>
      </w:r>
    </w:p>
    <w:p w14:paraId="453F7C6F" w14:textId="77777777" w:rsidR="00B84005" w:rsidRPr="004011DE" w:rsidRDefault="00B84005">
      <w:pPr>
        <w:pStyle w:val="List"/>
        <w:rPr>
          <w:rFonts w:eastAsia="Courier New"/>
          <w:sz w:val="18"/>
          <w:szCs w:val="18"/>
          <w:lang w:val="lv-LV"/>
        </w:rPr>
      </w:pPr>
      <w:r w:rsidRPr="004011DE">
        <w:rPr>
          <w:rFonts w:eastAsia="Courier New"/>
          <w:sz w:val="18"/>
          <w:szCs w:val="18"/>
          <w:lang w:val="lv-LV"/>
        </w:rPr>
        <w:t>s(prop.silt)         1.991  2.000 183.65  &lt;2e-16 ***</w:t>
      </w:r>
    </w:p>
    <w:p w14:paraId="2F95920E" w14:textId="77777777" w:rsidR="00B84005" w:rsidRPr="004011DE" w:rsidRDefault="00B84005">
      <w:pPr>
        <w:pStyle w:val="List"/>
        <w:rPr>
          <w:rFonts w:eastAsia="Courier New"/>
          <w:sz w:val="18"/>
          <w:szCs w:val="18"/>
          <w:lang w:val="lv-LV"/>
        </w:rPr>
      </w:pPr>
      <w:r w:rsidRPr="004011DE">
        <w:rPr>
          <w:rFonts w:eastAsia="Courier New"/>
          <w:sz w:val="18"/>
          <w:szCs w:val="18"/>
          <w:lang w:val="lv-LV"/>
        </w:rPr>
        <w:t>---</w:t>
      </w:r>
    </w:p>
    <w:p w14:paraId="1810F3DD" w14:textId="77777777" w:rsidR="00B84005" w:rsidRPr="004011DE" w:rsidRDefault="00B84005">
      <w:pPr>
        <w:pStyle w:val="List"/>
        <w:rPr>
          <w:rFonts w:eastAsia="Courier New"/>
          <w:sz w:val="18"/>
          <w:szCs w:val="18"/>
          <w:lang w:val="lv-LV"/>
        </w:rPr>
      </w:pPr>
      <w:r w:rsidRPr="004011DE">
        <w:rPr>
          <w:rFonts w:eastAsia="Courier New"/>
          <w:sz w:val="18"/>
          <w:szCs w:val="18"/>
          <w:lang w:val="lv-LV"/>
        </w:rPr>
        <w:t xml:space="preserve">Signif. codes:  0 ‘***’ 0.001 ‘**’ 0.01 ‘*’ 0.05 ‘.’ 0.1 ‘ ’ 1 </w:t>
      </w:r>
    </w:p>
    <w:p w14:paraId="5D68116B" w14:textId="77777777" w:rsidR="00B84005" w:rsidRPr="004011DE" w:rsidRDefault="00B84005">
      <w:pPr>
        <w:pStyle w:val="List"/>
        <w:rPr>
          <w:rFonts w:eastAsia="Courier New"/>
          <w:sz w:val="18"/>
          <w:szCs w:val="18"/>
          <w:lang w:val="lv-LV"/>
        </w:rPr>
      </w:pPr>
    </w:p>
    <w:p w14:paraId="7C710F2F" w14:textId="77777777" w:rsidR="00B84005" w:rsidRPr="004011DE" w:rsidRDefault="00B84005">
      <w:pPr>
        <w:pStyle w:val="List"/>
        <w:rPr>
          <w:rFonts w:eastAsia="Courier New"/>
          <w:sz w:val="18"/>
          <w:szCs w:val="18"/>
          <w:lang w:val="lv-LV"/>
        </w:rPr>
      </w:pPr>
      <w:r w:rsidRPr="004011DE">
        <w:rPr>
          <w:rFonts w:eastAsia="Courier New"/>
          <w:sz w:val="18"/>
          <w:szCs w:val="18"/>
          <w:lang w:val="lv-LV"/>
        </w:rPr>
        <w:t>R-sq.(adj) =  0.921   Deviance explained = 83.7%</w:t>
      </w:r>
    </w:p>
    <w:p w14:paraId="18606BB2" w14:textId="77777777" w:rsidR="00B84005" w:rsidRPr="004011DE" w:rsidRDefault="00B84005">
      <w:pPr>
        <w:pStyle w:val="List"/>
        <w:rPr>
          <w:lang w:val="lv-LV"/>
        </w:rPr>
      </w:pPr>
      <w:r w:rsidRPr="004011DE">
        <w:rPr>
          <w:rFonts w:eastAsia="Courier New"/>
          <w:sz w:val="18"/>
          <w:szCs w:val="18"/>
          <w:lang w:val="lv-LV"/>
        </w:rPr>
        <w:t>GCV score = 0.17669  Scale est. = 0.17496   n = 4076</w:t>
      </w:r>
    </w:p>
    <w:p w14:paraId="46105B9D" w14:textId="5D0B51A1" w:rsidR="00B84005" w:rsidRPr="004011DE" w:rsidRDefault="005E15BA">
      <w:pPr>
        <w:pStyle w:val="List"/>
        <w:rPr>
          <w:lang w:val="lv-LV"/>
        </w:rPr>
      </w:pPr>
      <w:r w:rsidRPr="004011DE">
        <w:rPr>
          <w:noProof/>
          <w:lang w:val="lv-LV" w:eastAsia="lv-LV"/>
        </w:rPr>
        <w:drawing>
          <wp:inline distT="0" distB="0" distL="0" distR="0" wp14:anchorId="24FA0F32" wp14:editId="01455CF2">
            <wp:extent cx="5486400" cy="5486400"/>
            <wp:effectExtent l="0" t="0" r="0" b="0"/>
            <wp:docPr id="104" name="Attēl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solidFill>
                      <a:srgbClr val="FFFFFF"/>
                    </a:solidFill>
                    <a:ln>
                      <a:noFill/>
                    </a:ln>
                  </pic:spPr>
                </pic:pic>
              </a:graphicData>
            </a:graphic>
          </wp:inline>
        </w:drawing>
      </w:r>
      <w:r w:rsidR="00B84005" w:rsidRPr="004011DE">
        <w:rPr>
          <w:lang w:val="lv-LV"/>
        </w:rPr>
        <w:cr/>
      </w:r>
    </w:p>
    <w:p w14:paraId="7C97689A" w14:textId="77777777" w:rsidR="007474DC" w:rsidRPr="004011DE" w:rsidRDefault="007474DC" w:rsidP="007474DC">
      <w:pPr>
        <w:pStyle w:val="Heading2"/>
        <w:rPr>
          <w:rFonts w:cs="Times New Roman"/>
          <w:lang w:val="lv-LV"/>
        </w:rPr>
      </w:pPr>
      <w:bookmarkStart w:id="202" w:name="__RefHeading__240_1179389379"/>
      <w:bookmarkStart w:id="203" w:name="__RefHeading__244_1179389379"/>
      <w:bookmarkStart w:id="204" w:name="__RefHeading__180_1825020893"/>
      <w:bookmarkStart w:id="205" w:name="_Toc460763511"/>
      <w:bookmarkEnd w:id="202"/>
      <w:bookmarkEnd w:id="203"/>
      <w:bookmarkEnd w:id="204"/>
      <w:r w:rsidRPr="004011DE">
        <w:rPr>
          <w:rFonts w:cs="Times New Roman"/>
          <w:lang w:val="lv-LV"/>
        </w:rPr>
        <w:lastRenderedPageBreak/>
        <w:t xml:space="preserve">Gulbji </w:t>
      </w:r>
      <w:r w:rsidRPr="004011DE">
        <w:rPr>
          <w:rFonts w:cs="Times New Roman"/>
          <w:i/>
          <w:lang w:val="lv-LV"/>
        </w:rPr>
        <w:t>Cygnus sp.</w:t>
      </w:r>
      <w:bookmarkEnd w:id="205"/>
    </w:p>
    <w:p w14:paraId="5794E297" w14:textId="77777777" w:rsidR="007474DC" w:rsidRPr="004011DE" w:rsidRDefault="007474DC" w:rsidP="007474DC">
      <w:pPr>
        <w:pStyle w:val="Heading3"/>
        <w:rPr>
          <w:rFonts w:ascii="Times New Roman" w:hAnsi="Times New Roman" w:cs="Times New Roman"/>
          <w:lang w:val="lv-LV"/>
        </w:rPr>
      </w:pPr>
      <w:bookmarkStart w:id="206" w:name="__RefHeading__200_1179389379"/>
      <w:bookmarkStart w:id="207" w:name="_Toc460763512"/>
      <w:bookmarkEnd w:id="206"/>
      <w:r w:rsidRPr="004011DE">
        <w:rPr>
          <w:rFonts w:ascii="Times New Roman" w:hAnsi="Times New Roman" w:cs="Times New Roman"/>
          <w:lang w:val="lv-LV"/>
        </w:rPr>
        <w:t>Konstatējamības modelis</w:t>
      </w:r>
      <w:bookmarkEnd w:id="207"/>
    </w:p>
    <w:p w14:paraId="05C5A46F" w14:textId="77777777" w:rsidR="007474DC" w:rsidRPr="004011DE" w:rsidRDefault="007474DC" w:rsidP="007474D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Summary for ds object </w:t>
      </w:r>
    </w:p>
    <w:p w14:paraId="0A41E72E" w14:textId="77777777" w:rsidR="007474DC" w:rsidRPr="004011DE" w:rsidRDefault="007474DC" w:rsidP="007474D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Number of observations :  250 </w:t>
      </w:r>
    </w:p>
    <w:p w14:paraId="1D4E93AC" w14:textId="77777777" w:rsidR="007474DC" w:rsidRPr="004011DE" w:rsidRDefault="007474DC" w:rsidP="007474D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Distance range         :  44  -  1000 </w:t>
      </w:r>
    </w:p>
    <w:p w14:paraId="6A83FDA8" w14:textId="77777777" w:rsidR="007474DC" w:rsidRPr="004011DE" w:rsidRDefault="007474DC" w:rsidP="007474D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AIC                    :  522.6135 </w:t>
      </w:r>
    </w:p>
    <w:p w14:paraId="64A6FD81" w14:textId="77777777" w:rsidR="007474DC" w:rsidRPr="004011DE" w:rsidRDefault="007474DC" w:rsidP="007474DC">
      <w:pPr>
        <w:numPr>
          <w:ilvl w:val="0"/>
          <w:numId w:val="1"/>
        </w:numPr>
        <w:suppressAutoHyphens w:val="0"/>
        <w:autoSpaceDE w:val="0"/>
        <w:autoSpaceDN w:val="0"/>
        <w:adjustRightInd w:val="0"/>
        <w:rPr>
          <w:sz w:val="17"/>
          <w:szCs w:val="17"/>
          <w:lang w:val="lv-LV" w:eastAsia="lv-LV"/>
        </w:rPr>
      </w:pPr>
    </w:p>
    <w:p w14:paraId="75583825" w14:textId="77777777" w:rsidR="007474DC" w:rsidRPr="004011DE" w:rsidRDefault="007474DC" w:rsidP="007474D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Detection function:</w:t>
      </w:r>
    </w:p>
    <w:p w14:paraId="546ECE10" w14:textId="77777777" w:rsidR="007474DC" w:rsidRPr="004011DE" w:rsidRDefault="007474DC" w:rsidP="007474D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Hazard-rate key function </w:t>
      </w:r>
    </w:p>
    <w:p w14:paraId="39E427EF" w14:textId="77777777" w:rsidR="007474DC" w:rsidRPr="004011DE" w:rsidRDefault="007474DC" w:rsidP="007474DC">
      <w:pPr>
        <w:numPr>
          <w:ilvl w:val="0"/>
          <w:numId w:val="1"/>
        </w:numPr>
        <w:suppressAutoHyphens w:val="0"/>
        <w:autoSpaceDE w:val="0"/>
        <w:autoSpaceDN w:val="0"/>
        <w:adjustRightInd w:val="0"/>
        <w:rPr>
          <w:sz w:val="17"/>
          <w:szCs w:val="17"/>
          <w:lang w:val="lv-LV" w:eastAsia="lv-LV"/>
        </w:rPr>
      </w:pPr>
    </w:p>
    <w:p w14:paraId="00DCD9CA" w14:textId="77777777" w:rsidR="007474DC" w:rsidRPr="004011DE" w:rsidRDefault="007474DC" w:rsidP="007474D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Detection function parameters </w:t>
      </w:r>
    </w:p>
    <w:p w14:paraId="339BC551" w14:textId="77777777" w:rsidR="007474DC" w:rsidRPr="004011DE" w:rsidRDefault="007474DC" w:rsidP="007474D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Scale Coefficients:  </w:t>
      </w:r>
    </w:p>
    <w:p w14:paraId="79ED9156" w14:textId="77777777" w:rsidR="007474DC" w:rsidRPr="004011DE" w:rsidRDefault="007474DC" w:rsidP="007474D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29ED7E93" w14:textId="77777777" w:rsidR="007474DC" w:rsidRPr="004011DE" w:rsidRDefault="007474DC" w:rsidP="007474D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(Intercept)          5.8370815 4.295630e+01</w:t>
      </w:r>
    </w:p>
    <w:p w14:paraId="171DA60C" w14:textId="77777777" w:rsidR="007474DC" w:rsidRPr="004011DE" w:rsidRDefault="007474DC" w:rsidP="007474D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log(size)            0.1440113 5.537947e-02</w:t>
      </w:r>
    </w:p>
    <w:p w14:paraId="6777C943" w14:textId="77777777" w:rsidR="007474DC" w:rsidRPr="004011DE" w:rsidRDefault="007474DC" w:rsidP="007474D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expertA. Avoti</w:t>
      </w:r>
      <w:r w:rsidR="0097650C" w:rsidRPr="004011DE">
        <w:rPr>
          <w:sz w:val="17"/>
          <w:szCs w:val="17"/>
          <w:lang w:val="lv-LV" w:eastAsia="lv-LV"/>
        </w:rPr>
        <w:t>ns</w:t>
      </w:r>
      <w:r w:rsidRPr="004011DE">
        <w:rPr>
          <w:sz w:val="17"/>
          <w:szCs w:val="17"/>
          <w:lang w:val="lv-LV" w:eastAsia="lv-LV"/>
        </w:rPr>
        <w:t xml:space="preserve">     1.3062492 5.230622e+03</w:t>
      </w:r>
    </w:p>
    <w:p w14:paraId="7971044D" w14:textId="77777777" w:rsidR="007474DC" w:rsidRPr="004011DE" w:rsidRDefault="007474DC" w:rsidP="007474D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expertA. St</w:t>
      </w:r>
      <w:r w:rsidR="0097650C" w:rsidRPr="004011DE">
        <w:rPr>
          <w:sz w:val="17"/>
          <w:szCs w:val="17"/>
          <w:lang w:val="lv-LV" w:eastAsia="lv-LV"/>
        </w:rPr>
        <w:t>i</w:t>
      </w:r>
      <w:r w:rsidRPr="004011DE">
        <w:rPr>
          <w:sz w:val="17"/>
          <w:szCs w:val="17"/>
          <w:lang w:val="lv-LV" w:eastAsia="lv-LV"/>
        </w:rPr>
        <w:t>pniece   0.3031749 4.303210e+01</w:t>
      </w:r>
    </w:p>
    <w:p w14:paraId="7FBEEC90" w14:textId="77777777" w:rsidR="007474DC" w:rsidRPr="004011DE" w:rsidRDefault="007474DC" w:rsidP="007474D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expertL</w:t>
      </w:r>
      <w:r w:rsidR="0097650C" w:rsidRPr="004011DE">
        <w:rPr>
          <w:sz w:val="17"/>
          <w:szCs w:val="17"/>
          <w:lang w:val="lv-LV" w:eastAsia="lv-LV"/>
        </w:rPr>
        <w:t>.</w:t>
      </w:r>
      <w:r w:rsidRPr="004011DE">
        <w:rPr>
          <w:sz w:val="17"/>
          <w:szCs w:val="17"/>
          <w:lang w:val="lv-LV" w:eastAsia="lv-LV"/>
        </w:rPr>
        <w:t xml:space="preserve"> Luiguj</w:t>
      </w:r>
      <w:r w:rsidR="0097650C" w:rsidRPr="004011DE">
        <w:rPr>
          <w:sz w:val="17"/>
          <w:szCs w:val="17"/>
          <w:lang w:val="lv-LV" w:eastAsia="lv-LV"/>
        </w:rPr>
        <w:t>o</w:t>
      </w:r>
      <w:r w:rsidRPr="004011DE">
        <w:rPr>
          <w:sz w:val="17"/>
          <w:szCs w:val="17"/>
          <w:lang w:val="lv-LV" w:eastAsia="lv-LV"/>
        </w:rPr>
        <w:t>e  0.2230130 4.302186e+01</w:t>
      </w:r>
    </w:p>
    <w:p w14:paraId="5A865469" w14:textId="77777777" w:rsidR="007474DC" w:rsidRPr="004011DE" w:rsidRDefault="007474DC" w:rsidP="007474D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expertM. Janaus      1.2064274 5.152917e+03</w:t>
      </w:r>
    </w:p>
    <w:p w14:paraId="6E6122F9" w14:textId="77777777" w:rsidR="007474DC" w:rsidRPr="004011DE" w:rsidRDefault="007474DC" w:rsidP="007474D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expertT</w:t>
      </w:r>
      <w:r w:rsidR="0097650C" w:rsidRPr="004011DE">
        <w:rPr>
          <w:sz w:val="17"/>
          <w:szCs w:val="17"/>
          <w:lang w:val="lv-LV" w:eastAsia="lv-LV"/>
        </w:rPr>
        <w:t>.</w:t>
      </w:r>
      <w:r w:rsidRPr="004011DE">
        <w:rPr>
          <w:sz w:val="17"/>
          <w:szCs w:val="17"/>
          <w:lang w:val="lv-LV" w:eastAsia="lv-LV"/>
        </w:rPr>
        <w:t xml:space="preserve"> Valker   0.2130749 4.302726e+01</w:t>
      </w:r>
    </w:p>
    <w:p w14:paraId="1F879AB4" w14:textId="77777777" w:rsidR="007474DC" w:rsidRPr="004011DE" w:rsidRDefault="007474DC" w:rsidP="007474D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expertT</w:t>
      </w:r>
      <w:r w:rsidR="0097650C" w:rsidRPr="004011DE">
        <w:rPr>
          <w:sz w:val="17"/>
          <w:szCs w:val="17"/>
          <w:lang w:val="lv-LV" w:eastAsia="lv-LV"/>
        </w:rPr>
        <w:t>.</w:t>
      </w:r>
      <w:r w:rsidRPr="004011DE">
        <w:rPr>
          <w:sz w:val="17"/>
          <w:szCs w:val="17"/>
          <w:lang w:val="lv-LV" w:eastAsia="lv-LV"/>
        </w:rPr>
        <w:t xml:space="preserve"> Kaasiku  0.3316154 4.302301e+01</w:t>
      </w:r>
    </w:p>
    <w:p w14:paraId="3046A2C4" w14:textId="77777777" w:rsidR="007474DC" w:rsidRPr="004011DE" w:rsidRDefault="007474DC" w:rsidP="007474D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expertU</w:t>
      </w:r>
      <w:r w:rsidR="0097650C" w:rsidRPr="004011DE">
        <w:rPr>
          <w:sz w:val="17"/>
          <w:szCs w:val="17"/>
          <w:lang w:val="lv-LV" w:eastAsia="lv-LV"/>
        </w:rPr>
        <w:t>.</w:t>
      </w:r>
      <w:r w:rsidRPr="004011DE">
        <w:rPr>
          <w:sz w:val="17"/>
          <w:szCs w:val="17"/>
          <w:lang w:val="lv-LV" w:eastAsia="lv-LV"/>
        </w:rPr>
        <w:t xml:space="preserve"> Paal      -0.1865765 4.302478e+01</w:t>
      </w:r>
    </w:p>
    <w:p w14:paraId="20DEF599" w14:textId="77777777" w:rsidR="007474DC" w:rsidRPr="004011DE" w:rsidRDefault="007474DC" w:rsidP="007474DC">
      <w:pPr>
        <w:numPr>
          <w:ilvl w:val="0"/>
          <w:numId w:val="1"/>
        </w:numPr>
        <w:suppressAutoHyphens w:val="0"/>
        <w:autoSpaceDE w:val="0"/>
        <w:autoSpaceDN w:val="0"/>
        <w:adjustRightInd w:val="0"/>
        <w:rPr>
          <w:sz w:val="17"/>
          <w:szCs w:val="17"/>
          <w:lang w:val="lv-LV" w:eastAsia="lv-LV"/>
        </w:rPr>
      </w:pPr>
    </w:p>
    <w:p w14:paraId="2480B17F" w14:textId="77777777" w:rsidR="007474DC" w:rsidRPr="004011DE" w:rsidRDefault="007474DC" w:rsidP="007474D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Shape parameters:  </w:t>
      </w:r>
    </w:p>
    <w:p w14:paraId="7826107A" w14:textId="77777777" w:rsidR="007474DC" w:rsidRPr="004011DE" w:rsidRDefault="007474DC" w:rsidP="007474D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67531320" w14:textId="77777777" w:rsidR="007474DC" w:rsidRPr="004011DE" w:rsidRDefault="007474DC" w:rsidP="007474D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(Intercept) 1.951484 0.7380626</w:t>
      </w:r>
    </w:p>
    <w:p w14:paraId="7911A7BC" w14:textId="77777777" w:rsidR="007474DC" w:rsidRPr="004011DE" w:rsidRDefault="007474DC" w:rsidP="007474DC">
      <w:pPr>
        <w:numPr>
          <w:ilvl w:val="0"/>
          <w:numId w:val="1"/>
        </w:numPr>
        <w:suppressAutoHyphens w:val="0"/>
        <w:autoSpaceDE w:val="0"/>
        <w:autoSpaceDN w:val="0"/>
        <w:adjustRightInd w:val="0"/>
        <w:rPr>
          <w:sz w:val="17"/>
          <w:szCs w:val="17"/>
          <w:lang w:val="lv-LV" w:eastAsia="lv-LV"/>
        </w:rPr>
      </w:pPr>
    </w:p>
    <w:p w14:paraId="355CD3D4" w14:textId="77777777" w:rsidR="007474DC" w:rsidRPr="004011DE" w:rsidRDefault="007474DC" w:rsidP="007474D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Estimate          SE        CV</w:t>
      </w:r>
    </w:p>
    <w:p w14:paraId="453741A9" w14:textId="77777777" w:rsidR="007474DC" w:rsidRPr="004011DE" w:rsidRDefault="007474DC" w:rsidP="007474DC">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Average p             0.5370351   0.1222126 0.2275691</w:t>
      </w:r>
    </w:p>
    <w:p w14:paraId="73DEBB78" w14:textId="3245019F" w:rsidR="007474DC" w:rsidRPr="004011DE" w:rsidRDefault="005E15BA" w:rsidP="007474DC">
      <w:pPr>
        <w:rPr>
          <w:lang w:val="lv-LV"/>
        </w:rPr>
      </w:pPr>
      <w:r w:rsidRPr="004011DE">
        <w:rPr>
          <w:noProof/>
          <w:lang w:val="lv-LV" w:eastAsia="lv-LV"/>
        </w:rPr>
        <w:drawing>
          <wp:inline distT="0" distB="0" distL="0" distR="0" wp14:anchorId="2825AB3C" wp14:editId="27D5059C">
            <wp:extent cx="4520565" cy="2633345"/>
            <wp:effectExtent l="0" t="0" r="0" b="0"/>
            <wp:docPr id="105" name="Attēls 105" descr="d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ddf"/>
                    <pic:cNvPicPr>
                      <a:picLocks noChangeAspect="1" noChangeArrowheads="1"/>
                    </pic:cNvPicPr>
                  </pic:nvPicPr>
                  <pic:blipFill>
                    <a:blip r:embed="rId110">
                      <a:extLst>
                        <a:ext uri="{28A0092B-C50C-407E-A947-70E740481C1C}">
                          <a14:useLocalDpi xmlns:a14="http://schemas.microsoft.com/office/drawing/2010/main" val="0"/>
                        </a:ext>
                      </a:extLst>
                    </a:blip>
                    <a:srcRect t="15160" b="3145"/>
                    <a:stretch>
                      <a:fillRect/>
                    </a:stretch>
                  </pic:blipFill>
                  <pic:spPr bwMode="auto">
                    <a:xfrm>
                      <a:off x="0" y="0"/>
                      <a:ext cx="4520565" cy="2633345"/>
                    </a:xfrm>
                    <a:prstGeom prst="rect">
                      <a:avLst/>
                    </a:prstGeom>
                    <a:noFill/>
                    <a:ln>
                      <a:noFill/>
                    </a:ln>
                  </pic:spPr>
                </pic:pic>
              </a:graphicData>
            </a:graphic>
          </wp:inline>
        </w:drawing>
      </w:r>
    </w:p>
    <w:p w14:paraId="42CAEAF2" w14:textId="77777777" w:rsidR="007474DC" w:rsidRPr="004011DE" w:rsidRDefault="007474DC" w:rsidP="007474DC">
      <w:pPr>
        <w:pStyle w:val="Heading3"/>
        <w:rPr>
          <w:rFonts w:ascii="Times New Roman" w:hAnsi="Times New Roman" w:cs="Times New Roman"/>
          <w:lang w:val="lv-LV"/>
        </w:rPr>
      </w:pPr>
      <w:bookmarkStart w:id="208" w:name="_Toc460763513"/>
      <w:r w:rsidRPr="004011DE">
        <w:rPr>
          <w:rFonts w:ascii="Times New Roman" w:hAnsi="Times New Roman" w:cs="Times New Roman"/>
          <w:lang w:val="lv-LV"/>
        </w:rPr>
        <w:t>Telpiskās izplatības modelis</w:t>
      </w:r>
      <w:bookmarkEnd w:id="208"/>
    </w:p>
    <w:p w14:paraId="7DA42598"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Family: quasipoisson </w:t>
      </w:r>
    </w:p>
    <w:p w14:paraId="1D4336B3"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Link function: log </w:t>
      </w:r>
    </w:p>
    <w:p w14:paraId="36963BE2"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p>
    <w:p w14:paraId="3C841230"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Formula:</w:t>
      </w:r>
    </w:p>
    <w:p w14:paraId="31BA810C"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Nhat ~ s(depth.var, k = 3) + s(di.coast, k = 3) + s(prop.hard, </w:t>
      </w:r>
    </w:p>
    <w:p w14:paraId="5AF57962"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k = 3) + s(prop.mixed, k = 3) + s(prop.sand, k = 3) + s(prop.soft, </w:t>
      </w:r>
    </w:p>
    <w:p w14:paraId="163E7E25"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k = 3) + s(salt, k = 3) + s(temp, k = 3) + 1 + s(x.coord, </w:t>
      </w:r>
    </w:p>
    <w:p w14:paraId="767A073D"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y.coord) + offset(off.set)</w:t>
      </w:r>
    </w:p>
    <w:p w14:paraId="42749909"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p>
    <w:p w14:paraId="0E1FBB13"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Parametric coefficients:</w:t>
      </w:r>
    </w:p>
    <w:p w14:paraId="72588258"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lastRenderedPageBreak/>
        <w:t xml:space="preserve">            Estimate Std. Error t value Pr(&gt;|t|)    </w:t>
      </w:r>
    </w:p>
    <w:p w14:paraId="488D5DE2"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(Intercept)  -67.188      6.598  -10.18   &lt;2e-16 ***</w:t>
      </w:r>
    </w:p>
    <w:p w14:paraId="725780F0"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w:t>
      </w:r>
    </w:p>
    <w:p w14:paraId="21FA6F3A"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Signif. codes:  0 '***' 0.001 '**' 0.01 '*' 0.05 '.' 0.1 ' ' 1</w:t>
      </w:r>
    </w:p>
    <w:p w14:paraId="1F89B740"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p>
    <w:p w14:paraId="0147C80D"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Approximate significance of smooth terms:</w:t>
      </w:r>
    </w:p>
    <w:p w14:paraId="39D25E3C"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 xml:space="preserve">                      edf Ref.df      F  p-value    </w:t>
      </w:r>
    </w:p>
    <w:p w14:paraId="5675F086"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s(depth.var)        1.989  2.000  26.50 3.69e-12 ***</w:t>
      </w:r>
    </w:p>
    <w:p w14:paraId="059929FD"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s(di.coast)         1.000  1.000 258.59  &lt; 2e-16 ***</w:t>
      </w:r>
    </w:p>
    <w:p w14:paraId="5FEC7233"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s(prop.hard)        1.992  2.000  35.14 5.24e-16 ***</w:t>
      </w:r>
    </w:p>
    <w:p w14:paraId="0CE5FD93"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s(prop.mixed)       1.996  2.000  23.39 7.52e-11 ***</w:t>
      </w:r>
    </w:p>
    <w:p w14:paraId="6E3DAB38"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s(prop.sand)        1.001  1.001  75.22  &lt; 2e-16 ***</w:t>
      </w:r>
    </w:p>
    <w:p w14:paraId="4EDE73BC"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s(prop.soft)        1.990  2.000  31.70 1.52e-14 ***</w:t>
      </w:r>
    </w:p>
    <w:p w14:paraId="470ADED2"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s(salt)             1.992  2.000  25.29 9.66e-12 ***</w:t>
      </w:r>
    </w:p>
    <w:p w14:paraId="0712EADF"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s(temp)             1.983  2.000  22.06 3.19e-10 ***</w:t>
      </w:r>
    </w:p>
    <w:p w14:paraId="7BC9128C"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s(x.coord,y.coord) 28.872 28.993  24.20  &lt; 2e-16 ***</w:t>
      </w:r>
    </w:p>
    <w:p w14:paraId="6BD98522"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w:t>
      </w:r>
    </w:p>
    <w:p w14:paraId="12D5685C"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Signif. codes:  0 '***' 0.001 '**' 0.01 '*' 0.05 '.' 0.1 ' ' 1</w:t>
      </w:r>
    </w:p>
    <w:p w14:paraId="20114067"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p>
    <w:p w14:paraId="50E084FC" w14:textId="77777777" w:rsidR="00EE0A93" w:rsidRPr="004011DE" w:rsidRDefault="00EE0A93" w:rsidP="00EE0A93">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R-sq.(adj) =  0.312   Deviance explained = 64.2%</w:t>
      </w:r>
    </w:p>
    <w:p w14:paraId="505AA205" w14:textId="77777777" w:rsidR="007474DC" w:rsidRPr="004011DE" w:rsidRDefault="00EE0A93" w:rsidP="00DA0C34">
      <w:pPr>
        <w:numPr>
          <w:ilvl w:val="0"/>
          <w:numId w:val="1"/>
        </w:numPr>
        <w:suppressAutoHyphens w:val="0"/>
        <w:autoSpaceDE w:val="0"/>
        <w:autoSpaceDN w:val="0"/>
        <w:adjustRightInd w:val="0"/>
        <w:rPr>
          <w:sz w:val="17"/>
          <w:szCs w:val="17"/>
          <w:lang w:val="lv-LV" w:eastAsia="lv-LV"/>
        </w:rPr>
      </w:pPr>
      <w:r w:rsidRPr="004011DE">
        <w:rPr>
          <w:sz w:val="17"/>
          <w:szCs w:val="17"/>
          <w:lang w:val="lv-LV" w:eastAsia="lv-LV"/>
        </w:rPr>
        <w:t>GCV = 1.2879  Scale est. = 7.5426    n = 11534</w:t>
      </w:r>
    </w:p>
    <w:p w14:paraId="400677ED" w14:textId="2DD89381" w:rsidR="007474DC" w:rsidRPr="004011DE" w:rsidRDefault="005E15BA" w:rsidP="007474DC">
      <w:pPr>
        <w:pStyle w:val="List"/>
        <w:rPr>
          <w:lang w:val="lv-LV"/>
        </w:rPr>
      </w:pPr>
      <w:r w:rsidRPr="004011DE">
        <w:rPr>
          <w:noProof/>
          <w:lang w:val="lv-LV" w:eastAsia="lv-LV"/>
        </w:rPr>
        <w:lastRenderedPageBreak/>
        <w:drawing>
          <wp:inline distT="0" distB="0" distL="0" distR="0" wp14:anchorId="4826EDDE" wp14:editId="709F6452">
            <wp:extent cx="5501005" cy="5501005"/>
            <wp:effectExtent l="0" t="0" r="4445" b="4445"/>
            <wp:docPr id="106" name="Attēl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501005" cy="5501005"/>
                    </a:xfrm>
                    <a:prstGeom prst="rect">
                      <a:avLst/>
                    </a:prstGeom>
                    <a:noFill/>
                    <a:ln>
                      <a:noFill/>
                    </a:ln>
                  </pic:spPr>
                </pic:pic>
              </a:graphicData>
            </a:graphic>
          </wp:inline>
        </w:drawing>
      </w:r>
      <w:r w:rsidR="007474DC" w:rsidRPr="004011DE">
        <w:rPr>
          <w:lang w:val="lv-LV"/>
        </w:rPr>
        <w:cr/>
      </w:r>
    </w:p>
    <w:p w14:paraId="53339E55" w14:textId="77777777" w:rsidR="00B84005" w:rsidRPr="004011DE" w:rsidRDefault="0047316C">
      <w:pPr>
        <w:pStyle w:val="Heading2"/>
        <w:rPr>
          <w:rFonts w:cs="Times New Roman"/>
          <w:lang w:val="lv-LV"/>
        </w:rPr>
      </w:pPr>
      <w:bookmarkStart w:id="209" w:name="_Toc460763514"/>
      <w:r w:rsidRPr="004011DE">
        <w:rPr>
          <w:rFonts w:cs="Times New Roman"/>
          <w:lang w:val="lv-LV"/>
        </w:rPr>
        <w:t>Mazais ķīris</w:t>
      </w:r>
      <w:r w:rsidR="00B84005" w:rsidRPr="004011DE">
        <w:rPr>
          <w:rFonts w:cs="Times New Roman"/>
          <w:lang w:val="lv-LV"/>
        </w:rPr>
        <w:t xml:space="preserve"> </w:t>
      </w:r>
      <w:r w:rsidR="00B84005" w:rsidRPr="004011DE">
        <w:rPr>
          <w:rFonts w:cs="Times New Roman"/>
          <w:i/>
          <w:lang w:val="lv-LV"/>
        </w:rPr>
        <w:t>Larus minutus</w:t>
      </w:r>
      <w:bookmarkEnd w:id="209"/>
    </w:p>
    <w:p w14:paraId="7E4DF78B" w14:textId="77777777" w:rsidR="0039100F" w:rsidRPr="004011DE" w:rsidRDefault="0039100F" w:rsidP="0039100F">
      <w:pPr>
        <w:pStyle w:val="Heading3"/>
        <w:rPr>
          <w:rFonts w:ascii="Times New Roman" w:hAnsi="Times New Roman" w:cs="Times New Roman"/>
          <w:lang w:val="lv-LV"/>
        </w:rPr>
      </w:pPr>
      <w:bookmarkStart w:id="210" w:name="_Toc460763515"/>
      <w:r w:rsidRPr="004011DE">
        <w:rPr>
          <w:rFonts w:ascii="Times New Roman" w:hAnsi="Times New Roman" w:cs="Times New Roman"/>
          <w:lang w:val="lv-LV"/>
        </w:rPr>
        <w:t>Konstatējamības modelis</w:t>
      </w:r>
      <w:bookmarkEnd w:id="210"/>
    </w:p>
    <w:p w14:paraId="101E9971" w14:textId="77777777" w:rsidR="00E645BA" w:rsidRPr="004011DE" w:rsidRDefault="00E645BA" w:rsidP="00E645BA">
      <w:pPr>
        <w:suppressAutoHyphens w:val="0"/>
        <w:autoSpaceDE w:val="0"/>
        <w:autoSpaceDN w:val="0"/>
        <w:adjustRightInd w:val="0"/>
        <w:rPr>
          <w:sz w:val="17"/>
          <w:szCs w:val="17"/>
          <w:lang w:val="lv-LV" w:eastAsia="lv-LV"/>
        </w:rPr>
      </w:pPr>
      <w:r w:rsidRPr="004011DE">
        <w:rPr>
          <w:sz w:val="17"/>
          <w:szCs w:val="17"/>
          <w:lang w:val="lv-LV" w:eastAsia="lv-LV"/>
        </w:rPr>
        <w:t xml:space="preserve">Summary for ds object </w:t>
      </w:r>
    </w:p>
    <w:p w14:paraId="00F146F7" w14:textId="77777777" w:rsidR="00E645BA" w:rsidRPr="004011DE" w:rsidRDefault="00E645BA" w:rsidP="00E645BA">
      <w:pPr>
        <w:suppressAutoHyphens w:val="0"/>
        <w:autoSpaceDE w:val="0"/>
        <w:autoSpaceDN w:val="0"/>
        <w:adjustRightInd w:val="0"/>
        <w:rPr>
          <w:sz w:val="17"/>
          <w:szCs w:val="17"/>
          <w:lang w:val="lv-LV" w:eastAsia="lv-LV"/>
        </w:rPr>
      </w:pPr>
      <w:r w:rsidRPr="004011DE">
        <w:rPr>
          <w:sz w:val="17"/>
          <w:szCs w:val="17"/>
          <w:lang w:val="lv-LV" w:eastAsia="lv-LV"/>
        </w:rPr>
        <w:t xml:space="preserve">Number of observations :  167 </w:t>
      </w:r>
    </w:p>
    <w:p w14:paraId="433C2D13" w14:textId="77777777" w:rsidR="00E645BA" w:rsidRPr="004011DE" w:rsidRDefault="00E645BA" w:rsidP="00E645BA">
      <w:pPr>
        <w:suppressAutoHyphens w:val="0"/>
        <w:autoSpaceDE w:val="0"/>
        <w:autoSpaceDN w:val="0"/>
        <w:adjustRightInd w:val="0"/>
        <w:rPr>
          <w:sz w:val="17"/>
          <w:szCs w:val="17"/>
          <w:lang w:val="lv-LV" w:eastAsia="lv-LV"/>
        </w:rPr>
      </w:pPr>
      <w:r w:rsidRPr="004011DE">
        <w:rPr>
          <w:sz w:val="17"/>
          <w:szCs w:val="17"/>
          <w:lang w:val="lv-LV" w:eastAsia="lv-LV"/>
        </w:rPr>
        <w:t xml:space="preserve">Distance range         :  44  -  1000 </w:t>
      </w:r>
    </w:p>
    <w:p w14:paraId="769A0658" w14:textId="77777777" w:rsidR="00E645BA" w:rsidRPr="004011DE" w:rsidRDefault="00E645BA" w:rsidP="00E645BA">
      <w:pPr>
        <w:suppressAutoHyphens w:val="0"/>
        <w:autoSpaceDE w:val="0"/>
        <w:autoSpaceDN w:val="0"/>
        <w:adjustRightInd w:val="0"/>
        <w:rPr>
          <w:sz w:val="17"/>
          <w:szCs w:val="17"/>
          <w:lang w:val="lv-LV" w:eastAsia="lv-LV"/>
        </w:rPr>
      </w:pPr>
      <w:r w:rsidRPr="004011DE">
        <w:rPr>
          <w:sz w:val="17"/>
          <w:szCs w:val="17"/>
          <w:lang w:val="lv-LV" w:eastAsia="lv-LV"/>
        </w:rPr>
        <w:t xml:space="preserve">AIC                    :  265.6049 </w:t>
      </w:r>
    </w:p>
    <w:p w14:paraId="0DF25E79" w14:textId="77777777" w:rsidR="00E645BA" w:rsidRPr="004011DE" w:rsidRDefault="00E645BA" w:rsidP="00E645BA">
      <w:pPr>
        <w:suppressAutoHyphens w:val="0"/>
        <w:autoSpaceDE w:val="0"/>
        <w:autoSpaceDN w:val="0"/>
        <w:adjustRightInd w:val="0"/>
        <w:rPr>
          <w:sz w:val="17"/>
          <w:szCs w:val="17"/>
          <w:lang w:val="lv-LV" w:eastAsia="lv-LV"/>
        </w:rPr>
      </w:pPr>
    </w:p>
    <w:p w14:paraId="261F0F37" w14:textId="77777777" w:rsidR="00E645BA" w:rsidRPr="004011DE" w:rsidRDefault="00E645BA" w:rsidP="00E645BA">
      <w:pPr>
        <w:suppressAutoHyphens w:val="0"/>
        <w:autoSpaceDE w:val="0"/>
        <w:autoSpaceDN w:val="0"/>
        <w:adjustRightInd w:val="0"/>
        <w:rPr>
          <w:sz w:val="17"/>
          <w:szCs w:val="17"/>
          <w:lang w:val="lv-LV" w:eastAsia="lv-LV"/>
        </w:rPr>
      </w:pPr>
      <w:r w:rsidRPr="004011DE">
        <w:rPr>
          <w:sz w:val="17"/>
          <w:szCs w:val="17"/>
          <w:lang w:val="lv-LV" w:eastAsia="lv-LV"/>
        </w:rPr>
        <w:t>Detection function:</w:t>
      </w:r>
    </w:p>
    <w:p w14:paraId="109780DB" w14:textId="77777777" w:rsidR="00E645BA" w:rsidRPr="004011DE" w:rsidRDefault="00E645BA" w:rsidP="00E645BA">
      <w:pPr>
        <w:suppressAutoHyphens w:val="0"/>
        <w:autoSpaceDE w:val="0"/>
        <w:autoSpaceDN w:val="0"/>
        <w:adjustRightInd w:val="0"/>
        <w:rPr>
          <w:sz w:val="17"/>
          <w:szCs w:val="17"/>
          <w:lang w:val="lv-LV" w:eastAsia="lv-LV"/>
        </w:rPr>
      </w:pPr>
      <w:r w:rsidRPr="004011DE">
        <w:rPr>
          <w:sz w:val="17"/>
          <w:szCs w:val="17"/>
          <w:lang w:val="lv-LV" w:eastAsia="lv-LV"/>
        </w:rPr>
        <w:t xml:space="preserve"> Hazard-rate key function </w:t>
      </w:r>
    </w:p>
    <w:p w14:paraId="1F371D2A" w14:textId="77777777" w:rsidR="00E645BA" w:rsidRPr="004011DE" w:rsidRDefault="00E645BA" w:rsidP="00E645BA">
      <w:pPr>
        <w:suppressAutoHyphens w:val="0"/>
        <w:autoSpaceDE w:val="0"/>
        <w:autoSpaceDN w:val="0"/>
        <w:adjustRightInd w:val="0"/>
        <w:rPr>
          <w:sz w:val="17"/>
          <w:szCs w:val="17"/>
          <w:lang w:val="lv-LV" w:eastAsia="lv-LV"/>
        </w:rPr>
      </w:pPr>
    </w:p>
    <w:p w14:paraId="2066924D" w14:textId="77777777" w:rsidR="00E645BA" w:rsidRPr="004011DE" w:rsidRDefault="00E645BA" w:rsidP="00E645BA">
      <w:pPr>
        <w:suppressAutoHyphens w:val="0"/>
        <w:autoSpaceDE w:val="0"/>
        <w:autoSpaceDN w:val="0"/>
        <w:adjustRightInd w:val="0"/>
        <w:rPr>
          <w:sz w:val="17"/>
          <w:szCs w:val="17"/>
          <w:lang w:val="lv-LV" w:eastAsia="lv-LV"/>
        </w:rPr>
      </w:pPr>
      <w:r w:rsidRPr="004011DE">
        <w:rPr>
          <w:sz w:val="17"/>
          <w:szCs w:val="17"/>
          <w:lang w:val="lv-LV" w:eastAsia="lv-LV"/>
        </w:rPr>
        <w:t xml:space="preserve">Detection function parameters </w:t>
      </w:r>
    </w:p>
    <w:p w14:paraId="1A0756BD" w14:textId="77777777" w:rsidR="00E645BA" w:rsidRPr="004011DE" w:rsidRDefault="00E645BA" w:rsidP="00E645BA">
      <w:pPr>
        <w:suppressAutoHyphens w:val="0"/>
        <w:autoSpaceDE w:val="0"/>
        <w:autoSpaceDN w:val="0"/>
        <w:adjustRightInd w:val="0"/>
        <w:rPr>
          <w:sz w:val="17"/>
          <w:szCs w:val="17"/>
          <w:lang w:val="lv-LV" w:eastAsia="lv-LV"/>
        </w:rPr>
      </w:pPr>
      <w:r w:rsidRPr="004011DE">
        <w:rPr>
          <w:sz w:val="17"/>
          <w:szCs w:val="17"/>
          <w:lang w:val="lv-LV" w:eastAsia="lv-LV"/>
        </w:rPr>
        <w:t xml:space="preserve">Scale Coefficients:  </w:t>
      </w:r>
    </w:p>
    <w:p w14:paraId="26973E12" w14:textId="77777777" w:rsidR="00E645BA" w:rsidRPr="004011DE" w:rsidRDefault="00E645BA" w:rsidP="00E645BA">
      <w:p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1334EEDD" w14:textId="77777777" w:rsidR="00E645BA" w:rsidRPr="004011DE" w:rsidRDefault="00E645BA" w:rsidP="00E645BA">
      <w:pPr>
        <w:suppressAutoHyphens w:val="0"/>
        <w:autoSpaceDE w:val="0"/>
        <w:autoSpaceDN w:val="0"/>
        <w:adjustRightInd w:val="0"/>
        <w:rPr>
          <w:sz w:val="17"/>
          <w:szCs w:val="17"/>
          <w:lang w:val="lv-LV" w:eastAsia="lv-LV"/>
        </w:rPr>
      </w:pPr>
      <w:r w:rsidRPr="004011DE">
        <w:rPr>
          <w:sz w:val="17"/>
          <w:szCs w:val="17"/>
          <w:lang w:val="lv-LV" w:eastAsia="lv-LV"/>
        </w:rPr>
        <w:t>(Intercept)  5.69071109 0.25720598</w:t>
      </w:r>
    </w:p>
    <w:p w14:paraId="70BC6235" w14:textId="77777777" w:rsidR="00E645BA" w:rsidRPr="004011DE" w:rsidRDefault="00E645BA" w:rsidP="00E645BA">
      <w:pPr>
        <w:suppressAutoHyphens w:val="0"/>
        <w:autoSpaceDE w:val="0"/>
        <w:autoSpaceDN w:val="0"/>
        <w:adjustRightInd w:val="0"/>
        <w:rPr>
          <w:sz w:val="17"/>
          <w:szCs w:val="17"/>
          <w:lang w:val="lv-LV" w:eastAsia="lv-LV"/>
        </w:rPr>
      </w:pPr>
      <w:r w:rsidRPr="004011DE">
        <w:rPr>
          <w:sz w:val="17"/>
          <w:szCs w:val="17"/>
          <w:lang w:val="lv-LV" w:eastAsia="lv-LV"/>
        </w:rPr>
        <w:t>log(size)    0.04597024 0.05148834</w:t>
      </w:r>
    </w:p>
    <w:p w14:paraId="061087DD" w14:textId="77777777" w:rsidR="00E645BA" w:rsidRPr="004011DE" w:rsidRDefault="00E645BA" w:rsidP="00E645BA">
      <w:pPr>
        <w:suppressAutoHyphens w:val="0"/>
        <w:autoSpaceDE w:val="0"/>
        <w:autoSpaceDN w:val="0"/>
        <w:adjustRightInd w:val="0"/>
        <w:rPr>
          <w:sz w:val="17"/>
          <w:szCs w:val="17"/>
          <w:lang w:val="lv-LV" w:eastAsia="lv-LV"/>
        </w:rPr>
      </w:pPr>
      <w:r w:rsidRPr="004011DE">
        <w:rPr>
          <w:sz w:val="17"/>
          <w:szCs w:val="17"/>
          <w:lang w:val="lv-LV" w:eastAsia="lv-LV"/>
        </w:rPr>
        <w:t>seat2        0.19097280 0.18178607</w:t>
      </w:r>
    </w:p>
    <w:p w14:paraId="4338DF75" w14:textId="77777777" w:rsidR="00E645BA" w:rsidRPr="004011DE" w:rsidRDefault="00E645BA" w:rsidP="00E645BA">
      <w:pPr>
        <w:suppressAutoHyphens w:val="0"/>
        <w:autoSpaceDE w:val="0"/>
        <w:autoSpaceDN w:val="0"/>
        <w:adjustRightInd w:val="0"/>
        <w:rPr>
          <w:sz w:val="17"/>
          <w:szCs w:val="17"/>
          <w:lang w:val="lv-LV" w:eastAsia="lv-LV"/>
        </w:rPr>
      </w:pPr>
      <w:r w:rsidRPr="004011DE">
        <w:rPr>
          <w:sz w:val="17"/>
          <w:szCs w:val="17"/>
          <w:lang w:val="lv-LV" w:eastAsia="lv-LV"/>
        </w:rPr>
        <w:lastRenderedPageBreak/>
        <w:t>waves       -0.04711836 0.08618612</w:t>
      </w:r>
    </w:p>
    <w:p w14:paraId="77E171DA" w14:textId="77777777" w:rsidR="00E645BA" w:rsidRPr="004011DE" w:rsidRDefault="00E645BA" w:rsidP="00E645BA">
      <w:pPr>
        <w:suppressAutoHyphens w:val="0"/>
        <w:autoSpaceDE w:val="0"/>
        <w:autoSpaceDN w:val="0"/>
        <w:adjustRightInd w:val="0"/>
        <w:rPr>
          <w:sz w:val="17"/>
          <w:szCs w:val="17"/>
          <w:lang w:val="lv-LV" w:eastAsia="lv-LV"/>
        </w:rPr>
      </w:pPr>
    </w:p>
    <w:p w14:paraId="1ED9BD0C" w14:textId="77777777" w:rsidR="00E645BA" w:rsidRPr="004011DE" w:rsidRDefault="00E645BA" w:rsidP="00E645BA">
      <w:pPr>
        <w:suppressAutoHyphens w:val="0"/>
        <w:autoSpaceDE w:val="0"/>
        <w:autoSpaceDN w:val="0"/>
        <w:adjustRightInd w:val="0"/>
        <w:rPr>
          <w:sz w:val="17"/>
          <w:szCs w:val="17"/>
          <w:lang w:val="lv-LV" w:eastAsia="lv-LV"/>
        </w:rPr>
      </w:pPr>
      <w:r w:rsidRPr="004011DE">
        <w:rPr>
          <w:sz w:val="17"/>
          <w:szCs w:val="17"/>
          <w:lang w:val="lv-LV" w:eastAsia="lv-LV"/>
        </w:rPr>
        <w:t xml:space="preserve">Shape parameters:  </w:t>
      </w:r>
    </w:p>
    <w:p w14:paraId="22362AC9" w14:textId="77777777" w:rsidR="00E645BA" w:rsidRPr="004011DE" w:rsidRDefault="00E645BA" w:rsidP="00E645BA">
      <w:p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1314280E" w14:textId="77777777" w:rsidR="00E645BA" w:rsidRPr="004011DE" w:rsidRDefault="00E645BA" w:rsidP="00E645BA">
      <w:pPr>
        <w:suppressAutoHyphens w:val="0"/>
        <w:autoSpaceDE w:val="0"/>
        <w:autoSpaceDN w:val="0"/>
        <w:adjustRightInd w:val="0"/>
        <w:rPr>
          <w:sz w:val="17"/>
          <w:szCs w:val="17"/>
          <w:lang w:val="lv-LV" w:eastAsia="lv-LV"/>
        </w:rPr>
      </w:pPr>
      <w:r w:rsidRPr="004011DE">
        <w:rPr>
          <w:sz w:val="17"/>
          <w:szCs w:val="17"/>
          <w:lang w:val="lv-LV" w:eastAsia="lv-LV"/>
        </w:rPr>
        <w:t>(Intercept) 1.912314 0.2211627</w:t>
      </w:r>
    </w:p>
    <w:p w14:paraId="07515C0F" w14:textId="77777777" w:rsidR="00E645BA" w:rsidRPr="004011DE" w:rsidRDefault="00E645BA" w:rsidP="00E645BA">
      <w:pPr>
        <w:suppressAutoHyphens w:val="0"/>
        <w:autoSpaceDE w:val="0"/>
        <w:autoSpaceDN w:val="0"/>
        <w:adjustRightInd w:val="0"/>
        <w:rPr>
          <w:sz w:val="17"/>
          <w:szCs w:val="17"/>
          <w:lang w:val="lv-LV" w:eastAsia="lv-LV"/>
        </w:rPr>
      </w:pPr>
    </w:p>
    <w:p w14:paraId="57455D0D" w14:textId="77777777" w:rsidR="00E645BA" w:rsidRPr="004011DE" w:rsidRDefault="00E645BA" w:rsidP="00E645BA">
      <w:pPr>
        <w:suppressAutoHyphens w:val="0"/>
        <w:autoSpaceDE w:val="0"/>
        <w:autoSpaceDN w:val="0"/>
        <w:adjustRightInd w:val="0"/>
        <w:rPr>
          <w:sz w:val="17"/>
          <w:szCs w:val="17"/>
          <w:lang w:val="lv-LV" w:eastAsia="lv-LV"/>
        </w:rPr>
      </w:pPr>
      <w:r w:rsidRPr="004011DE">
        <w:rPr>
          <w:sz w:val="17"/>
          <w:szCs w:val="17"/>
          <w:lang w:val="lv-LV" w:eastAsia="lv-LV"/>
        </w:rPr>
        <w:t xml:space="preserve">                       Estimate          SE         CV</w:t>
      </w:r>
    </w:p>
    <w:p w14:paraId="1B0F9F01" w14:textId="77777777" w:rsidR="00E645BA" w:rsidRPr="004011DE" w:rsidRDefault="00E645BA" w:rsidP="00E645BA">
      <w:pPr>
        <w:suppressAutoHyphens w:val="0"/>
        <w:autoSpaceDE w:val="0"/>
        <w:autoSpaceDN w:val="0"/>
        <w:adjustRightInd w:val="0"/>
        <w:rPr>
          <w:sz w:val="17"/>
          <w:szCs w:val="17"/>
          <w:lang w:val="lv-LV" w:eastAsia="lv-LV"/>
        </w:rPr>
      </w:pPr>
      <w:r w:rsidRPr="004011DE">
        <w:rPr>
          <w:sz w:val="17"/>
          <w:szCs w:val="17"/>
          <w:lang w:val="lv-LV" w:eastAsia="lv-LV"/>
        </w:rPr>
        <w:t>Average p             0.2959249  0.02738922 0.09255462</w:t>
      </w:r>
    </w:p>
    <w:p w14:paraId="4153B6B1" w14:textId="77777777" w:rsidR="00EF03AB" w:rsidRPr="004011DE" w:rsidRDefault="00EF03AB">
      <w:pPr>
        <w:pStyle w:val="List"/>
        <w:rPr>
          <w:b/>
          <w:bCs/>
          <w:lang w:val="lv-LV"/>
        </w:rPr>
      </w:pPr>
    </w:p>
    <w:p w14:paraId="43946929" w14:textId="2B50CAD6" w:rsidR="00BC70C7" w:rsidRPr="004011DE" w:rsidRDefault="005E15BA">
      <w:pPr>
        <w:pStyle w:val="List"/>
        <w:rPr>
          <w:b/>
          <w:bCs/>
          <w:lang w:val="lv-LV"/>
        </w:rPr>
      </w:pPr>
      <w:r w:rsidRPr="004011DE">
        <w:rPr>
          <w:b/>
          <w:bCs/>
          <w:noProof/>
          <w:lang w:val="lv-LV" w:eastAsia="lv-LV"/>
        </w:rPr>
        <w:drawing>
          <wp:inline distT="0" distB="0" distL="0" distR="0" wp14:anchorId="18804C05" wp14:editId="39B68D20">
            <wp:extent cx="5486400" cy="3913505"/>
            <wp:effectExtent l="0" t="0" r="0" b="0"/>
            <wp:docPr id="107" name="Attēls 107" descr="d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df"/>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486400" cy="3913505"/>
                    </a:xfrm>
                    <a:prstGeom prst="rect">
                      <a:avLst/>
                    </a:prstGeom>
                    <a:noFill/>
                    <a:ln>
                      <a:noFill/>
                    </a:ln>
                  </pic:spPr>
                </pic:pic>
              </a:graphicData>
            </a:graphic>
          </wp:inline>
        </w:drawing>
      </w:r>
    </w:p>
    <w:p w14:paraId="2F9320F6" w14:textId="77777777" w:rsidR="001140BF" w:rsidRPr="004011DE" w:rsidRDefault="001140BF">
      <w:pPr>
        <w:pStyle w:val="List"/>
        <w:rPr>
          <w:b/>
          <w:bCs/>
          <w:lang w:val="lv-LV"/>
        </w:rPr>
      </w:pPr>
    </w:p>
    <w:p w14:paraId="3A6459C1" w14:textId="77777777" w:rsidR="0039100F" w:rsidRPr="004011DE" w:rsidRDefault="0039100F" w:rsidP="0039100F">
      <w:pPr>
        <w:pStyle w:val="Heading3"/>
        <w:rPr>
          <w:rFonts w:ascii="Times New Roman" w:hAnsi="Times New Roman" w:cs="Times New Roman"/>
          <w:lang w:val="lv-LV"/>
        </w:rPr>
      </w:pPr>
      <w:bookmarkStart w:id="211" w:name="__RefHeading__246_1179389379"/>
      <w:bookmarkStart w:id="212" w:name="_Toc460763516"/>
      <w:bookmarkEnd w:id="211"/>
      <w:r w:rsidRPr="004011DE">
        <w:rPr>
          <w:rFonts w:ascii="Times New Roman" w:hAnsi="Times New Roman" w:cs="Times New Roman"/>
          <w:lang w:val="lv-LV"/>
        </w:rPr>
        <w:t>Telpiskās izplatības modelis</w:t>
      </w:r>
      <w:bookmarkEnd w:id="212"/>
    </w:p>
    <w:p w14:paraId="36D41988"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 xml:space="preserve">Family: quasipoisson </w:t>
      </w:r>
    </w:p>
    <w:p w14:paraId="01E436C6"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 xml:space="preserve">Link function: log </w:t>
      </w:r>
    </w:p>
    <w:p w14:paraId="2B15FE88"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p>
    <w:p w14:paraId="05D26E85"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Formula:</w:t>
      </w:r>
    </w:p>
    <w:p w14:paraId="74E696E4"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 xml:space="preserve">Nhat ~ s(depth, k = 3) + s(depth.var, k = 3) + s(di.coast, k = 3) + </w:t>
      </w:r>
    </w:p>
    <w:p w14:paraId="4D3799F8"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 xml:space="preserve">    s(di.hard, k = 3) + s(di.mixed, k = 3) + s(mld, k = 3) + </w:t>
      </w:r>
    </w:p>
    <w:p w14:paraId="691AA3B8"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 xml:space="preserve">    s(prop.sand, k = 3) + s(prop.soft, k = 3) + s(uvel, k = 3) + </w:t>
      </w:r>
    </w:p>
    <w:p w14:paraId="3E07C7E0"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 xml:space="preserve">    s(vvel, k = 3) + 1 + s(x.coord, y.coord) + offset(off.set)</w:t>
      </w:r>
    </w:p>
    <w:p w14:paraId="4B8BA3C8"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p>
    <w:p w14:paraId="47170D77"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Parametric coefficients:</w:t>
      </w:r>
    </w:p>
    <w:p w14:paraId="5A6C77F4"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 xml:space="preserve">            Estimate Std. Error t value Pr(&gt;|t|)    </w:t>
      </w:r>
    </w:p>
    <w:p w14:paraId="0E42B0CC"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(Intercept)  -130.08      15.71  -8.278   &lt;2e-16 ***</w:t>
      </w:r>
    </w:p>
    <w:p w14:paraId="2F853DD4"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w:t>
      </w:r>
    </w:p>
    <w:p w14:paraId="25A1BEF1"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Signif. codes:  0 '***' 0.001 '**' 0.01 '*' 0.05 '.' 0.1 ' ' 1</w:t>
      </w:r>
    </w:p>
    <w:p w14:paraId="4926DD9F"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p>
    <w:p w14:paraId="7310EDD5"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Approximate significance of smooth terms:</w:t>
      </w:r>
    </w:p>
    <w:p w14:paraId="6B80F2BF"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 xml:space="preserve">                      edf Ref.df      F  p-value    </w:t>
      </w:r>
    </w:p>
    <w:p w14:paraId="4CED78A8"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s(depth)            1.996  2.000  52.27  &lt; 2e-16 ***</w:t>
      </w:r>
    </w:p>
    <w:p w14:paraId="4D3A94D4"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s(depth.var)        1.983  2.000  21.81 2.84e-10 ***</w:t>
      </w:r>
    </w:p>
    <w:p w14:paraId="5B6C7403"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s(di.coast)         1.982  1.999  47.15  &lt; 2e-16 ***</w:t>
      </w:r>
    </w:p>
    <w:p w14:paraId="6AAB7F9D"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s(di.hard)          1.975  1.999  27.56 2.46e-12 ***</w:t>
      </w:r>
    </w:p>
    <w:p w14:paraId="504B92C9"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lastRenderedPageBreak/>
        <w:t>s(di.mixed)         1.987  2.000  67.43  &lt; 2e-16 ***</w:t>
      </w:r>
    </w:p>
    <w:p w14:paraId="7E4B004F"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s(mld)              1.986  2.000  21.86 3.40e-10 ***</w:t>
      </w:r>
    </w:p>
    <w:p w14:paraId="1E57C7FE"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s(prop.sand)        1.996  2.000  85.72  &lt; 2e-16 ***</w:t>
      </w:r>
    </w:p>
    <w:p w14:paraId="28A02754"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s(prop.soft)        1.997  2.000 226.90  &lt; 2e-16 ***</w:t>
      </w:r>
    </w:p>
    <w:p w14:paraId="23118301"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s(uvel)             1.528  1.775 101.94  &lt; 2e-16 ***</w:t>
      </w:r>
    </w:p>
    <w:p w14:paraId="71DB8DC2"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s(vvel)             1.896  1.989  24.83 2.67e-10 ***</w:t>
      </w:r>
    </w:p>
    <w:p w14:paraId="0EDA47DC"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s(x.coord,y.coord) 28.923 28.993  21.02  &lt; 2e-16 ***</w:t>
      </w:r>
    </w:p>
    <w:p w14:paraId="67038A7A"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w:t>
      </w:r>
    </w:p>
    <w:p w14:paraId="0DE45612"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Signif. codes:  0 '***' 0.001 '**' 0.01 '*' 0.05 '.' 0.1 ' ' 1</w:t>
      </w:r>
    </w:p>
    <w:p w14:paraId="0BC6ABA9"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p>
    <w:p w14:paraId="5FB431EF"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R-sq.(adj) =  0.195   Deviance explained = 60.4%</w:t>
      </w:r>
    </w:p>
    <w:p w14:paraId="1EEC78DD" w14:textId="77777777" w:rsidR="00BC70C7" w:rsidRPr="004011DE" w:rsidRDefault="00BC70C7" w:rsidP="00BC70C7">
      <w:pPr>
        <w:numPr>
          <w:ilvl w:val="0"/>
          <w:numId w:val="2"/>
        </w:numPr>
        <w:suppressAutoHyphens w:val="0"/>
        <w:autoSpaceDE w:val="0"/>
        <w:autoSpaceDN w:val="0"/>
        <w:adjustRightInd w:val="0"/>
        <w:rPr>
          <w:sz w:val="17"/>
          <w:szCs w:val="17"/>
          <w:lang w:val="lv-LV" w:eastAsia="lv-LV"/>
        </w:rPr>
      </w:pPr>
      <w:r w:rsidRPr="004011DE">
        <w:rPr>
          <w:sz w:val="17"/>
          <w:szCs w:val="17"/>
          <w:lang w:val="lv-LV" w:eastAsia="lv-LV"/>
        </w:rPr>
        <w:t>GCV = 1.9215  Scale est. = 4.1475    n = 11534</w:t>
      </w:r>
    </w:p>
    <w:p w14:paraId="70E5845C" w14:textId="0AADEE7F" w:rsidR="00B84005" w:rsidRPr="004011DE" w:rsidRDefault="005E15BA" w:rsidP="00DA0C34">
      <w:pPr>
        <w:pStyle w:val="List"/>
        <w:numPr>
          <w:ilvl w:val="0"/>
          <w:numId w:val="2"/>
        </w:numPr>
        <w:ind w:hanging="6"/>
        <w:rPr>
          <w:lang w:val="lv-LV"/>
        </w:rPr>
      </w:pPr>
      <w:r w:rsidRPr="004011DE">
        <w:rPr>
          <w:noProof/>
          <w:lang w:val="lv-LV" w:eastAsia="lv-LV"/>
        </w:rPr>
        <w:lastRenderedPageBreak/>
        <w:drawing>
          <wp:inline distT="0" distB="0" distL="0" distR="0" wp14:anchorId="0CF124A6" wp14:editId="52A7CE9B">
            <wp:extent cx="5486400" cy="4118610"/>
            <wp:effectExtent l="0" t="0" r="0" b="0"/>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3">
                      <a:extLst>
                        <a:ext uri="{28A0092B-C50C-407E-A947-70E740481C1C}">
                          <a14:useLocalDpi xmlns:a14="http://schemas.microsoft.com/office/drawing/2010/main" val="0"/>
                        </a:ext>
                      </a:extLst>
                    </a:blip>
                    <a:srcRect t="6064"/>
                    <a:stretch>
                      <a:fillRect/>
                    </a:stretch>
                  </pic:blipFill>
                  <pic:spPr bwMode="auto">
                    <a:xfrm>
                      <a:off x="0" y="0"/>
                      <a:ext cx="5486400" cy="4118610"/>
                    </a:xfrm>
                    <a:prstGeom prst="rect">
                      <a:avLst/>
                    </a:prstGeom>
                    <a:noFill/>
                    <a:ln>
                      <a:noFill/>
                    </a:ln>
                  </pic:spPr>
                </pic:pic>
              </a:graphicData>
            </a:graphic>
          </wp:inline>
        </w:drawing>
      </w:r>
      <w:r w:rsidRPr="004011DE">
        <w:rPr>
          <w:noProof/>
          <w:lang w:val="lv-LV" w:eastAsia="lv-LV"/>
        </w:rPr>
        <w:drawing>
          <wp:inline distT="0" distB="0" distL="0" distR="0" wp14:anchorId="1A17BD10" wp14:editId="45B16AED">
            <wp:extent cx="5486400" cy="4060190"/>
            <wp:effectExtent l="0" t="0" r="0" b="0"/>
            <wp:docPr id="109" name="Attēls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4">
                      <a:extLst>
                        <a:ext uri="{28A0092B-C50C-407E-A947-70E740481C1C}">
                          <a14:useLocalDpi xmlns:a14="http://schemas.microsoft.com/office/drawing/2010/main" val="0"/>
                        </a:ext>
                      </a:extLst>
                    </a:blip>
                    <a:srcRect t="5457" b="2026"/>
                    <a:stretch>
                      <a:fillRect/>
                    </a:stretch>
                  </pic:blipFill>
                  <pic:spPr bwMode="auto">
                    <a:xfrm>
                      <a:off x="0" y="0"/>
                      <a:ext cx="5486400" cy="4060190"/>
                    </a:xfrm>
                    <a:prstGeom prst="rect">
                      <a:avLst/>
                    </a:prstGeom>
                    <a:noFill/>
                    <a:ln>
                      <a:noFill/>
                    </a:ln>
                  </pic:spPr>
                </pic:pic>
              </a:graphicData>
            </a:graphic>
          </wp:inline>
        </w:drawing>
      </w:r>
    </w:p>
    <w:p w14:paraId="3013A19A" w14:textId="77777777" w:rsidR="00B84005" w:rsidRPr="004011DE" w:rsidRDefault="0047316C">
      <w:pPr>
        <w:pStyle w:val="Heading2"/>
        <w:rPr>
          <w:rFonts w:cs="Times New Roman"/>
          <w:lang w:val="lv-LV"/>
        </w:rPr>
      </w:pPr>
      <w:bookmarkStart w:id="213" w:name="__RefHeading__248_1179389379"/>
      <w:bookmarkStart w:id="214" w:name="__RefHeading__252_1179389379"/>
      <w:bookmarkStart w:id="215" w:name="__RefHeading__182_1825020893"/>
      <w:bookmarkStart w:id="216" w:name="_Toc460763517"/>
      <w:bookmarkEnd w:id="213"/>
      <w:bookmarkEnd w:id="214"/>
      <w:bookmarkEnd w:id="215"/>
      <w:r w:rsidRPr="004011DE">
        <w:rPr>
          <w:rFonts w:cs="Times New Roman"/>
          <w:lang w:val="lv-LV"/>
        </w:rPr>
        <w:lastRenderedPageBreak/>
        <w:t xml:space="preserve">Kajaks </w:t>
      </w:r>
      <w:r w:rsidR="00B84005" w:rsidRPr="004011DE">
        <w:rPr>
          <w:rFonts w:cs="Times New Roman"/>
          <w:i/>
          <w:lang w:val="lv-LV"/>
        </w:rPr>
        <w:t>Larus canus</w:t>
      </w:r>
      <w:bookmarkEnd w:id="216"/>
    </w:p>
    <w:p w14:paraId="7C2B653C" w14:textId="77777777" w:rsidR="0039100F" w:rsidRPr="004011DE" w:rsidRDefault="0039100F" w:rsidP="0039100F">
      <w:pPr>
        <w:pStyle w:val="Heading3"/>
        <w:rPr>
          <w:rFonts w:ascii="Times New Roman" w:hAnsi="Times New Roman" w:cs="Times New Roman"/>
          <w:lang w:val="lv-LV"/>
        </w:rPr>
      </w:pPr>
      <w:bookmarkStart w:id="217" w:name="__RefHeading__254_1179389379"/>
      <w:bookmarkStart w:id="218" w:name="_Toc460763518"/>
      <w:bookmarkEnd w:id="217"/>
      <w:r w:rsidRPr="004011DE">
        <w:rPr>
          <w:rFonts w:ascii="Times New Roman" w:hAnsi="Times New Roman" w:cs="Times New Roman"/>
          <w:lang w:val="lv-LV"/>
        </w:rPr>
        <w:t>Konstatējamības modelis</w:t>
      </w:r>
      <w:bookmarkEnd w:id="218"/>
    </w:p>
    <w:p w14:paraId="27D7BC43" w14:textId="77777777" w:rsidR="00EF03AB" w:rsidRPr="004011DE" w:rsidRDefault="00EF03AB" w:rsidP="00EF03AB">
      <w:pPr>
        <w:suppressAutoHyphens w:val="0"/>
        <w:autoSpaceDE w:val="0"/>
        <w:autoSpaceDN w:val="0"/>
        <w:adjustRightInd w:val="0"/>
        <w:rPr>
          <w:sz w:val="17"/>
          <w:szCs w:val="17"/>
          <w:lang w:val="lv-LV" w:eastAsia="lv-LV"/>
        </w:rPr>
      </w:pPr>
      <w:r w:rsidRPr="004011DE">
        <w:rPr>
          <w:sz w:val="17"/>
          <w:szCs w:val="17"/>
          <w:lang w:val="lv-LV" w:eastAsia="lv-LV"/>
        </w:rPr>
        <w:t xml:space="preserve">Summary for ds object </w:t>
      </w:r>
    </w:p>
    <w:p w14:paraId="1A5E2DC9" w14:textId="77777777" w:rsidR="00EF03AB" w:rsidRPr="004011DE" w:rsidRDefault="00EF03AB" w:rsidP="00EF03AB">
      <w:pPr>
        <w:suppressAutoHyphens w:val="0"/>
        <w:autoSpaceDE w:val="0"/>
        <w:autoSpaceDN w:val="0"/>
        <w:adjustRightInd w:val="0"/>
        <w:rPr>
          <w:sz w:val="17"/>
          <w:szCs w:val="17"/>
          <w:lang w:val="lv-LV" w:eastAsia="lv-LV"/>
        </w:rPr>
      </w:pPr>
      <w:r w:rsidRPr="004011DE">
        <w:rPr>
          <w:sz w:val="17"/>
          <w:szCs w:val="17"/>
          <w:lang w:val="lv-LV" w:eastAsia="lv-LV"/>
        </w:rPr>
        <w:t xml:space="preserve">Number of observations :  1273 </w:t>
      </w:r>
    </w:p>
    <w:p w14:paraId="2A0F2A86" w14:textId="77777777" w:rsidR="00EF03AB" w:rsidRPr="004011DE" w:rsidRDefault="00EF03AB" w:rsidP="00EF03AB">
      <w:pPr>
        <w:suppressAutoHyphens w:val="0"/>
        <w:autoSpaceDE w:val="0"/>
        <w:autoSpaceDN w:val="0"/>
        <w:adjustRightInd w:val="0"/>
        <w:rPr>
          <w:sz w:val="17"/>
          <w:szCs w:val="17"/>
          <w:lang w:val="lv-LV" w:eastAsia="lv-LV"/>
        </w:rPr>
      </w:pPr>
      <w:r w:rsidRPr="004011DE">
        <w:rPr>
          <w:sz w:val="17"/>
          <w:szCs w:val="17"/>
          <w:lang w:val="lv-LV" w:eastAsia="lv-LV"/>
        </w:rPr>
        <w:t xml:space="preserve">Distance range         :  44  -  1000 </w:t>
      </w:r>
    </w:p>
    <w:p w14:paraId="22DF1A7E" w14:textId="77777777" w:rsidR="00EF03AB" w:rsidRPr="004011DE" w:rsidRDefault="00EF03AB" w:rsidP="00EF03AB">
      <w:pPr>
        <w:suppressAutoHyphens w:val="0"/>
        <w:autoSpaceDE w:val="0"/>
        <w:autoSpaceDN w:val="0"/>
        <w:adjustRightInd w:val="0"/>
        <w:rPr>
          <w:sz w:val="17"/>
          <w:szCs w:val="17"/>
          <w:lang w:val="lv-LV" w:eastAsia="lv-LV"/>
        </w:rPr>
      </w:pPr>
      <w:r w:rsidRPr="004011DE">
        <w:rPr>
          <w:sz w:val="17"/>
          <w:szCs w:val="17"/>
          <w:lang w:val="lv-LV" w:eastAsia="lv-LV"/>
        </w:rPr>
        <w:t xml:space="preserve">AIC                    :  2388.507 </w:t>
      </w:r>
    </w:p>
    <w:p w14:paraId="64081602" w14:textId="77777777" w:rsidR="00EF03AB" w:rsidRPr="004011DE" w:rsidRDefault="00EF03AB" w:rsidP="00EF03AB">
      <w:pPr>
        <w:suppressAutoHyphens w:val="0"/>
        <w:autoSpaceDE w:val="0"/>
        <w:autoSpaceDN w:val="0"/>
        <w:adjustRightInd w:val="0"/>
        <w:rPr>
          <w:sz w:val="17"/>
          <w:szCs w:val="17"/>
          <w:lang w:val="lv-LV" w:eastAsia="lv-LV"/>
        </w:rPr>
      </w:pPr>
    </w:p>
    <w:p w14:paraId="25413A72" w14:textId="77777777" w:rsidR="00EF03AB" w:rsidRPr="004011DE" w:rsidRDefault="00EF03AB" w:rsidP="00EF03AB">
      <w:pPr>
        <w:suppressAutoHyphens w:val="0"/>
        <w:autoSpaceDE w:val="0"/>
        <w:autoSpaceDN w:val="0"/>
        <w:adjustRightInd w:val="0"/>
        <w:rPr>
          <w:sz w:val="17"/>
          <w:szCs w:val="17"/>
          <w:lang w:val="lv-LV" w:eastAsia="lv-LV"/>
        </w:rPr>
      </w:pPr>
      <w:r w:rsidRPr="004011DE">
        <w:rPr>
          <w:sz w:val="17"/>
          <w:szCs w:val="17"/>
          <w:lang w:val="lv-LV" w:eastAsia="lv-LV"/>
        </w:rPr>
        <w:t>Detection function:</w:t>
      </w:r>
    </w:p>
    <w:p w14:paraId="526BFA95" w14:textId="77777777" w:rsidR="00EF03AB" w:rsidRPr="004011DE" w:rsidRDefault="00EF03AB" w:rsidP="00EF03AB">
      <w:pPr>
        <w:suppressAutoHyphens w:val="0"/>
        <w:autoSpaceDE w:val="0"/>
        <w:autoSpaceDN w:val="0"/>
        <w:adjustRightInd w:val="0"/>
        <w:rPr>
          <w:sz w:val="17"/>
          <w:szCs w:val="17"/>
          <w:lang w:val="lv-LV" w:eastAsia="lv-LV"/>
        </w:rPr>
      </w:pPr>
      <w:r w:rsidRPr="004011DE">
        <w:rPr>
          <w:sz w:val="17"/>
          <w:szCs w:val="17"/>
          <w:lang w:val="lv-LV" w:eastAsia="lv-LV"/>
        </w:rPr>
        <w:t xml:space="preserve"> Hazard-rate key function </w:t>
      </w:r>
    </w:p>
    <w:p w14:paraId="137917CC" w14:textId="77777777" w:rsidR="00EF03AB" w:rsidRPr="004011DE" w:rsidRDefault="00EF03AB" w:rsidP="00EF03AB">
      <w:pPr>
        <w:suppressAutoHyphens w:val="0"/>
        <w:autoSpaceDE w:val="0"/>
        <w:autoSpaceDN w:val="0"/>
        <w:adjustRightInd w:val="0"/>
        <w:rPr>
          <w:sz w:val="17"/>
          <w:szCs w:val="17"/>
          <w:lang w:val="lv-LV" w:eastAsia="lv-LV"/>
        </w:rPr>
      </w:pPr>
    </w:p>
    <w:p w14:paraId="2792B5A4" w14:textId="77777777" w:rsidR="00EF03AB" w:rsidRPr="004011DE" w:rsidRDefault="00EF03AB" w:rsidP="00EF03AB">
      <w:pPr>
        <w:suppressAutoHyphens w:val="0"/>
        <w:autoSpaceDE w:val="0"/>
        <w:autoSpaceDN w:val="0"/>
        <w:adjustRightInd w:val="0"/>
        <w:rPr>
          <w:sz w:val="17"/>
          <w:szCs w:val="17"/>
          <w:lang w:val="lv-LV" w:eastAsia="lv-LV"/>
        </w:rPr>
      </w:pPr>
      <w:r w:rsidRPr="004011DE">
        <w:rPr>
          <w:sz w:val="17"/>
          <w:szCs w:val="17"/>
          <w:lang w:val="lv-LV" w:eastAsia="lv-LV"/>
        </w:rPr>
        <w:t xml:space="preserve">Detection function parameters </w:t>
      </w:r>
    </w:p>
    <w:p w14:paraId="424F27D3" w14:textId="77777777" w:rsidR="00EF03AB" w:rsidRPr="004011DE" w:rsidRDefault="00EF03AB" w:rsidP="00EF03AB">
      <w:pPr>
        <w:suppressAutoHyphens w:val="0"/>
        <w:autoSpaceDE w:val="0"/>
        <w:autoSpaceDN w:val="0"/>
        <w:adjustRightInd w:val="0"/>
        <w:rPr>
          <w:sz w:val="17"/>
          <w:szCs w:val="17"/>
          <w:lang w:val="lv-LV" w:eastAsia="lv-LV"/>
        </w:rPr>
      </w:pPr>
      <w:r w:rsidRPr="004011DE">
        <w:rPr>
          <w:sz w:val="17"/>
          <w:szCs w:val="17"/>
          <w:lang w:val="lv-LV" w:eastAsia="lv-LV"/>
        </w:rPr>
        <w:t xml:space="preserve">Scale Coefficients:  </w:t>
      </w:r>
    </w:p>
    <w:p w14:paraId="71B79BEC" w14:textId="77777777" w:rsidR="00EF03AB" w:rsidRPr="004011DE" w:rsidRDefault="00EF03AB" w:rsidP="00EF03AB">
      <w:p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2BE59782" w14:textId="77777777" w:rsidR="00EF03AB" w:rsidRPr="004011DE" w:rsidRDefault="00EF03AB" w:rsidP="00EF03AB">
      <w:pPr>
        <w:suppressAutoHyphens w:val="0"/>
        <w:autoSpaceDE w:val="0"/>
        <w:autoSpaceDN w:val="0"/>
        <w:adjustRightInd w:val="0"/>
        <w:rPr>
          <w:sz w:val="17"/>
          <w:szCs w:val="17"/>
          <w:lang w:val="lv-LV" w:eastAsia="lv-LV"/>
        </w:rPr>
      </w:pPr>
      <w:r w:rsidRPr="004011DE">
        <w:rPr>
          <w:sz w:val="17"/>
          <w:szCs w:val="17"/>
          <w:lang w:val="lv-LV" w:eastAsia="lv-LV"/>
        </w:rPr>
        <w:t>(Intercept)          5.13823031   0.16570425</w:t>
      </w:r>
    </w:p>
    <w:p w14:paraId="21F229EC" w14:textId="77777777" w:rsidR="00EF03AB" w:rsidRPr="004011DE" w:rsidRDefault="00EF03AB" w:rsidP="00EF03AB">
      <w:pPr>
        <w:suppressAutoHyphens w:val="0"/>
        <w:autoSpaceDE w:val="0"/>
        <w:autoSpaceDN w:val="0"/>
        <w:adjustRightInd w:val="0"/>
        <w:rPr>
          <w:sz w:val="17"/>
          <w:szCs w:val="17"/>
          <w:lang w:val="lv-LV" w:eastAsia="lv-LV"/>
        </w:rPr>
      </w:pPr>
      <w:r w:rsidRPr="004011DE">
        <w:rPr>
          <w:sz w:val="17"/>
          <w:szCs w:val="17"/>
          <w:lang w:val="lv-LV" w:eastAsia="lv-LV"/>
        </w:rPr>
        <w:t>log(size)            0.02065188   0.01933554</w:t>
      </w:r>
    </w:p>
    <w:p w14:paraId="623F1873" w14:textId="77777777" w:rsidR="00EF03AB" w:rsidRPr="004011DE" w:rsidRDefault="00EF03AB" w:rsidP="00EF03AB">
      <w:pPr>
        <w:suppressAutoHyphens w:val="0"/>
        <w:autoSpaceDE w:val="0"/>
        <w:autoSpaceDN w:val="0"/>
        <w:adjustRightInd w:val="0"/>
        <w:rPr>
          <w:sz w:val="17"/>
          <w:szCs w:val="17"/>
          <w:lang w:val="lv-LV" w:eastAsia="lv-LV"/>
        </w:rPr>
      </w:pPr>
      <w:r w:rsidRPr="004011DE">
        <w:rPr>
          <w:sz w:val="17"/>
          <w:szCs w:val="17"/>
          <w:lang w:val="lv-LV" w:eastAsia="lv-LV"/>
        </w:rPr>
        <w:t>expertA. Avotins     0.03081711   0.16419542</w:t>
      </w:r>
    </w:p>
    <w:p w14:paraId="2999EC30" w14:textId="77777777" w:rsidR="00EF03AB" w:rsidRPr="004011DE" w:rsidRDefault="00EF03AB" w:rsidP="00EF03AB">
      <w:pPr>
        <w:suppressAutoHyphens w:val="0"/>
        <w:autoSpaceDE w:val="0"/>
        <w:autoSpaceDN w:val="0"/>
        <w:adjustRightInd w:val="0"/>
        <w:rPr>
          <w:sz w:val="17"/>
          <w:szCs w:val="17"/>
          <w:lang w:val="lv-LV" w:eastAsia="lv-LV"/>
        </w:rPr>
      </w:pPr>
      <w:r w:rsidRPr="004011DE">
        <w:rPr>
          <w:sz w:val="17"/>
          <w:szCs w:val="17"/>
          <w:lang w:val="lv-LV" w:eastAsia="lv-LV"/>
        </w:rPr>
        <w:t>expertA. Stipniece   0.16766866   0.16139077</w:t>
      </w:r>
    </w:p>
    <w:p w14:paraId="1106C34F" w14:textId="77777777" w:rsidR="00EF03AB" w:rsidRPr="004011DE" w:rsidRDefault="00EF03AB" w:rsidP="00EF03AB">
      <w:pPr>
        <w:suppressAutoHyphens w:val="0"/>
        <w:autoSpaceDE w:val="0"/>
        <w:autoSpaceDN w:val="0"/>
        <w:adjustRightInd w:val="0"/>
        <w:rPr>
          <w:sz w:val="17"/>
          <w:szCs w:val="17"/>
          <w:lang w:val="lv-LV" w:eastAsia="lv-LV"/>
        </w:rPr>
      </w:pPr>
      <w:r w:rsidRPr="004011DE">
        <w:rPr>
          <w:sz w:val="17"/>
          <w:szCs w:val="17"/>
          <w:lang w:val="lv-LV" w:eastAsia="lv-LV"/>
        </w:rPr>
        <w:t>expertI. Dinsbergs   2.12298696 510.96646188</w:t>
      </w:r>
    </w:p>
    <w:p w14:paraId="4B7F6752" w14:textId="77777777" w:rsidR="00EF03AB" w:rsidRPr="004011DE" w:rsidRDefault="00EF03AB" w:rsidP="00EF03AB">
      <w:pPr>
        <w:suppressAutoHyphens w:val="0"/>
        <w:autoSpaceDE w:val="0"/>
        <w:autoSpaceDN w:val="0"/>
        <w:adjustRightInd w:val="0"/>
        <w:rPr>
          <w:sz w:val="17"/>
          <w:szCs w:val="17"/>
          <w:lang w:val="lv-LV" w:eastAsia="lv-LV"/>
        </w:rPr>
      </w:pPr>
      <w:r w:rsidRPr="004011DE">
        <w:rPr>
          <w:sz w:val="17"/>
          <w:szCs w:val="17"/>
          <w:lang w:val="lv-LV" w:eastAsia="lv-LV"/>
        </w:rPr>
        <w:t>expertJ. Reihmanis  -0.23901082   0.32969447</w:t>
      </w:r>
    </w:p>
    <w:p w14:paraId="71AB8269" w14:textId="77777777" w:rsidR="00EF03AB" w:rsidRPr="004011DE" w:rsidRDefault="00EF03AB" w:rsidP="00EF03AB">
      <w:pPr>
        <w:suppressAutoHyphens w:val="0"/>
        <w:autoSpaceDE w:val="0"/>
        <w:autoSpaceDN w:val="0"/>
        <w:adjustRightInd w:val="0"/>
        <w:rPr>
          <w:sz w:val="17"/>
          <w:szCs w:val="17"/>
          <w:lang w:val="lv-LV" w:eastAsia="lv-LV"/>
        </w:rPr>
      </w:pPr>
      <w:r w:rsidRPr="004011DE">
        <w:rPr>
          <w:sz w:val="17"/>
          <w:szCs w:val="17"/>
          <w:lang w:val="lv-LV" w:eastAsia="lv-LV"/>
        </w:rPr>
        <w:t>expertL. Luiguj§e  0.68753238   0.14100622</w:t>
      </w:r>
    </w:p>
    <w:p w14:paraId="5BB6FD3D" w14:textId="77777777" w:rsidR="00EF03AB" w:rsidRPr="004011DE" w:rsidRDefault="00EF03AB" w:rsidP="00EF03AB">
      <w:pPr>
        <w:suppressAutoHyphens w:val="0"/>
        <w:autoSpaceDE w:val="0"/>
        <w:autoSpaceDN w:val="0"/>
        <w:adjustRightInd w:val="0"/>
        <w:rPr>
          <w:sz w:val="17"/>
          <w:szCs w:val="17"/>
          <w:lang w:val="lv-LV" w:eastAsia="lv-LV"/>
        </w:rPr>
      </w:pPr>
      <w:r w:rsidRPr="004011DE">
        <w:rPr>
          <w:sz w:val="17"/>
          <w:szCs w:val="17"/>
          <w:lang w:val="lv-LV" w:eastAsia="lv-LV"/>
        </w:rPr>
        <w:t>expertM. Janaus      0.21403210   0.17351793</w:t>
      </w:r>
    </w:p>
    <w:p w14:paraId="161DFA2F" w14:textId="77777777" w:rsidR="00EF03AB" w:rsidRPr="004011DE" w:rsidRDefault="00EF03AB" w:rsidP="00EF03AB">
      <w:pPr>
        <w:suppressAutoHyphens w:val="0"/>
        <w:autoSpaceDE w:val="0"/>
        <w:autoSpaceDN w:val="0"/>
        <w:adjustRightInd w:val="0"/>
        <w:rPr>
          <w:sz w:val="17"/>
          <w:szCs w:val="17"/>
          <w:lang w:val="lv-LV" w:eastAsia="lv-LV"/>
        </w:rPr>
      </w:pPr>
      <w:r w:rsidRPr="004011DE">
        <w:rPr>
          <w:sz w:val="17"/>
          <w:szCs w:val="17"/>
          <w:lang w:val="lv-LV" w:eastAsia="lv-LV"/>
        </w:rPr>
        <w:t>expertM. Zilgalvis   0.91768452   0.21900035</w:t>
      </w:r>
    </w:p>
    <w:p w14:paraId="17139B91" w14:textId="77777777" w:rsidR="00EF03AB" w:rsidRPr="004011DE" w:rsidRDefault="00EF03AB" w:rsidP="00EF03AB">
      <w:pPr>
        <w:suppressAutoHyphens w:val="0"/>
        <w:autoSpaceDE w:val="0"/>
        <w:autoSpaceDN w:val="0"/>
        <w:adjustRightInd w:val="0"/>
        <w:rPr>
          <w:sz w:val="17"/>
          <w:szCs w:val="17"/>
          <w:lang w:val="lv-LV" w:eastAsia="lv-LV"/>
        </w:rPr>
      </w:pPr>
      <w:r w:rsidRPr="004011DE">
        <w:rPr>
          <w:sz w:val="17"/>
          <w:szCs w:val="17"/>
          <w:lang w:val="lv-LV" w:eastAsia="lv-LV"/>
        </w:rPr>
        <w:t>expertT. Valker   0.65581158   0.14438136</w:t>
      </w:r>
    </w:p>
    <w:p w14:paraId="6643CFE2" w14:textId="77777777" w:rsidR="00EF03AB" w:rsidRPr="004011DE" w:rsidRDefault="00EF03AB" w:rsidP="00EF03AB">
      <w:pPr>
        <w:suppressAutoHyphens w:val="0"/>
        <w:autoSpaceDE w:val="0"/>
        <w:autoSpaceDN w:val="0"/>
        <w:adjustRightInd w:val="0"/>
        <w:rPr>
          <w:sz w:val="17"/>
          <w:szCs w:val="17"/>
          <w:lang w:val="lv-LV" w:eastAsia="lv-LV"/>
        </w:rPr>
      </w:pPr>
      <w:r w:rsidRPr="004011DE">
        <w:rPr>
          <w:sz w:val="17"/>
          <w:szCs w:val="17"/>
          <w:lang w:val="lv-LV" w:eastAsia="lv-LV"/>
        </w:rPr>
        <w:t>expertT. Kaasiku  1.07068997   0.15209681</w:t>
      </w:r>
    </w:p>
    <w:p w14:paraId="528AF282" w14:textId="77777777" w:rsidR="00EF03AB" w:rsidRPr="004011DE" w:rsidRDefault="00EF03AB" w:rsidP="00EF03AB">
      <w:pPr>
        <w:suppressAutoHyphens w:val="0"/>
        <w:autoSpaceDE w:val="0"/>
        <w:autoSpaceDN w:val="0"/>
        <w:adjustRightInd w:val="0"/>
        <w:rPr>
          <w:sz w:val="17"/>
          <w:szCs w:val="17"/>
          <w:lang w:val="lv-LV" w:eastAsia="lv-LV"/>
        </w:rPr>
      </w:pPr>
      <w:r w:rsidRPr="004011DE">
        <w:rPr>
          <w:sz w:val="17"/>
          <w:szCs w:val="17"/>
          <w:lang w:val="lv-LV" w:eastAsia="lv-LV"/>
        </w:rPr>
        <w:t>expertU. Paal      -0.37829293   0.23517264</w:t>
      </w:r>
    </w:p>
    <w:p w14:paraId="37864429" w14:textId="77777777" w:rsidR="00EF03AB" w:rsidRPr="004011DE" w:rsidRDefault="00EF03AB" w:rsidP="00EF03AB">
      <w:pPr>
        <w:suppressAutoHyphens w:val="0"/>
        <w:autoSpaceDE w:val="0"/>
        <w:autoSpaceDN w:val="0"/>
        <w:adjustRightInd w:val="0"/>
        <w:rPr>
          <w:sz w:val="17"/>
          <w:szCs w:val="17"/>
          <w:lang w:val="lv-LV" w:eastAsia="lv-LV"/>
        </w:rPr>
      </w:pPr>
      <w:r w:rsidRPr="004011DE">
        <w:rPr>
          <w:sz w:val="17"/>
          <w:szCs w:val="17"/>
          <w:lang w:val="lv-LV" w:eastAsia="lv-LV"/>
        </w:rPr>
        <w:t>waves                0.08113282   0.02894705</w:t>
      </w:r>
    </w:p>
    <w:p w14:paraId="34F1B80E" w14:textId="77777777" w:rsidR="00EF03AB" w:rsidRPr="004011DE" w:rsidRDefault="00EF03AB" w:rsidP="00EF03AB">
      <w:pPr>
        <w:suppressAutoHyphens w:val="0"/>
        <w:autoSpaceDE w:val="0"/>
        <w:autoSpaceDN w:val="0"/>
        <w:adjustRightInd w:val="0"/>
        <w:rPr>
          <w:sz w:val="17"/>
          <w:szCs w:val="17"/>
          <w:lang w:val="lv-LV" w:eastAsia="lv-LV"/>
        </w:rPr>
      </w:pPr>
    </w:p>
    <w:p w14:paraId="382EBECA" w14:textId="77777777" w:rsidR="00EF03AB" w:rsidRPr="004011DE" w:rsidRDefault="00EF03AB" w:rsidP="00EF03AB">
      <w:pPr>
        <w:suppressAutoHyphens w:val="0"/>
        <w:autoSpaceDE w:val="0"/>
        <w:autoSpaceDN w:val="0"/>
        <w:adjustRightInd w:val="0"/>
        <w:rPr>
          <w:sz w:val="17"/>
          <w:szCs w:val="17"/>
          <w:lang w:val="lv-LV" w:eastAsia="lv-LV"/>
        </w:rPr>
      </w:pPr>
      <w:r w:rsidRPr="004011DE">
        <w:rPr>
          <w:sz w:val="17"/>
          <w:szCs w:val="17"/>
          <w:lang w:val="lv-LV" w:eastAsia="lv-LV"/>
        </w:rPr>
        <w:t xml:space="preserve">Shape parameters:  </w:t>
      </w:r>
    </w:p>
    <w:p w14:paraId="745A0CB8" w14:textId="77777777" w:rsidR="00EF03AB" w:rsidRPr="004011DE" w:rsidRDefault="00EF03AB" w:rsidP="00EF03AB">
      <w:p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3DA6D7AB" w14:textId="77777777" w:rsidR="00EF03AB" w:rsidRPr="004011DE" w:rsidRDefault="00EF03AB" w:rsidP="00EF03AB">
      <w:pPr>
        <w:suppressAutoHyphens w:val="0"/>
        <w:autoSpaceDE w:val="0"/>
        <w:autoSpaceDN w:val="0"/>
        <w:adjustRightInd w:val="0"/>
        <w:rPr>
          <w:sz w:val="17"/>
          <w:szCs w:val="17"/>
          <w:lang w:val="lv-LV" w:eastAsia="lv-LV"/>
        </w:rPr>
      </w:pPr>
      <w:r w:rsidRPr="004011DE">
        <w:rPr>
          <w:sz w:val="17"/>
          <w:szCs w:val="17"/>
          <w:lang w:val="lv-LV" w:eastAsia="lv-LV"/>
        </w:rPr>
        <w:t>(Intercept)  1.70311 0.1445694</w:t>
      </w:r>
    </w:p>
    <w:p w14:paraId="44AC9975" w14:textId="77777777" w:rsidR="00EF03AB" w:rsidRPr="004011DE" w:rsidRDefault="00EF03AB" w:rsidP="00EF03AB">
      <w:pPr>
        <w:suppressAutoHyphens w:val="0"/>
        <w:autoSpaceDE w:val="0"/>
        <w:autoSpaceDN w:val="0"/>
        <w:adjustRightInd w:val="0"/>
        <w:rPr>
          <w:sz w:val="17"/>
          <w:szCs w:val="17"/>
          <w:lang w:val="lv-LV" w:eastAsia="lv-LV"/>
        </w:rPr>
      </w:pPr>
    </w:p>
    <w:p w14:paraId="2C87EB48" w14:textId="77777777" w:rsidR="00EF03AB" w:rsidRPr="004011DE" w:rsidRDefault="00EF03AB" w:rsidP="00EF03AB">
      <w:pPr>
        <w:suppressAutoHyphens w:val="0"/>
        <w:autoSpaceDE w:val="0"/>
        <w:autoSpaceDN w:val="0"/>
        <w:adjustRightInd w:val="0"/>
        <w:rPr>
          <w:sz w:val="17"/>
          <w:szCs w:val="17"/>
          <w:lang w:val="lv-LV" w:eastAsia="lv-LV"/>
        </w:rPr>
      </w:pPr>
      <w:r w:rsidRPr="004011DE">
        <w:rPr>
          <w:sz w:val="17"/>
          <w:szCs w:val="17"/>
          <w:lang w:val="lv-LV" w:eastAsia="lv-LV"/>
        </w:rPr>
        <w:t xml:space="preserve">                        Estimate         SE         CV</w:t>
      </w:r>
    </w:p>
    <w:p w14:paraId="7559F176" w14:textId="77777777" w:rsidR="00EF03AB" w:rsidRPr="004011DE" w:rsidRDefault="00EF03AB" w:rsidP="00EF03AB">
      <w:pPr>
        <w:suppressAutoHyphens w:val="0"/>
        <w:autoSpaceDE w:val="0"/>
        <w:autoSpaceDN w:val="0"/>
        <w:adjustRightInd w:val="0"/>
        <w:rPr>
          <w:sz w:val="17"/>
          <w:szCs w:val="17"/>
          <w:lang w:val="lv-LV" w:eastAsia="lv-LV"/>
        </w:rPr>
      </w:pPr>
      <w:r w:rsidRPr="004011DE">
        <w:rPr>
          <w:sz w:val="17"/>
          <w:szCs w:val="17"/>
          <w:lang w:val="lv-LV" w:eastAsia="lv-LV"/>
        </w:rPr>
        <w:t>Average p              0.3725329   0.012166 0.03265751</w:t>
      </w:r>
    </w:p>
    <w:p w14:paraId="16912093" w14:textId="77777777" w:rsidR="00EF03AB" w:rsidRPr="004011DE" w:rsidRDefault="00EF03AB">
      <w:pPr>
        <w:rPr>
          <w:lang w:val="lv-LV"/>
        </w:rPr>
      </w:pPr>
    </w:p>
    <w:p w14:paraId="589B5FAC" w14:textId="12AE9216" w:rsidR="000A60D3" w:rsidRPr="004011DE" w:rsidRDefault="005E15BA">
      <w:pPr>
        <w:rPr>
          <w:lang w:val="lv-LV"/>
        </w:rPr>
      </w:pPr>
      <w:r w:rsidRPr="004011DE">
        <w:rPr>
          <w:noProof/>
          <w:lang w:val="lv-LV" w:eastAsia="lv-LV"/>
        </w:rPr>
        <w:drawing>
          <wp:inline distT="0" distB="0" distL="0" distR="0" wp14:anchorId="1BBCD09A" wp14:editId="413B1557">
            <wp:extent cx="5486400" cy="3408680"/>
            <wp:effectExtent l="0" t="0" r="0" b="0"/>
            <wp:docPr id="110" name="Attēls 110" descr="d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df"/>
                    <pic:cNvPicPr>
                      <a:picLocks noChangeAspect="1" noChangeArrowheads="1"/>
                    </pic:cNvPicPr>
                  </pic:nvPicPr>
                  <pic:blipFill>
                    <a:blip r:embed="rId115">
                      <a:extLst>
                        <a:ext uri="{28A0092B-C50C-407E-A947-70E740481C1C}">
                          <a14:useLocalDpi xmlns:a14="http://schemas.microsoft.com/office/drawing/2010/main" val="0"/>
                        </a:ext>
                      </a:extLst>
                    </a:blip>
                    <a:srcRect t="13068"/>
                    <a:stretch>
                      <a:fillRect/>
                    </a:stretch>
                  </pic:blipFill>
                  <pic:spPr bwMode="auto">
                    <a:xfrm>
                      <a:off x="0" y="0"/>
                      <a:ext cx="5486400" cy="3408680"/>
                    </a:xfrm>
                    <a:prstGeom prst="rect">
                      <a:avLst/>
                    </a:prstGeom>
                    <a:noFill/>
                    <a:ln>
                      <a:noFill/>
                    </a:ln>
                  </pic:spPr>
                </pic:pic>
              </a:graphicData>
            </a:graphic>
          </wp:inline>
        </w:drawing>
      </w:r>
    </w:p>
    <w:p w14:paraId="5BB23322" w14:textId="77777777" w:rsidR="00F51C7A" w:rsidRPr="004011DE" w:rsidRDefault="00F51C7A">
      <w:pPr>
        <w:rPr>
          <w:lang w:val="lv-LV"/>
        </w:rPr>
      </w:pPr>
    </w:p>
    <w:p w14:paraId="5E607D89" w14:textId="77777777" w:rsidR="0039100F" w:rsidRPr="004011DE" w:rsidRDefault="0039100F" w:rsidP="0039100F">
      <w:pPr>
        <w:pStyle w:val="Heading3"/>
        <w:rPr>
          <w:rFonts w:ascii="Times New Roman" w:hAnsi="Times New Roman" w:cs="Times New Roman"/>
          <w:lang w:val="lv-LV"/>
        </w:rPr>
      </w:pPr>
      <w:bookmarkStart w:id="219" w:name="_Toc460763519"/>
      <w:r w:rsidRPr="004011DE">
        <w:rPr>
          <w:rFonts w:ascii="Times New Roman" w:hAnsi="Times New Roman" w:cs="Times New Roman"/>
          <w:lang w:val="lv-LV"/>
        </w:rPr>
        <w:lastRenderedPageBreak/>
        <w:t>Telpiskās izplatības modelis</w:t>
      </w:r>
      <w:bookmarkEnd w:id="219"/>
    </w:p>
    <w:p w14:paraId="36BCD6F9"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 xml:space="preserve">Family: quasipoisson </w:t>
      </w:r>
    </w:p>
    <w:p w14:paraId="058FDF02"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 xml:space="preserve">Link function: log </w:t>
      </w:r>
    </w:p>
    <w:p w14:paraId="7B6B0D50" w14:textId="77777777" w:rsidR="00BC70C7" w:rsidRPr="004011DE" w:rsidRDefault="00BC70C7" w:rsidP="00BC70C7">
      <w:pPr>
        <w:suppressAutoHyphens w:val="0"/>
        <w:autoSpaceDE w:val="0"/>
        <w:autoSpaceDN w:val="0"/>
        <w:adjustRightInd w:val="0"/>
        <w:rPr>
          <w:sz w:val="17"/>
          <w:szCs w:val="17"/>
          <w:lang w:val="lv-LV" w:eastAsia="lv-LV"/>
        </w:rPr>
      </w:pPr>
    </w:p>
    <w:p w14:paraId="54EAC21A"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Formula:</w:t>
      </w:r>
    </w:p>
    <w:p w14:paraId="4D254C04"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 xml:space="preserve">Nhat ~ s(chl.a, k = 3) + s(depth, k = 3) + s(di.mixed, k = 3) + </w:t>
      </w:r>
    </w:p>
    <w:p w14:paraId="2AE216DD"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 xml:space="preserve">    s(di.soft, k = 3) + s(ice, k = 3) + s(mld, k = 3) + s(ship.2011, </w:t>
      </w:r>
    </w:p>
    <w:p w14:paraId="3E93D4DB"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 xml:space="preserve">    k = 3) + s(temp, k = 3) + s(uvel, k = 3) + s(vvel, k = 3) + </w:t>
      </w:r>
    </w:p>
    <w:p w14:paraId="4859B4B8"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 xml:space="preserve">    1 + s(x.coord, y.coord) + offset(off.set)</w:t>
      </w:r>
    </w:p>
    <w:p w14:paraId="3476C48C" w14:textId="77777777" w:rsidR="00BC70C7" w:rsidRPr="004011DE" w:rsidRDefault="00BC70C7" w:rsidP="00BC70C7">
      <w:pPr>
        <w:suppressAutoHyphens w:val="0"/>
        <w:autoSpaceDE w:val="0"/>
        <w:autoSpaceDN w:val="0"/>
        <w:adjustRightInd w:val="0"/>
        <w:rPr>
          <w:sz w:val="17"/>
          <w:szCs w:val="17"/>
          <w:lang w:val="lv-LV" w:eastAsia="lv-LV"/>
        </w:rPr>
      </w:pPr>
    </w:p>
    <w:p w14:paraId="4B5EF032"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Parametric coefficients:</w:t>
      </w:r>
    </w:p>
    <w:p w14:paraId="143196FE"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 xml:space="preserve">            Estimate Std. Error t value Pr(&gt;|t|)    </w:t>
      </w:r>
    </w:p>
    <w:p w14:paraId="4D7A462B"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(Intercept) -20.4310     0.1237  -165.2   &lt;2e-16 ***</w:t>
      </w:r>
    </w:p>
    <w:p w14:paraId="66E2CCCA"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w:t>
      </w:r>
    </w:p>
    <w:p w14:paraId="25D7542D"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Signif. codes:  0 '***' 0.001 '**' 0.01 '*' 0.05 '.' 0.1 ' ' 1</w:t>
      </w:r>
    </w:p>
    <w:p w14:paraId="50C50050" w14:textId="77777777" w:rsidR="00BC70C7" w:rsidRPr="004011DE" w:rsidRDefault="00BC70C7" w:rsidP="00BC70C7">
      <w:pPr>
        <w:suppressAutoHyphens w:val="0"/>
        <w:autoSpaceDE w:val="0"/>
        <w:autoSpaceDN w:val="0"/>
        <w:adjustRightInd w:val="0"/>
        <w:rPr>
          <w:sz w:val="17"/>
          <w:szCs w:val="17"/>
          <w:lang w:val="lv-LV" w:eastAsia="lv-LV"/>
        </w:rPr>
      </w:pPr>
    </w:p>
    <w:p w14:paraId="30A9DF38"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Approximate significance of smooth terms:</w:t>
      </w:r>
    </w:p>
    <w:p w14:paraId="7FE53F3B"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 xml:space="preserve">                      edf Ref.df      F p-value    </w:t>
      </w:r>
    </w:p>
    <w:p w14:paraId="18B7BD1C"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s(chl.a)            1.923  1.994  815.5  &lt;2e-16 ***</w:t>
      </w:r>
    </w:p>
    <w:p w14:paraId="5BDEAC9E"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s(depth)            1.966  1.999  429.1  &lt;2e-16 ***</w:t>
      </w:r>
    </w:p>
    <w:p w14:paraId="08911440"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s(di.mixed)         1.999  2.000  266.8  &lt;2e-16 ***</w:t>
      </w:r>
    </w:p>
    <w:p w14:paraId="40C28F7A"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s(di.soft)          2.000  2.000  908.2  &lt;2e-16 ***</w:t>
      </w:r>
    </w:p>
    <w:p w14:paraId="030705F4"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s(ice)              1.988  2.000 1155.7  &lt;2e-16 ***</w:t>
      </w:r>
    </w:p>
    <w:p w14:paraId="3F7C11D2"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s(mld)              1.991  2.000  912.2  &lt;2e-16 ***</w:t>
      </w:r>
    </w:p>
    <w:p w14:paraId="15C47744"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s(ship.2011)        1.997  2.000  846.6  &lt;2e-16 ***</w:t>
      </w:r>
    </w:p>
    <w:p w14:paraId="2D202B3E"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s(temp)             1.996  2.000  684.1  &lt;2e-16 ***</w:t>
      </w:r>
    </w:p>
    <w:p w14:paraId="4627C490"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s(uvel)             1.992  2.000  407.4  &lt;2e-16 ***</w:t>
      </w:r>
    </w:p>
    <w:p w14:paraId="7EAC9662"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s(vvel)             1.993  2.000  498.8  &lt;2e-16 ***</w:t>
      </w:r>
    </w:p>
    <w:p w14:paraId="3E123825"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s(x.coord,y.coord) 28.894 28.997  266.5  &lt;2e-16 ***</w:t>
      </w:r>
    </w:p>
    <w:p w14:paraId="5C00B7BC"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w:t>
      </w:r>
    </w:p>
    <w:p w14:paraId="22958E66"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Signif. codes:  0 '***' 0.001 '**' 0.01 '*' 0.05 '.' 0.1 ' ' 1</w:t>
      </w:r>
    </w:p>
    <w:p w14:paraId="5E84B67F" w14:textId="77777777" w:rsidR="00BC70C7" w:rsidRPr="004011DE" w:rsidRDefault="00BC70C7" w:rsidP="00BC70C7">
      <w:pPr>
        <w:suppressAutoHyphens w:val="0"/>
        <w:autoSpaceDE w:val="0"/>
        <w:autoSpaceDN w:val="0"/>
        <w:adjustRightInd w:val="0"/>
        <w:rPr>
          <w:sz w:val="17"/>
          <w:szCs w:val="17"/>
          <w:lang w:val="lv-LV" w:eastAsia="lv-LV"/>
        </w:rPr>
      </w:pPr>
    </w:p>
    <w:p w14:paraId="2459FF01"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R-sq.(adj) =  0.207   Deviance explained = 53.8%</w:t>
      </w:r>
    </w:p>
    <w:p w14:paraId="2B988D2D" w14:textId="77777777" w:rsidR="00BC70C7" w:rsidRPr="004011DE" w:rsidRDefault="00BC70C7" w:rsidP="00BC70C7">
      <w:pPr>
        <w:suppressAutoHyphens w:val="0"/>
        <w:autoSpaceDE w:val="0"/>
        <w:autoSpaceDN w:val="0"/>
        <w:adjustRightInd w:val="0"/>
        <w:rPr>
          <w:sz w:val="17"/>
          <w:szCs w:val="17"/>
          <w:lang w:val="lv-LV" w:eastAsia="lv-LV"/>
        </w:rPr>
      </w:pPr>
      <w:r w:rsidRPr="004011DE">
        <w:rPr>
          <w:sz w:val="17"/>
          <w:szCs w:val="17"/>
          <w:lang w:val="lv-LV" w:eastAsia="lv-LV"/>
        </w:rPr>
        <w:t>GCV = 19.286  Scale est. = 5.2748    n = 11534</w:t>
      </w:r>
    </w:p>
    <w:p w14:paraId="166CB996" w14:textId="552BCA16" w:rsidR="00B84005" w:rsidRPr="004011DE" w:rsidRDefault="005E15BA" w:rsidP="00D63BD0">
      <w:pPr>
        <w:pStyle w:val="List"/>
        <w:ind w:firstLine="1"/>
        <w:rPr>
          <w:lang w:val="lv-LV"/>
        </w:rPr>
      </w:pPr>
      <w:r w:rsidRPr="004011DE">
        <w:rPr>
          <w:noProof/>
          <w:lang w:val="lv-LV" w:eastAsia="lv-LV"/>
        </w:rPr>
        <w:lastRenderedPageBreak/>
        <w:drawing>
          <wp:inline distT="0" distB="0" distL="0" distR="0" wp14:anchorId="359B69DB" wp14:editId="36938A42">
            <wp:extent cx="5486400" cy="4118610"/>
            <wp:effectExtent l="0" t="0" r="0" b="0"/>
            <wp:docPr id="111" name="Attēls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6">
                      <a:extLst>
                        <a:ext uri="{28A0092B-C50C-407E-A947-70E740481C1C}">
                          <a14:useLocalDpi xmlns:a14="http://schemas.microsoft.com/office/drawing/2010/main" val="0"/>
                        </a:ext>
                      </a:extLst>
                    </a:blip>
                    <a:srcRect t="6223"/>
                    <a:stretch>
                      <a:fillRect/>
                    </a:stretch>
                  </pic:blipFill>
                  <pic:spPr bwMode="auto">
                    <a:xfrm>
                      <a:off x="0" y="0"/>
                      <a:ext cx="5486400" cy="4118610"/>
                    </a:xfrm>
                    <a:prstGeom prst="rect">
                      <a:avLst/>
                    </a:prstGeom>
                    <a:noFill/>
                    <a:ln>
                      <a:noFill/>
                    </a:ln>
                  </pic:spPr>
                </pic:pic>
              </a:graphicData>
            </a:graphic>
          </wp:inline>
        </w:drawing>
      </w:r>
      <w:r w:rsidRPr="004011DE">
        <w:rPr>
          <w:noProof/>
          <w:lang w:val="lv-LV" w:eastAsia="lv-LV"/>
        </w:rPr>
        <w:drawing>
          <wp:inline distT="0" distB="0" distL="0" distR="0" wp14:anchorId="2638BC18" wp14:editId="220DC27A">
            <wp:extent cx="5486400" cy="4089400"/>
            <wp:effectExtent l="0" t="0" r="0" b="6350"/>
            <wp:docPr id="112" name="Attēls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7">
                      <a:extLst>
                        <a:ext uri="{28A0092B-C50C-407E-A947-70E740481C1C}">
                          <a14:useLocalDpi xmlns:a14="http://schemas.microsoft.com/office/drawing/2010/main" val="0"/>
                        </a:ext>
                      </a:extLst>
                    </a:blip>
                    <a:srcRect t="4979" b="1866"/>
                    <a:stretch>
                      <a:fillRect/>
                    </a:stretch>
                  </pic:blipFill>
                  <pic:spPr bwMode="auto">
                    <a:xfrm>
                      <a:off x="0" y="0"/>
                      <a:ext cx="5486400" cy="4089400"/>
                    </a:xfrm>
                    <a:prstGeom prst="rect">
                      <a:avLst/>
                    </a:prstGeom>
                    <a:noFill/>
                    <a:ln>
                      <a:noFill/>
                    </a:ln>
                  </pic:spPr>
                </pic:pic>
              </a:graphicData>
            </a:graphic>
          </wp:inline>
        </w:drawing>
      </w:r>
    </w:p>
    <w:p w14:paraId="641878D8" w14:textId="77777777" w:rsidR="00B84005" w:rsidRPr="004011DE" w:rsidRDefault="0047316C">
      <w:pPr>
        <w:pStyle w:val="Heading2"/>
        <w:rPr>
          <w:rFonts w:cs="Times New Roman"/>
          <w:lang w:val="lv-LV"/>
        </w:rPr>
      </w:pPr>
      <w:bookmarkStart w:id="220" w:name="__RefHeading__262_1179389379"/>
      <w:bookmarkStart w:id="221" w:name="__RefHeading__184_1825020893"/>
      <w:bookmarkStart w:id="222" w:name="_Toc460763520"/>
      <w:bookmarkEnd w:id="220"/>
      <w:bookmarkEnd w:id="221"/>
      <w:r w:rsidRPr="004011DE">
        <w:rPr>
          <w:rFonts w:cs="Times New Roman"/>
          <w:lang w:val="lv-LV"/>
        </w:rPr>
        <w:lastRenderedPageBreak/>
        <w:t>Sudrabkaija</w:t>
      </w:r>
      <w:r w:rsidR="00B84005" w:rsidRPr="004011DE">
        <w:rPr>
          <w:rFonts w:cs="Times New Roman"/>
          <w:lang w:val="lv-LV"/>
        </w:rPr>
        <w:t xml:space="preserve"> Larus argentatus</w:t>
      </w:r>
      <w:bookmarkEnd w:id="222"/>
    </w:p>
    <w:p w14:paraId="19E0F001" w14:textId="77777777" w:rsidR="0039100F" w:rsidRPr="004011DE" w:rsidRDefault="0039100F" w:rsidP="0039100F">
      <w:pPr>
        <w:pStyle w:val="Heading3"/>
        <w:rPr>
          <w:rFonts w:ascii="Times New Roman" w:hAnsi="Times New Roman" w:cs="Times New Roman"/>
          <w:lang w:val="lv-LV"/>
        </w:rPr>
      </w:pPr>
      <w:bookmarkStart w:id="223" w:name="__RefHeading__264_1179389379"/>
      <w:bookmarkStart w:id="224" w:name="_Toc460763521"/>
      <w:bookmarkEnd w:id="223"/>
      <w:r w:rsidRPr="004011DE">
        <w:rPr>
          <w:rFonts w:ascii="Times New Roman" w:hAnsi="Times New Roman" w:cs="Times New Roman"/>
          <w:lang w:val="lv-LV"/>
        </w:rPr>
        <w:t>Konstatējamības modelis</w:t>
      </w:r>
      <w:bookmarkEnd w:id="224"/>
    </w:p>
    <w:p w14:paraId="656421AA" w14:textId="77777777" w:rsidR="00CF085F" w:rsidRPr="004011DE" w:rsidRDefault="00CF085F" w:rsidP="00CF085F">
      <w:pPr>
        <w:suppressAutoHyphens w:val="0"/>
        <w:autoSpaceDE w:val="0"/>
        <w:autoSpaceDN w:val="0"/>
        <w:adjustRightInd w:val="0"/>
        <w:rPr>
          <w:sz w:val="17"/>
          <w:szCs w:val="17"/>
          <w:lang w:val="lv-LV" w:eastAsia="lv-LV"/>
        </w:rPr>
      </w:pPr>
      <w:r w:rsidRPr="004011DE">
        <w:rPr>
          <w:sz w:val="17"/>
          <w:szCs w:val="17"/>
          <w:lang w:val="lv-LV" w:eastAsia="lv-LV"/>
        </w:rPr>
        <w:t xml:space="preserve">Summary for ds object </w:t>
      </w:r>
    </w:p>
    <w:p w14:paraId="4D6C65A7" w14:textId="77777777" w:rsidR="00CF085F" w:rsidRPr="004011DE" w:rsidRDefault="00CF085F" w:rsidP="00CF085F">
      <w:pPr>
        <w:suppressAutoHyphens w:val="0"/>
        <w:autoSpaceDE w:val="0"/>
        <w:autoSpaceDN w:val="0"/>
        <w:adjustRightInd w:val="0"/>
        <w:rPr>
          <w:sz w:val="17"/>
          <w:szCs w:val="17"/>
          <w:lang w:val="lv-LV" w:eastAsia="lv-LV"/>
        </w:rPr>
      </w:pPr>
      <w:r w:rsidRPr="004011DE">
        <w:rPr>
          <w:sz w:val="17"/>
          <w:szCs w:val="17"/>
          <w:lang w:val="lv-LV" w:eastAsia="lv-LV"/>
        </w:rPr>
        <w:t xml:space="preserve">Number of observations :  1598 </w:t>
      </w:r>
    </w:p>
    <w:p w14:paraId="52848AEA" w14:textId="77777777" w:rsidR="00CF085F" w:rsidRPr="004011DE" w:rsidRDefault="00CF085F" w:rsidP="00CF085F">
      <w:pPr>
        <w:suppressAutoHyphens w:val="0"/>
        <w:autoSpaceDE w:val="0"/>
        <w:autoSpaceDN w:val="0"/>
        <w:adjustRightInd w:val="0"/>
        <w:rPr>
          <w:sz w:val="17"/>
          <w:szCs w:val="17"/>
          <w:lang w:val="lv-LV" w:eastAsia="lv-LV"/>
        </w:rPr>
      </w:pPr>
      <w:r w:rsidRPr="004011DE">
        <w:rPr>
          <w:sz w:val="17"/>
          <w:szCs w:val="17"/>
          <w:lang w:val="lv-LV" w:eastAsia="lv-LV"/>
        </w:rPr>
        <w:t xml:space="preserve">Distance range         :  44  -  1000 </w:t>
      </w:r>
    </w:p>
    <w:p w14:paraId="41D20547" w14:textId="77777777" w:rsidR="00CF085F" w:rsidRPr="004011DE" w:rsidRDefault="00CF085F" w:rsidP="00CF085F">
      <w:pPr>
        <w:suppressAutoHyphens w:val="0"/>
        <w:autoSpaceDE w:val="0"/>
        <w:autoSpaceDN w:val="0"/>
        <w:adjustRightInd w:val="0"/>
        <w:rPr>
          <w:sz w:val="17"/>
          <w:szCs w:val="17"/>
          <w:lang w:val="lv-LV" w:eastAsia="lv-LV"/>
        </w:rPr>
      </w:pPr>
      <w:r w:rsidRPr="004011DE">
        <w:rPr>
          <w:sz w:val="17"/>
          <w:szCs w:val="17"/>
          <w:lang w:val="lv-LV" w:eastAsia="lv-LV"/>
        </w:rPr>
        <w:t xml:space="preserve">AIC                    :  2874.379 </w:t>
      </w:r>
    </w:p>
    <w:p w14:paraId="31215F91" w14:textId="77777777" w:rsidR="00CF085F" w:rsidRPr="004011DE" w:rsidRDefault="00CF085F" w:rsidP="00CF085F">
      <w:pPr>
        <w:suppressAutoHyphens w:val="0"/>
        <w:autoSpaceDE w:val="0"/>
        <w:autoSpaceDN w:val="0"/>
        <w:adjustRightInd w:val="0"/>
        <w:rPr>
          <w:sz w:val="17"/>
          <w:szCs w:val="17"/>
          <w:lang w:val="lv-LV" w:eastAsia="lv-LV"/>
        </w:rPr>
      </w:pPr>
    </w:p>
    <w:p w14:paraId="685C114B" w14:textId="77777777" w:rsidR="00CF085F" w:rsidRPr="004011DE" w:rsidRDefault="00CF085F" w:rsidP="00CF085F">
      <w:pPr>
        <w:suppressAutoHyphens w:val="0"/>
        <w:autoSpaceDE w:val="0"/>
        <w:autoSpaceDN w:val="0"/>
        <w:adjustRightInd w:val="0"/>
        <w:rPr>
          <w:sz w:val="17"/>
          <w:szCs w:val="17"/>
          <w:lang w:val="lv-LV" w:eastAsia="lv-LV"/>
        </w:rPr>
      </w:pPr>
      <w:r w:rsidRPr="004011DE">
        <w:rPr>
          <w:sz w:val="17"/>
          <w:szCs w:val="17"/>
          <w:lang w:val="lv-LV" w:eastAsia="lv-LV"/>
        </w:rPr>
        <w:t>Detection function:</w:t>
      </w:r>
    </w:p>
    <w:p w14:paraId="2F105F5C" w14:textId="77777777" w:rsidR="00CF085F" w:rsidRPr="004011DE" w:rsidRDefault="00CF085F" w:rsidP="00CF085F">
      <w:pPr>
        <w:suppressAutoHyphens w:val="0"/>
        <w:autoSpaceDE w:val="0"/>
        <w:autoSpaceDN w:val="0"/>
        <w:adjustRightInd w:val="0"/>
        <w:rPr>
          <w:sz w:val="17"/>
          <w:szCs w:val="17"/>
          <w:lang w:val="lv-LV" w:eastAsia="lv-LV"/>
        </w:rPr>
      </w:pPr>
      <w:r w:rsidRPr="004011DE">
        <w:rPr>
          <w:sz w:val="17"/>
          <w:szCs w:val="17"/>
          <w:lang w:val="lv-LV" w:eastAsia="lv-LV"/>
        </w:rPr>
        <w:t xml:space="preserve"> Half-normal key function </w:t>
      </w:r>
    </w:p>
    <w:p w14:paraId="22272297" w14:textId="77777777" w:rsidR="00CF085F" w:rsidRPr="004011DE" w:rsidRDefault="00CF085F" w:rsidP="00CF085F">
      <w:pPr>
        <w:suppressAutoHyphens w:val="0"/>
        <w:autoSpaceDE w:val="0"/>
        <w:autoSpaceDN w:val="0"/>
        <w:adjustRightInd w:val="0"/>
        <w:rPr>
          <w:sz w:val="17"/>
          <w:szCs w:val="17"/>
          <w:lang w:val="lv-LV" w:eastAsia="lv-LV"/>
        </w:rPr>
      </w:pPr>
    </w:p>
    <w:p w14:paraId="5266D059" w14:textId="77777777" w:rsidR="00CF085F" w:rsidRPr="004011DE" w:rsidRDefault="00CF085F" w:rsidP="00CF085F">
      <w:pPr>
        <w:suppressAutoHyphens w:val="0"/>
        <w:autoSpaceDE w:val="0"/>
        <w:autoSpaceDN w:val="0"/>
        <w:adjustRightInd w:val="0"/>
        <w:rPr>
          <w:sz w:val="17"/>
          <w:szCs w:val="17"/>
          <w:lang w:val="lv-LV" w:eastAsia="lv-LV"/>
        </w:rPr>
      </w:pPr>
      <w:r w:rsidRPr="004011DE">
        <w:rPr>
          <w:sz w:val="17"/>
          <w:szCs w:val="17"/>
          <w:lang w:val="lv-LV" w:eastAsia="lv-LV"/>
        </w:rPr>
        <w:t xml:space="preserve">Detection function parameters </w:t>
      </w:r>
    </w:p>
    <w:p w14:paraId="4D53C9D6" w14:textId="77777777" w:rsidR="00CF085F" w:rsidRPr="004011DE" w:rsidRDefault="00CF085F" w:rsidP="00CF085F">
      <w:pPr>
        <w:suppressAutoHyphens w:val="0"/>
        <w:autoSpaceDE w:val="0"/>
        <w:autoSpaceDN w:val="0"/>
        <w:adjustRightInd w:val="0"/>
        <w:rPr>
          <w:sz w:val="17"/>
          <w:szCs w:val="17"/>
          <w:lang w:val="lv-LV" w:eastAsia="lv-LV"/>
        </w:rPr>
      </w:pPr>
      <w:r w:rsidRPr="004011DE">
        <w:rPr>
          <w:sz w:val="17"/>
          <w:szCs w:val="17"/>
          <w:lang w:val="lv-LV" w:eastAsia="lv-LV"/>
        </w:rPr>
        <w:t xml:space="preserve">Scale Coefficients:  </w:t>
      </w:r>
    </w:p>
    <w:p w14:paraId="2272F8FA" w14:textId="77777777" w:rsidR="00CF085F" w:rsidRPr="004011DE" w:rsidRDefault="00CF085F" w:rsidP="00CF085F">
      <w:p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2FC64751" w14:textId="77777777" w:rsidR="00CF085F" w:rsidRPr="004011DE" w:rsidRDefault="00CF085F" w:rsidP="00CF085F">
      <w:pPr>
        <w:suppressAutoHyphens w:val="0"/>
        <w:autoSpaceDE w:val="0"/>
        <w:autoSpaceDN w:val="0"/>
        <w:adjustRightInd w:val="0"/>
        <w:rPr>
          <w:sz w:val="17"/>
          <w:szCs w:val="17"/>
          <w:lang w:val="lv-LV" w:eastAsia="lv-LV"/>
        </w:rPr>
      </w:pPr>
      <w:r w:rsidRPr="004011DE">
        <w:rPr>
          <w:sz w:val="17"/>
          <w:szCs w:val="17"/>
          <w:lang w:val="lv-LV" w:eastAsia="lv-LV"/>
        </w:rPr>
        <w:t>(Intercept)          5.1770304 0.07991201</w:t>
      </w:r>
    </w:p>
    <w:p w14:paraId="64AAC69D" w14:textId="77777777" w:rsidR="00CF085F" w:rsidRPr="004011DE" w:rsidRDefault="00CF085F" w:rsidP="00CF085F">
      <w:pPr>
        <w:suppressAutoHyphens w:val="0"/>
        <w:autoSpaceDE w:val="0"/>
        <w:autoSpaceDN w:val="0"/>
        <w:adjustRightInd w:val="0"/>
        <w:rPr>
          <w:sz w:val="17"/>
          <w:szCs w:val="17"/>
          <w:lang w:val="lv-LV" w:eastAsia="lv-LV"/>
        </w:rPr>
      </w:pPr>
      <w:r w:rsidRPr="004011DE">
        <w:rPr>
          <w:sz w:val="17"/>
          <w:szCs w:val="17"/>
          <w:lang w:val="lv-LV" w:eastAsia="lv-LV"/>
        </w:rPr>
        <w:t>expertA. Avotins    -0.1180846 0.09326176</w:t>
      </w:r>
    </w:p>
    <w:p w14:paraId="06926D39" w14:textId="77777777" w:rsidR="00CF085F" w:rsidRPr="004011DE" w:rsidRDefault="00CF085F" w:rsidP="00CF085F">
      <w:pPr>
        <w:suppressAutoHyphens w:val="0"/>
        <w:autoSpaceDE w:val="0"/>
        <w:autoSpaceDN w:val="0"/>
        <w:adjustRightInd w:val="0"/>
        <w:rPr>
          <w:sz w:val="17"/>
          <w:szCs w:val="17"/>
          <w:lang w:val="lv-LV" w:eastAsia="lv-LV"/>
        </w:rPr>
      </w:pPr>
      <w:r w:rsidRPr="004011DE">
        <w:rPr>
          <w:sz w:val="17"/>
          <w:szCs w:val="17"/>
          <w:lang w:val="lv-LV" w:eastAsia="lv-LV"/>
        </w:rPr>
        <w:t>expertA. Stipniece   0.3690301 0.09772533</w:t>
      </w:r>
    </w:p>
    <w:p w14:paraId="3A74E4AC" w14:textId="77777777" w:rsidR="00CF085F" w:rsidRPr="004011DE" w:rsidRDefault="00CF085F" w:rsidP="00CF085F">
      <w:pPr>
        <w:suppressAutoHyphens w:val="0"/>
        <w:autoSpaceDE w:val="0"/>
        <w:autoSpaceDN w:val="0"/>
        <w:adjustRightInd w:val="0"/>
        <w:rPr>
          <w:sz w:val="17"/>
          <w:szCs w:val="17"/>
          <w:lang w:val="lv-LV" w:eastAsia="lv-LV"/>
        </w:rPr>
      </w:pPr>
      <w:r w:rsidRPr="004011DE">
        <w:rPr>
          <w:sz w:val="17"/>
          <w:szCs w:val="17"/>
          <w:lang w:val="lv-LV" w:eastAsia="lv-LV"/>
        </w:rPr>
        <w:t>expertI. Dinsbergs   0.5322224 0.17728208</w:t>
      </w:r>
    </w:p>
    <w:p w14:paraId="31756078" w14:textId="77777777" w:rsidR="00CF085F" w:rsidRPr="004011DE" w:rsidRDefault="00CF085F" w:rsidP="00CF085F">
      <w:pPr>
        <w:suppressAutoHyphens w:val="0"/>
        <w:autoSpaceDE w:val="0"/>
        <w:autoSpaceDN w:val="0"/>
        <w:adjustRightInd w:val="0"/>
        <w:rPr>
          <w:sz w:val="17"/>
          <w:szCs w:val="17"/>
          <w:lang w:val="lv-LV" w:eastAsia="lv-LV"/>
        </w:rPr>
      </w:pPr>
      <w:r w:rsidRPr="004011DE">
        <w:rPr>
          <w:sz w:val="17"/>
          <w:szCs w:val="17"/>
          <w:lang w:val="lv-LV" w:eastAsia="lv-LV"/>
        </w:rPr>
        <w:t>expertJ. Reihmanis  -0.8381057 0.16775432</w:t>
      </w:r>
    </w:p>
    <w:p w14:paraId="7F02A818" w14:textId="77777777" w:rsidR="00CF085F" w:rsidRPr="004011DE" w:rsidRDefault="00CF085F" w:rsidP="00CF085F">
      <w:pPr>
        <w:suppressAutoHyphens w:val="0"/>
        <w:autoSpaceDE w:val="0"/>
        <w:autoSpaceDN w:val="0"/>
        <w:adjustRightInd w:val="0"/>
        <w:rPr>
          <w:sz w:val="17"/>
          <w:szCs w:val="17"/>
          <w:lang w:val="lv-LV" w:eastAsia="lv-LV"/>
        </w:rPr>
      </w:pPr>
      <w:r w:rsidRPr="004011DE">
        <w:rPr>
          <w:sz w:val="17"/>
          <w:szCs w:val="17"/>
          <w:lang w:val="lv-LV" w:eastAsia="lv-LV"/>
        </w:rPr>
        <w:t>expertL. Luigujoe  0.4797264 0.09123888</w:t>
      </w:r>
    </w:p>
    <w:p w14:paraId="23F78C05" w14:textId="77777777" w:rsidR="00CF085F" w:rsidRPr="004011DE" w:rsidRDefault="00CF085F" w:rsidP="00CF085F">
      <w:pPr>
        <w:suppressAutoHyphens w:val="0"/>
        <w:autoSpaceDE w:val="0"/>
        <w:autoSpaceDN w:val="0"/>
        <w:adjustRightInd w:val="0"/>
        <w:rPr>
          <w:sz w:val="17"/>
          <w:szCs w:val="17"/>
          <w:lang w:val="lv-LV" w:eastAsia="lv-LV"/>
        </w:rPr>
      </w:pPr>
      <w:r w:rsidRPr="004011DE">
        <w:rPr>
          <w:sz w:val="17"/>
          <w:szCs w:val="17"/>
          <w:lang w:val="lv-LV" w:eastAsia="lv-LV"/>
        </w:rPr>
        <w:t>expertM. Janaus      0.4469435 0.12396398</w:t>
      </w:r>
    </w:p>
    <w:p w14:paraId="6AC3537C" w14:textId="77777777" w:rsidR="00CF085F" w:rsidRPr="004011DE" w:rsidRDefault="00CF085F" w:rsidP="00CF085F">
      <w:pPr>
        <w:suppressAutoHyphens w:val="0"/>
        <w:autoSpaceDE w:val="0"/>
        <w:autoSpaceDN w:val="0"/>
        <w:adjustRightInd w:val="0"/>
        <w:rPr>
          <w:sz w:val="17"/>
          <w:szCs w:val="17"/>
          <w:lang w:val="lv-LV" w:eastAsia="lv-LV"/>
        </w:rPr>
      </w:pPr>
      <w:r w:rsidRPr="004011DE">
        <w:rPr>
          <w:sz w:val="17"/>
          <w:szCs w:val="17"/>
          <w:lang w:val="lv-LV" w:eastAsia="lv-LV"/>
        </w:rPr>
        <w:t>expertM. Zilgalvis   0.7207465 0.20869809</w:t>
      </w:r>
    </w:p>
    <w:p w14:paraId="6266BAAD" w14:textId="77777777" w:rsidR="00CF085F" w:rsidRPr="004011DE" w:rsidRDefault="00CF085F" w:rsidP="00CF085F">
      <w:pPr>
        <w:suppressAutoHyphens w:val="0"/>
        <w:autoSpaceDE w:val="0"/>
        <w:autoSpaceDN w:val="0"/>
        <w:adjustRightInd w:val="0"/>
        <w:rPr>
          <w:sz w:val="17"/>
          <w:szCs w:val="17"/>
          <w:lang w:val="lv-LV" w:eastAsia="lv-LV"/>
        </w:rPr>
      </w:pPr>
      <w:r w:rsidRPr="004011DE">
        <w:rPr>
          <w:sz w:val="17"/>
          <w:szCs w:val="17"/>
          <w:lang w:val="lv-LV" w:eastAsia="lv-LV"/>
        </w:rPr>
        <w:t>expertT. Valker   0.4541118 0.10405729</w:t>
      </w:r>
    </w:p>
    <w:p w14:paraId="1A1457A4" w14:textId="77777777" w:rsidR="00CF085F" w:rsidRPr="004011DE" w:rsidRDefault="00CF085F" w:rsidP="00CF085F">
      <w:pPr>
        <w:suppressAutoHyphens w:val="0"/>
        <w:autoSpaceDE w:val="0"/>
        <w:autoSpaceDN w:val="0"/>
        <w:adjustRightInd w:val="0"/>
        <w:rPr>
          <w:sz w:val="17"/>
          <w:szCs w:val="17"/>
          <w:lang w:val="lv-LV" w:eastAsia="lv-LV"/>
        </w:rPr>
      </w:pPr>
      <w:r w:rsidRPr="004011DE">
        <w:rPr>
          <w:sz w:val="17"/>
          <w:szCs w:val="17"/>
          <w:lang w:val="lv-LV" w:eastAsia="lv-LV"/>
        </w:rPr>
        <w:t>expertT. Kaasiku  0.5636378 0.09386820</w:t>
      </w:r>
    </w:p>
    <w:p w14:paraId="1972EB6C" w14:textId="77777777" w:rsidR="00CF085F" w:rsidRPr="004011DE" w:rsidRDefault="00CF085F" w:rsidP="00CF085F">
      <w:pPr>
        <w:suppressAutoHyphens w:val="0"/>
        <w:autoSpaceDE w:val="0"/>
        <w:autoSpaceDN w:val="0"/>
        <w:adjustRightInd w:val="0"/>
        <w:rPr>
          <w:sz w:val="17"/>
          <w:szCs w:val="17"/>
          <w:lang w:val="lv-LV" w:eastAsia="lv-LV"/>
        </w:rPr>
      </w:pPr>
      <w:r w:rsidRPr="004011DE">
        <w:rPr>
          <w:sz w:val="17"/>
          <w:szCs w:val="17"/>
          <w:lang w:val="lv-LV" w:eastAsia="lv-LV"/>
        </w:rPr>
        <w:t>expertU. Paal      -0.5053124 0.11883973</w:t>
      </w:r>
    </w:p>
    <w:p w14:paraId="68BE5497" w14:textId="77777777" w:rsidR="00CF085F" w:rsidRPr="004011DE" w:rsidRDefault="00CF085F" w:rsidP="00CF085F">
      <w:pPr>
        <w:suppressAutoHyphens w:val="0"/>
        <w:autoSpaceDE w:val="0"/>
        <w:autoSpaceDN w:val="0"/>
        <w:adjustRightInd w:val="0"/>
        <w:rPr>
          <w:sz w:val="17"/>
          <w:szCs w:val="17"/>
          <w:lang w:val="lv-LV" w:eastAsia="lv-LV"/>
        </w:rPr>
      </w:pPr>
    </w:p>
    <w:p w14:paraId="68C01432" w14:textId="77777777" w:rsidR="00CF085F" w:rsidRPr="004011DE" w:rsidRDefault="00CF085F" w:rsidP="00CF085F">
      <w:pPr>
        <w:suppressAutoHyphens w:val="0"/>
        <w:autoSpaceDE w:val="0"/>
        <w:autoSpaceDN w:val="0"/>
        <w:adjustRightInd w:val="0"/>
        <w:rPr>
          <w:sz w:val="17"/>
          <w:szCs w:val="17"/>
          <w:lang w:val="lv-LV" w:eastAsia="lv-LV"/>
        </w:rPr>
      </w:pPr>
      <w:r w:rsidRPr="004011DE">
        <w:rPr>
          <w:sz w:val="17"/>
          <w:szCs w:val="17"/>
          <w:lang w:val="lv-LV" w:eastAsia="lv-LV"/>
        </w:rPr>
        <w:t xml:space="preserve">                        Estimate           SE         CV</w:t>
      </w:r>
    </w:p>
    <w:p w14:paraId="2BD3BF39" w14:textId="77777777" w:rsidR="00CF085F" w:rsidRPr="004011DE" w:rsidRDefault="00CF085F" w:rsidP="00CF085F">
      <w:pPr>
        <w:suppressAutoHyphens w:val="0"/>
        <w:autoSpaceDE w:val="0"/>
        <w:autoSpaceDN w:val="0"/>
        <w:adjustRightInd w:val="0"/>
        <w:rPr>
          <w:sz w:val="17"/>
          <w:szCs w:val="17"/>
          <w:lang w:val="lv-LV" w:eastAsia="lv-LV"/>
        </w:rPr>
      </w:pPr>
      <w:r w:rsidRPr="004011DE">
        <w:rPr>
          <w:sz w:val="17"/>
          <w:szCs w:val="17"/>
          <w:lang w:val="lv-LV" w:eastAsia="lv-LV"/>
        </w:rPr>
        <w:t>Average p              0.2301569 8.783538e-03 0.03816326</w:t>
      </w:r>
    </w:p>
    <w:p w14:paraId="755BA740" w14:textId="77777777" w:rsidR="00CF085F" w:rsidRPr="004011DE" w:rsidRDefault="00CF085F" w:rsidP="00CF085F">
      <w:pPr>
        <w:suppressAutoHyphens w:val="0"/>
        <w:autoSpaceDE w:val="0"/>
        <w:autoSpaceDN w:val="0"/>
        <w:adjustRightInd w:val="0"/>
        <w:rPr>
          <w:sz w:val="17"/>
          <w:szCs w:val="17"/>
          <w:lang w:val="lv-LV" w:eastAsia="lv-LV"/>
        </w:rPr>
      </w:pPr>
      <w:r w:rsidRPr="004011DE">
        <w:rPr>
          <w:sz w:val="17"/>
          <w:szCs w:val="17"/>
          <w:lang w:val="lv-LV" w:eastAsia="lv-LV"/>
        </w:rPr>
        <w:t>N in covered region 6943.0886098 3.079770e+02 0.04435735</w:t>
      </w:r>
    </w:p>
    <w:p w14:paraId="582C2F45" w14:textId="77777777" w:rsidR="00CF085F" w:rsidRPr="004011DE" w:rsidRDefault="00CF085F">
      <w:pPr>
        <w:rPr>
          <w:lang w:val="lv-LV"/>
        </w:rPr>
      </w:pPr>
    </w:p>
    <w:p w14:paraId="321E4EFF" w14:textId="76B03050" w:rsidR="00B84005" w:rsidRPr="004011DE" w:rsidRDefault="005E15BA">
      <w:pPr>
        <w:rPr>
          <w:lang w:val="lv-LV"/>
        </w:rPr>
      </w:pPr>
      <w:r w:rsidRPr="004011DE">
        <w:rPr>
          <w:noProof/>
          <w:lang w:val="lv-LV" w:eastAsia="lv-LV"/>
        </w:rPr>
        <w:drawing>
          <wp:inline distT="0" distB="0" distL="0" distR="0" wp14:anchorId="6994ADC6" wp14:editId="4306CB40">
            <wp:extent cx="5486400" cy="3913505"/>
            <wp:effectExtent l="0" t="0" r="0" b="0"/>
            <wp:docPr id="113" name="Attēls 113" descr="d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df"/>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486400" cy="3913505"/>
                    </a:xfrm>
                    <a:prstGeom prst="rect">
                      <a:avLst/>
                    </a:prstGeom>
                    <a:noFill/>
                    <a:ln>
                      <a:noFill/>
                    </a:ln>
                  </pic:spPr>
                </pic:pic>
              </a:graphicData>
            </a:graphic>
          </wp:inline>
        </w:drawing>
      </w:r>
    </w:p>
    <w:p w14:paraId="4FC959D0" w14:textId="77777777" w:rsidR="004D5436" w:rsidRPr="004011DE" w:rsidRDefault="004D5436">
      <w:pPr>
        <w:rPr>
          <w:lang w:val="lv-LV"/>
        </w:rPr>
      </w:pPr>
    </w:p>
    <w:p w14:paraId="7A875DD8" w14:textId="77777777" w:rsidR="0039100F" w:rsidRPr="004011DE" w:rsidRDefault="0039100F" w:rsidP="0039100F">
      <w:pPr>
        <w:pStyle w:val="Heading3"/>
        <w:rPr>
          <w:rFonts w:ascii="Times New Roman" w:hAnsi="Times New Roman" w:cs="Times New Roman"/>
          <w:lang w:val="lv-LV"/>
        </w:rPr>
      </w:pPr>
      <w:bookmarkStart w:id="225" w:name="_Toc460763522"/>
      <w:r w:rsidRPr="004011DE">
        <w:rPr>
          <w:rFonts w:ascii="Times New Roman" w:hAnsi="Times New Roman" w:cs="Times New Roman"/>
          <w:lang w:val="lv-LV"/>
        </w:rPr>
        <w:lastRenderedPageBreak/>
        <w:t>Telpiskās izplatības modelis</w:t>
      </w:r>
      <w:bookmarkEnd w:id="225"/>
    </w:p>
    <w:p w14:paraId="36282D24"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 xml:space="preserve">Family: quasipoisson </w:t>
      </w:r>
    </w:p>
    <w:p w14:paraId="3E5899B7"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 xml:space="preserve">Link function: log </w:t>
      </w:r>
    </w:p>
    <w:p w14:paraId="680DE0F0" w14:textId="77777777" w:rsidR="00D40D22" w:rsidRPr="004011DE" w:rsidRDefault="00D40D22" w:rsidP="00D40D22">
      <w:pPr>
        <w:suppressAutoHyphens w:val="0"/>
        <w:autoSpaceDE w:val="0"/>
        <w:autoSpaceDN w:val="0"/>
        <w:adjustRightInd w:val="0"/>
        <w:rPr>
          <w:sz w:val="17"/>
          <w:szCs w:val="17"/>
          <w:lang w:val="lv-LV" w:eastAsia="lv-LV"/>
        </w:rPr>
      </w:pPr>
    </w:p>
    <w:p w14:paraId="777B40C2"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Formula:</w:t>
      </w:r>
    </w:p>
    <w:p w14:paraId="4E70500E"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 xml:space="preserve">Nhat ~ s(depth, k = 3) + s(depth.var, k = 3) + s(di.mixed, k = 3) + </w:t>
      </w:r>
    </w:p>
    <w:p w14:paraId="45BC1369"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 xml:space="preserve">    s(di.sandy, k = 3) + s(di.soft, k = 3) + s(mld, k = 3) + </w:t>
      </w:r>
    </w:p>
    <w:p w14:paraId="5B417351"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 xml:space="preserve">    s(prop.hard, k = 3) + s(salt, k = 3) + s(temp, k = 3) + s(vvel, </w:t>
      </w:r>
    </w:p>
    <w:p w14:paraId="78F1D1E6"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 xml:space="preserve">    k = 3) + s(x.coord, y.coord) + offset(off.set)</w:t>
      </w:r>
    </w:p>
    <w:p w14:paraId="700E5ED6" w14:textId="77777777" w:rsidR="00D40D22" w:rsidRPr="004011DE" w:rsidRDefault="00D40D22" w:rsidP="00D40D22">
      <w:pPr>
        <w:suppressAutoHyphens w:val="0"/>
        <w:autoSpaceDE w:val="0"/>
        <w:autoSpaceDN w:val="0"/>
        <w:adjustRightInd w:val="0"/>
        <w:rPr>
          <w:sz w:val="17"/>
          <w:szCs w:val="17"/>
          <w:lang w:val="lv-LV" w:eastAsia="lv-LV"/>
        </w:rPr>
      </w:pPr>
    </w:p>
    <w:p w14:paraId="7259225D"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Parametric coefficients:</w:t>
      </w:r>
    </w:p>
    <w:p w14:paraId="608835E8"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 xml:space="preserve">            Estimate Std. Error t value Pr(&gt;|t|)    </w:t>
      </w:r>
    </w:p>
    <w:p w14:paraId="6488E350"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(Intercept) -15.2813     0.1329    -115   &lt;2e-16 ***</w:t>
      </w:r>
    </w:p>
    <w:p w14:paraId="728572B0"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w:t>
      </w:r>
    </w:p>
    <w:p w14:paraId="048DC918"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Signif. codes:  0 '***' 0.001 '**' 0.01 '*' 0.05 '.' 0.1 ' ' 1</w:t>
      </w:r>
    </w:p>
    <w:p w14:paraId="4E685AA3" w14:textId="77777777" w:rsidR="00D40D22" w:rsidRPr="004011DE" w:rsidRDefault="00D40D22" w:rsidP="00D40D22">
      <w:pPr>
        <w:suppressAutoHyphens w:val="0"/>
        <w:autoSpaceDE w:val="0"/>
        <w:autoSpaceDN w:val="0"/>
        <w:adjustRightInd w:val="0"/>
        <w:rPr>
          <w:sz w:val="17"/>
          <w:szCs w:val="17"/>
          <w:lang w:val="lv-LV" w:eastAsia="lv-LV"/>
        </w:rPr>
      </w:pPr>
    </w:p>
    <w:p w14:paraId="1469EC8B"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Approximate significance of smooth terms:</w:t>
      </w:r>
    </w:p>
    <w:p w14:paraId="3EA4555B"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 xml:space="preserve">                      edf Ref.df      F  p-value    </w:t>
      </w:r>
    </w:p>
    <w:p w14:paraId="416B5B20"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 xml:space="preserve">s(depth)            1.977  1.999  4.433 0.010938 *  </w:t>
      </w:r>
    </w:p>
    <w:p w14:paraId="4E93B703"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 xml:space="preserve">s(depth.var)        1.947  1.997  3.757 0.026506 *  </w:t>
      </w:r>
    </w:p>
    <w:p w14:paraId="13E0C682"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 xml:space="preserve">s(di.mixed)         1.804  1.961  5.556 0.004768 ** </w:t>
      </w:r>
    </w:p>
    <w:p w14:paraId="312C2997"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s(di.sandy)         1.932  1.995 17.848 5.12e-08 ***</w:t>
      </w:r>
    </w:p>
    <w:p w14:paraId="064460D2"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s(di.soft)          1.997  2.000 15.791 1.31e-07 ***</w:t>
      </w:r>
    </w:p>
    <w:p w14:paraId="08431F66"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s(mld)              1.991  2.000 27.134 2.17e-12 ***</w:t>
      </w:r>
    </w:p>
    <w:p w14:paraId="12184DFF"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s(prop.hard)        1.957  1.998 33.968 2.04e-15 ***</w:t>
      </w:r>
    </w:p>
    <w:p w14:paraId="4974DD1E"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s(salt)             1.836  1.972  8.025 0.000303 ***</w:t>
      </w:r>
    </w:p>
    <w:p w14:paraId="2353AB8E"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s(temp)             1.979  1.999 34.082 1.32e-15 ***</w:t>
      </w:r>
    </w:p>
    <w:p w14:paraId="5BE93064"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s(vvel)             1.001  1.001 29.782 4.86e-08 ***</w:t>
      </w:r>
    </w:p>
    <w:p w14:paraId="1BF242F3"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s(x.coord,y.coord) 28.706 28.983 12.121  &lt; 2e-16 ***</w:t>
      </w:r>
    </w:p>
    <w:p w14:paraId="37FF16DB"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w:t>
      </w:r>
    </w:p>
    <w:p w14:paraId="501C9A56"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Signif. codes:  0 '***' 0.001 '**' 0.01 '*' 0.05 '.' 0.1 ' ' 1</w:t>
      </w:r>
    </w:p>
    <w:p w14:paraId="7459B9B8" w14:textId="77777777" w:rsidR="00D40D22" w:rsidRPr="004011DE" w:rsidRDefault="00D40D22" w:rsidP="00D40D22">
      <w:pPr>
        <w:suppressAutoHyphens w:val="0"/>
        <w:autoSpaceDE w:val="0"/>
        <w:autoSpaceDN w:val="0"/>
        <w:adjustRightInd w:val="0"/>
        <w:rPr>
          <w:sz w:val="17"/>
          <w:szCs w:val="17"/>
          <w:lang w:val="lv-LV" w:eastAsia="lv-LV"/>
        </w:rPr>
      </w:pPr>
    </w:p>
    <w:p w14:paraId="3136B7F0"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R-sq.(adj) =  0.0636   Deviance explained = 23.7%</w:t>
      </w:r>
    </w:p>
    <w:p w14:paraId="1B3B41D7" w14:textId="77777777" w:rsidR="00D40D22" w:rsidRPr="004011DE" w:rsidRDefault="00D40D22" w:rsidP="00D40D22">
      <w:pPr>
        <w:suppressAutoHyphens w:val="0"/>
        <w:autoSpaceDE w:val="0"/>
        <w:autoSpaceDN w:val="0"/>
        <w:adjustRightInd w:val="0"/>
        <w:rPr>
          <w:sz w:val="17"/>
          <w:szCs w:val="17"/>
          <w:lang w:val="lv-LV" w:eastAsia="lv-LV"/>
        </w:rPr>
      </w:pPr>
      <w:r w:rsidRPr="004011DE">
        <w:rPr>
          <w:sz w:val="17"/>
          <w:szCs w:val="17"/>
          <w:lang w:val="lv-LV" w:eastAsia="lv-LV"/>
        </w:rPr>
        <w:t>GCV = 7.7713  Scale est. = 30.029    n = 11534</w:t>
      </w:r>
    </w:p>
    <w:p w14:paraId="4B598BCE" w14:textId="77777777" w:rsidR="00B84005" w:rsidRPr="004011DE" w:rsidRDefault="00B84005">
      <w:pPr>
        <w:autoSpaceDE w:val="0"/>
        <w:rPr>
          <w:lang w:val="lv-LV"/>
        </w:rPr>
      </w:pPr>
    </w:p>
    <w:p w14:paraId="4555283D" w14:textId="77777777" w:rsidR="00B84005" w:rsidRPr="004011DE" w:rsidRDefault="00B84005">
      <w:pPr>
        <w:pStyle w:val="List"/>
        <w:rPr>
          <w:lang w:val="lv-LV"/>
        </w:rPr>
      </w:pPr>
    </w:p>
    <w:p w14:paraId="6EF59428" w14:textId="77777777" w:rsidR="00D40D22" w:rsidRPr="004011DE" w:rsidRDefault="00D40D22">
      <w:pPr>
        <w:pStyle w:val="List"/>
        <w:rPr>
          <w:lang w:val="lv-LV"/>
        </w:rPr>
      </w:pPr>
    </w:p>
    <w:p w14:paraId="5E41C73A" w14:textId="4E98ABCD" w:rsidR="00B84005" w:rsidRPr="004011DE" w:rsidRDefault="005E15BA" w:rsidP="00DA0C34">
      <w:pPr>
        <w:pStyle w:val="List"/>
        <w:ind w:firstLine="1"/>
        <w:rPr>
          <w:lang w:val="lv-LV"/>
        </w:rPr>
      </w:pPr>
      <w:r w:rsidRPr="004011DE">
        <w:rPr>
          <w:noProof/>
          <w:lang w:val="lv-LV" w:eastAsia="lv-LV"/>
        </w:rPr>
        <w:lastRenderedPageBreak/>
        <w:drawing>
          <wp:inline distT="0" distB="0" distL="0" distR="0" wp14:anchorId="07DB6298" wp14:editId="479F8AB2">
            <wp:extent cx="5486400" cy="4125595"/>
            <wp:effectExtent l="0" t="0" r="0" b="8255"/>
            <wp:docPr id="114" name="Attēl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19">
                      <a:extLst>
                        <a:ext uri="{28A0092B-C50C-407E-A947-70E740481C1C}">
                          <a14:useLocalDpi xmlns:a14="http://schemas.microsoft.com/office/drawing/2010/main" val="0"/>
                        </a:ext>
                      </a:extLst>
                    </a:blip>
                    <a:srcRect t="5919"/>
                    <a:stretch>
                      <a:fillRect/>
                    </a:stretch>
                  </pic:blipFill>
                  <pic:spPr bwMode="auto">
                    <a:xfrm>
                      <a:off x="0" y="0"/>
                      <a:ext cx="5486400" cy="4125595"/>
                    </a:xfrm>
                    <a:prstGeom prst="rect">
                      <a:avLst/>
                    </a:prstGeom>
                    <a:noFill/>
                    <a:ln>
                      <a:noFill/>
                    </a:ln>
                  </pic:spPr>
                </pic:pic>
              </a:graphicData>
            </a:graphic>
          </wp:inline>
        </w:drawing>
      </w:r>
      <w:r w:rsidRPr="004011DE">
        <w:rPr>
          <w:noProof/>
          <w:lang w:val="lv-LV" w:eastAsia="lv-LV"/>
        </w:rPr>
        <w:drawing>
          <wp:inline distT="0" distB="0" distL="0" distR="0" wp14:anchorId="066216A5" wp14:editId="7B231289">
            <wp:extent cx="5486400" cy="4074795"/>
            <wp:effectExtent l="0" t="0" r="0" b="1905"/>
            <wp:docPr id="115" name="Attēls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0">
                      <a:extLst>
                        <a:ext uri="{28A0092B-C50C-407E-A947-70E740481C1C}">
                          <a14:useLocalDpi xmlns:a14="http://schemas.microsoft.com/office/drawing/2010/main" val="0"/>
                        </a:ext>
                      </a:extLst>
                    </a:blip>
                    <a:srcRect t="5124" b="2011"/>
                    <a:stretch>
                      <a:fillRect/>
                    </a:stretch>
                  </pic:blipFill>
                  <pic:spPr bwMode="auto">
                    <a:xfrm>
                      <a:off x="0" y="0"/>
                      <a:ext cx="5486400" cy="4074795"/>
                    </a:xfrm>
                    <a:prstGeom prst="rect">
                      <a:avLst/>
                    </a:prstGeom>
                    <a:noFill/>
                    <a:ln>
                      <a:noFill/>
                    </a:ln>
                  </pic:spPr>
                </pic:pic>
              </a:graphicData>
            </a:graphic>
          </wp:inline>
        </w:drawing>
      </w:r>
    </w:p>
    <w:p w14:paraId="1C84F049" w14:textId="77777777" w:rsidR="00E812FA" w:rsidRPr="004011DE" w:rsidRDefault="00E812FA" w:rsidP="00E812FA">
      <w:pPr>
        <w:pStyle w:val="Heading2"/>
        <w:rPr>
          <w:rFonts w:cs="Times New Roman"/>
          <w:lang w:val="lv-LV"/>
        </w:rPr>
      </w:pPr>
      <w:bookmarkStart w:id="226" w:name="__RefHeading__266_1179389379"/>
      <w:bookmarkStart w:id="227" w:name="__RefHeading__272_1179389379"/>
      <w:bookmarkStart w:id="228" w:name="__RefHeading__186_1825020893"/>
      <w:bookmarkStart w:id="229" w:name="__RefHeading__278_1179389379"/>
      <w:bookmarkStart w:id="230" w:name="__RefHeading__188_1825020893"/>
      <w:bookmarkStart w:id="231" w:name="_Toc460763523"/>
      <w:bookmarkEnd w:id="226"/>
      <w:bookmarkEnd w:id="227"/>
      <w:bookmarkEnd w:id="228"/>
      <w:bookmarkEnd w:id="229"/>
      <w:bookmarkEnd w:id="230"/>
      <w:r w:rsidRPr="004011DE">
        <w:rPr>
          <w:rFonts w:cs="Times New Roman"/>
          <w:lang w:val="lv-LV"/>
        </w:rPr>
        <w:lastRenderedPageBreak/>
        <w:t xml:space="preserve">Kajaks </w:t>
      </w:r>
      <w:r w:rsidRPr="004011DE">
        <w:rPr>
          <w:rFonts w:cs="Times New Roman"/>
          <w:i/>
          <w:lang w:val="lv-LV"/>
        </w:rPr>
        <w:t>Larus canus</w:t>
      </w:r>
      <w:r w:rsidRPr="004011DE">
        <w:rPr>
          <w:rFonts w:cs="Times New Roman"/>
          <w:lang w:val="lv-LV"/>
        </w:rPr>
        <w:t xml:space="preserve"> un sudrabkaija </w:t>
      </w:r>
      <w:r w:rsidRPr="004011DE">
        <w:rPr>
          <w:rFonts w:cs="Times New Roman"/>
          <w:i/>
          <w:lang w:val="lv-LV"/>
        </w:rPr>
        <w:t>Larus argentatus</w:t>
      </w:r>
      <w:r w:rsidRPr="004011DE">
        <w:rPr>
          <w:rFonts w:cs="Times New Roman"/>
          <w:lang w:val="lv-LV"/>
        </w:rPr>
        <w:t xml:space="preserve"> kopā</w:t>
      </w:r>
      <w:bookmarkEnd w:id="231"/>
    </w:p>
    <w:p w14:paraId="3302EFCB" w14:textId="77777777" w:rsidR="0039100F" w:rsidRPr="004011DE" w:rsidRDefault="0039100F" w:rsidP="0039100F">
      <w:pPr>
        <w:pStyle w:val="Heading3"/>
        <w:rPr>
          <w:rFonts w:ascii="Times New Roman" w:hAnsi="Times New Roman" w:cs="Times New Roman"/>
          <w:lang w:val="lv-LV"/>
        </w:rPr>
      </w:pPr>
      <w:bookmarkStart w:id="232" w:name="_Toc460763524"/>
      <w:r w:rsidRPr="004011DE">
        <w:rPr>
          <w:rFonts w:ascii="Times New Roman" w:hAnsi="Times New Roman" w:cs="Times New Roman"/>
          <w:lang w:val="lv-LV"/>
        </w:rPr>
        <w:t>Konstatējamības modelis</w:t>
      </w:r>
      <w:bookmarkEnd w:id="232"/>
    </w:p>
    <w:p w14:paraId="12B61F55" w14:textId="77777777" w:rsidR="00A649C0" w:rsidRPr="004011DE" w:rsidRDefault="00A649C0" w:rsidP="00A649C0">
      <w:pPr>
        <w:suppressAutoHyphens w:val="0"/>
        <w:autoSpaceDE w:val="0"/>
        <w:autoSpaceDN w:val="0"/>
        <w:adjustRightInd w:val="0"/>
        <w:rPr>
          <w:sz w:val="17"/>
          <w:szCs w:val="17"/>
          <w:lang w:val="lv-LV" w:eastAsia="lv-LV"/>
        </w:rPr>
      </w:pPr>
      <w:r w:rsidRPr="004011DE">
        <w:rPr>
          <w:sz w:val="17"/>
          <w:szCs w:val="17"/>
          <w:lang w:val="lv-LV" w:eastAsia="lv-LV"/>
        </w:rPr>
        <w:t xml:space="preserve">Summary for ds object </w:t>
      </w:r>
    </w:p>
    <w:p w14:paraId="6FDCB886" w14:textId="77777777" w:rsidR="00A649C0" w:rsidRPr="004011DE" w:rsidRDefault="00A649C0" w:rsidP="00A649C0">
      <w:pPr>
        <w:suppressAutoHyphens w:val="0"/>
        <w:autoSpaceDE w:val="0"/>
        <w:autoSpaceDN w:val="0"/>
        <w:adjustRightInd w:val="0"/>
        <w:rPr>
          <w:sz w:val="17"/>
          <w:szCs w:val="17"/>
          <w:lang w:val="lv-LV" w:eastAsia="lv-LV"/>
        </w:rPr>
      </w:pPr>
      <w:r w:rsidRPr="004011DE">
        <w:rPr>
          <w:sz w:val="17"/>
          <w:szCs w:val="17"/>
          <w:lang w:val="lv-LV" w:eastAsia="lv-LV"/>
        </w:rPr>
        <w:t xml:space="preserve">Number of observations :  3268 </w:t>
      </w:r>
    </w:p>
    <w:p w14:paraId="019FD2D0" w14:textId="77777777" w:rsidR="00A649C0" w:rsidRPr="004011DE" w:rsidRDefault="00A649C0" w:rsidP="00A649C0">
      <w:pPr>
        <w:suppressAutoHyphens w:val="0"/>
        <w:autoSpaceDE w:val="0"/>
        <w:autoSpaceDN w:val="0"/>
        <w:adjustRightInd w:val="0"/>
        <w:rPr>
          <w:sz w:val="17"/>
          <w:szCs w:val="17"/>
          <w:lang w:val="lv-LV" w:eastAsia="lv-LV"/>
        </w:rPr>
      </w:pPr>
      <w:r w:rsidRPr="004011DE">
        <w:rPr>
          <w:sz w:val="17"/>
          <w:szCs w:val="17"/>
          <w:lang w:val="lv-LV" w:eastAsia="lv-LV"/>
        </w:rPr>
        <w:t xml:space="preserve">Distance range         :  44  -  1000 </w:t>
      </w:r>
    </w:p>
    <w:p w14:paraId="6B6718DA" w14:textId="77777777" w:rsidR="00A649C0" w:rsidRPr="004011DE" w:rsidRDefault="00A649C0" w:rsidP="00A649C0">
      <w:pPr>
        <w:suppressAutoHyphens w:val="0"/>
        <w:autoSpaceDE w:val="0"/>
        <w:autoSpaceDN w:val="0"/>
        <w:adjustRightInd w:val="0"/>
        <w:rPr>
          <w:sz w:val="17"/>
          <w:szCs w:val="17"/>
          <w:lang w:val="lv-LV" w:eastAsia="lv-LV"/>
        </w:rPr>
      </w:pPr>
      <w:r w:rsidRPr="004011DE">
        <w:rPr>
          <w:sz w:val="17"/>
          <w:szCs w:val="17"/>
          <w:lang w:val="lv-LV" w:eastAsia="lv-LV"/>
        </w:rPr>
        <w:t xml:space="preserve">AIC                    :  6257.388 </w:t>
      </w:r>
    </w:p>
    <w:p w14:paraId="6D31523D" w14:textId="77777777" w:rsidR="00A649C0" w:rsidRPr="004011DE" w:rsidRDefault="00A649C0" w:rsidP="00A649C0">
      <w:pPr>
        <w:suppressAutoHyphens w:val="0"/>
        <w:autoSpaceDE w:val="0"/>
        <w:autoSpaceDN w:val="0"/>
        <w:adjustRightInd w:val="0"/>
        <w:rPr>
          <w:sz w:val="17"/>
          <w:szCs w:val="17"/>
          <w:lang w:val="lv-LV" w:eastAsia="lv-LV"/>
        </w:rPr>
      </w:pPr>
    </w:p>
    <w:p w14:paraId="182CDAE2" w14:textId="77777777" w:rsidR="00A649C0" w:rsidRPr="004011DE" w:rsidRDefault="00A649C0" w:rsidP="00A649C0">
      <w:pPr>
        <w:suppressAutoHyphens w:val="0"/>
        <w:autoSpaceDE w:val="0"/>
        <w:autoSpaceDN w:val="0"/>
        <w:adjustRightInd w:val="0"/>
        <w:rPr>
          <w:sz w:val="17"/>
          <w:szCs w:val="17"/>
          <w:lang w:val="lv-LV" w:eastAsia="lv-LV"/>
        </w:rPr>
      </w:pPr>
      <w:r w:rsidRPr="004011DE">
        <w:rPr>
          <w:sz w:val="17"/>
          <w:szCs w:val="17"/>
          <w:lang w:val="lv-LV" w:eastAsia="lv-LV"/>
        </w:rPr>
        <w:t>Detection function:</w:t>
      </w:r>
    </w:p>
    <w:p w14:paraId="0BD5D929" w14:textId="77777777" w:rsidR="00A649C0" w:rsidRPr="004011DE" w:rsidRDefault="00A649C0" w:rsidP="00A649C0">
      <w:pPr>
        <w:suppressAutoHyphens w:val="0"/>
        <w:autoSpaceDE w:val="0"/>
        <w:autoSpaceDN w:val="0"/>
        <w:adjustRightInd w:val="0"/>
        <w:rPr>
          <w:sz w:val="17"/>
          <w:szCs w:val="17"/>
          <w:lang w:val="lv-LV" w:eastAsia="lv-LV"/>
        </w:rPr>
      </w:pPr>
      <w:r w:rsidRPr="004011DE">
        <w:rPr>
          <w:sz w:val="17"/>
          <w:szCs w:val="17"/>
          <w:lang w:val="lv-LV" w:eastAsia="lv-LV"/>
        </w:rPr>
        <w:t xml:space="preserve"> Hazard-rate key function </w:t>
      </w:r>
    </w:p>
    <w:p w14:paraId="25F8B132" w14:textId="77777777" w:rsidR="00A649C0" w:rsidRPr="004011DE" w:rsidRDefault="00A649C0" w:rsidP="00A649C0">
      <w:pPr>
        <w:suppressAutoHyphens w:val="0"/>
        <w:autoSpaceDE w:val="0"/>
        <w:autoSpaceDN w:val="0"/>
        <w:adjustRightInd w:val="0"/>
        <w:rPr>
          <w:sz w:val="17"/>
          <w:szCs w:val="17"/>
          <w:lang w:val="lv-LV" w:eastAsia="lv-LV"/>
        </w:rPr>
      </w:pPr>
    </w:p>
    <w:p w14:paraId="50B28096" w14:textId="77777777" w:rsidR="00A649C0" w:rsidRPr="004011DE" w:rsidRDefault="00A649C0" w:rsidP="00A649C0">
      <w:pPr>
        <w:suppressAutoHyphens w:val="0"/>
        <w:autoSpaceDE w:val="0"/>
        <w:autoSpaceDN w:val="0"/>
        <w:adjustRightInd w:val="0"/>
        <w:rPr>
          <w:sz w:val="17"/>
          <w:szCs w:val="17"/>
          <w:lang w:val="lv-LV" w:eastAsia="lv-LV"/>
        </w:rPr>
      </w:pPr>
      <w:r w:rsidRPr="004011DE">
        <w:rPr>
          <w:sz w:val="17"/>
          <w:szCs w:val="17"/>
          <w:lang w:val="lv-LV" w:eastAsia="lv-LV"/>
        </w:rPr>
        <w:t xml:space="preserve">Detection function parameters </w:t>
      </w:r>
    </w:p>
    <w:p w14:paraId="6AFBE7E3" w14:textId="77777777" w:rsidR="00A649C0" w:rsidRPr="004011DE" w:rsidRDefault="00A649C0" w:rsidP="00A649C0">
      <w:pPr>
        <w:suppressAutoHyphens w:val="0"/>
        <w:autoSpaceDE w:val="0"/>
        <w:autoSpaceDN w:val="0"/>
        <w:adjustRightInd w:val="0"/>
        <w:rPr>
          <w:sz w:val="17"/>
          <w:szCs w:val="17"/>
          <w:lang w:val="lv-LV" w:eastAsia="lv-LV"/>
        </w:rPr>
      </w:pPr>
      <w:r w:rsidRPr="004011DE">
        <w:rPr>
          <w:sz w:val="17"/>
          <w:szCs w:val="17"/>
          <w:lang w:val="lv-LV" w:eastAsia="lv-LV"/>
        </w:rPr>
        <w:t xml:space="preserve">Scale Coefficients:  </w:t>
      </w:r>
    </w:p>
    <w:p w14:paraId="5CFBD0CC" w14:textId="77777777" w:rsidR="00A649C0" w:rsidRPr="004011DE" w:rsidRDefault="00A649C0" w:rsidP="00A649C0">
      <w:p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4385FA26" w14:textId="77777777" w:rsidR="00A649C0" w:rsidRPr="004011DE" w:rsidRDefault="00A649C0" w:rsidP="00A649C0">
      <w:pPr>
        <w:suppressAutoHyphens w:val="0"/>
        <w:autoSpaceDE w:val="0"/>
        <w:autoSpaceDN w:val="0"/>
        <w:adjustRightInd w:val="0"/>
        <w:rPr>
          <w:sz w:val="17"/>
          <w:szCs w:val="17"/>
          <w:lang w:val="lv-LV" w:eastAsia="lv-LV"/>
        </w:rPr>
      </w:pPr>
      <w:r w:rsidRPr="004011DE">
        <w:rPr>
          <w:sz w:val="17"/>
          <w:szCs w:val="17"/>
          <w:lang w:val="lv-LV" w:eastAsia="lv-LV"/>
        </w:rPr>
        <w:t>(Intercept)          5.2489198 0.07565962</w:t>
      </w:r>
    </w:p>
    <w:p w14:paraId="05DA6E0F" w14:textId="77777777" w:rsidR="00A649C0" w:rsidRPr="004011DE" w:rsidRDefault="00A649C0" w:rsidP="00A649C0">
      <w:pPr>
        <w:suppressAutoHyphens w:val="0"/>
        <w:autoSpaceDE w:val="0"/>
        <w:autoSpaceDN w:val="0"/>
        <w:adjustRightInd w:val="0"/>
        <w:rPr>
          <w:sz w:val="17"/>
          <w:szCs w:val="17"/>
          <w:lang w:val="lv-LV" w:eastAsia="lv-LV"/>
        </w:rPr>
      </w:pPr>
      <w:r w:rsidRPr="004011DE">
        <w:rPr>
          <w:sz w:val="17"/>
          <w:szCs w:val="17"/>
          <w:lang w:val="lv-LV" w:eastAsia="lv-LV"/>
        </w:rPr>
        <w:t>expertA. Avotins     0.2937651 0.08699698</w:t>
      </w:r>
    </w:p>
    <w:p w14:paraId="27BCD84B" w14:textId="77777777" w:rsidR="00A649C0" w:rsidRPr="004011DE" w:rsidRDefault="00A649C0" w:rsidP="00A649C0">
      <w:pPr>
        <w:suppressAutoHyphens w:val="0"/>
        <w:autoSpaceDE w:val="0"/>
        <w:autoSpaceDN w:val="0"/>
        <w:adjustRightInd w:val="0"/>
        <w:rPr>
          <w:sz w:val="17"/>
          <w:szCs w:val="17"/>
          <w:lang w:val="lv-LV" w:eastAsia="lv-LV"/>
        </w:rPr>
      </w:pPr>
      <w:r w:rsidRPr="004011DE">
        <w:rPr>
          <w:sz w:val="17"/>
          <w:szCs w:val="17"/>
          <w:lang w:val="lv-LV" w:eastAsia="lv-LV"/>
        </w:rPr>
        <w:t>expertA. Stipniece   0.3309093 0.09164806</w:t>
      </w:r>
    </w:p>
    <w:p w14:paraId="12C27A7C" w14:textId="77777777" w:rsidR="00A649C0" w:rsidRPr="004011DE" w:rsidRDefault="00A649C0" w:rsidP="00A649C0">
      <w:pPr>
        <w:suppressAutoHyphens w:val="0"/>
        <w:autoSpaceDE w:val="0"/>
        <w:autoSpaceDN w:val="0"/>
        <w:adjustRightInd w:val="0"/>
        <w:rPr>
          <w:sz w:val="17"/>
          <w:szCs w:val="17"/>
          <w:lang w:val="lv-LV" w:eastAsia="lv-LV"/>
        </w:rPr>
      </w:pPr>
      <w:r w:rsidRPr="004011DE">
        <w:rPr>
          <w:sz w:val="17"/>
          <w:szCs w:val="17"/>
          <w:lang w:val="lv-LV" w:eastAsia="lv-LV"/>
        </w:rPr>
        <w:t>expertI. Dinsbergs   0.7582138 0.16791520</w:t>
      </w:r>
    </w:p>
    <w:p w14:paraId="49E1943A" w14:textId="77777777" w:rsidR="00A649C0" w:rsidRPr="004011DE" w:rsidRDefault="00A649C0" w:rsidP="00A649C0">
      <w:pPr>
        <w:suppressAutoHyphens w:val="0"/>
        <w:autoSpaceDE w:val="0"/>
        <w:autoSpaceDN w:val="0"/>
        <w:adjustRightInd w:val="0"/>
        <w:rPr>
          <w:sz w:val="17"/>
          <w:szCs w:val="17"/>
          <w:lang w:val="lv-LV" w:eastAsia="lv-LV"/>
        </w:rPr>
      </w:pPr>
      <w:r w:rsidRPr="004011DE">
        <w:rPr>
          <w:sz w:val="17"/>
          <w:szCs w:val="17"/>
          <w:lang w:val="lv-LV" w:eastAsia="lv-LV"/>
        </w:rPr>
        <w:t>expertJ. Reihmanis  -0.3495108 0.12793943</w:t>
      </w:r>
    </w:p>
    <w:p w14:paraId="6E006336" w14:textId="77777777" w:rsidR="00A649C0" w:rsidRPr="004011DE" w:rsidRDefault="00A649C0" w:rsidP="00A649C0">
      <w:pPr>
        <w:suppressAutoHyphens w:val="0"/>
        <w:autoSpaceDE w:val="0"/>
        <w:autoSpaceDN w:val="0"/>
        <w:adjustRightInd w:val="0"/>
        <w:rPr>
          <w:sz w:val="17"/>
          <w:szCs w:val="17"/>
          <w:lang w:val="lv-LV" w:eastAsia="lv-LV"/>
        </w:rPr>
      </w:pPr>
      <w:r w:rsidRPr="004011DE">
        <w:rPr>
          <w:sz w:val="17"/>
          <w:szCs w:val="17"/>
          <w:lang w:val="lv-LV" w:eastAsia="lv-LV"/>
        </w:rPr>
        <w:t>expertL</w:t>
      </w:r>
      <w:r w:rsidR="00307B61" w:rsidRPr="004011DE">
        <w:rPr>
          <w:sz w:val="17"/>
          <w:szCs w:val="17"/>
          <w:lang w:val="lv-LV" w:eastAsia="lv-LV"/>
        </w:rPr>
        <w:t>.</w:t>
      </w:r>
      <w:r w:rsidRPr="004011DE">
        <w:rPr>
          <w:sz w:val="17"/>
          <w:szCs w:val="17"/>
          <w:lang w:val="lv-LV" w:eastAsia="lv-LV"/>
        </w:rPr>
        <w:t xml:space="preserve"> Luiguj</w:t>
      </w:r>
      <w:r w:rsidR="00307B61" w:rsidRPr="004011DE">
        <w:rPr>
          <w:sz w:val="17"/>
          <w:szCs w:val="17"/>
          <w:lang w:val="lv-LV" w:eastAsia="lv-LV"/>
        </w:rPr>
        <w:t>o</w:t>
      </w:r>
      <w:r w:rsidRPr="004011DE">
        <w:rPr>
          <w:sz w:val="17"/>
          <w:szCs w:val="17"/>
          <w:lang w:val="lv-LV" w:eastAsia="lv-LV"/>
        </w:rPr>
        <w:t>e  0.5125728 0.08070169</w:t>
      </w:r>
    </w:p>
    <w:p w14:paraId="1FEB0F45" w14:textId="77777777" w:rsidR="00A649C0" w:rsidRPr="004011DE" w:rsidRDefault="00A649C0" w:rsidP="00A649C0">
      <w:pPr>
        <w:suppressAutoHyphens w:val="0"/>
        <w:autoSpaceDE w:val="0"/>
        <w:autoSpaceDN w:val="0"/>
        <w:adjustRightInd w:val="0"/>
        <w:rPr>
          <w:sz w:val="17"/>
          <w:szCs w:val="17"/>
          <w:lang w:val="lv-LV" w:eastAsia="lv-LV"/>
        </w:rPr>
      </w:pPr>
      <w:r w:rsidRPr="004011DE">
        <w:rPr>
          <w:sz w:val="17"/>
          <w:szCs w:val="17"/>
          <w:lang w:val="lv-LV" w:eastAsia="lv-LV"/>
        </w:rPr>
        <w:t>expertM. Janaus      0.7502013 0.09192809</w:t>
      </w:r>
    </w:p>
    <w:p w14:paraId="17B59F43" w14:textId="77777777" w:rsidR="00A649C0" w:rsidRPr="004011DE" w:rsidRDefault="00A649C0" w:rsidP="00A649C0">
      <w:pPr>
        <w:suppressAutoHyphens w:val="0"/>
        <w:autoSpaceDE w:val="0"/>
        <w:autoSpaceDN w:val="0"/>
        <w:adjustRightInd w:val="0"/>
        <w:rPr>
          <w:sz w:val="17"/>
          <w:szCs w:val="17"/>
          <w:lang w:val="lv-LV" w:eastAsia="lv-LV"/>
        </w:rPr>
      </w:pPr>
      <w:r w:rsidRPr="004011DE">
        <w:rPr>
          <w:sz w:val="17"/>
          <w:szCs w:val="17"/>
          <w:lang w:val="lv-LV" w:eastAsia="lv-LV"/>
        </w:rPr>
        <w:t>expertM. Zilgalvis   0.8297536 0.16507528</w:t>
      </w:r>
    </w:p>
    <w:p w14:paraId="2DAB94F9" w14:textId="77777777" w:rsidR="00A649C0" w:rsidRPr="004011DE" w:rsidRDefault="00A649C0" w:rsidP="00A649C0">
      <w:pPr>
        <w:suppressAutoHyphens w:val="0"/>
        <w:autoSpaceDE w:val="0"/>
        <w:autoSpaceDN w:val="0"/>
        <w:adjustRightInd w:val="0"/>
        <w:rPr>
          <w:sz w:val="17"/>
          <w:szCs w:val="17"/>
          <w:lang w:val="lv-LV" w:eastAsia="lv-LV"/>
        </w:rPr>
      </w:pPr>
      <w:r w:rsidRPr="004011DE">
        <w:rPr>
          <w:sz w:val="17"/>
          <w:szCs w:val="17"/>
          <w:lang w:val="lv-LV" w:eastAsia="lv-LV"/>
        </w:rPr>
        <w:t>expertT</w:t>
      </w:r>
      <w:r w:rsidR="00307B61" w:rsidRPr="004011DE">
        <w:rPr>
          <w:sz w:val="17"/>
          <w:szCs w:val="17"/>
          <w:lang w:val="lv-LV" w:eastAsia="lv-LV"/>
        </w:rPr>
        <w:t>.</w:t>
      </w:r>
      <w:r w:rsidRPr="004011DE">
        <w:rPr>
          <w:sz w:val="17"/>
          <w:szCs w:val="17"/>
          <w:lang w:val="lv-LV" w:eastAsia="lv-LV"/>
        </w:rPr>
        <w:t xml:space="preserve"> Valker   0.5727815 0.08852567</w:t>
      </w:r>
    </w:p>
    <w:p w14:paraId="2A7EE0D0" w14:textId="77777777" w:rsidR="00A649C0" w:rsidRPr="004011DE" w:rsidRDefault="00A649C0" w:rsidP="00A649C0">
      <w:pPr>
        <w:suppressAutoHyphens w:val="0"/>
        <w:autoSpaceDE w:val="0"/>
        <w:autoSpaceDN w:val="0"/>
        <w:adjustRightInd w:val="0"/>
        <w:rPr>
          <w:sz w:val="17"/>
          <w:szCs w:val="17"/>
          <w:lang w:val="lv-LV" w:eastAsia="lv-LV"/>
        </w:rPr>
      </w:pPr>
      <w:r w:rsidRPr="004011DE">
        <w:rPr>
          <w:sz w:val="17"/>
          <w:szCs w:val="17"/>
          <w:lang w:val="lv-LV" w:eastAsia="lv-LV"/>
        </w:rPr>
        <w:t>expertT</w:t>
      </w:r>
      <w:r w:rsidR="00307B61" w:rsidRPr="004011DE">
        <w:rPr>
          <w:sz w:val="17"/>
          <w:szCs w:val="17"/>
          <w:lang w:val="lv-LV" w:eastAsia="lv-LV"/>
        </w:rPr>
        <w:t>.</w:t>
      </w:r>
      <w:r w:rsidRPr="004011DE">
        <w:rPr>
          <w:sz w:val="17"/>
          <w:szCs w:val="17"/>
          <w:lang w:val="lv-LV" w:eastAsia="lv-LV"/>
        </w:rPr>
        <w:t xml:space="preserve"> Kaasiku  0.8009939 0.08398656</w:t>
      </w:r>
    </w:p>
    <w:p w14:paraId="6083428F" w14:textId="77777777" w:rsidR="00A649C0" w:rsidRPr="004011DE" w:rsidRDefault="00A649C0" w:rsidP="00A649C0">
      <w:pPr>
        <w:suppressAutoHyphens w:val="0"/>
        <w:autoSpaceDE w:val="0"/>
        <w:autoSpaceDN w:val="0"/>
        <w:adjustRightInd w:val="0"/>
        <w:rPr>
          <w:sz w:val="17"/>
          <w:szCs w:val="17"/>
          <w:lang w:val="lv-LV" w:eastAsia="lv-LV"/>
        </w:rPr>
      </w:pPr>
      <w:r w:rsidRPr="004011DE">
        <w:rPr>
          <w:sz w:val="17"/>
          <w:szCs w:val="17"/>
          <w:lang w:val="lv-LV" w:eastAsia="lv-LV"/>
        </w:rPr>
        <w:t>expertU</w:t>
      </w:r>
      <w:r w:rsidR="00307B61" w:rsidRPr="004011DE">
        <w:rPr>
          <w:sz w:val="17"/>
          <w:szCs w:val="17"/>
          <w:lang w:val="lv-LV" w:eastAsia="lv-LV"/>
        </w:rPr>
        <w:t>.</w:t>
      </w:r>
      <w:r w:rsidRPr="004011DE">
        <w:rPr>
          <w:sz w:val="17"/>
          <w:szCs w:val="17"/>
          <w:lang w:val="lv-LV" w:eastAsia="lv-LV"/>
        </w:rPr>
        <w:t xml:space="preserve"> Paal      -0.5393118 0.14774216</w:t>
      </w:r>
    </w:p>
    <w:p w14:paraId="269D4E3A" w14:textId="77777777" w:rsidR="00A649C0" w:rsidRPr="004011DE" w:rsidRDefault="00A649C0" w:rsidP="00A649C0">
      <w:pPr>
        <w:suppressAutoHyphens w:val="0"/>
        <w:autoSpaceDE w:val="0"/>
        <w:autoSpaceDN w:val="0"/>
        <w:adjustRightInd w:val="0"/>
        <w:rPr>
          <w:sz w:val="17"/>
          <w:szCs w:val="17"/>
          <w:lang w:val="lv-LV" w:eastAsia="lv-LV"/>
        </w:rPr>
      </w:pPr>
    </w:p>
    <w:p w14:paraId="7BCEDE95" w14:textId="77777777" w:rsidR="00A649C0" w:rsidRPr="004011DE" w:rsidRDefault="00A649C0" w:rsidP="00A649C0">
      <w:pPr>
        <w:suppressAutoHyphens w:val="0"/>
        <w:autoSpaceDE w:val="0"/>
        <w:autoSpaceDN w:val="0"/>
        <w:adjustRightInd w:val="0"/>
        <w:rPr>
          <w:sz w:val="17"/>
          <w:szCs w:val="17"/>
          <w:lang w:val="lv-LV" w:eastAsia="lv-LV"/>
        </w:rPr>
      </w:pPr>
      <w:r w:rsidRPr="004011DE">
        <w:rPr>
          <w:sz w:val="17"/>
          <w:szCs w:val="17"/>
          <w:lang w:val="lv-LV" w:eastAsia="lv-LV"/>
        </w:rPr>
        <w:t xml:space="preserve">Shape parameters:  </w:t>
      </w:r>
    </w:p>
    <w:p w14:paraId="4A3E0053" w14:textId="77777777" w:rsidR="00A649C0" w:rsidRPr="004011DE" w:rsidRDefault="00A649C0" w:rsidP="00A649C0">
      <w:p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479F5648" w14:textId="77777777" w:rsidR="00A649C0" w:rsidRPr="004011DE" w:rsidRDefault="00A649C0" w:rsidP="00A649C0">
      <w:pPr>
        <w:suppressAutoHyphens w:val="0"/>
        <w:autoSpaceDE w:val="0"/>
        <w:autoSpaceDN w:val="0"/>
        <w:adjustRightInd w:val="0"/>
        <w:rPr>
          <w:sz w:val="17"/>
          <w:szCs w:val="17"/>
          <w:lang w:val="lv-LV" w:eastAsia="lv-LV"/>
        </w:rPr>
      </w:pPr>
      <w:r w:rsidRPr="004011DE">
        <w:rPr>
          <w:sz w:val="17"/>
          <w:szCs w:val="17"/>
          <w:lang w:val="lv-LV" w:eastAsia="lv-LV"/>
        </w:rPr>
        <w:t>(Intercept) 1.209265 0.05183988</w:t>
      </w:r>
    </w:p>
    <w:p w14:paraId="46BDD1BC" w14:textId="77777777" w:rsidR="00A649C0" w:rsidRPr="004011DE" w:rsidRDefault="00A649C0" w:rsidP="00A649C0">
      <w:pPr>
        <w:suppressAutoHyphens w:val="0"/>
        <w:autoSpaceDE w:val="0"/>
        <w:autoSpaceDN w:val="0"/>
        <w:adjustRightInd w:val="0"/>
        <w:rPr>
          <w:sz w:val="17"/>
          <w:szCs w:val="17"/>
          <w:lang w:val="lv-LV" w:eastAsia="lv-LV"/>
        </w:rPr>
      </w:pPr>
    </w:p>
    <w:p w14:paraId="7B24015E" w14:textId="77777777" w:rsidR="00A649C0" w:rsidRPr="004011DE" w:rsidRDefault="00A649C0" w:rsidP="00A649C0">
      <w:pPr>
        <w:suppressAutoHyphens w:val="0"/>
        <w:autoSpaceDE w:val="0"/>
        <w:autoSpaceDN w:val="0"/>
        <w:adjustRightInd w:val="0"/>
        <w:rPr>
          <w:sz w:val="17"/>
          <w:szCs w:val="17"/>
          <w:lang w:val="lv-LV" w:eastAsia="lv-LV"/>
        </w:rPr>
      </w:pPr>
      <w:r w:rsidRPr="004011DE">
        <w:rPr>
          <w:sz w:val="17"/>
          <w:szCs w:val="17"/>
          <w:lang w:val="lv-LV" w:eastAsia="lv-LV"/>
        </w:rPr>
        <w:t xml:space="preserve">                        Estimate           SE         CV</w:t>
      </w:r>
    </w:p>
    <w:p w14:paraId="2F557ED1" w14:textId="77777777" w:rsidR="00A649C0" w:rsidRPr="004011DE" w:rsidRDefault="00A649C0" w:rsidP="00A649C0">
      <w:pPr>
        <w:suppressAutoHyphens w:val="0"/>
        <w:autoSpaceDE w:val="0"/>
        <w:autoSpaceDN w:val="0"/>
        <w:adjustRightInd w:val="0"/>
        <w:rPr>
          <w:sz w:val="17"/>
          <w:szCs w:val="17"/>
          <w:lang w:val="lv-LV" w:eastAsia="lv-LV"/>
        </w:rPr>
      </w:pPr>
      <w:r w:rsidRPr="004011DE">
        <w:rPr>
          <w:sz w:val="17"/>
          <w:szCs w:val="17"/>
          <w:lang w:val="lv-LV" w:eastAsia="lv-LV"/>
        </w:rPr>
        <w:t>Average p           3.140645e-01   0.01059539 0.03373634</w:t>
      </w:r>
    </w:p>
    <w:p w14:paraId="7DEEE194" w14:textId="77777777" w:rsidR="00A649C0" w:rsidRPr="004011DE" w:rsidRDefault="00A649C0" w:rsidP="00E812FA">
      <w:pPr>
        <w:rPr>
          <w:lang w:val="lv-LV"/>
        </w:rPr>
      </w:pPr>
    </w:p>
    <w:p w14:paraId="5050D9CF" w14:textId="1E711635" w:rsidR="00D40D22" w:rsidRPr="004011DE" w:rsidRDefault="005E15BA" w:rsidP="00E812FA">
      <w:pPr>
        <w:rPr>
          <w:lang w:val="lv-LV"/>
        </w:rPr>
      </w:pPr>
      <w:r w:rsidRPr="004011DE">
        <w:rPr>
          <w:noProof/>
          <w:lang w:val="lv-LV" w:eastAsia="lv-LV"/>
        </w:rPr>
        <w:drawing>
          <wp:inline distT="0" distB="0" distL="0" distR="0" wp14:anchorId="7C0B7EF8" wp14:editId="01330C72">
            <wp:extent cx="5486400" cy="3913505"/>
            <wp:effectExtent l="0" t="0" r="0" b="0"/>
            <wp:docPr id="116" name="Attēls 116" descr="d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df"/>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486400" cy="3913505"/>
                    </a:xfrm>
                    <a:prstGeom prst="rect">
                      <a:avLst/>
                    </a:prstGeom>
                    <a:noFill/>
                    <a:ln>
                      <a:noFill/>
                    </a:ln>
                  </pic:spPr>
                </pic:pic>
              </a:graphicData>
            </a:graphic>
          </wp:inline>
        </w:drawing>
      </w:r>
    </w:p>
    <w:p w14:paraId="48C0BB88" w14:textId="77777777" w:rsidR="00D40D22" w:rsidRPr="004011DE" w:rsidRDefault="00D40D22" w:rsidP="00E812FA">
      <w:pPr>
        <w:rPr>
          <w:lang w:val="lv-LV"/>
        </w:rPr>
      </w:pPr>
    </w:p>
    <w:p w14:paraId="24E72860" w14:textId="77777777" w:rsidR="0039100F" w:rsidRPr="004011DE" w:rsidRDefault="0039100F" w:rsidP="0039100F">
      <w:pPr>
        <w:pStyle w:val="Heading3"/>
        <w:rPr>
          <w:rFonts w:ascii="Times New Roman" w:hAnsi="Times New Roman" w:cs="Times New Roman"/>
          <w:lang w:val="lv-LV"/>
        </w:rPr>
      </w:pPr>
      <w:bookmarkStart w:id="233" w:name="_Toc460763525"/>
      <w:r w:rsidRPr="004011DE">
        <w:rPr>
          <w:rFonts w:ascii="Times New Roman" w:hAnsi="Times New Roman" w:cs="Times New Roman"/>
          <w:lang w:val="lv-LV"/>
        </w:rPr>
        <w:t>Telpiskās izplatības modelis</w:t>
      </w:r>
      <w:bookmarkEnd w:id="233"/>
    </w:p>
    <w:p w14:paraId="5304A7CA"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 xml:space="preserve">Family: quasipoisson </w:t>
      </w:r>
    </w:p>
    <w:p w14:paraId="74A5E412"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 xml:space="preserve">Link function: log </w:t>
      </w:r>
    </w:p>
    <w:p w14:paraId="1B2B71C4" w14:textId="77777777" w:rsidR="00A4341B" w:rsidRPr="004011DE" w:rsidRDefault="00A4341B" w:rsidP="00A4341B">
      <w:pPr>
        <w:suppressAutoHyphens w:val="0"/>
        <w:autoSpaceDE w:val="0"/>
        <w:autoSpaceDN w:val="0"/>
        <w:adjustRightInd w:val="0"/>
        <w:rPr>
          <w:sz w:val="17"/>
          <w:szCs w:val="17"/>
          <w:lang w:val="lv-LV" w:eastAsia="lv-LV"/>
        </w:rPr>
      </w:pPr>
    </w:p>
    <w:p w14:paraId="6CB81CFB"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Formula:</w:t>
      </w:r>
    </w:p>
    <w:p w14:paraId="6E3CAC89"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 xml:space="preserve">Nhat ~ s(chl.a, k = 3) + s(depth, k = 3) + s(depth.var, k = 3) + </w:t>
      </w:r>
    </w:p>
    <w:p w14:paraId="28B3FE94"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 xml:space="preserve">    s(ice, k = 3) + s(mld, k = 3) + s(prop.soft, k = 3) + s(ship.2011, </w:t>
      </w:r>
    </w:p>
    <w:p w14:paraId="1C3A4285"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 xml:space="preserve">    k = 3) + s(temp, k = 3) + s(uvel, k = 3) + s(vvel, k = 3) + </w:t>
      </w:r>
    </w:p>
    <w:p w14:paraId="02169820"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 xml:space="preserve">    1 + s(x.coord, y.coord) + offset(off.set)</w:t>
      </w:r>
    </w:p>
    <w:p w14:paraId="37D6B2C1" w14:textId="77777777" w:rsidR="00A4341B" w:rsidRPr="004011DE" w:rsidRDefault="00A4341B" w:rsidP="00A4341B">
      <w:pPr>
        <w:suppressAutoHyphens w:val="0"/>
        <w:autoSpaceDE w:val="0"/>
        <w:autoSpaceDN w:val="0"/>
        <w:adjustRightInd w:val="0"/>
        <w:rPr>
          <w:sz w:val="17"/>
          <w:szCs w:val="17"/>
          <w:lang w:val="lv-LV" w:eastAsia="lv-LV"/>
        </w:rPr>
      </w:pPr>
    </w:p>
    <w:p w14:paraId="4294799F"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Parametric coefficients:</w:t>
      </w:r>
    </w:p>
    <w:p w14:paraId="550A9BA2"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 xml:space="preserve">             Estimate Std. Error t value Pr(&gt;|t|)    </w:t>
      </w:r>
    </w:p>
    <w:p w14:paraId="13016BA6"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(Intercept) -15.03783    0.05525  -272.2   &lt;2e-16 ***</w:t>
      </w:r>
    </w:p>
    <w:p w14:paraId="388B71F5"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w:t>
      </w:r>
    </w:p>
    <w:p w14:paraId="589F95C0"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Signif. codes:  0 '***' 0.001 '**' 0.01 '*' 0.05 '.' 0.1 ' ' 1</w:t>
      </w:r>
    </w:p>
    <w:p w14:paraId="7D40C71B" w14:textId="77777777" w:rsidR="00A4341B" w:rsidRPr="004011DE" w:rsidRDefault="00A4341B" w:rsidP="00A4341B">
      <w:pPr>
        <w:suppressAutoHyphens w:val="0"/>
        <w:autoSpaceDE w:val="0"/>
        <w:autoSpaceDN w:val="0"/>
        <w:adjustRightInd w:val="0"/>
        <w:rPr>
          <w:sz w:val="17"/>
          <w:szCs w:val="17"/>
          <w:lang w:val="lv-LV" w:eastAsia="lv-LV"/>
        </w:rPr>
      </w:pPr>
    </w:p>
    <w:p w14:paraId="39234747"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Approximate significance of smooth terms:</w:t>
      </w:r>
    </w:p>
    <w:p w14:paraId="19723AFF"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 xml:space="preserve">                      edf Ref.df      F p-value    </w:t>
      </w:r>
    </w:p>
    <w:p w14:paraId="4E4E180F"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s(chl.a)            1.907  1.990 175.52  &lt;2e-16 ***</w:t>
      </w:r>
    </w:p>
    <w:p w14:paraId="24FDE5F8"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s(depth)            1.881  1.985 170.81  &lt;2e-16 ***</w:t>
      </w:r>
    </w:p>
    <w:p w14:paraId="3B6C31DC"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s(depth.var)        1.976  1.999  79.29  &lt;2e-16 ***</w:t>
      </w:r>
    </w:p>
    <w:p w14:paraId="40C1ABCC"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s(ice)              1.986  2.000 375.56  &lt;2e-16 ***</w:t>
      </w:r>
    </w:p>
    <w:p w14:paraId="60E89A02"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s(mld)              1.996  2.000 498.30  &lt;2e-16 ***</w:t>
      </w:r>
    </w:p>
    <w:p w14:paraId="566923F4"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s(prop.soft)        1.974  1.999 184.31  &lt;2e-16 ***</w:t>
      </w:r>
    </w:p>
    <w:p w14:paraId="1A9530B1"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s(ship.2011)        2.000  2.000 297.39  &lt;2e-16 ***</w:t>
      </w:r>
    </w:p>
    <w:p w14:paraId="6879C31A"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s(temp)             2.000  2.000 393.27  &lt;2e-16 ***</w:t>
      </w:r>
    </w:p>
    <w:p w14:paraId="223E9D41"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s(uvel)             2.000  2.000 198.24  &lt;2e-16 ***</w:t>
      </w:r>
    </w:p>
    <w:p w14:paraId="5723942A"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s(vvel)             1.999  2.000 119.36  &lt;2e-16 ***</w:t>
      </w:r>
    </w:p>
    <w:p w14:paraId="0AF7E907"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s(x.coord,y.coord) 27.932 28.843 118.75  &lt;2e-16 ***</w:t>
      </w:r>
    </w:p>
    <w:p w14:paraId="63B355E2"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w:t>
      </w:r>
    </w:p>
    <w:p w14:paraId="71F29C9C"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Signif. codes:  0 '***' 0.001 '**' 0.01 '*' 0.05 '.' 0.1 ' ' 1</w:t>
      </w:r>
    </w:p>
    <w:p w14:paraId="036F00E4" w14:textId="77777777" w:rsidR="00A4341B" w:rsidRPr="004011DE" w:rsidRDefault="00A4341B" w:rsidP="00A4341B">
      <w:pPr>
        <w:suppressAutoHyphens w:val="0"/>
        <w:autoSpaceDE w:val="0"/>
        <w:autoSpaceDN w:val="0"/>
        <w:adjustRightInd w:val="0"/>
        <w:rPr>
          <w:sz w:val="17"/>
          <w:szCs w:val="17"/>
          <w:lang w:val="lv-LV" w:eastAsia="lv-LV"/>
        </w:rPr>
      </w:pPr>
    </w:p>
    <w:p w14:paraId="5481D3D0"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R-sq.(adj) =  0.121   Deviance explained = 41.5%</w:t>
      </w:r>
    </w:p>
    <w:p w14:paraId="13A7BA1E" w14:textId="77777777" w:rsidR="00A4341B" w:rsidRPr="004011DE" w:rsidRDefault="00A4341B" w:rsidP="00A4341B">
      <w:pPr>
        <w:suppressAutoHyphens w:val="0"/>
        <w:autoSpaceDE w:val="0"/>
        <w:autoSpaceDN w:val="0"/>
        <w:adjustRightInd w:val="0"/>
        <w:rPr>
          <w:sz w:val="17"/>
          <w:szCs w:val="17"/>
          <w:lang w:val="lv-LV" w:eastAsia="lv-LV"/>
        </w:rPr>
      </w:pPr>
      <w:r w:rsidRPr="004011DE">
        <w:rPr>
          <w:sz w:val="17"/>
          <w:szCs w:val="17"/>
          <w:lang w:val="lv-LV" w:eastAsia="lv-LV"/>
        </w:rPr>
        <w:t>GCV = 35.944  Scale est. = 18.374    n = 11534</w:t>
      </w:r>
    </w:p>
    <w:p w14:paraId="249BC56D" w14:textId="77777777" w:rsidR="00E812FA" w:rsidRPr="004011DE" w:rsidRDefault="00E812FA" w:rsidP="00E812FA">
      <w:pPr>
        <w:suppressAutoHyphens w:val="0"/>
        <w:autoSpaceDE w:val="0"/>
        <w:autoSpaceDN w:val="0"/>
        <w:adjustRightInd w:val="0"/>
        <w:rPr>
          <w:sz w:val="17"/>
          <w:szCs w:val="17"/>
          <w:lang w:val="lv-LV" w:eastAsia="lv-LV"/>
        </w:rPr>
      </w:pPr>
    </w:p>
    <w:p w14:paraId="06F1A6BD" w14:textId="77777777" w:rsidR="00E812FA" w:rsidRPr="004011DE" w:rsidRDefault="00E812FA" w:rsidP="00E812FA">
      <w:pPr>
        <w:pStyle w:val="List"/>
        <w:rPr>
          <w:lang w:val="lv-LV"/>
        </w:rPr>
      </w:pPr>
    </w:p>
    <w:p w14:paraId="7F9666B7" w14:textId="77777777" w:rsidR="00E812FA" w:rsidRPr="004011DE" w:rsidRDefault="00E812FA" w:rsidP="00E812FA">
      <w:pPr>
        <w:pStyle w:val="List"/>
        <w:rPr>
          <w:lang w:val="lv-LV"/>
        </w:rPr>
      </w:pPr>
    </w:p>
    <w:p w14:paraId="47EF7450" w14:textId="77777777" w:rsidR="00E812FA" w:rsidRPr="004011DE" w:rsidRDefault="00E812FA" w:rsidP="00E812FA">
      <w:pPr>
        <w:pStyle w:val="List"/>
        <w:rPr>
          <w:lang w:val="lv-LV"/>
        </w:rPr>
      </w:pPr>
    </w:p>
    <w:p w14:paraId="484E0863" w14:textId="4DCE6D9E" w:rsidR="000A60D3" w:rsidRPr="004011DE" w:rsidRDefault="005E15BA" w:rsidP="005657A7">
      <w:pPr>
        <w:rPr>
          <w:lang w:val="lv-LV"/>
        </w:rPr>
      </w:pPr>
      <w:r w:rsidRPr="004011DE">
        <w:rPr>
          <w:noProof/>
          <w:lang w:val="lv-LV" w:eastAsia="lv-LV"/>
        </w:rPr>
        <w:lastRenderedPageBreak/>
        <w:drawing>
          <wp:inline distT="0" distB="0" distL="0" distR="0" wp14:anchorId="6012F7CA" wp14:editId="2CF85480">
            <wp:extent cx="5486400" cy="4118610"/>
            <wp:effectExtent l="0" t="0" r="0" b="0"/>
            <wp:docPr id="117" name="Attēls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2">
                      <a:extLst>
                        <a:ext uri="{28A0092B-C50C-407E-A947-70E740481C1C}">
                          <a14:useLocalDpi xmlns:a14="http://schemas.microsoft.com/office/drawing/2010/main" val="0"/>
                        </a:ext>
                      </a:extLst>
                    </a:blip>
                    <a:srcRect t="6078"/>
                    <a:stretch>
                      <a:fillRect/>
                    </a:stretch>
                  </pic:blipFill>
                  <pic:spPr bwMode="auto">
                    <a:xfrm>
                      <a:off x="0" y="0"/>
                      <a:ext cx="5486400" cy="4118610"/>
                    </a:xfrm>
                    <a:prstGeom prst="rect">
                      <a:avLst/>
                    </a:prstGeom>
                    <a:noFill/>
                    <a:ln>
                      <a:noFill/>
                    </a:ln>
                  </pic:spPr>
                </pic:pic>
              </a:graphicData>
            </a:graphic>
          </wp:inline>
        </w:drawing>
      </w:r>
      <w:r w:rsidRPr="004011DE">
        <w:rPr>
          <w:noProof/>
          <w:lang w:val="lv-LV" w:eastAsia="lv-LV"/>
        </w:rPr>
        <w:drawing>
          <wp:inline distT="0" distB="0" distL="0" distR="0" wp14:anchorId="52B8D86C" wp14:editId="0C2C7DF5">
            <wp:extent cx="5486400" cy="4096385"/>
            <wp:effectExtent l="0" t="0" r="0" b="0"/>
            <wp:docPr id="118" name="Attēls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3">
                      <a:extLst>
                        <a:ext uri="{28A0092B-C50C-407E-A947-70E740481C1C}">
                          <a14:useLocalDpi xmlns:a14="http://schemas.microsoft.com/office/drawing/2010/main" val="0"/>
                        </a:ext>
                      </a:extLst>
                    </a:blip>
                    <a:srcRect t="4674" b="2026"/>
                    <a:stretch>
                      <a:fillRect/>
                    </a:stretch>
                  </pic:blipFill>
                  <pic:spPr bwMode="auto">
                    <a:xfrm>
                      <a:off x="0" y="0"/>
                      <a:ext cx="5486400" cy="4096385"/>
                    </a:xfrm>
                    <a:prstGeom prst="rect">
                      <a:avLst/>
                    </a:prstGeom>
                    <a:noFill/>
                    <a:ln>
                      <a:noFill/>
                    </a:ln>
                  </pic:spPr>
                </pic:pic>
              </a:graphicData>
            </a:graphic>
          </wp:inline>
        </w:drawing>
      </w:r>
    </w:p>
    <w:p w14:paraId="74A4AA4F" w14:textId="77777777" w:rsidR="00B84005" w:rsidRPr="004011DE" w:rsidRDefault="0047316C">
      <w:pPr>
        <w:pStyle w:val="Heading2"/>
        <w:rPr>
          <w:rFonts w:cs="Times New Roman"/>
          <w:lang w:val="lv-LV"/>
        </w:rPr>
      </w:pPr>
      <w:bookmarkStart w:id="234" w:name="__RefHeading__282_1179389379"/>
      <w:bookmarkStart w:id="235" w:name="__RefHeading__288_1179389379"/>
      <w:bookmarkStart w:id="236" w:name="__RefHeading__190_1825020893"/>
      <w:bookmarkStart w:id="237" w:name="_Toc460763526"/>
      <w:bookmarkEnd w:id="234"/>
      <w:bookmarkEnd w:id="235"/>
      <w:bookmarkEnd w:id="236"/>
      <w:r w:rsidRPr="004011DE">
        <w:rPr>
          <w:rFonts w:cs="Times New Roman"/>
          <w:lang w:val="lv-LV"/>
        </w:rPr>
        <w:lastRenderedPageBreak/>
        <w:t>Visas kaijas</w:t>
      </w:r>
      <w:r w:rsidR="00B84005" w:rsidRPr="004011DE">
        <w:rPr>
          <w:rFonts w:cs="Times New Roman"/>
          <w:lang w:val="lv-LV"/>
        </w:rPr>
        <w:t xml:space="preserve"> (</w:t>
      </w:r>
      <w:r w:rsidRPr="004011DE">
        <w:rPr>
          <w:rFonts w:cs="Times New Roman"/>
          <w:lang w:val="lv-LV"/>
        </w:rPr>
        <w:t>visas</w:t>
      </w:r>
      <w:r w:rsidR="00B84005" w:rsidRPr="004011DE">
        <w:rPr>
          <w:rFonts w:cs="Times New Roman"/>
          <w:lang w:val="lv-LV"/>
        </w:rPr>
        <w:t xml:space="preserve"> </w:t>
      </w:r>
      <w:r w:rsidR="00B84005" w:rsidRPr="004011DE">
        <w:rPr>
          <w:rFonts w:cs="Times New Roman"/>
          <w:i/>
          <w:lang w:val="lv-LV"/>
        </w:rPr>
        <w:t>Larus</w:t>
      </w:r>
      <w:r w:rsidR="00B84005" w:rsidRPr="004011DE">
        <w:rPr>
          <w:rFonts w:cs="Times New Roman"/>
          <w:lang w:val="lv-LV"/>
        </w:rPr>
        <w:t xml:space="preserve"> </w:t>
      </w:r>
      <w:r w:rsidRPr="004011DE">
        <w:rPr>
          <w:rFonts w:cs="Times New Roman"/>
          <w:lang w:val="lv-LV"/>
        </w:rPr>
        <w:t>sugas</w:t>
      </w:r>
      <w:r w:rsidR="00B84005" w:rsidRPr="004011DE">
        <w:rPr>
          <w:rFonts w:cs="Times New Roman"/>
          <w:lang w:val="lv-LV"/>
        </w:rPr>
        <w:t>)</w:t>
      </w:r>
      <w:bookmarkEnd w:id="237"/>
    </w:p>
    <w:p w14:paraId="6C268B90" w14:textId="77777777" w:rsidR="0039100F" w:rsidRPr="004011DE" w:rsidRDefault="0039100F" w:rsidP="0039100F">
      <w:pPr>
        <w:pStyle w:val="Heading3"/>
        <w:rPr>
          <w:rFonts w:ascii="Times New Roman" w:hAnsi="Times New Roman" w:cs="Times New Roman"/>
          <w:lang w:val="lv-LV"/>
        </w:rPr>
      </w:pPr>
      <w:bookmarkStart w:id="238" w:name="__RefHeading__290_1179389379"/>
      <w:bookmarkStart w:id="239" w:name="_Toc460763527"/>
      <w:bookmarkEnd w:id="238"/>
      <w:r w:rsidRPr="004011DE">
        <w:rPr>
          <w:rFonts w:ascii="Times New Roman" w:hAnsi="Times New Roman" w:cs="Times New Roman"/>
          <w:lang w:val="lv-LV"/>
        </w:rPr>
        <w:t>Konstatējamības modelis</w:t>
      </w:r>
      <w:bookmarkEnd w:id="239"/>
    </w:p>
    <w:p w14:paraId="1DC4FEB0" w14:textId="77777777" w:rsidR="00B84005" w:rsidRPr="004011DE" w:rsidRDefault="00B84005">
      <w:pPr>
        <w:pStyle w:val="List"/>
        <w:rPr>
          <w:sz w:val="18"/>
          <w:szCs w:val="18"/>
          <w:lang w:val="lv-LV"/>
        </w:rPr>
      </w:pPr>
    </w:p>
    <w:p w14:paraId="296B64A7"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 xml:space="preserve">Summary for ds object </w:t>
      </w:r>
    </w:p>
    <w:p w14:paraId="180135C9"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 xml:space="preserve">Number of observations :  4312 </w:t>
      </w:r>
    </w:p>
    <w:p w14:paraId="01790EB4"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 xml:space="preserve">Distance range         :  44  -  1000 </w:t>
      </w:r>
    </w:p>
    <w:p w14:paraId="1C35C917"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 xml:space="preserve">AIC                    :  8290.34 </w:t>
      </w:r>
    </w:p>
    <w:p w14:paraId="56702596" w14:textId="77777777" w:rsidR="000E27F4" w:rsidRPr="004011DE" w:rsidRDefault="000E27F4" w:rsidP="000E27F4">
      <w:pPr>
        <w:suppressAutoHyphens w:val="0"/>
        <w:autoSpaceDE w:val="0"/>
        <w:autoSpaceDN w:val="0"/>
        <w:adjustRightInd w:val="0"/>
        <w:rPr>
          <w:sz w:val="17"/>
          <w:szCs w:val="17"/>
          <w:lang w:val="lv-LV" w:eastAsia="lv-LV"/>
        </w:rPr>
      </w:pPr>
    </w:p>
    <w:p w14:paraId="275ED39B"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Detection function:</w:t>
      </w:r>
    </w:p>
    <w:p w14:paraId="7BE8B6E0"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 xml:space="preserve"> Hazard-rate key function </w:t>
      </w:r>
    </w:p>
    <w:p w14:paraId="29BC99DA" w14:textId="77777777" w:rsidR="000E27F4" w:rsidRPr="004011DE" w:rsidRDefault="000E27F4" w:rsidP="000E27F4">
      <w:pPr>
        <w:suppressAutoHyphens w:val="0"/>
        <w:autoSpaceDE w:val="0"/>
        <w:autoSpaceDN w:val="0"/>
        <w:adjustRightInd w:val="0"/>
        <w:rPr>
          <w:sz w:val="17"/>
          <w:szCs w:val="17"/>
          <w:lang w:val="lv-LV" w:eastAsia="lv-LV"/>
        </w:rPr>
      </w:pPr>
    </w:p>
    <w:p w14:paraId="4366F804"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 xml:space="preserve">Detection function parameters </w:t>
      </w:r>
    </w:p>
    <w:p w14:paraId="604597A7"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 xml:space="preserve">Scale Coefficients:  </w:t>
      </w:r>
    </w:p>
    <w:p w14:paraId="68D7D894"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3B9C89B8"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(Intercept)          5.07814884 0.09157248</w:t>
      </w:r>
    </w:p>
    <w:p w14:paraId="7F5C3D85"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log(size)            0.03685577 0.01753370</w:t>
      </w:r>
    </w:p>
    <w:p w14:paraId="10B103D1"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expertA. Avotins     0.32487038 0.07956875</w:t>
      </w:r>
    </w:p>
    <w:p w14:paraId="71EC1D00"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expertA. Stipniece   0.58820781 0.07875050</w:t>
      </w:r>
    </w:p>
    <w:p w14:paraId="0A216C0F"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expertI. Dinsbergs   0.77083795 0.14564069</w:t>
      </w:r>
    </w:p>
    <w:p w14:paraId="3F3B3405"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expertJ. Reihmanis  -0.14442306 0.10247019</w:t>
      </w:r>
    </w:p>
    <w:p w14:paraId="5D4782F9"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expertL. Luigujoe  0.62020037 0.07328764</w:t>
      </w:r>
    </w:p>
    <w:p w14:paraId="1B787E86"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expertM. Janaus      0.79964193 0.08389915</w:t>
      </w:r>
    </w:p>
    <w:p w14:paraId="789A9C04"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expertM. Zilgalvis   0.68422414 0.14026528</w:t>
      </w:r>
    </w:p>
    <w:p w14:paraId="5E602E47"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expertT. Valker   0.63045425 0.08266360</w:t>
      </w:r>
    </w:p>
    <w:p w14:paraId="2ADC3821"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expertT. Kaasiku  1.23085322 0.08136382</w:t>
      </w:r>
    </w:p>
    <w:p w14:paraId="5D6217C3"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expertU. Paal      -0.20376691 0.08893055</w:t>
      </w:r>
    </w:p>
    <w:p w14:paraId="17368283"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waves                0.05025710 0.02002343</w:t>
      </w:r>
    </w:p>
    <w:p w14:paraId="213999EF" w14:textId="77777777" w:rsidR="000E27F4" w:rsidRPr="004011DE" w:rsidRDefault="000E27F4" w:rsidP="000E27F4">
      <w:pPr>
        <w:suppressAutoHyphens w:val="0"/>
        <w:autoSpaceDE w:val="0"/>
        <w:autoSpaceDN w:val="0"/>
        <w:adjustRightInd w:val="0"/>
        <w:rPr>
          <w:sz w:val="17"/>
          <w:szCs w:val="17"/>
          <w:lang w:val="lv-LV" w:eastAsia="lv-LV"/>
        </w:rPr>
      </w:pPr>
    </w:p>
    <w:p w14:paraId="39D31E19"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 xml:space="preserve">Shape parameters:  </w:t>
      </w:r>
    </w:p>
    <w:p w14:paraId="7336685D"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 xml:space="preserve">            estimate         se</w:t>
      </w:r>
    </w:p>
    <w:p w14:paraId="094EBC56"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(Intercept) 1.256325 0.05256425</w:t>
      </w:r>
    </w:p>
    <w:p w14:paraId="2C9BEF28" w14:textId="77777777" w:rsidR="000E27F4" w:rsidRPr="004011DE" w:rsidRDefault="000E27F4" w:rsidP="000E27F4">
      <w:pPr>
        <w:suppressAutoHyphens w:val="0"/>
        <w:autoSpaceDE w:val="0"/>
        <w:autoSpaceDN w:val="0"/>
        <w:adjustRightInd w:val="0"/>
        <w:rPr>
          <w:sz w:val="17"/>
          <w:szCs w:val="17"/>
          <w:lang w:val="lv-LV" w:eastAsia="lv-LV"/>
        </w:rPr>
      </w:pPr>
    </w:p>
    <w:p w14:paraId="7532A90B"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 xml:space="preserve">                        Estimate           SE         CV</w:t>
      </w:r>
    </w:p>
    <w:p w14:paraId="338C1132"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Average p           3.442329e-01 8.339128e-03 0.02422525</w:t>
      </w:r>
    </w:p>
    <w:p w14:paraId="1F7C6AEE" w14:textId="77777777" w:rsidR="000E27F4" w:rsidRPr="004011DE" w:rsidRDefault="000E27F4" w:rsidP="000E27F4">
      <w:pPr>
        <w:suppressAutoHyphens w:val="0"/>
        <w:autoSpaceDE w:val="0"/>
        <w:autoSpaceDN w:val="0"/>
        <w:adjustRightInd w:val="0"/>
        <w:rPr>
          <w:sz w:val="17"/>
          <w:szCs w:val="17"/>
          <w:lang w:val="lv-LV" w:eastAsia="lv-LV"/>
        </w:rPr>
      </w:pPr>
      <w:r w:rsidRPr="004011DE">
        <w:rPr>
          <w:sz w:val="17"/>
          <w:szCs w:val="17"/>
          <w:lang w:val="lv-LV" w:eastAsia="lv-LV"/>
        </w:rPr>
        <w:t>N in covered region 1.252640e+04 3.440287e+02 0.02746429</w:t>
      </w:r>
    </w:p>
    <w:p w14:paraId="031EF60B" w14:textId="77777777" w:rsidR="000E27F4" w:rsidRPr="004011DE" w:rsidRDefault="000E27F4">
      <w:pPr>
        <w:pStyle w:val="List"/>
        <w:rPr>
          <w:sz w:val="18"/>
          <w:szCs w:val="18"/>
          <w:lang w:val="lv-LV"/>
        </w:rPr>
      </w:pPr>
    </w:p>
    <w:p w14:paraId="55D1C5B5" w14:textId="42198DB9" w:rsidR="00154A29" w:rsidRPr="004011DE" w:rsidRDefault="005E15BA">
      <w:pPr>
        <w:pStyle w:val="List"/>
        <w:rPr>
          <w:sz w:val="18"/>
          <w:szCs w:val="18"/>
          <w:lang w:val="lv-LV"/>
        </w:rPr>
      </w:pPr>
      <w:r w:rsidRPr="004011DE">
        <w:rPr>
          <w:noProof/>
          <w:sz w:val="18"/>
          <w:szCs w:val="18"/>
          <w:lang w:val="lv-LV" w:eastAsia="lv-LV"/>
        </w:rPr>
        <w:lastRenderedPageBreak/>
        <w:drawing>
          <wp:inline distT="0" distB="0" distL="0" distR="0" wp14:anchorId="1853917C" wp14:editId="19F75F8E">
            <wp:extent cx="5486400" cy="3606165"/>
            <wp:effectExtent l="0" t="0" r="0" b="0"/>
            <wp:docPr id="119" name="Attēls 119" descr="d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ddf"/>
                    <pic:cNvPicPr>
                      <a:picLocks noChangeAspect="1" noChangeArrowheads="1"/>
                    </pic:cNvPicPr>
                  </pic:nvPicPr>
                  <pic:blipFill>
                    <a:blip r:embed="rId124">
                      <a:extLst>
                        <a:ext uri="{28A0092B-C50C-407E-A947-70E740481C1C}">
                          <a14:useLocalDpi xmlns:a14="http://schemas.microsoft.com/office/drawing/2010/main" val="0"/>
                        </a:ext>
                      </a:extLst>
                    </a:blip>
                    <a:srcRect t="7848"/>
                    <a:stretch>
                      <a:fillRect/>
                    </a:stretch>
                  </pic:blipFill>
                  <pic:spPr bwMode="auto">
                    <a:xfrm>
                      <a:off x="0" y="0"/>
                      <a:ext cx="5486400" cy="3606165"/>
                    </a:xfrm>
                    <a:prstGeom prst="rect">
                      <a:avLst/>
                    </a:prstGeom>
                    <a:noFill/>
                    <a:ln>
                      <a:noFill/>
                    </a:ln>
                  </pic:spPr>
                </pic:pic>
              </a:graphicData>
            </a:graphic>
          </wp:inline>
        </w:drawing>
      </w:r>
    </w:p>
    <w:p w14:paraId="6B9A960F" w14:textId="77777777" w:rsidR="00154A29" w:rsidRPr="004011DE" w:rsidRDefault="00154A29">
      <w:pPr>
        <w:pStyle w:val="List"/>
        <w:rPr>
          <w:sz w:val="18"/>
          <w:szCs w:val="18"/>
          <w:lang w:val="lv-LV"/>
        </w:rPr>
      </w:pPr>
    </w:p>
    <w:p w14:paraId="247B9E1C" w14:textId="77777777" w:rsidR="0039100F" w:rsidRPr="004011DE" w:rsidRDefault="0039100F" w:rsidP="0039100F">
      <w:pPr>
        <w:pStyle w:val="Heading3"/>
        <w:rPr>
          <w:rFonts w:ascii="Times New Roman" w:hAnsi="Times New Roman" w:cs="Times New Roman"/>
          <w:lang w:val="lv-LV"/>
        </w:rPr>
      </w:pPr>
      <w:bookmarkStart w:id="240" w:name="_Toc460763528"/>
      <w:r w:rsidRPr="004011DE">
        <w:rPr>
          <w:rFonts w:ascii="Times New Roman" w:hAnsi="Times New Roman" w:cs="Times New Roman"/>
          <w:lang w:val="lv-LV"/>
        </w:rPr>
        <w:t>Telpiskās izplatības modelis</w:t>
      </w:r>
      <w:bookmarkEnd w:id="240"/>
    </w:p>
    <w:p w14:paraId="356D57F0"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 xml:space="preserve">Family: quasipoisson </w:t>
      </w:r>
    </w:p>
    <w:p w14:paraId="3ED35BC4"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 xml:space="preserve">Link function: log </w:t>
      </w:r>
    </w:p>
    <w:p w14:paraId="4D745647" w14:textId="77777777" w:rsidR="000A60D3" w:rsidRPr="004011DE" w:rsidRDefault="000A60D3" w:rsidP="000A60D3">
      <w:pPr>
        <w:suppressAutoHyphens w:val="0"/>
        <w:autoSpaceDE w:val="0"/>
        <w:autoSpaceDN w:val="0"/>
        <w:adjustRightInd w:val="0"/>
        <w:rPr>
          <w:sz w:val="17"/>
          <w:szCs w:val="17"/>
          <w:lang w:val="lv-LV" w:eastAsia="lv-LV"/>
        </w:rPr>
      </w:pPr>
    </w:p>
    <w:p w14:paraId="031EC71A"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Formula:</w:t>
      </w:r>
    </w:p>
    <w:p w14:paraId="4EC8D3BC"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 xml:space="preserve">Nhat ~ s(chl.a, k = 3) + s(depth, k = 3) + s(depth.var, k = 3) + </w:t>
      </w:r>
    </w:p>
    <w:p w14:paraId="096FC259"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 xml:space="preserve">    s(di.soft, k = 3) + s(ice, k = 3) + s(mld, k = 3) + s(salt, </w:t>
      </w:r>
    </w:p>
    <w:p w14:paraId="1F7F7BCB"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 xml:space="preserve">    k = 3) + s(ship.2011, k = 3) + s(temp, k = 3) + s(uvel, k = 3) + </w:t>
      </w:r>
    </w:p>
    <w:p w14:paraId="78BCDBB5"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 xml:space="preserve">    1 + s(x.coord, y.coord) + offset(off.set)</w:t>
      </w:r>
    </w:p>
    <w:p w14:paraId="00459B1B" w14:textId="77777777" w:rsidR="000A60D3" w:rsidRPr="004011DE" w:rsidRDefault="000A60D3" w:rsidP="000A60D3">
      <w:pPr>
        <w:suppressAutoHyphens w:val="0"/>
        <w:autoSpaceDE w:val="0"/>
        <w:autoSpaceDN w:val="0"/>
        <w:adjustRightInd w:val="0"/>
        <w:rPr>
          <w:sz w:val="17"/>
          <w:szCs w:val="17"/>
          <w:lang w:val="lv-LV" w:eastAsia="lv-LV"/>
        </w:rPr>
      </w:pPr>
    </w:p>
    <w:p w14:paraId="095C011A"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Parametric coefficients:</w:t>
      </w:r>
    </w:p>
    <w:p w14:paraId="29A2EEF5"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 xml:space="preserve">            Estimate Std. Error t value Pr(&gt;|t|)    </w:t>
      </w:r>
    </w:p>
    <w:p w14:paraId="6AB5EACF"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(Intercept) -14.4896     0.1027  -141.1   &lt;2e-16 ***</w:t>
      </w:r>
    </w:p>
    <w:p w14:paraId="5FFDF288"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w:t>
      </w:r>
    </w:p>
    <w:p w14:paraId="2C4E4025"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Signif. codes:  0 '***' 0.001 '**' 0.01 '*' 0.05 '.' 0.1 ' ' 1</w:t>
      </w:r>
    </w:p>
    <w:p w14:paraId="50FFA521" w14:textId="77777777" w:rsidR="000A60D3" w:rsidRPr="004011DE" w:rsidRDefault="000A60D3" w:rsidP="000A60D3">
      <w:pPr>
        <w:suppressAutoHyphens w:val="0"/>
        <w:autoSpaceDE w:val="0"/>
        <w:autoSpaceDN w:val="0"/>
        <w:adjustRightInd w:val="0"/>
        <w:rPr>
          <w:sz w:val="17"/>
          <w:szCs w:val="17"/>
          <w:lang w:val="lv-LV" w:eastAsia="lv-LV"/>
        </w:rPr>
      </w:pPr>
    </w:p>
    <w:p w14:paraId="7A6ECD15"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Approximate significance of smooth terms:</w:t>
      </w:r>
    </w:p>
    <w:p w14:paraId="07BEA6A1"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 xml:space="preserve">                      edf Ref.df      F  p-value    </w:t>
      </w:r>
    </w:p>
    <w:p w14:paraId="380B15AD"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s(chl.a)            2.000  2.000  61.37  &lt; 2e-16 ***</w:t>
      </w:r>
    </w:p>
    <w:p w14:paraId="1C4B679D"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s(depth)            1.000  1.000  75.68  &lt; 2e-16 ***</w:t>
      </w:r>
    </w:p>
    <w:p w14:paraId="13D2BCBE"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s(depth.var)        1.944  1.997  11.87 6.05e-06 ***</w:t>
      </w:r>
    </w:p>
    <w:p w14:paraId="169F7C2C"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s(di.soft)          2.000  2.000  61.55  &lt; 2e-16 ***</w:t>
      </w:r>
    </w:p>
    <w:p w14:paraId="7F6B71D5"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s(ice)              1.917  1.993  56.77  &lt; 2e-16 ***</w:t>
      </w:r>
    </w:p>
    <w:p w14:paraId="57FAEE04"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s(mld)              1.976  1.999 106.11  &lt; 2e-16 ***</w:t>
      </w:r>
    </w:p>
    <w:p w14:paraId="5089F02F"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s(salt)             1.999  2.000  40.25  &lt; 2e-16 ***</w:t>
      </w:r>
    </w:p>
    <w:p w14:paraId="56D02805"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s(ship.2011)        1.999  2.000 141.30  &lt; 2e-16 ***</w:t>
      </w:r>
    </w:p>
    <w:p w14:paraId="0A9C25B5"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s(temp)             1.998  2.000 121.66  &lt; 2e-16 ***</w:t>
      </w:r>
    </w:p>
    <w:p w14:paraId="235F34B9"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s(uvel)             1.989  2.000  48.01  &lt; 2e-16 ***</w:t>
      </w:r>
    </w:p>
    <w:p w14:paraId="167657E1"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s(x.coord,y.coord) 28.562 28.951  50.68  &lt; 2e-16 ***</w:t>
      </w:r>
    </w:p>
    <w:p w14:paraId="55160ED4"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w:t>
      </w:r>
    </w:p>
    <w:p w14:paraId="4A43CEC8"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Signif. codes:  0 '***' 0.001 '**' 0.01 '*' 0.05 '.' 0.1 ' ' 1</w:t>
      </w:r>
    </w:p>
    <w:p w14:paraId="26609A7C" w14:textId="77777777" w:rsidR="000A60D3" w:rsidRPr="004011DE" w:rsidRDefault="000A60D3" w:rsidP="000A60D3">
      <w:pPr>
        <w:suppressAutoHyphens w:val="0"/>
        <w:autoSpaceDE w:val="0"/>
        <w:autoSpaceDN w:val="0"/>
        <w:adjustRightInd w:val="0"/>
        <w:rPr>
          <w:sz w:val="17"/>
          <w:szCs w:val="17"/>
          <w:lang w:val="lv-LV" w:eastAsia="lv-LV"/>
        </w:rPr>
      </w:pPr>
    </w:p>
    <w:p w14:paraId="631359FE" w14:textId="77777777" w:rsidR="000A60D3" w:rsidRPr="004011DE" w:rsidRDefault="000A60D3" w:rsidP="000A60D3">
      <w:pPr>
        <w:suppressAutoHyphens w:val="0"/>
        <w:autoSpaceDE w:val="0"/>
        <w:autoSpaceDN w:val="0"/>
        <w:adjustRightInd w:val="0"/>
        <w:rPr>
          <w:sz w:val="17"/>
          <w:szCs w:val="17"/>
          <w:lang w:val="lv-LV" w:eastAsia="lv-LV"/>
        </w:rPr>
      </w:pPr>
      <w:r w:rsidRPr="004011DE">
        <w:rPr>
          <w:sz w:val="17"/>
          <w:szCs w:val="17"/>
          <w:lang w:val="lv-LV" w:eastAsia="lv-LV"/>
        </w:rPr>
        <w:t>R-sq.(adj) =  0.072   Deviance explained = 35.7%</w:t>
      </w:r>
    </w:p>
    <w:p w14:paraId="78704208" w14:textId="77777777" w:rsidR="00D40D22" w:rsidRPr="004011DE" w:rsidRDefault="000A60D3" w:rsidP="00DA0C34">
      <w:pPr>
        <w:suppressAutoHyphens w:val="0"/>
        <w:autoSpaceDE w:val="0"/>
        <w:autoSpaceDN w:val="0"/>
        <w:adjustRightInd w:val="0"/>
        <w:rPr>
          <w:sz w:val="17"/>
          <w:szCs w:val="17"/>
          <w:lang w:val="lv-LV" w:eastAsia="lv-LV"/>
        </w:rPr>
      </w:pPr>
      <w:r w:rsidRPr="004011DE">
        <w:rPr>
          <w:sz w:val="17"/>
          <w:szCs w:val="17"/>
          <w:lang w:val="lv-LV" w:eastAsia="lv-LV"/>
        </w:rPr>
        <w:t>GCV = 33.454  S</w:t>
      </w:r>
      <w:r w:rsidR="00DA0C34" w:rsidRPr="004011DE">
        <w:rPr>
          <w:sz w:val="17"/>
          <w:szCs w:val="17"/>
          <w:lang w:val="lv-LV" w:eastAsia="lv-LV"/>
        </w:rPr>
        <w:t>cale est. = 47.721    n = 11534</w:t>
      </w:r>
    </w:p>
    <w:p w14:paraId="05A2282B" w14:textId="6AE0C134" w:rsidR="00B84005" w:rsidRPr="004011DE" w:rsidRDefault="005E15BA" w:rsidP="00DA0C34">
      <w:pPr>
        <w:pStyle w:val="List"/>
        <w:rPr>
          <w:lang w:val="lv-LV"/>
        </w:rPr>
      </w:pPr>
      <w:r w:rsidRPr="004011DE">
        <w:rPr>
          <w:noProof/>
          <w:lang w:val="lv-LV" w:eastAsia="lv-LV"/>
        </w:rPr>
        <w:lastRenderedPageBreak/>
        <w:drawing>
          <wp:inline distT="0" distB="0" distL="0" distR="0" wp14:anchorId="59010B40" wp14:editId="642B441C">
            <wp:extent cx="5486400" cy="4118610"/>
            <wp:effectExtent l="0" t="0" r="0" b="0"/>
            <wp:docPr id="120" name="Attēl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5">
                      <a:extLst>
                        <a:ext uri="{28A0092B-C50C-407E-A947-70E740481C1C}">
                          <a14:useLocalDpi xmlns:a14="http://schemas.microsoft.com/office/drawing/2010/main" val="0"/>
                        </a:ext>
                      </a:extLst>
                    </a:blip>
                    <a:srcRect t="6223"/>
                    <a:stretch>
                      <a:fillRect/>
                    </a:stretch>
                  </pic:blipFill>
                  <pic:spPr bwMode="auto">
                    <a:xfrm>
                      <a:off x="0" y="0"/>
                      <a:ext cx="5486400" cy="4118610"/>
                    </a:xfrm>
                    <a:prstGeom prst="rect">
                      <a:avLst/>
                    </a:prstGeom>
                    <a:noFill/>
                    <a:ln>
                      <a:noFill/>
                    </a:ln>
                  </pic:spPr>
                </pic:pic>
              </a:graphicData>
            </a:graphic>
          </wp:inline>
        </w:drawing>
      </w:r>
      <w:r w:rsidRPr="004011DE">
        <w:rPr>
          <w:noProof/>
          <w:lang w:val="lv-LV" w:eastAsia="lv-LV"/>
        </w:rPr>
        <w:drawing>
          <wp:inline distT="0" distB="0" distL="0" distR="0" wp14:anchorId="181981DA" wp14:editId="6452E964">
            <wp:extent cx="5486400" cy="4104005"/>
            <wp:effectExtent l="0" t="0" r="0" b="0"/>
            <wp:docPr id="121" name="Attēls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6">
                      <a:extLst>
                        <a:ext uri="{28A0092B-C50C-407E-A947-70E740481C1C}">
                          <a14:useLocalDpi xmlns:a14="http://schemas.microsoft.com/office/drawing/2010/main" val="0"/>
                        </a:ext>
                      </a:extLst>
                    </a:blip>
                    <a:srcRect t="4660" b="1866"/>
                    <a:stretch>
                      <a:fillRect/>
                    </a:stretch>
                  </pic:blipFill>
                  <pic:spPr bwMode="auto">
                    <a:xfrm>
                      <a:off x="0" y="0"/>
                      <a:ext cx="5486400" cy="4104005"/>
                    </a:xfrm>
                    <a:prstGeom prst="rect">
                      <a:avLst/>
                    </a:prstGeom>
                    <a:noFill/>
                    <a:ln>
                      <a:noFill/>
                    </a:ln>
                  </pic:spPr>
                </pic:pic>
              </a:graphicData>
            </a:graphic>
          </wp:inline>
        </w:drawing>
      </w:r>
      <w:bookmarkStart w:id="241" w:name="__RefHeading__292_1179389379"/>
      <w:bookmarkEnd w:id="241"/>
    </w:p>
    <w:sectPr w:rsidR="00B84005" w:rsidRPr="004011DE">
      <w:type w:val="continuous"/>
      <w:pgSz w:w="12240" w:h="15840"/>
      <w:pgMar w:top="1440" w:right="1797" w:bottom="1440" w:left="1797"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ABE42B" w14:textId="77777777" w:rsidR="00424AF7" w:rsidRDefault="00424AF7">
      <w:r>
        <w:separator/>
      </w:r>
    </w:p>
  </w:endnote>
  <w:endnote w:type="continuationSeparator" w:id="0">
    <w:p w14:paraId="199794FC" w14:textId="77777777" w:rsidR="00424AF7" w:rsidRDefault="00424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Microsoft YaHei">
    <w:panose1 w:val="020B0503020204020204"/>
    <w:charset w:val="86"/>
    <w:family w:val="swiss"/>
    <w:pitch w:val="variable"/>
    <w:sig w:usb0="80000287" w:usb1="28CF3C52" w:usb2="00000016" w:usb3="00000000" w:csb0="0004001F" w:csb1="00000000"/>
  </w:font>
  <w:font w:name="Mangal">
    <w:altName w:val="Janda Safe and Sound Solid"/>
    <w:panose1 w:val="02040503050203030202"/>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E3554" w14:textId="404E6D48" w:rsidR="008C6D4F" w:rsidRDefault="008C6D4F">
    <w:pPr>
      <w:pStyle w:val="Footer"/>
    </w:pPr>
    <w:r>
      <w:rPr>
        <w:noProof/>
        <w:lang w:val="lv-LV" w:eastAsia="lv-LV"/>
      </w:rPr>
      <mc:AlternateContent>
        <mc:Choice Requires="wps">
          <w:drawing>
            <wp:anchor distT="0" distB="0" distL="0" distR="0" simplePos="0" relativeHeight="251657728" behindDoc="0" locked="0" layoutInCell="1" allowOverlap="1" wp14:anchorId="41923A1A" wp14:editId="3451C710">
              <wp:simplePos x="0" y="0"/>
              <wp:positionH relativeFrom="margin">
                <wp:align>center</wp:align>
              </wp:positionH>
              <wp:positionV relativeFrom="paragraph">
                <wp:posOffset>635</wp:posOffset>
              </wp:positionV>
              <wp:extent cx="321310" cy="170815"/>
              <wp:effectExtent l="0" t="635" r="254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1708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CBE1C5" w14:textId="77777777" w:rsidR="008C6D4F" w:rsidRDefault="008C6D4F">
                          <w:pPr>
                            <w:pStyle w:val="Footer"/>
                          </w:pPr>
                          <w:r>
                            <w:rPr>
                              <w:rStyle w:val="PageNumber"/>
                            </w:rPr>
                            <w:fldChar w:fldCharType="begin"/>
                          </w:r>
                          <w:r>
                            <w:rPr>
                              <w:rStyle w:val="PageNumber"/>
                            </w:rPr>
                            <w:instrText xml:space="preserve"> PAGE </w:instrText>
                          </w:r>
                          <w:r>
                            <w:rPr>
                              <w:rStyle w:val="PageNumber"/>
                            </w:rPr>
                            <w:fldChar w:fldCharType="separate"/>
                          </w:r>
                          <w:r w:rsidR="00CC32DA">
                            <w:rPr>
                              <w:rStyle w:val="PageNumber"/>
                              <w:noProof/>
                            </w:rPr>
                            <w:t>1</w:t>
                          </w:r>
                          <w:r>
                            <w:rPr>
                              <w:rStyle w:val="PageNumber"/>
                            </w:rPr>
                            <w:fldChar w:fldCharType="end"/>
                          </w:r>
                          <w:r>
                            <w:c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5pt;width:25.3pt;height:13.4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" stroked="f">
              <v:fill opacity="0"/>
              <v:textbox inset="0,0,0,0">
                <w:txbxContent>
                  <w:p w14:paraId="21CBE1C5" w14:textId="77777777" w:rsidR="008C6D4F" w:rsidRDefault="008C6D4F">
                    <w:pPr>
                      <w:pStyle w:val="Footer"/>
                    </w:pPr>
                    <w:r>
                      <w:rPr>
                        <w:rStyle w:val="PageNumber"/>
                      </w:rPr>
                      <w:fldChar w:fldCharType="begin"/>
                    </w:r>
                    <w:r>
                      <w:rPr>
                        <w:rStyle w:val="PageNumber"/>
                      </w:rPr>
                      <w:instrText xml:space="preserve"> PAGE </w:instrText>
                    </w:r>
                    <w:r>
                      <w:rPr>
                        <w:rStyle w:val="PageNumber"/>
                      </w:rPr>
                      <w:fldChar w:fldCharType="separate"/>
                    </w:r>
                    <w:r w:rsidR="00CC32DA">
                      <w:rPr>
                        <w:rStyle w:val="PageNumber"/>
                        <w:noProof/>
                      </w:rPr>
                      <w:t>1</w:t>
                    </w:r>
                    <w:r>
                      <w:rPr>
                        <w:rStyle w:val="PageNumber"/>
                      </w:rPr>
                      <w:fldChar w:fldCharType="end"/>
                    </w:r>
                    <w:r>
                      <w:cr/>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9BF95A" w14:textId="77777777" w:rsidR="00424AF7" w:rsidRDefault="00424AF7">
      <w:r>
        <w:separator/>
      </w:r>
    </w:p>
  </w:footnote>
  <w:footnote w:type="continuationSeparator" w:id="0">
    <w:p w14:paraId="70977CE9" w14:textId="77777777" w:rsidR="00424AF7" w:rsidRDefault="00424A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56CE9C8"/>
    <w:lvl w:ilvl="0">
      <w:start w:val="1"/>
      <w:numFmt w:val="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none"/>
      <w:suff w:val="nothing"/>
      <w:lvlText w:val=""/>
      <w:lvlJc w:val="left"/>
      <w:pPr>
        <w:tabs>
          <w:tab w:val="num" w:pos="0"/>
        </w:tabs>
        <w:ind w:left="432" w:hanging="432"/>
      </w:pPr>
      <w:rPr>
        <w:rFonts w:ascii="Courier New" w:hAnsi="Courier New" w:cs="Courier New"/>
        <w:sz w:val="18"/>
        <w:szCs w:val="18"/>
        <w:lang w:val="en-GB"/>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3"/>
    <w:multiLevelType w:val="singleLevel"/>
    <w:tmpl w:val="00000003"/>
    <w:name w:val="WW8Num3"/>
    <w:lvl w:ilvl="0">
      <w:start w:val="1"/>
      <w:numFmt w:val="bullet"/>
      <w:lvlText w:val=""/>
      <w:lvlJc w:val="left"/>
      <w:pPr>
        <w:tabs>
          <w:tab w:val="num" w:pos="0"/>
        </w:tabs>
        <w:ind w:left="1128" w:hanging="360"/>
      </w:pPr>
      <w:rPr>
        <w:rFonts w:ascii="Symbol" w:hAnsi="Symbol" w:cs="Symbol"/>
      </w:rPr>
    </w:lvl>
  </w:abstractNum>
  <w:abstractNum w:abstractNumId="4">
    <w:nsid w:val="00000004"/>
    <w:multiLevelType w:val="singleLevel"/>
    <w:tmpl w:val="00000004"/>
    <w:name w:val="WW8Num4"/>
    <w:lvl w:ilvl="0">
      <w:start w:val="1"/>
      <w:numFmt w:val="bullet"/>
      <w:lvlText w:val=""/>
      <w:lvlJc w:val="left"/>
      <w:pPr>
        <w:tabs>
          <w:tab w:val="num" w:pos="0"/>
        </w:tabs>
        <w:ind w:left="360" w:hanging="360"/>
      </w:pPr>
      <w:rPr>
        <w:rFonts w:ascii="Symbol" w:hAnsi="Symbol" w:cs="Symbol"/>
        <w:lang w:val="en-GB"/>
      </w:rPr>
    </w:lvl>
  </w:abstractNum>
  <w:abstractNum w:abstractNumId="5">
    <w:nsid w:val="00000005"/>
    <w:multiLevelType w:val="singleLevel"/>
    <w:tmpl w:val="00000005"/>
    <w:name w:val="WW8Num5"/>
    <w:lvl w:ilvl="0">
      <w:start w:val="1"/>
      <w:numFmt w:val="decimal"/>
      <w:lvlText w:val="%1."/>
      <w:lvlJc w:val="left"/>
      <w:pPr>
        <w:tabs>
          <w:tab w:val="num" w:pos="0"/>
        </w:tabs>
        <w:ind w:left="720" w:hanging="360"/>
      </w:pPr>
    </w:lvl>
  </w:abstractNum>
  <w:abstractNum w:abstractNumId="6">
    <w:nsid w:val="034D443E"/>
    <w:multiLevelType w:val="hybridMultilevel"/>
    <w:tmpl w:val="684C9136"/>
    <w:lvl w:ilvl="0" w:tplc="C4880D60">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nsid w:val="1CA04D2F"/>
    <w:multiLevelType w:val="hybridMultilevel"/>
    <w:tmpl w:val="5C383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3737079"/>
    <w:multiLevelType w:val="hybridMultilevel"/>
    <w:tmpl w:val="2954CF3A"/>
    <w:lvl w:ilvl="0" w:tplc="8B9A26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nsid w:val="446C1D9B"/>
    <w:multiLevelType w:val="multilevel"/>
    <w:tmpl w:val="0BC4B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4A230E"/>
    <w:multiLevelType w:val="hybridMultilevel"/>
    <w:tmpl w:val="5C383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6C3617B2"/>
    <w:multiLevelType w:val="hybridMultilevel"/>
    <w:tmpl w:val="983804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70BD4955"/>
    <w:multiLevelType w:val="hybridMultilevel"/>
    <w:tmpl w:val="08F88C90"/>
    <w:lvl w:ilvl="0" w:tplc="5C80242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7BC75D1F"/>
    <w:multiLevelType w:val="hybridMultilevel"/>
    <w:tmpl w:val="77A2F4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0"/>
  </w:num>
  <w:num w:numId="7">
    <w:abstractNumId w:val="12"/>
  </w:num>
  <w:num w:numId="8">
    <w:abstractNumId w:val="13"/>
  </w:num>
  <w:num w:numId="9">
    <w:abstractNumId w:val="6"/>
  </w:num>
  <w:num w:numId="10">
    <w:abstractNumId w:val="7"/>
  </w:num>
  <w:num w:numId="11">
    <w:abstractNumId w:val="11"/>
  </w:num>
  <w:num w:numId="12">
    <w:abstractNumId w:val="9"/>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1D2"/>
    <w:rsid w:val="00004EEA"/>
    <w:rsid w:val="00006F08"/>
    <w:rsid w:val="00007425"/>
    <w:rsid w:val="00013DC9"/>
    <w:rsid w:val="00023390"/>
    <w:rsid w:val="00025509"/>
    <w:rsid w:val="00031912"/>
    <w:rsid w:val="00032EDA"/>
    <w:rsid w:val="00037AA8"/>
    <w:rsid w:val="00077FDE"/>
    <w:rsid w:val="000A60D3"/>
    <w:rsid w:val="000B0CB9"/>
    <w:rsid w:val="000B2C7C"/>
    <w:rsid w:val="000B7239"/>
    <w:rsid w:val="000B7C0A"/>
    <w:rsid w:val="000C4641"/>
    <w:rsid w:val="000D05E2"/>
    <w:rsid w:val="000D30AB"/>
    <w:rsid w:val="000D78E4"/>
    <w:rsid w:val="000E2754"/>
    <w:rsid w:val="000E27F4"/>
    <w:rsid w:val="000F06A7"/>
    <w:rsid w:val="000F5909"/>
    <w:rsid w:val="001016BD"/>
    <w:rsid w:val="001140BF"/>
    <w:rsid w:val="0011470C"/>
    <w:rsid w:val="00130686"/>
    <w:rsid w:val="00130689"/>
    <w:rsid w:val="00135C3A"/>
    <w:rsid w:val="00145EDB"/>
    <w:rsid w:val="00154A29"/>
    <w:rsid w:val="00164798"/>
    <w:rsid w:val="00165E0B"/>
    <w:rsid w:val="00171D68"/>
    <w:rsid w:val="001747FA"/>
    <w:rsid w:val="001833DB"/>
    <w:rsid w:val="00192AE5"/>
    <w:rsid w:val="001C1491"/>
    <w:rsid w:val="001D65C2"/>
    <w:rsid w:val="001E1818"/>
    <w:rsid w:val="001E6464"/>
    <w:rsid w:val="001E6652"/>
    <w:rsid w:val="001F44B7"/>
    <w:rsid w:val="001F507E"/>
    <w:rsid w:val="001F7866"/>
    <w:rsid w:val="00204C33"/>
    <w:rsid w:val="00215549"/>
    <w:rsid w:val="00221516"/>
    <w:rsid w:val="00233E63"/>
    <w:rsid w:val="00236AFF"/>
    <w:rsid w:val="002515B5"/>
    <w:rsid w:val="00254966"/>
    <w:rsid w:val="00280AED"/>
    <w:rsid w:val="002A0207"/>
    <w:rsid w:val="002B556C"/>
    <w:rsid w:val="002D40B0"/>
    <w:rsid w:val="002E25E4"/>
    <w:rsid w:val="002E483D"/>
    <w:rsid w:val="002E5CA1"/>
    <w:rsid w:val="002F4C21"/>
    <w:rsid w:val="002F67F9"/>
    <w:rsid w:val="00307B61"/>
    <w:rsid w:val="00312E7E"/>
    <w:rsid w:val="0032372F"/>
    <w:rsid w:val="0033273D"/>
    <w:rsid w:val="003406B2"/>
    <w:rsid w:val="00362504"/>
    <w:rsid w:val="0037374F"/>
    <w:rsid w:val="003804FA"/>
    <w:rsid w:val="0039100F"/>
    <w:rsid w:val="003A6C57"/>
    <w:rsid w:val="003B3B70"/>
    <w:rsid w:val="003B504E"/>
    <w:rsid w:val="003C40D5"/>
    <w:rsid w:val="003D597D"/>
    <w:rsid w:val="003E03F1"/>
    <w:rsid w:val="003F39A9"/>
    <w:rsid w:val="003F3A40"/>
    <w:rsid w:val="003F4DA0"/>
    <w:rsid w:val="004011DE"/>
    <w:rsid w:val="00416386"/>
    <w:rsid w:val="00417828"/>
    <w:rsid w:val="00417867"/>
    <w:rsid w:val="00422723"/>
    <w:rsid w:val="00424AF7"/>
    <w:rsid w:val="00435B56"/>
    <w:rsid w:val="00444A39"/>
    <w:rsid w:val="00447CD4"/>
    <w:rsid w:val="00460A43"/>
    <w:rsid w:val="004627D7"/>
    <w:rsid w:val="0046494A"/>
    <w:rsid w:val="0047316C"/>
    <w:rsid w:val="00475929"/>
    <w:rsid w:val="004868E9"/>
    <w:rsid w:val="0049136E"/>
    <w:rsid w:val="00493118"/>
    <w:rsid w:val="0049568D"/>
    <w:rsid w:val="004C0611"/>
    <w:rsid w:val="004C2F78"/>
    <w:rsid w:val="004C4FA3"/>
    <w:rsid w:val="004D21D2"/>
    <w:rsid w:val="004D5436"/>
    <w:rsid w:val="004D7E7C"/>
    <w:rsid w:val="004E05D3"/>
    <w:rsid w:val="005067F0"/>
    <w:rsid w:val="005218E8"/>
    <w:rsid w:val="00524C1E"/>
    <w:rsid w:val="00554DA3"/>
    <w:rsid w:val="00561BAE"/>
    <w:rsid w:val="005657A7"/>
    <w:rsid w:val="00566928"/>
    <w:rsid w:val="0057429D"/>
    <w:rsid w:val="00586858"/>
    <w:rsid w:val="005925C9"/>
    <w:rsid w:val="00594CA7"/>
    <w:rsid w:val="005A12DA"/>
    <w:rsid w:val="005A6A40"/>
    <w:rsid w:val="005B7E78"/>
    <w:rsid w:val="005D5CA4"/>
    <w:rsid w:val="005D671E"/>
    <w:rsid w:val="005E15BA"/>
    <w:rsid w:val="005E2940"/>
    <w:rsid w:val="00603EFC"/>
    <w:rsid w:val="00614452"/>
    <w:rsid w:val="006253A0"/>
    <w:rsid w:val="00637077"/>
    <w:rsid w:val="00663430"/>
    <w:rsid w:val="00664965"/>
    <w:rsid w:val="00665ABC"/>
    <w:rsid w:val="00681E1B"/>
    <w:rsid w:val="00685E32"/>
    <w:rsid w:val="00690BC5"/>
    <w:rsid w:val="00690D88"/>
    <w:rsid w:val="006A7E8A"/>
    <w:rsid w:val="006B1D43"/>
    <w:rsid w:val="006B4DE7"/>
    <w:rsid w:val="006D7982"/>
    <w:rsid w:val="0070138F"/>
    <w:rsid w:val="00724D12"/>
    <w:rsid w:val="0073071B"/>
    <w:rsid w:val="007474DC"/>
    <w:rsid w:val="00747CC6"/>
    <w:rsid w:val="007504EA"/>
    <w:rsid w:val="0075376C"/>
    <w:rsid w:val="0076651A"/>
    <w:rsid w:val="007865AA"/>
    <w:rsid w:val="007879AC"/>
    <w:rsid w:val="00790081"/>
    <w:rsid w:val="0079065A"/>
    <w:rsid w:val="007A2390"/>
    <w:rsid w:val="007A46EA"/>
    <w:rsid w:val="007C0F1A"/>
    <w:rsid w:val="00803286"/>
    <w:rsid w:val="00806048"/>
    <w:rsid w:val="00810088"/>
    <w:rsid w:val="00823F94"/>
    <w:rsid w:val="008430E0"/>
    <w:rsid w:val="008431A7"/>
    <w:rsid w:val="00880863"/>
    <w:rsid w:val="00881EB0"/>
    <w:rsid w:val="008A24C5"/>
    <w:rsid w:val="008B5622"/>
    <w:rsid w:val="008C6D4F"/>
    <w:rsid w:val="008C7A96"/>
    <w:rsid w:val="008D120B"/>
    <w:rsid w:val="008D33D7"/>
    <w:rsid w:val="008E1CCF"/>
    <w:rsid w:val="00900BCB"/>
    <w:rsid w:val="009011DA"/>
    <w:rsid w:val="00932762"/>
    <w:rsid w:val="009405E5"/>
    <w:rsid w:val="0095704E"/>
    <w:rsid w:val="0096244C"/>
    <w:rsid w:val="0097650C"/>
    <w:rsid w:val="00980779"/>
    <w:rsid w:val="009B7E11"/>
    <w:rsid w:val="009D4EB5"/>
    <w:rsid w:val="009E2283"/>
    <w:rsid w:val="009F3C62"/>
    <w:rsid w:val="009F6FD9"/>
    <w:rsid w:val="00A128C2"/>
    <w:rsid w:val="00A14288"/>
    <w:rsid w:val="00A1546E"/>
    <w:rsid w:val="00A179E3"/>
    <w:rsid w:val="00A2335D"/>
    <w:rsid w:val="00A25A2C"/>
    <w:rsid w:val="00A267E9"/>
    <w:rsid w:val="00A346F3"/>
    <w:rsid w:val="00A4341B"/>
    <w:rsid w:val="00A4734F"/>
    <w:rsid w:val="00A47DE6"/>
    <w:rsid w:val="00A519FB"/>
    <w:rsid w:val="00A649C0"/>
    <w:rsid w:val="00A747AC"/>
    <w:rsid w:val="00AA076D"/>
    <w:rsid w:val="00AA5D42"/>
    <w:rsid w:val="00AB0940"/>
    <w:rsid w:val="00AB1830"/>
    <w:rsid w:val="00AB3FD4"/>
    <w:rsid w:val="00AC53B7"/>
    <w:rsid w:val="00AC7C6D"/>
    <w:rsid w:val="00AE3732"/>
    <w:rsid w:val="00AE6B9E"/>
    <w:rsid w:val="00AF2D14"/>
    <w:rsid w:val="00AF47B6"/>
    <w:rsid w:val="00B1156D"/>
    <w:rsid w:val="00B22E8E"/>
    <w:rsid w:val="00B3037D"/>
    <w:rsid w:val="00B43430"/>
    <w:rsid w:val="00B5307E"/>
    <w:rsid w:val="00B53F27"/>
    <w:rsid w:val="00B6065B"/>
    <w:rsid w:val="00B64A86"/>
    <w:rsid w:val="00B82A3C"/>
    <w:rsid w:val="00B84005"/>
    <w:rsid w:val="00B8449D"/>
    <w:rsid w:val="00B90D5D"/>
    <w:rsid w:val="00B973EA"/>
    <w:rsid w:val="00BA3A67"/>
    <w:rsid w:val="00BC28E8"/>
    <w:rsid w:val="00BC70C7"/>
    <w:rsid w:val="00BE34CB"/>
    <w:rsid w:val="00C1615C"/>
    <w:rsid w:val="00C2449F"/>
    <w:rsid w:val="00C30365"/>
    <w:rsid w:val="00C3123F"/>
    <w:rsid w:val="00C3389B"/>
    <w:rsid w:val="00C42937"/>
    <w:rsid w:val="00C53E10"/>
    <w:rsid w:val="00C6148D"/>
    <w:rsid w:val="00C650D4"/>
    <w:rsid w:val="00C84D8A"/>
    <w:rsid w:val="00C87141"/>
    <w:rsid w:val="00CC32DA"/>
    <w:rsid w:val="00CC6E73"/>
    <w:rsid w:val="00CD05AF"/>
    <w:rsid w:val="00CD59CF"/>
    <w:rsid w:val="00CE01EA"/>
    <w:rsid w:val="00CF085F"/>
    <w:rsid w:val="00CF4B0D"/>
    <w:rsid w:val="00CF7A31"/>
    <w:rsid w:val="00D05465"/>
    <w:rsid w:val="00D07944"/>
    <w:rsid w:val="00D13576"/>
    <w:rsid w:val="00D21381"/>
    <w:rsid w:val="00D31272"/>
    <w:rsid w:val="00D32C30"/>
    <w:rsid w:val="00D34061"/>
    <w:rsid w:val="00D40D22"/>
    <w:rsid w:val="00D44E71"/>
    <w:rsid w:val="00D50735"/>
    <w:rsid w:val="00D56010"/>
    <w:rsid w:val="00D61AFF"/>
    <w:rsid w:val="00D63BD0"/>
    <w:rsid w:val="00DA0C34"/>
    <w:rsid w:val="00DA1853"/>
    <w:rsid w:val="00DC032C"/>
    <w:rsid w:val="00DC2581"/>
    <w:rsid w:val="00DE029C"/>
    <w:rsid w:val="00DE30CB"/>
    <w:rsid w:val="00DE5A32"/>
    <w:rsid w:val="00DF28D9"/>
    <w:rsid w:val="00DF42E5"/>
    <w:rsid w:val="00E1310C"/>
    <w:rsid w:val="00E20892"/>
    <w:rsid w:val="00E273A7"/>
    <w:rsid w:val="00E2783D"/>
    <w:rsid w:val="00E35BEC"/>
    <w:rsid w:val="00E42503"/>
    <w:rsid w:val="00E51992"/>
    <w:rsid w:val="00E553A9"/>
    <w:rsid w:val="00E645BA"/>
    <w:rsid w:val="00E65532"/>
    <w:rsid w:val="00E70EFF"/>
    <w:rsid w:val="00E80009"/>
    <w:rsid w:val="00E812FA"/>
    <w:rsid w:val="00E912A7"/>
    <w:rsid w:val="00EA1045"/>
    <w:rsid w:val="00EB5366"/>
    <w:rsid w:val="00EC4197"/>
    <w:rsid w:val="00ED0974"/>
    <w:rsid w:val="00EE0A93"/>
    <w:rsid w:val="00EF03AB"/>
    <w:rsid w:val="00EF2780"/>
    <w:rsid w:val="00EF27D5"/>
    <w:rsid w:val="00F02184"/>
    <w:rsid w:val="00F1726F"/>
    <w:rsid w:val="00F241DC"/>
    <w:rsid w:val="00F2526B"/>
    <w:rsid w:val="00F454EC"/>
    <w:rsid w:val="00F47253"/>
    <w:rsid w:val="00F51C7A"/>
    <w:rsid w:val="00F70B0F"/>
    <w:rsid w:val="00F7231E"/>
    <w:rsid w:val="00F74B1F"/>
    <w:rsid w:val="00F77966"/>
    <w:rsid w:val="00F8346C"/>
    <w:rsid w:val="00F84AAC"/>
    <w:rsid w:val="00F90F64"/>
    <w:rsid w:val="00F91304"/>
    <w:rsid w:val="00F93DB7"/>
    <w:rsid w:val="00FB3B58"/>
    <w:rsid w:val="00FC3F30"/>
    <w:rsid w:val="00FD3C7B"/>
    <w:rsid w:val="00FF39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0C79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val="en-US" w:eastAsia="zh-CN"/>
    </w:rPr>
  </w:style>
  <w:style w:type="paragraph" w:styleId="Heading1">
    <w:name w:val="heading 1"/>
    <w:basedOn w:val="Normal"/>
    <w:next w:val="Normal"/>
    <w:qFormat/>
    <w:pPr>
      <w:keepNext/>
      <w:numPr>
        <w:numId w:val="1"/>
      </w:numPr>
      <w:spacing w:before="240" w:after="60"/>
      <w:outlineLvl w:val="0"/>
    </w:pPr>
    <w:rPr>
      <w:rFonts w:cs="Arial"/>
      <w:b/>
      <w:bCs/>
      <w:kern w:val="1"/>
      <w:sz w:val="28"/>
      <w:szCs w:val="32"/>
    </w:rPr>
  </w:style>
  <w:style w:type="paragraph" w:styleId="Heading2">
    <w:name w:val="heading 2"/>
    <w:basedOn w:val="Normal"/>
    <w:next w:val="Normal"/>
    <w:qFormat/>
    <w:pPr>
      <w:keepNext/>
      <w:numPr>
        <w:ilvl w:val="1"/>
        <w:numId w:val="1"/>
      </w:numPr>
      <w:spacing w:before="240" w:after="60"/>
      <w:outlineLvl w:val="1"/>
    </w:pPr>
    <w:rPr>
      <w:rFonts w:cs="Arial"/>
      <w:b/>
      <w:bCs/>
      <w:iCs/>
      <w:szCs w:val="28"/>
    </w:rPr>
  </w:style>
  <w:style w:type="paragraph" w:styleId="Heading3">
    <w:name w:val="heading 3"/>
    <w:basedOn w:val="Normal"/>
    <w:next w:val="Normal"/>
    <w:qFormat/>
    <w:pPr>
      <w:keepNext/>
      <w:numPr>
        <w:ilvl w:val="2"/>
        <w:numId w:val="1"/>
      </w:numPr>
      <w:spacing w:before="240" w:after="60"/>
      <w:outlineLvl w:val="2"/>
    </w:pPr>
    <w:rPr>
      <w:rFonts w:ascii="Cambria" w:hAnsi="Cambria" w:cs="Cambria"/>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false">
    <w:name w:val="WW8Num1zfalse"/>
  </w:style>
  <w:style w:type="character" w:customStyle="1" w:styleId="WW8Num1ztrue">
    <w:name w:val="WW8Num1ztrue"/>
  </w:style>
  <w:style w:type="character" w:customStyle="1" w:styleId="WW8Num1ztrue0">
    <w:name w:val="WW8Num1ztrue"/>
  </w:style>
  <w:style w:type="character" w:customStyle="1" w:styleId="WW8Num1ztrue1">
    <w:name w:val="WW8Num1ztrue"/>
  </w:style>
  <w:style w:type="character" w:customStyle="1" w:styleId="WW8Num1ztrue2">
    <w:name w:val="WW8Num1ztrue"/>
  </w:style>
  <w:style w:type="character" w:customStyle="1" w:styleId="WW8Num1ztrue3">
    <w:name w:val="WW8Num1ztrue"/>
  </w:style>
  <w:style w:type="character" w:customStyle="1" w:styleId="WW8Num1ztrue4">
    <w:name w:val="WW8Num1ztrue"/>
  </w:style>
  <w:style w:type="character" w:customStyle="1" w:styleId="WW8Num1ztrue5">
    <w:name w:val="WW8Num1ztrue"/>
  </w:style>
  <w:style w:type="character" w:customStyle="1" w:styleId="WW8Num1ztrue6">
    <w:name w:val="WW8Num1ztrue"/>
  </w:style>
  <w:style w:type="character" w:customStyle="1" w:styleId="WW8Num2zfalse">
    <w:name w:val="WW8Num2zfalse"/>
    <w:rPr>
      <w:rFonts w:ascii="Courier New" w:hAnsi="Courier New" w:cs="Courier New"/>
      <w:sz w:val="18"/>
      <w:szCs w:val="18"/>
      <w:lang w:val="en-GB"/>
    </w:rPr>
  </w:style>
  <w:style w:type="character" w:customStyle="1" w:styleId="WW8Num2ztrue">
    <w:name w:val="WW8Num2ztrue"/>
  </w:style>
  <w:style w:type="character" w:customStyle="1" w:styleId="WW8Num2ztrue0">
    <w:name w:val="WW8Num2ztrue"/>
  </w:style>
  <w:style w:type="character" w:customStyle="1" w:styleId="WW8Num2ztrue1">
    <w:name w:val="WW8Num2ztrue"/>
  </w:style>
  <w:style w:type="character" w:customStyle="1" w:styleId="WW8Num2ztrue2">
    <w:name w:val="WW8Num2ztrue"/>
  </w:style>
  <w:style w:type="character" w:customStyle="1" w:styleId="WW8Num2ztrue3">
    <w:name w:val="WW8Num2ztrue"/>
  </w:style>
  <w:style w:type="character" w:customStyle="1" w:styleId="WW8Num2ztrue4">
    <w:name w:val="WW8Num2ztrue"/>
  </w:style>
  <w:style w:type="character" w:customStyle="1" w:styleId="WW8Num2ztrue5">
    <w:name w:val="WW8Num2ztrue"/>
  </w:style>
  <w:style w:type="character" w:customStyle="1" w:styleId="WW8Num2ztrue6">
    <w:name w:val="WW8Num2ztrue"/>
  </w:style>
  <w:style w:type="character" w:customStyle="1" w:styleId="WW8Num3z0">
    <w:name w:val="WW8Num3z0"/>
    <w:rPr>
      <w:rFonts w:ascii="Symbol" w:hAnsi="Symbol" w:cs="Symbol"/>
    </w:rPr>
  </w:style>
  <w:style w:type="character" w:customStyle="1" w:styleId="WW8Num4z0">
    <w:name w:val="WW8Num4z0"/>
    <w:rPr>
      <w:rFonts w:ascii="Symbol" w:hAnsi="Symbol" w:cs="Symbol"/>
      <w:lang w:val="en-GB"/>
    </w:rPr>
  </w:style>
  <w:style w:type="character" w:customStyle="1" w:styleId="WW8Num5zfalse">
    <w:name w:val="WW8Num5zfalse"/>
  </w:style>
  <w:style w:type="character" w:customStyle="1" w:styleId="WW-DefaultParagraphFont">
    <w:name w:val="WW-Default Paragraph Font"/>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DefaultParagraphFont1">
    <w:name w:val="WW-Default Paragraph Font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DefaultParagraphFont11">
    <w:name w:val="WW-Default Paragraph Font11"/>
  </w:style>
  <w:style w:type="character" w:customStyle="1" w:styleId="DocumentMapChar">
    <w:name w:val="Document Map Char"/>
    <w:rPr>
      <w:rFonts w:ascii="Tahoma" w:hAnsi="Tahoma" w:cs="Tahoma"/>
      <w:sz w:val="16"/>
      <w:szCs w:val="16"/>
      <w:lang w:val="en-US"/>
    </w:rPr>
  </w:style>
  <w:style w:type="character" w:customStyle="1" w:styleId="Heading3Char">
    <w:name w:val="Heading 3 Char"/>
    <w:rPr>
      <w:rFonts w:ascii="Cambria" w:eastAsia="Times New Roman" w:hAnsi="Cambria" w:cs="Times New Roman"/>
      <w:b/>
      <w:bCs/>
      <w:sz w:val="26"/>
      <w:szCs w:val="26"/>
      <w:lang w:val="en-US"/>
    </w:rPr>
  </w:style>
  <w:style w:type="character" w:styleId="Hyperlink">
    <w:name w:val="Hyperlink"/>
    <w:rPr>
      <w:color w:val="0000FF"/>
      <w:u w:val="single"/>
    </w:rPr>
  </w:style>
  <w:style w:type="character" w:customStyle="1" w:styleId="Heading2Char">
    <w:name w:val="Heading 2 Char"/>
    <w:rPr>
      <w:rFonts w:cs="Arial"/>
      <w:b/>
      <w:bCs/>
      <w:iCs/>
      <w:sz w:val="24"/>
      <w:szCs w:val="28"/>
      <w:lang w:val="en-US"/>
    </w:rPr>
  </w:style>
  <w:style w:type="character" w:styleId="PageNumber">
    <w:name w:val="page number"/>
    <w:basedOn w:val="WW-DefaultParagraphFont11"/>
  </w:style>
  <w:style w:type="character" w:customStyle="1" w:styleId="TOC1Char">
    <w:name w:val="TOC 1 Char"/>
    <w:rPr>
      <w:rFonts w:ascii="Cambria" w:hAnsi="Cambria" w:cs="Cambria"/>
      <w:b/>
      <w:sz w:val="28"/>
      <w:szCs w:val="24"/>
      <w:lang w:val="en-US" w:bidi="ar-SA"/>
    </w:rPr>
  </w:style>
  <w:style w:type="character" w:customStyle="1" w:styleId="Heading1Char">
    <w:name w:val="Heading 1 Char"/>
    <w:rPr>
      <w:rFonts w:cs="Arial"/>
      <w:b/>
      <w:bCs/>
      <w:kern w:val="1"/>
      <w:sz w:val="28"/>
      <w:szCs w:val="32"/>
      <w:lang w:val="en-US"/>
    </w:rPr>
  </w:style>
  <w:style w:type="character" w:customStyle="1" w:styleId="DefaultChar">
    <w:name w:val="Default Char"/>
    <w:rPr>
      <w:rFonts w:ascii="Arial" w:hAnsi="Arial" w:cs="Arial"/>
      <w:color w:val="000000"/>
      <w:sz w:val="24"/>
      <w:szCs w:val="24"/>
      <w:lang w:val="en-US" w:bidi="ar-SA"/>
    </w:rPr>
  </w:style>
  <w:style w:type="character" w:customStyle="1" w:styleId="CambriaChar">
    <w:name w:val="Cambria Char"/>
    <w:rPr>
      <w:rFonts w:ascii="Arial" w:hAnsi="Arial" w:cs="Arial"/>
      <w:b/>
      <w:bCs/>
      <w:color w:val="000000"/>
      <w:sz w:val="32"/>
      <w:szCs w:val="32"/>
      <w:lang w:val="en-US" w:bidi="ar-SA"/>
    </w:rPr>
  </w:style>
  <w:style w:type="character" w:customStyle="1" w:styleId="FigureChar">
    <w:name w:val="Figure Char"/>
    <w:rPr>
      <w:rFonts w:ascii="Arial" w:eastAsia="Calibri" w:hAnsi="Arial" w:cs="Arial"/>
      <w:b/>
      <w:sz w:val="22"/>
      <w:szCs w:val="24"/>
      <w:lang w:val="en-GB" w:bidi="ar-SA"/>
    </w:rPr>
  </w:style>
  <w:style w:type="character" w:customStyle="1" w:styleId="CharChar4">
    <w:name w:val="Char Char4"/>
    <w:rPr>
      <w:rFonts w:ascii="Arial" w:hAnsi="Arial" w:cs="Arial"/>
      <w:b/>
      <w:bCs/>
      <w:i/>
      <w:iCs/>
      <w:sz w:val="28"/>
      <w:szCs w:val="28"/>
      <w:lang w:val="en-US" w:bidi="ar-SA"/>
    </w:rPr>
  </w:style>
  <w:style w:type="character" w:customStyle="1" w:styleId="IndexLink">
    <w:name w:val="Index Link"/>
  </w:style>
  <w:style w:type="character" w:styleId="CommentReference">
    <w:name w:val="annotation reference"/>
    <w:rPr>
      <w:sz w:val="16"/>
      <w:szCs w:val="16"/>
    </w:rPr>
  </w:style>
  <w:style w:type="character" w:customStyle="1" w:styleId="CommentTextChar">
    <w:name w:val="Comment Text Char"/>
    <w:rPr>
      <w:lang w:val="en-US" w:eastAsia="zh-CN"/>
    </w:rPr>
  </w:style>
  <w:style w:type="character" w:customStyle="1" w:styleId="CommentSubjectChar">
    <w:name w:val="Comment Subject Char"/>
    <w:rPr>
      <w:b/>
      <w:bCs/>
      <w:lang w:val="en-US" w:eastAsia="zh-CN"/>
    </w:rPr>
  </w:style>
  <w:style w:type="character" w:customStyle="1" w:styleId="BalloonTextChar">
    <w:name w:val="Balloon Text Char"/>
    <w:rPr>
      <w:rFonts w:ascii="Tahoma" w:hAnsi="Tahoma" w:cs="Tahoma"/>
      <w:sz w:val="16"/>
      <w:szCs w:val="16"/>
      <w:lang w:val="en-US" w:eastAsia="zh-CN"/>
    </w:rPr>
  </w:style>
  <w:style w:type="character" w:customStyle="1" w:styleId="EndnoteTextChar">
    <w:name w:val="Endnote Text Char"/>
    <w:rPr>
      <w:lang w:val="en-US" w:eastAsia="zh-CN"/>
    </w:rPr>
  </w:style>
  <w:style w:type="character" w:customStyle="1" w:styleId="EndnoteCharacters">
    <w:name w:val="Endnote Characters"/>
    <w:rPr>
      <w:vertAlign w:val="superscript"/>
    </w:rPr>
  </w:style>
  <w:style w:type="character" w:customStyle="1" w:styleId="FootnoteTextChar">
    <w:name w:val="Footnote Text Char"/>
    <w:rPr>
      <w:lang w:val="en-US" w:eastAsia="zh-CN"/>
    </w:rPr>
  </w:style>
  <w:style w:type="character" w:customStyle="1" w:styleId="FootnoteCharacters">
    <w:name w:val="Footnote Characters"/>
    <w:rPr>
      <w:vertAlign w:val="superscript"/>
    </w:rPr>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DefaultParagraphFont111">
    <w:name w:val="WW-Default Paragraph Font111"/>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overflowPunct w:val="0"/>
      <w:autoSpaceDE w:val="0"/>
      <w:spacing w:after="120"/>
      <w:jc w:val="both"/>
      <w:textAlignment w:val="baseline"/>
    </w:pPr>
    <w:rPr>
      <w:szCs w:val="20"/>
      <w:lang w:val="en-GB"/>
    </w:rPr>
  </w:style>
  <w:style w:type="paragraph" w:styleId="List">
    <w:name w:val="List"/>
    <w:basedOn w:val="Normal"/>
    <w:pPr>
      <w:ind w:left="283" w:hanging="283"/>
    </w:p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WW-Default">
    <w:name w:val="WW-Default"/>
    <w:pPr>
      <w:suppressAutoHyphens/>
      <w:autoSpaceDE w:val="0"/>
    </w:pPr>
    <w:rPr>
      <w:rFonts w:ascii="Arial" w:hAnsi="Arial" w:cs="Arial"/>
      <w:color w:val="000000"/>
      <w:sz w:val="24"/>
      <w:szCs w:val="24"/>
      <w:lang w:val="en-US" w:eastAsia="zh-CN"/>
    </w:rPr>
  </w:style>
  <w:style w:type="paragraph" w:customStyle="1" w:styleId="Cambria">
    <w:name w:val="Cambria"/>
    <w:basedOn w:val="WW-Default"/>
    <w:rPr>
      <w:b/>
      <w:bCs/>
      <w:sz w:val="32"/>
      <w:szCs w:val="32"/>
    </w:rPr>
  </w:style>
  <w:style w:type="paragraph" w:styleId="DocumentMap">
    <w:name w:val="Document Map"/>
    <w:basedOn w:val="Normal"/>
    <w:rPr>
      <w:rFonts w:ascii="Tahoma" w:hAnsi="Tahoma" w:cs="Tahoma"/>
      <w:sz w:val="16"/>
      <w:szCs w:val="16"/>
    </w:rPr>
  </w:style>
  <w:style w:type="paragraph" w:customStyle="1" w:styleId="NormalList">
    <w:name w:val="Normal List"/>
    <w:basedOn w:val="Heading3"/>
    <w:pPr>
      <w:keepNext w:val="0"/>
      <w:numPr>
        <w:ilvl w:val="0"/>
        <w:numId w:val="0"/>
      </w:numPr>
      <w:spacing w:before="280" w:after="280"/>
      <w:jc w:val="both"/>
    </w:pPr>
    <w:rPr>
      <w:rFonts w:ascii="Times New Roman" w:hAnsi="Times New Roman" w:cs="Times New Roman"/>
      <w:sz w:val="27"/>
      <w:szCs w:val="27"/>
    </w:rPr>
  </w:style>
  <w:style w:type="paragraph" w:customStyle="1" w:styleId="Heading3Cambria">
    <w:name w:val="Heading 3 + Cambria"/>
    <w:basedOn w:val="Heading2"/>
    <w:pPr>
      <w:numPr>
        <w:ilvl w:val="0"/>
        <w:numId w:val="0"/>
      </w:numPr>
    </w:pPr>
    <w:rPr>
      <w:rFonts w:ascii="Cambria" w:hAnsi="Cambria" w:cs="Cambria"/>
      <w:i/>
      <w:iCs w:val="0"/>
    </w:rPr>
  </w:style>
  <w:style w:type="paragraph" w:styleId="Footer">
    <w:name w:val="footer"/>
    <w:basedOn w:val="Normal"/>
    <w:link w:val="FooterChar"/>
    <w:pPr>
      <w:tabs>
        <w:tab w:val="center" w:pos="4320"/>
        <w:tab w:val="right" w:pos="8640"/>
      </w:tabs>
    </w:pPr>
  </w:style>
  <w:style w:type="paragraph" w:styleId="Index1">
    <w:name w:val="index 1"/>
    <w:basedOn w:val="Normal"/>
    <w:next w:val="Normal"/>
    <w:pPr>
      <w:ind w:left="240" w:hanging="240"/>
    </w:pPr>
    <w:rPr>
      <w:sz w:val="18"/>
      <w:szCs w:val="18"/>
    </w:rPr>
  </w:style>
  <w:style w:type="paragraph" w:styleId="Index2">
    <w:name w:val="index 2"/>
    <w:basedOn w:val="Normal"/>
    <w:next w:val="Normal"/>
    <w:pPr>
      <w:ind w:left="480" w:hanging="240"/>
    </w:pPr>
    <w:rPr>
      <w:sz w:val="18"/>
      <w:szCs w:val="18"/>
    </w:rPr>
  </w:style>
  <w:style w:type="paragraph" w:styleId="Index3">
    <w:name w:val="index 3"/>
    <w:basedOn w:val="Normal"/>
    <w:next w:val="Normal"/>
    <w:pPr>
      <w:ind w:left="720" w:hanging="240"/>
    </w:pPr>
    <w:rPr>
      <w:sz w:val="18"/>
      <w:szCs w:val="18"/>
    </w:rPr>
  </w:style>
  <w:style w:type="paragraph" w:styleId="Index4">
    <w:name w:val="index 4"/>
    <w:basedOn w:val="Normal"/>
    <w:next w:val="Normal"/>
    <w:pPr>
      <w:ind w:left="960" w:hanging="240"/>
    </w:pPr>
    <w:rPr>
      <w:sz w:val="18"/>
      <w:szCs w:val="18"/>
    </w:rPr>
  </w:style>
  <w:style w:type="paragraph" w:styleId="Index5">
    <w:name w:val="index 5"/>
    <w:basedOn w:val="Normal"/>
    <w:next w:val="Normal"/>
    <w:pPr>
      <w:ind w:left="1200" w:hanging="240"/>
    </w:pPr>
    <w:rPr>
      <w:sz w:val="18"/>
      <w:szCs w:val="18"/>
    </w:rPr>
  </w:style>
  <w:style w:type="paragraph" w:styleId="Index6">
    <w:name w:val="index 6"/>
    <w:basedOn w:val="Normal"/>
    <w:next w:val="Normal"/>
    <w:pPr>
      <w:ind w:left="1440" w:hanging="240"/>
    </w:pPr>
    <w:rPr>
      <w:sz w:val="18"/>
      <w:szCs w:val="18"/>
    </w:rPr>
  </w:style>
  <w:style w:type="paragraph" w:styleId="Index7">
    <w:name w:val="index 7"/>
    <w:basedOn w:val="Normal"/>
    <w:next w:val="Normal"/>
    <w:pPr>
      <w:ind w:left="1680" w:hanging="240"/>
    </w:pPr>
    <w:rPr>
      <w:sz w:val="18"/>
      <w:szCs w:val="18"/>
    </w:rPr>
  </w:style>
  <w:style w:type="paragraph" w:styleId="Index8">
    <w:name w:val="index 8"/>
    <w:basedOn w:val="Normal"/>
    <w:next w:val="Normal"/>
    <w:pPr>
      <w:ind w:left="1920" w:hanging="240"/>
    </w:pPr>
    <w:rPr>
      <w:sz w:val="18"/>
      <w:szCs w:val="18"/>
    </w:rPr>
  </w:style>
  <w:style w:type="paragraph" w:styleId="Index9">
    <w:name w:val="index 9"/>
    <w:basedOn w:val="Normal"/>
    <w:next w:val="Normal"/>
    <w:pPr>
      <w:ind w:left="2160" w:hanging="240"/>
    </w:pPr>
    <w:rPr>
      <w:sz w:val="18"/>
      <w:szCs w:val="18"/>
    </w:rPr>
  </w:style>
  <w:style w:type="paragraph" w:styleId="IndexHeading">
    <w:name w:val="index heading"/>
    <w:basedOn w:val="Normal"/>
    <w:next w:val="Index1"/>
    <w:pPr>
      <w:spacing w:before="240" w:after="120"/>
      <w:jc w:val="center"/>
    </w:pPr>
    <w:rPr>
      <w:b/>
      <w:bCs/>
      <w:sz w:val="26"/>
      <w:szCs w:val="26"/>
    </w:rPr>
  </w:style>
  <w:style w:type="paragraph" w:styleId="TOC2">
    <w:name w:val="toc 2"/>
    <w:basedOn w:val="Normal"/>
    <w:next w:val="Normal"/>
    <w:uiPriority w:val="39"/>
    <w:pPr>
      <w:ind w:left="240"/>
    </w:pPr>
    <w:rPr>
      <w:rFonts w:ascii="Cambria" w:hAnsi="Cambria" w:cs="Cambria"/>
      <w:b/>
    </w:rPr>
  </w:style>
  <w:style w:type="paragraph" w:styleId="TOC3">
    <w:name w:val="toc 3"/>
    <w:basedOn w:val="Normal"/>
    <w:next w:val="Normal"/>
    <w:uiPriority w:val="39"/>
    <w:pPr>
      <w:ind w:left="480"/>
    </w:pPr>
    <w:rPr>
      <w:rFonts w:ascii="Cambria" w:hAnsi="Cambria" w:cs="Cambria"/>
      <w:i/>
    </w:rPr>
  </w:style>
  <w:style w:type="paragraph" w:styleId="TOC1">
    <w:name w:val="toc 1"/>
    <w:basedOn w:val="Normal"/>
    <w:next w:val="Normal"/>
    <w:uiPriority w:val="39"/>
    <w:rPr>
      <w:rFonts w:ascii="Cambria" w:hAnsi="Cambria" w:cs="Cambria"/>
      <w:b/>
      <w:sz w:val="28"/>
    </w:rPr>
  </w:style>
  <w:style w:type="paragraph" w:styleId="TOC4">
    <w:name w:val="toc 4"/>
    <w:basedOn w:val="Normal"/>
    <w:next w:val="Normal"/>
    <w:pPr>
      <w:ind w:left="720"/>
    </w:pPr>
  </w:style>
  <w:style w:type="paragraph" w:customStyle="1" w:styleId="Figure">
    <w:name w:val="Figure"/>
    <w:basedOn w:val="Normal"/>
    <w:next w:val="Normal"/>
    <w:qFormat/>
    <w:pPr>
      <w:spacing w:after="200" w:line="276" w:lineRule="auto"/>
    </w:pPr>
    <w:rPr>
      <w:rFonts w:ascii="Arial" w:eastAsia="Calibri" w:hAnsi="Arial" w:cs="Arial"/>
      <w:b/>
      <w:sz w:val="22"/>
      <w:lang w:val="en-GB"/>
    </w:rPr>
  </w:style>
  <w:style w:type="paragraph" w:styleId="TOC5">
    <w:name w:val="toc 5"/>
    <w:basedOn w:val="Index"/>
    <w:pPr>
      <w:tabs>
        <w:tab w:val="right" w:leader="dot" w:pos="8506"/>
      </w:tabs>
      <w:ind w:left="1132"/>
    </w:pPr>
  </w:style>
  <w:style w:type="paragraph" w:styleId="TOC6">
    <w:name w:val="toc 6"/>
    <w:basedOn w:val="Index"/>
    <w:pPr>
      <w:tabs>
        <w:tab w:val="right" w:leader="dot" w:pos="8223"/>
      </w:tabs>
      <w:ind w:left="1415"/>
    </w:pPr>
  </w:style>
  <w:style w:type="paragraph" w:styleId="TOC7">
    <w:name w:val="toc 7"/>
    <w:basedOn w:val="Index"/>
    <w:pPr>
      <w:tabs>
        <w:tab w:val="right" w:leader="dot" w:pos="7940"/>
      </w:tabs>
      <w:ind w:left="1698"/>
    </w:pPr>
  </w:style>
  <w:style w:type="paragraph" w:styleId="TOC8">
    <w:name w:val="toc 8"/>
    <w:basedOn w:val="Index"/>
    <w:pPr>
      <w:tabs>
        <w:tab w:val="right" w:leader="dot" w:pos="7657"/>
      </w:tabs>
      <w:ind w:left="1981"/>
    </w:pPr>
  </w:style>
  <w:style w:type="paragraph" w:styleId="TOC9">
    <w:name w:val="toc 9"/>
    <w:basedOn w:val="Index"/>
    <w:pPr>
      <w:tabs>
        <w:tab w:val="right" w:leader="dot" w:pos="7374"/>
      </w:tabs>
      <w:ind w:left="2264"/>
    </w:pPr>
  </w:style>
  <w:style w:type="paragraph" w:customStyle="1" w:styleId="Contents10">
    <w:name w:val="Contents 10"/>
    <w:basedOn w:val="Index"/>
    <w:pPr>
      <w:tabs>
        <w:tab w:val="right" w:leader="dot" w:pos="7091"/>
      </w:tabs>
      <w:ind w:left="2547"/>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Header">
    <w:name w:val="header"/>
    <w:basedOn w:val="Normal"/>
    <w:link w:val="HeaderChar"/>
    <w:pPr>
      <w:suppressLineNumbers/>
      <w:tabs>
        <w:tab w:val="center" w:pos="4819"/>
        <w:tab w:val="right" w:pos="9638"/>
      </w:tabs>
    </w:p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styleId="BalloonText">
    <w:name w:val="Balloon Text"/>
    <w:basedOn w:val="Normal"/>
    <w:rPr>
      <w:rFonts w:ascii="Tahoma" w:hAnsi="Tahoma" w:cs="Tahoma"/>
      <w:sz w:val="16"/>
      <w:szCs w:val="16"/>
    </w:rPr>
  </w:style>
  <w:style w:type="paragraph" w:styleId="EndnoteText">
    <w:name w:val="endnote text"/>
    <w:basedOn w:val="Normal"/>
    <w:rPr>
      <w:sz w:val="20"/>
      <w:szCs w:val="20"/>
    </w:rPr>
  </w:style>
  <w:style w:type="paragraph" w:styleId="FootnoteText">
    <w:name w:val="footnote text"/>
    <w:basedOn w:val="Normal"/>
    <w:rPr>
      <w:sz w:val="20"/>
      <w:szCs w:val="20"/>
    </w:rPr>
  </w:style>
  <w:style w:type="paragraph" w:styleId="ListParagraph">
    <w:name w:val="List Paragraph"/>
    <w:basedOn w:val="Normal"/>
    <w:uiPriority w:val="34"/>
    <w:qFormat/>
    <w:pPr>
      <w:suppressAutoHyphens w:val="0"/>
      <w:spacing w:after="200" w:line="276" w:lineRule="auto"/>
      <w:ind w:left="720"/>
      <w:contextualSpacing/>
    </w:pPr>
    <w:rPr>
      <w:rFonts w:ascii="Calibri" w:eastAsia="Calibri" w:hAnsi="Calibri" w:cs="Calibri"/>
      <w:sz w:val="22"/>
      <w:szCs w:val="22"/>
      <w:lang w:val="lv-LV"/>
    </w:rPr>
  </w:style>
  <w:style w:type="paragraph" w:styleId="Revision">
    <w:name w:val="Revision"/>
    <w:pPr>
      <w:suppressAutoHyphens/>
    </w:pPr>
    <w:rPr>
      <w:sz w:val="24"/>
      <w:szCs w:val="24"/>
      <w:lang w:val="en-US" w:eastAsia="zh-CN"/>
    </w:rPr>
  </w:style>
  <w:style w:type="paragraph" w:customStyle="1" w:styleId="FrameContents0">
    <w:name w:val="Frame Contents"/>
    <w:basedOn w:val="BodyText"/>
  </w:style>
  <w:style w:type="paragraph" w:customStyle="1" w:styleId="Quotations">
    <w:name w:val="Quotations"/>
    <w:basedOn w:val="Normal"/>
    <w:pPr>
      <w:spacing w:after="283"/>
      <w:ind w:left="567" w:right="567"/>
    </w:pPr>
  </w:style>
  <w:style w:type="table" w:styleId="TableGrid">
    <w:name w:val="Table Grid"/>
    <w:basedOn w:val="TableNormal"/>
    <w:rsid w:val="00C650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C650D4"/>
  </w:style>
  <w:style w:type="character" w:customStyle="1" w:styleId="HeaderChar">
    <w:name w:val="Header Char"/>
    <w:link w:val="Header"/>
    <w:rsid w:val="00C650D4"/>
    <w:rPr>
      <w:sz w:val="24"/>
      <w:szCs w:val="24"/>
      <w:lang w:val="en-US" w:eastAsia="zh-CN"/>
    </w:rPr>
  </w:style>
  <w:style w:type="character" w:customStyle="1" w:styleId="FooterChar">
    <w:name w:val="Footer Char"/>
    <w:link w:val="Footer"/>
    <w:rsid w:val="00C650D4"/>
    <w:rPr>
      <w:sz w:val="24"/>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val="en-US" w:eastAsia="zh-CN"/>
    </w:rPr>
  </w:style>
  <w:style w:type="paragraph" w:styleId="Heading1">
    <w:name w:val="heading 1"/>
    <w:basedOn w:val="Normal"/>
    <w:next w:val="Normal"/>
    <w:qFormat/>
    <w:pPr>
      <w:keepNext/>
      <w:numPr>
        <w:numId w:val="1"/>
      </w:numPr>
      <w:spacing w:before="240" w:after="60"/>
      <w:outlineLvl w:val="0"/>
    </w:pPr>
    <w:rPr>
      <w:rFonts w:cs="Arial"/>
      <w:b/>
      <w:bCs/>
      <w:kern w:val="1"/>
      <w:sz w:val="28"/>
      <w:szCs w:val="32"/>
    </w:rPr>
  </w:style>
  <w:style w:type="paragraph" w:styleId="Heading2">
    <w:name w:val="heading 2"/>
    <w:basedOn w:val="Normal"/>
    <w:next w:val="Normal"/>
    <w:qFormat/>
    <w:pPr>
      <w:keepNext/>
      <w:numPr>
        <w:ilvl w:val="1"/>
        <w:numId w:val="1"/>
      </w:numPr>
      <w:spacing w:before="240" w:after="60"/>
      <w:outlineLvl w:val="1"/>
    </w:pPr>
    <w:rPr>
      <w:rFonts w:cs="Arial"/>
      <w:b/>
      <w:bCs/>
      <w:iCs/>
      <w:szCs w:val="28"/>
    </w:rPr>
  </w:style>
  <w:style w:type="paragraph" w:styleId="Heading3">
    <w:name w:val="heading 3"/>
    <w:basedOn w:val="Normal"/>
    <w:next w:val="Normal"/>
    <w:qFormat/>
    <w:pPr>
      <w:keepNext/>
      <w:numPr>
        <w:ilvl w:val="2"/>
        <w:numId w:val="1"/>
      </w:numPr>
      <w:spacing w:before="240" w:after="60"/>
      <w:outlineLvl w:val="2"/>
    </w:pPr>
    <w:rPr>
      <w:rFonts w:ascii="Cambria" w:hAnsi="Cambria" w:cs="Cambria"/>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false">
    <w:name w:val="WW8Num1zfalse"/>
  </w:style>
  <w:style w:type="character" w:customStyle="1" w:styleId="WW8Num1ztrue">
    <w:name w:val="WW8Num1ztrue"/>
  </w:style>
  <w:style w:type="character" w:customStyle="1" w:styleId="WW8Num1ztrue0">
    <w:name w:val="WW8Num1ztrue"/>
  </w:style>
  <w:style w:type="character" w:customStyle="1" w:styleId="WW8Num1ztrue1">
    <w:name w:val="WW8Num1ztrue"/>
  </w:style>
  <w:style w:type="character" w:customStyle="1" w:styleId="WW8Num1ztrue2">
    <w:name w:val="WW8Num1ztrue"/>
  </w:style>
  <w:style w:type="character" w:customStyle="1" w:styleId="WW8Num1ztrue3">
    <w:name w:val="WW8Num1ztrue"/>
  </w:style>
  <w:style w:type="character" w:customStyle="1" w:styleId="WW8Num1ztrue4">
    <w:name w:val="WW8Num1ztrue"/>
  </w:style>
  <w:style w:type="character" w:customStyle="1" w:styleId="WW8Num1ztrue5">
    <w:name w:val="WW8Num1ztrue"/>
  </w:style>
  <w:style w:type="character" w:customStyle="1" w:styleId="WW8Num1ztrue6">
    <w:name w:val="WW8Num1ztrue"/>
  </w:style>
  <w:style w:type="character" w:customStyle="1" w:styleId="WW8Num2zfalse">
    <w:name w:val="WW8Num2zfalse"/>
    <w:rPr>
      <w:rFonts w:ascii="Courier New" w:hAnsi="Courier New" w:cs="Courier New"/>
      <w:sz w:val="18"/>
      <w:szCs w:val="18"/>
      <w:lang w:val="en-GB"/>
    </w:rPr>
  </w:style>
  <w:style w:type="character" w:customStyle="1" w:styleId="WW8Num2ztrue">
    <w:name w:val="WW8Num2ztrue"/>
  </w:style>
  <w:style w:type="character" w:customStyle="1" w:styleId="WW8Num2ztrue0">
    <w:name w:val="WW8Num2ztrue"/>
  </w:style>
  <w:style w:type="character" w:customStyle="1" w:styleId="WW8Num2ztrue1">
    <w:name w:val="WW8Num2ztrue"/>
  </w:style>
  <w:style w:type="character" w:customStyle="1" w:styleId="WW8Num2ztrue2">
    <w:name w:val="WW8Num2ztrue"/>
  </w:style>
  <w:style w:type="character" w:customStyle="1" w:styleId="WW8Num2ztrue3">
    <w:name w:val="WW8Num2ztrue"/>
  </w:style>
  <w:style w:type="character" w:customStyle="1" w:styleId="WW8Num2ztrue4">
    <w:name w:val="WW8Num2ztrue"/>
  </w:style>
  <w:style w:type="character" w:customStyle="1" w:styleId="WW8Num2ztrue5">
    <w:name w:val="WW8Num2ztrue"/>
  </w:style>
  <w:style w:type="character" w:customStyle="1" w:styleId="WW8Num2ztrue6">
    <w:name w:val="WW8Num2ztrue"/>
  </w:style>
  <w:style w:type="character" w:customStyle="1" w:styleId="WW8Num3z0">
    <w:name w:val="WW8Num3z0"/>
    <w:rPr>
      <w:rFonts w:ascii="Symbol" w:hAnsi="Symbol" w:cs="Symbol"/>
    </w:rPr>
  </w:style>
  <w:style w:type="character" w:customStyle="1" w:styleId="WW8Num4z0">
    <w:name w:val="WW8Num4z0"/>
    <w:rPr>
      <w:rFonts w:ascii="Symbol" w:hAnsi="Symbol" w:cs="Symbol"/>
      <w:lang w:val="en-GB"/>
    </w:rPr>
  </w:style>
  <w:style w:type="character" w:customStyle="1" w:styleId="WW8Num5zfalse">
    <w:name w:val="WW8Num5zfalse"/>
  </w:style>
  <w:style w:type="character" w:customStyle="1" w:styleId="WW-DefaultParagraphFont">
    <w:name w:val="WW-Default Paragraph Font"/>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DefaultParagraphFont1">
    <w:name w:val="WW-Default Paragraph Font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DefaultParagraphFont11">
    <w:name w:val="WW-Default Paragraph Font11"/>
  </w:style>
  <w:style w:type="character" w:customStyle="1" w:styleId="DocumentMapChar">
    <w:name w:val="Document Map Char"/>
    <w:rPr>
      <w:rFonts w:ascii="Tahoma" w:hAnsi="Tahoma" w:cs="Tahoma"/>
      <w:sz w:val="16"/>
      <w:szCs w:val="16"/>
      <w:lang w:val="en-US"/>
    </w:rPr>
  </w:style>
  <w:style w:type="character" w:customStyle="1" w:styleId="Heading3Char">
    <w:name w:val="Heading 3 Char"/>
    <w:rPr>
      <w:rFonts w:ascii="Cambria" w:eastAsia="Times New Roman" w:hAnsi="Cambria" w:cs="Times New Roman"/>
      <w:b/>
      <w:bCs/>
      <w:sz w:val="26"/>
      <w:szCs w:val="26"/>
      <w:lang w:val="en-US"/>
    </w:rPr>
  </w:style>
  <w:style w:type="character" w:styleId="Hyperlink">
    <w:name w:val="Hyperlink"/>
    <w:rPr>
      <w:color w:val="0000FF"/>
      <w:u w:val="single"/>
    </w:rPr>
  </w:style>
  <w:style w:type="character" w:customStyle="1" w:styleId="Heading2Char">
    <w:name w:val="Heading 2 Char"/>
    <w:rPr>
      <w:rFonts w:cs="Arial"/>
      <w:b/>
      <w:bCs/>
      <w:iCs/>
      <w:sz w:val="24"/>
      <w:szCs w:val="28"/>
      <w:lang w:val="en-US"/>
    </w:rPr>
  </w:style>
  <w:style w:type="character" w:styleId="PageNumber">
    <w:name w:val="page number"/>
    <w:basedOn w:val="WW-DefaultParagraphFont11"/>
  </w:style>
  <w:style w:type="character" w:customStyle="1" w:styleId="TOC1Char">
    <w:name w:val="TOC 1 Char"/>
    <w:rPr>
      <w:rFonts w:ascii="Cambria" w:hAnsi="Cambria" w:cs="Cambria"/>
      <w:b/>
      <w:sz w:val="28"/>
      <w:szCs w:val="24"/>
      <w:lang w:val="en-US" w:bidi="ar-SA"/>
    </w:rPr>
  </w:style>
  <w:style w:type="character" w:customStyle="1" w:styleId="Heading1Char">
    <w:name w:val="Heading 1 Char"/>
    <w:rPr>
      <w:rFonts w:cs="Arial"/>
      <w:b/>
      <w:bCs/>
      <w:kern w:val="1"/>
      <w:sz w:val="28"/>
      <w:szCs w:val="32"/>
      <w:lang w:val="en-US"/>
    </w:rPr>
  </w:style>
  <w:style w:type="character" w:customStyle="1" w:styleId="DefaultChar">
    <w:name w:val="Default Char"/>
    <w:rPr>
      <w:rFonts w:ascii="Arial" w:hAnsi="Arial" w:cs="Arial"/>
      <w:color w:val="000000"/>
      <w:sz w:val="24"/>
      <w:szCs w:val="24"/>
      <w:lang w:val="en-US" w:bidi="ar-SA"/>
    </w:rPr>
  </w:style>
  <w:style w:type="character" w:customStyle="1" w:styleId="CambriaChar">
    <w:name w:val="Cambria Char"/>
    <w:rPr>
      <w:rFonts w:ascii="Arial" w:hAnsi="Arial" w:cs="Arial"/>
      <w:b/>
      <w:bCs/>
      <w:color w:val="000000"/>
      <w:sz w:val="32"/>
      <w:szCs w:val="32"/>
      <w:lang w:val="en-US" w:bidi="ar-SA"/>
    </w:rPr>
  </w:style>
  <w:style w:type="character" w:customStyle="1" w:styleId="FigureChar">
    <w:name w:val="Figure Char"/>
    <w:rPr>
      <w:rFonts w:ascii="Arial" w:eastAsia="Calibri" w:hAnsi="Arial" w:cs="Arial"/>
      <w:b/>
      <w:sz w:val="22"/>
      <w:szCs w:val="24"/>
      <w:lang w:val="en-GB" w:bidi="ar-SA"/>
    </w:rPr>
  </w:style>
  <w:style w:type="character" w:customStyle="1" w:styleId="CharChar4">
    <w:name w:val="Char Char4"/>
    <w:rPr>
      <w:rFonts w:ascii="Arial" w:hAnsi="Arial" w:cs="Arial"/>
      <w:b/>
      <w:bCs/>
      <w:i/>
      <w:iCs/>
      <w:sz w:val="28"/>
      <w:szCs w:val="28"/>
      <w:lang w:val="en-US" w:bidi="ar-SA"/>
    </w:rPr>
  </w:style>
  <w:style w:type="character" w:customStyle="1" w:styleId="IndexLink">
    <w:name w:val="Index Link"/>
  </w:style>
  <w:style w:type="character" w:styleId="CommentReference">
    <w:name w:val="annotation reference"/>
    <w:rPr>
      <w:sz w:val="16"/>
      <w:szCs w:val="16"/>
    </w:rPr>
  </w:style>
  <w:style w:type="character" w:customStyle="1" w:styleId="CommentTextChar">
    <w:name w:val="Comment Text Char"/>
    <w:rPr>
      <w:lang w:val="en-US" w:eastAsia="zh-CN"/>
    </w:rPr>
  </w:style>
  <w:style w:type="character" w:customStyle="1" w:styleId="CommentSubjectChar">
    <w:name w:val="Comment Subject Char"/>
    <w:rPr>
      <w:b/>
      <w:bCs/>
      <w:lang w:val="en-US" w:eastAsia="zh-CN"/>
    </w:rPr>
  </w:style>
  <w:style w:type="character" w:customStyle="1" w:styleId="BalloonTextChar">
    <w:name w:val="Balloon Text Char"/>
    <w:rPr>
      <w:rFonts w:ascii="Tahoma" w:hAnsi="Tahoma" w:cs="Tahoma"/>
      <w:sz w:val="16"/>
      <w:szCs w:val="16"/>
      <w:lang w:val="en-US" w:eastAsia="zh-CN"/>
    </w:rPr>
  </w:style>
  <w:style w:type="character" w:customStyle="1" w:styleId="EndnoteTextChar">
    <w:name w:val="Endnote Text Char"/>
    <w:rPr>
      <w:lang w:val="en-US" w:eastAsia="zh-CN"/>
    </w:rPr>
  </w:style>
  <w:style w:type="character" w:customStyle="1" w:styleId="EndnoteCharacters">
    <w:name w:val="Endnote Characters"/>
    <w:rPr>
      <w:vertAlign w:val="superscript"/>
    </w:rPr>
  </w:style>
  <w:style w:type="character" w:customStyle="1" w:styleId="FootnoteTextChar">
    <w:name w:val="Footnote Text Char"/>
    <w:rPr>
      <w:lang w:val="en-US" w:eastAsia="zh-CN"/>
    </w:rPr>
  </w:style>
  <w:style w:type="character" w:customStyle="1" w:styleId="FootnoteCharacters">
    <w:name w:val="Footnote Characters"/>
    <w:rPr>
      <w:vertAlign w:val="superscript"/>
    </w:rPr>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DefaultParagraphFont111">
    <w:name w:val="WW-Default Paragraph Font111"/>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overflowPunct w:val="0"/>
      <w:autoSpaceDE w:val="0"/>
      <w:spacing w:after="120"/>
      <w:jc w:val="both"/>
      <w:textAlignment w:val="baseline"/>
    </w:pPr>
    <w:rPr>
      <w:szCs w:val="20"/>
      <w:lang w:val="en-GB"/>
    </w:rPr>
  </w:style>
  <w:style w:type="paragraph" w:styleId="List">
    <w:name w:val="List"/>
    <w:basedOn w:val="Normal"/>
    <w:pPr>
      <w:ind w:left="283" w:hanging="283"/>
    </w:p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WW-Default">
    <w:name w:val="WW-Default"/>
    <w:pPr>
      <w:suppressAutoHyphens/>
      <w:autoSpaceDE w:val="0"/>
    </w:pPr>
    <w:rPr>
      <w:rFonts w:ascii="Arial" w:hAnsi="Arial" w:cs="Arial"/>
      <w:color w:val="000000"/>
      <w:sz w:val="24"/>
      <w:szCs w:val="24"/>
      <w:lang w:val="en-US" w:eastAsia="zh-CN"/>
    </w:rPr>
  </w:style>
  <w:style w:type="paragraph" w:customStyle="1" w:styleId="Cambria">
    <w:name w:val="Cambria"/>
    <w:basedOn w:val="WW-Default"/>
    <w:rPr>
      <w:b/>
      <w:bCs/>
      <w:sz w:val="32"/>
      <w:szCs w:val="32"/>
    </w:rPr>
  </w:style>
  <w:style w:type="paragraph" w:styleId="DocumentMap">
    <w:name w:val="Document Map"/>
    <w:basedOn w:val="Normal"/>
    <w:rPr>
      <w:rFonts w:ascii="Tahoma" w:hAnsi="Tahoma" w:cs="Tahoma"/>
      <w:sz w:val="16"/>
      <w:szCs w:val="16"/>
    </w:rPr>
  </w:style>
  <w:style w:type="paragraph" w:customStyle="1" w:styleId="NormalList">
    <w:name w:val="Normal List"/>
    <w:basedOn w:val="Heading3"/>
    <w:pPr>
      <w:keepNext w:val="0"/>
      <w:numPr>
        <w:ilvl w:val="0"/>
        <w:numId w:val="0"/>
      </w:numPr>
      <w:spacing w:before="280" w:after="280"/>
      <w:jc w:val="both"/>
    </w:pPr>
    <w:rPr>
      <w:rFonts w:ascii="Times New Roman" w:hAnsi="Times New Roman" w:cs="Times New Roman"/>
      <w:sz w:val="27"/>
      <w:szCs w:val="27"/>
    </w:rPr>
  </w:style>
  <w:style w:type="paragraph" w:customStyle="1" w:styleId="Heading3Cambria">
    <w:name w:val="Heading 3 + Cambria"/>
    <w:basedOn w:val="Heading2"/>
    <w:pPr>
      <w:numPr>
        <w:ilvl w:val="0"/>
        <w:numId w:val="0"/>
      </w:numPr>
    </w:pPr>
    <w:rPr>
      <w:rFonts w:ascii="Cambria" w:hAnsi="Cambria" w:cs="Cambria"/>
      <w:i/>
      <w:iCs w:val="0"/>
    </w:rPr>
  </w:style>
  <w:style w:type="paragraph" w:styleId="Footer">
    <w:name w:val="footer"/>
    <w:basedOn w:val="Normal"/>
    <w:link w:val="FooterChar"/>
    <w:pPr>
      <w:tabs>
        <w:tab w:val="center" w:pos="4320"/>
        <w:tab w:val="right" w:pos="8640"/>
      </w:tabs>
    </w:pPr>
  </w:style>
  <w:style w:type="paragraph" w:styleId="Index1">
    <w:name w:val="index 1"/>
    <w:basedOn w:val="Normal"/>
    <w:next w:val="Normal"/>
    <w:pPr>
      <w:ind w:left="240" w:hanging="240"/>
    </w:pPr>
    <w:rPr>
      <w:sz w:val="18"/>
      <w:szCs w:val="18"/>
    </w:rPr>
  </w:style>
  <w:style w:type="paragraph" w:styleId="Index2">
    <w:name w:val="index 2"/>
    <w:basedOn w:val="Normal"/>
    <w:next w:val="Normal"/>
    <w:pPr>
      <w:ind w:left="480" w:hanging="240"/>
    </w:pPr>
    <w:rPr>
      <w:sz w:val="18"/>
      <w:szCs w:val="18"/>
    </w:rPr>
  </w:style>
  <w:style w:type="paragraph" w:styleId="Index3">
    <w:name w:val="index 3"/>
    <w:basedOn w:val="Normal"/>
    <w:next w:val="Normal"/>
    <w:pPr>
      <w:ind w:left="720" w:hanging="240"/>
    </w:pPr>
    <w:rPr>
      <w:sz w:val="18"/>
      <w:szCs w:val="18"/>
    </w:rPr>
  </w:style>
  <w:style w:type="paragraph" w:styleId="Index4">
    <w:name w:val="index 4"/>
    <w:basedOn w:val="Normal"/>
    <w:next w:val="Normal"/>
    <w:pPr>
      <w:ind w:left="960" w:hanging="240"/>
    </w:pPr>
    <w:rPr>
      <w:sz w:val="18"/>
      <w:szCs w:val="18"/>
    </w:rPr>
  </w:style>
  <w:style w:type="paragraph" w:styleId="Index5">
    <w:name w:val="index 5"/>
    <w:basedOn w:val="Normal"/>
    <w:next w:val="Normal"/>
    <w:pPr>
      <w:ind w:left="1200" w:hanging="240"/>
    </w:pPr>
    <w:rPr>
      <w:sz w:val="18"/>
      <w:szCs w:val="18"/>
    </w:rPr>
  </w:style>
  <w:style w:type="paragraph" w:styleId="Index6">
    <w:name w:val="index 6"/>
    <w:basedOn w:val="Normal"/>
    <w:next w:val="Normal"/>
    <w:pPr>
      <w:ind w:left="1440" w:hanging="240"/>
    </w:pPr>
    <w:rPr>
      <w:sz w:val="18"/>
      <w:szCs w:val="18"/>
    </w:rPr>
  </w:style>
  <w:style w:type="paragraph" w:styleId="Index7">
    <w:name w:val="index 7"/>
    <w:basedOn w:val="Normal"/>
    <w:next w:val="Normal"/>
    <w:pPr>
      <w:ind w:left="1680" w:hanging="240"/>
    </w:pPr>
    <w:rPr>
      <w:sz w:val="18"/>
      <w:szCs w:val="18"/>
    </w:rPr>
  </w:style>
  <w:style w:type="paragraph" w:styleId="Index8">
    <w:name w:val="index 8"/>
    <w:basedOn w:val="Normal"/>
    <w:next w:val="Normal"/>
    <w:pPr>
      <w:ind w:left="1920" w:hanging="240"/>
    </w:pPr>
    <w:rPr>
      <w:sz w:val="18"/>
      <w:szCs w:val="18"/>
    </w:rPr>
  </w:style>
  <w:style w:type="paragraph" w:styleId="Index9">
    <w:name w:val="index 9"/>
    <w:basedOn w:val="Normal"/>
    <w:next w:val="Normal"/>
    <w:pPr>
      <w:ind w:left="2160" w:hanging="240"/>
    </w:pPr>
    <w:rPr>
      <w:sz w:val="18"/>
      <w:szCs w:val="18"/>
    </w:rPr>
  </w:style>
  <w:style w:type="paragraph" w:styleId="IndexHeading">
    <w:name w:val="index heading"/>
    <w:basedOn w:val="Normal"/>
    <w:next w:val="Index1"/>
    <w:pPr>
      <w:spacing w:before="240" w:after="120"/>
      <w:jc w:val="center"/>
    </w:pPr>
    <w:rPr>
      <w:b/>
      <w:bCs/>
      <w:sz w:val="26"/>
      <w:szCs w:val="26"/>
    </w:rPr>
  </w:style>
  <w:style w:type="paragraph" w:styleId="TOC2">
    <w:name w:val="toc 2"/>
    <w:basedOn w:val="Normal"/>
    <w:next w:val="Normal"/>
    <w:uiPriority w:val="39"/>
    <w:pPr>
      <w:ind w:left="240"/>
    </w:pPr>
    <w:rPr>
      <w:rFonts w:ascii="Cambria" w:hAnsi="Cambria" w:cs="Cambria"/>
      <w:b/>
    </w:rPr>
  </w:style>
  <w:style w:type="paragraph" w:styleId="TOC3">
    <w:name w:val="toc 3"/>
    <w:basedOn w:val="Normal"/>
    <w:next w:val="Normal"/>
    <w:uiPriority w:val="39"/>
    <w:pPr>
      <w:ind w:left="480"/>
    </w:pPr>
    <w:rPr>
      <w:rFonts w:ascii="Cambria" w:hAnsi="Cambria" w:cs="Cambria"/>
      <w:i/>
    </w:rPr>
  </w:style>
  <w:style w:type="paragraph" w:styleId="TOC1">
    <w:name w:val="toc 1"/>
    <w:basedOn w:val="Normal"/>
    <w:next w:val="Normal"/>
    <w:uiPriority w:val="39"/>
    <w:rPr>
      <w:rFonts w:ascii="Cambria" w:hAnsi="Cambria" w:cs="Cambria"/>
      <w:b/>
      <w:sz w:val="28"/>
    </w:rPr>
  </w:style>
  <w:style w:type="paragraph" w:styleId="TOC4">
    <w:name w:val="toc 4"/>
    <w:basedOn w:val="Normal"/>
    <w:next w:val="Normal"/>
    <w:pPr>
      <w:ind w:left="720"/>
    </w:pPr>
  </w:style>
  <w:style w:type="paragraph" w:customStyle="1" w:styleId="Figure">
    <w:name w:val="Figure"/>
    <w:basedOn w:val="Normal"/>
    <w:next w:val="Normal"/>
    <w:qFormat/>
    <w:pPr>
      <w:spacing w:after="200" w:line="276" w:lineRule="auto"/>
    </w:pPr>
    <w:rPr>
      <w:rFonts w:ascii="Arial" w:eastAsia="Calibri" w:hAnsi="Arial" w:cs="Arial"/>
      <w:b/>
      <w:sz w:val="22"/>
      <w:lang w:val="en-GB"/>
    </w:rPr>
  </w:style>
  <w:style w:type="paragraph" w:styleId="TOC5">
    <w:name w:val="toc 5"/>
    <w:basedOn w:val="Index"/>
    <w:pPr>
      <w:tabs>
        <w:tab w:val="right" w:leader="dot" w:pos="8506"/>
      </w:tabs>
      <w:ind w:left="1132"/>
    </w:pPr>
  </w:style>
  <w:style w:type="paragraph" w:styleId="TOC6">
    <w:name w:val="toc 6"/>
    <w:basedOn w:val="Index"/>
    <w:pPr>
      <w:tabs>
        <w:tab w:val="right" w:leader="dot" w:pos="8223"/>
      </w:tabs>
      <w:ind w:left="1415"/>
    </w:pPr>
  </w:style>
  <w:style w:type="paragraph" w:styleId="TOC7">
    <w:name w:val="toc 7"/>
    <w:basedOn w:val="Index"/>
    <w:pPr>
      <w:tabs>
        <w:tab w:val="right" w:leader="dot" w:pos="7940"/>
      </w:tabs>
      <w:ind w:left="1698"/>
    </w:pPr>
  </w:style>
  <w:style w:type="paragraph" w:styleId="TOC8">
    <w:name w:val="toc 8"/>
    <w:basedOn w:val="Index"/>
    <w:pPr>
      <w:tabs>
        <w:tab w:val="right" w:leader="dot" w:pos="7657"/>
      </w:tabs>
      <w:ind w:left="1981"/>
    </w:pPr>
  </w:style>
  <w:style w:type="paragraph" w:styleId="TOC9">
    <w:name w:val="toc 9"/>
    <w:basedOn w:val="Index"/>
    <w:pPr>
      <w:tabs>
        <w:tab w:val="right" w:leader="dot" w:pos="7374"/>
      </w:tabs>
      <w:ind w:left="2264"/>
    </w:pPr>
  </w:style>
  <w:style w:type="paragraph" w:customStyle="1" w:styleId="Contents10">
    <w:name w:val="Contents 10"/>
    <w:basedOn w:val="Index"/>
    <w:pPr>
      <w:tabs>
        <w:tab w:val="right" w:leader="dot" w:pos="7091"/>
      </w:tabs>
      <w:ind w:left="2547"/>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Header">
    <w:name w:val="header"/>
    <w:basedOn w:val="Normal"/>
    <w:link w:val="HeaderChar"/>
    <w:pPr>
      <w:suppressLineNumbers/>
      <w:tabs>
        <w:tab w:val="center" w:pos="4819"/>
        <w:tab w:val="right" w:pos="9638"/>
      </w:tabs>
    </w:p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styleId="BalloonText">
    <w:name w:val="Balloon Text"/>
    <w:basedOn w:val="Normal"/>
    <w:rPr>
      <w:rFonts w:ascii="Tahoma" w:hAnsi="Tahoma" w:cs="Tahoma"/>
      <w:sz w:val="16"/>
      <w:szCs w:val="16"/>
    </w:rPr>
  </w:style>
  <w:style w:type="paragraph" w:styleId="EndnoteText">
    <w:name w:val="endnote text"/>
    <w:basedOn w:val="Normal"/>
    <w:rPr>
      <w:sz w:val="20"/>
      <w:szCs w:val="20"/>
    </w:rPr>
  </w:style>
  <w:style w:type="paragraph" w:styleId="FootnoteText">
    <w:name w:val="footnote text"/>
    <w:basedOn w:val="Normal"/>
    <w:rPr>
      <w:sz w:val="20"/>
      <w:szCs w:val="20"/>
    </w:rPr>
  </w:style>
  <w:style w:type="paragraph" w:styleId="ListParagraph">
    <w:name w:val="List Paragraph"/>
    <w:basedOn w:val="Normal"/>
    <w:uiPriority w:val="34"/>
    <w:qFormat/>
    <w:pPr>
      <w:suppressAutoHyphens w:val="0"/>
      <w:spacing w:after="200" w:line="276" w:lineRule="auto"/>
      <w:ind w:left="720"/>
      <w:contextualSpacing/>
    </w:pPr>
    <w:rPr>
      <w:rFonts w:ascii="Calibri" w:eastAsia="Calibri" w:hAnsi="Calibri" w:cs="Calibri"/>
      <w:sz w:val="22"/>
      <w:szCs w:val="22"/>
      <w:lang w:val="lv-LV"/>
    </w:rPr>
  </w:style>
  <w:style w:type="paragraph" w:styleId="Revision">
    <w:name w:val="Revision"/>
    <w:pPr>
      <w:suppressAutoHyphens/>
    </w:pPr>
    <w:rPr>
      <w:sz w:val="24"/>
      <w:szCs w:val="24"/>
      <w:lang w:val="en-US" w:eastAsia="zh-CN"/>
    </w:rPr>
  </w:style>
  <w:style w:type="paragraph" w:customStyle="1" w:styleId="FrameContents0">
    <w:name w:val="Frame Contents"/>
    <w:basedOn w:val="BodyText"/>
  </w:style>
  <w:style w:type="paragraph" w:customStyle="1" w:styleId="Quotations">
    <w:name w:val="Quotations"/>
    <w:basedOn w:val="Normal"/>
    <w:pPr>
      <w:spacing w:after="283"/>
      <w:ind w:left="567" w:right="567"/>
    </w:pPr>
  </w:style>
  <w:style w:type="table" w:styleId="TableGrid">
    <w:name w:val="Table Grid"/>
    <w:basedOn w:val="TableNormal"/>
    <w:rsid w:val="00C650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C650D4"/>
  </w:style>
  <w:style w:type="character" w:customStyle="1" w:styleId="HeaderChar">
    <w:name w:val="Header Char"/>
    <w:link w:val="Header"/>
    <w:rsid w:val="00C650D4"/>
    <w:rPr>
      <w:sz w:val="24"/>
      <w:szCs w:val="24"/>
      <w:lang w:val="en-US" w:eastAsia="zh-CN"/>
    </w:rPr>
  </w:style>
  <w:style w:type="character" w:customStyle="1" w:styleId="FooterChar">
    <w:name w:val="Footer Char"/>
    <w:link w:val="Footer"/>
    <w:rsid w:val="00C650D4"/>
    <w:rPr>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2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83.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7.jpeg"/><Relationship Id="rId63" Type="http://schemas.openxmlformats.org/officeDocument/2006/relationships/chart" Target="charts/chart16.xml"/><Relationship Id="rId68" Type="http://schemas.openxmlformats.org/officeDocument/2006/relationships/chart" Target="charts/chart21.xml"/><Relationship Id="rId84" Type="http://schemas.openxmlformats.org/officeDocument/2006/relationships/image" Target="media/image50.png"/><Relationship Id="rId89" Type="http://schemas.openxmlformats.org/officeDocument/2006/relationships/image" Target="media/image55.png"/><Relationship Id="rId112" Type="http://schemas.openxmlformats.org/officeDocument/2006/relationships/image" Target="media/image78.emf"/><Relationship Id="rId16" Type="http://schemas.openxmlformats.org/officeDocument/2006/relationships/image" Target="media/image7.jpeg"/><Relationship Id="rId107" Type="http://schemas.openxmlformats.org/officeDocument/2006/relationships/image" Target="media/image73.png"/><Relationship Id="rId11" Type="http://schemas.openxmlformats.org/officeDocument/2006/relationships/image" Target="media/image3.jpe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chart" Target="charts/chart6.xml"/><Relationship Id="rId58" Type="http://schemas.openxmlformats.org/officeDocument/2006/relationships/chart" Target="charts/chart11.xml"/><Relationship Id="rId74" Type="http://schemas.openxmlformats.org/officeDocument/2006/relationships/image" Target="media/image40.png"/><Relationship Id="rId79" Type="http://schemas.openxmlformats.org/officeDocument/2006/relationships/image" Target="media/image45.png"/><Relationship Id="rId102" Type="http://schemas.openxmlformats.org/officeDocument/2006/relationships/image" Target="media/image68.png"/><Relationship Id="rId123" Type="http://schemas.openxmlformats.org/officeDocument/2006/relationships/image" Target="media/image89.png"/><Relationship Id="rId128"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image" Target="media/image56.emf"/><Relationship Id="rId95" Type="http://schemas.openxmlformats.org/officeDocument/2006/relationships/image" Target="media/image61.emf"/><Relationship Id="rId19" Type="http://schemas.openxmlformats.org/officeDocument/2006/relationships/image" Target="media/image10.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chart" Target="charts/chart1.xml"/><Relationship Id="rId56" Type="http://schemas.openxmlformats.org/officeDocument/2006/relationships/chart" Target="charts/chart9.xml"/><Relationship Id="rId64" Type="http://schemas.openxmlformats.org/officeDocument/2006/relationships/chart" Target="charts/chart17.xml"/><Relationship Id="rId69" Type="http://schemas.openxmlformats.org/officeDocument/2006/relationships/chart" Target="charts/chart22.xml"/><Relationship Id="rId77" Type="http://schemas.openxmlformats.org/officeDocument/2006/relationships/image" Target="media/image43.png"/><Relationship Id="rId100" Type="http://schemas.openxmlformats.org/officeDocument/2006/relationships/image" Target="media/image66.png"/><Relationship Id="rId105" Type="http://schemas.openxmlformats.org/officeDocument/2006/relationships/image" Target="media/image71.png"/><Relationship Id="rId113" Type="http://schemas.openxmlformats.org/officeDocument/2006/relationships/image" Target="media/image79.png"/><Relationship Id="rId118" Type="http://schemas.openxmlformats.org/officeDocument/2006/relationships/image" Target="media/image84.emf"/><Relationship Id="rId126" Type="http://schemas.openxmlformats.org/officeDocument/2006/relationships/image" Target="media/image92.png"/><Relationship Id="rId8" Type="http://schemas.openxmlformats.org/officeDocument/2006/relationships/endnotes" Target="endnotes.xml"/><Relationship Id="rId51" Type="http://schemas.openxmlformats.org/officeDocument/2006/relationships/chart" Target="charts/chart4.xml"/><Relationship Id="rId72" Type="http://schemas.openxmlformats.org/officeDocument/2006/relationships/image" Target="media/image38.png"/><Relationship Id="rId80" Type="http://schemas.openxmlformats.org/officeDocument/2006/relationships/image" Target="media/image46.png"/><Relationship Id="rId85" Type="http://schemas.openxmlformats.org/officeDocument/2006/relationships/image" Target="media/image51.png"/><Relationship Id="rId93" Type="http://schemas.openxmlformats.org/officeDocument/2006/relationships/image" Target="media/image59.png"/><Relationship Id="rId98" Type="http://schemas.openxmlformats.org/officeDocument/2006/relationships/image" Target="media/image64.emf"/><Relationship Id="rId121" Type="http://schemas.openxmlformats.org/officeDocument/2006/relationships/image" Target="media/image87.emf"/><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6.jpeg"/><Relationship Id="rId59" Type="http://schemas.openxmlformats.org/officeDocument/2006/relationships/chart" Target="charts/chart12.xml"/><Relationship Id="rId67" Type="http://schemas.openxmlformats.org/officeDocument/2006/relationships/chart" Target="charts/chart20.xml"/><Relationship Id="rId103" Type="http://schemas.openxmlformats.org/officeDocument/2006/relationships/image" Target="media/image69.emf"/><Relationship Id="rId108" Type="http://schemas.openxmlformats.org/officeDocument/2006/relationships/image" Target="media/image74.emf"/><Relationship Id="rId116" Type="http://schemas.openxmlformats.org/officeDocument/2006/relationships/image" Target="media/image82.png"/><Relationship Id="rId124" Type="http://schemas.openxmlformats.org/officeDocument/2006/relationships/image" Target="media/image90.emf"/><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chart" Target="charts/chart7.xml"/><Relationship Id="rId62" Type="http://schemas.openxmlformats.org/officeDocument/2006/relationships/chart" Target="charts/chart15.xml"/><Relationship Id="rId70" Type="http://schemas.openxmlformats.org/officeDocument/2006/relationships/chart" Target="charts/chart23.xml"/><Relationship Id="rId75" Type="http://schemas.openxmlformats.org/officeDocument/2006/relationships/image" Target="media/image41.png"/><Relationship Id="rId83" Type="http://schemas.openxmlformats.org/officeDocument/2006/relationships/image" Target="media/image49.png"/><Relationship Id="rId88" Type="http://schemas.openxmlformats.org/officeDocument/2006/relationships/image" Target="media/image54.png"/><Relationship Id="rId91" Type="http://schemas.openxmlformats.org/officeDocument/2006/relationships/image" Target="media/image57.png"/><Relationship Id="rId96" Type="http://schemas.openxmlformats.org/officeDocument/2006/relationships/image" Target="media/image62.emf"/><Relationship Id="rId111" Type="http://schemas.openxmlformats.org/officeDocument/2006/relationships/image" Target="media/image7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chart" Target="charts/chart2.xml"/><Relationship Id="rId57" Type="http://schemas.openxmlformats.org/officeDocument/2006/relationships/chart" Target="charts/chart10.xml"/><Relationship Id="rId106" Type="http://schemas.openxmlformats.org/officeDocument/2006/relationships/image" Target="media/image72.emf"/><Relationship Id="rId114" Type="http://schemas.openxmlformats.org/officeDocument/2006/relationships/image" Target="media/image80.png"/><Relationship Id="rId119" Type="http://schemas.openxmlformats.org/officeDocument/2006/relationships/image" Target="media/image85.png"/><Relationship Id="rId127" Type="http://schemas.openxmlformats.org/officeDocument/2006/relationships/fontTable" Target="fontTable.xml"/><Relationship Id="rId10" Type="http://schemas.openxmlformats.org/officeDocument/2006/relationships/image" Target="media/image2.jpe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chart" Target="charts/chart5.xml"/><Relationship Id="rId60" Type="http://schemas.openxmlformats.org/officeDocument/2006/relationships/chart" Target="charts/chart13.xml"/><Relationship Id="rId65" Type="http://schemas.openxmlformats.org/officeDocument/2006/relationships/chart" Target="charts/chart18.xml"/><Relationship Id="rId73" Type="http://schemas.openxmlformats.org/officeDocument/2006/relationships/image" Target="media/image39.png"/><Relationship Id="rId78" Type="http://schemas.openxmlformats.org/officeDocument/2006/relationships/image" Target="media/image44.png"/><Relationship Id="rId81" Type="http://schemas.openxmlformats.org/officeDocument/2006/relationships/image" Target="media/image47.png"/><Relationship Id="rId86" Type="http://schemas.openxmlformats.org/officeDocument/2006/relationships/image" Target="media/image52.png"/><Relationship Id="rId94" Type="http://schemas.openxmlformats.org/officeDocument/2006/relationships/image" Target="media/image60.png"/><Relationship Id="rId99" Type="http://schemas.openxmlformats.org/officeDocument/2006/relationships/image" Target="media/image65.png"/><Relationship Id="rId101" Type="http://schemas.openxmlformats.org/officeDocument/2006/relationships/image" Target="media/image67.emf"/><Relationship Id="rId122" Type="http://schemas.openxmlformats.org/officeDocument/2006/relationships/image" Target="media/image88.png"/><Relationship Id="rId4" Type="http://schemas.microsoft.com/office/2007/relationships/stylesWithEffects" Target="stylesWithEffects.xml"/><Relationship Id="rId9"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75.png"/><Relationship Id="rId34" Type="http://schemas.openxmlformats.org/officeDocument/2006/relationships/image" Target="media/image25.png"/><Relationship Id="rId50" Type="http://schemas.openxmlformats.org/officeDocument/2006/relationships/chart" Target="charts/chart3.xml"/><Relationship Id="rId55" Type="http://schemas.openxmlformats.org/officeDocument/2006/relationships/chart" Target="charts/chart8.xml"/><Relationship Id="rId76" Type="http://schemas.openxmlformats.org/officeDocument/2006/relationships/image" Target="media/image42.png"/><Relationship Id="rId97" Type="http://schemas.openxmlformats.org/officeDocument/2006/relationships/image" Target="media/image63.png"/><Relationship Id="rId104" Type="http://schemas.openxmlformats.org/officeDocument/2006/relationships/image" Target="media/image70.png"/><Relationship Id="rId120" Type="http://schemas.openxmlformats.org/officeDocument/2006/relationships/image" Target="media/image86.png"/><Relationship Id="rId125" Type="http://schemas.openxmlformats.org/officeDocument/2006/relationships/image" Target="media/image91.png"/><Relationship Id="rId7" Type="http://schemas.openxmlformats.org/officeDocument/2006/relationships/footnotes" Target="footnotes.xml"/><Relationship Id="rId71" Type="http://schemas.openxmlformats.org/officeDocument/2006/relationships/chart" Target="charts/chart24.xml"/><Relationship Id="rId92" Type="http://schemas.openxmlformats.org/officeDocument/2006/relationships/image" Target="media/image58.emf"/><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hyperlink" Target="http://www.dabasdati.lv" TargetMode="External"/><Relationship Id="rId66" Type="http://schemas.openxmlformats.org/officeDocument/2006/relationships/chart" Target="charts/chart19.xml"/><Relationship Id="rId87" Type="http://schemas.openxmlformats.org/officeDocument/2006/relationships/image" Target="media/image53.emf"/><Relationship Id="rId110" Type="http://schemas.openxmlformats.org/officeDocument/2006/relationships/image" Target="media/image76.emf"/><Relationship Id="rId115" Type="http://schemas.openxmlformats.org/officeDocument/2006/relationships/image" Target="media/image81.emf"/><Relationship Id="rId61" Type="http://schemas.openxmlformats.org/officeDocument/2006/relationships/chart" Target="charts/chart14.xml"/><Relationship Id="rId82" Type="http://schemas.openxmlformats.org/officeDocument/2006/relationships/image" Target="media/image48.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265" b="1" i="0" u="none" strike="noStrike" baseline="0">
                <a:solidFill>
                  <a:srgbClr val="000000"/>
                </a:solidFill>
                <a:latin typeface="Arial"/>
                <a:ea typeface="Arial"/>
                <a:cs typeface="Arial"/>
              </a:defRPr>
            </a:pPr>
            <a:r>
              <a:rPr lang="lv-LV"/>
              <a:t>Yearly indices / trend</a:t>
            </a:r>
          </a:p>
        </c:rich>
      </c:tx>
      <c:layout>
        <c:manualLayout>
          <c:xMode val="edge"/>
          <c:yMode val="edge"/>
          <c:x val="5.0632911392405063E-2"/>
          <c:y val="0"/>
        </c:manualLayout>
      </c:layout>
      <c:overlay val="0"/>
      <c:spPr>
        <a:noFill/>
        <a:ln w="26911">
          <a:noFill/>
        </a:ln>
      </c:spPr>
    </c:title>
    <c:autoTitleDeleted val="0"/>
    <c:plotArea>
      <c:layout>
        <c:manualLayout>
          <c:layoutTarget val="inner"/>
          <c:xMode val="edge"/>
          <c:yMode val="edge"/>
          <c:x val="8.8607594936708861E-2"/>
          <c:y val="0.11428571428571428"/>
          <c:w val="0.85232067510548526"/>
          <c:h val="0.67619047619047623"/>
        </c:manualLayout>
      </c:layout>
      <c:scatterChart>
        <c:scatterStyle val="lineMarker"/>
        <c:varyColors val="0"/>
        <c:ser>
          <c:idx val="0"/>
          <c:order val="0"/>
          <c:tx>
            <c:strRef>
              <c:f>Sheet1!$C$1</c:f>
              <c:strCache>
                <c:ptCount val="1"/>
                <c:pt idx="0">
                  <c:v>Value</c:v>
                </c:pt>
              </c:strCache>
            </c:strRef>
          </c:tx>
          <c:spPr>
            <a:ln w="13455">
              <a:solidFill>
                <a:srgbClr val="000080"/>
              </a:solidFill>
              <a:prstDash val="solid"/>
            </a:ln>
          </c:spPr>
          <c:marker>
            <c:symbol val="diamond"/>
            <c:size val="5"/>
            <c:spPr>
              <a:solidFill>
                <a:srgbClr val="000080"/>
              </a:solidFill>
              <a:ln>
                <a:solidFill>
                  <a:srgbClr val="000080"/>
                </a:solidFill>
                <a:prstDash val="solid"/>
              </a:ln>
            </c:spPr>
          </c:marker>
          <c:xVal>
            <c:numRef>
              <c:f>Sheet1!$B$2:$B$6</c:f>
              <c:numCache>
                <c:formatCode>General</c:formatCode>
                <c:ptCount val="5"/>
                <c:pt idx="0">
                  <c:v>2012</c:v>
                </c:pt>
                <c:pt idx="1">
                  <c:v>2013</c:v>
                </c:pt>
                <c:pt idx="2">
                  <c:v>2014</c:v>
                </c:pt>
                <c:pt idx="3">
                  <c:v>2015</c:v>
                </c:pt>
                <c:pt idx="4">
                  <c:v>2016</c:v>
                </c:pt>
              </c:numCache>
            </c:numRef>
          </c:xVal>
          <c:yVal>
            <c:numRef>
              <c:f>Sheet1!$C$2:$C$6</c:f>
              <c:numCache>
                <c:formatCode>General</c:formatCode>
                <c:ptCount val="5"/>
                <c:pt idx="0">
                  <c:v>100</c:v>
                </c:pt>
                <c:pt idx="1">
                  <c:v>24.14</c:v>
                </c:pt>
                <c:pt idx="2">
                  <c:v>114.05</c:v>
                </c:pt>
                <c:pt idx="3">
                  <c:v>518.54</c:v>
                </c:pt>
                <c:pt idx="4">
                  <c:v>100.1</c:v>
                </c:pt>
              </c:numCache>
            </c:numRef>
          </c:yVal>
          <c:smooth val="0"/>
        </c:ser>
        <c:dLbls>
          <c:showLegendKey val="0"/>
          <c:showVal val="0"/>
          <c:showCatName val="0"/>
          <c:showSerName val="0"/>
          <c:showPercent val="0"/>
          <c:showBubbleSize val="0"/>
        </c:dLbls>
        <c:axId val="39308672"/>
        <c:axId val="41423616"/>
      </c:scatterChart>
      <c:valAx>
        <c:axId val="39308672"/>
        <c:scaling>
          <c:orientation val="minMax"/>
        </c:scaling>
        <c:delete val="0"/>
        <c:axPos val="b"/>
        <c:numFmt formatCode="General" sourceLinked="1"/>
        <c:majorTickMark val="out"/>
        <c:minorTickMark val="none"/>
        <c:tickLblPos val="nextTo"/>
        <c:spPr>
          <a:ln w="3364">
            <a:solidFill>
              <a:srgbClr val="000000"/>
            </a:solidFill>
            <a:prstDash val="solid"/>
          </a:ln>
        </c:spPr>
        <c:txPr>
          <a:bodyPr rot="0" vert="horz"/>
          <a:lstStyle/>
          <a:p>
            <a:pPr>
              <a:defRPr sz="238" b="1" i="0" u="none" strike="noStrike" baseline="0">
                <a:solidFill>
                  <a:srgbClr val="000000"/>
                </a:solidFill>
                <a:latin typeface="Arial"/>
                <a:ea typeface="Arial"/>
                <a:cs typeface="Arial"/>
              </a:defRPr>
            </a:pPr>
            <a:endParaRPr lang="lv-LV"/>
          </a:p>
        </c:txPr>
        <c:crossAx val="41423616"/>
        <c:crosses val="autoZero"/>
        <c:crossBetween val="midCat"/>
        <c:majorUnit val="1"/>
      </c:valAx>
      <c:valAx>
        <c:axId val="41423616"/>
        <c:scaling>
          <c:orientation val="minMax"/>
        </c:scaling>
        <c:delete val="0"/>
        <c:axPos val="l"/>
        <c:majorGridlines>
          <c:spPr>
            <a:ln w="3364">
              <a:solidFill>
                <a:srgbClr val="000000"/>
              </a:solidFill>
              <a:prstDash val="solid"/>
            </a:ln>
          </c:spPr>
        </c:majorGridlines>
        <c:numFmt formatCode="General" sourceLinked="1"/>
        <c:majorTickMark val="out"/>
        <c:minorTickMark val="none"/>
        <c:tickLblPos val="nextTo"/>
        <c:spPr>
          <a:ln w="3364">
            <a:solidFill>
              <a:srgbClr val="000000"/>
            </a:solidFill>
            <a:prstDash val="solid"/>
          </a:ln>
        </c:spPr>
        <c:txPr>
          <a:bodyPr rot="0" vert="horz"/>
          <a:lstStyle/>
          <a:p>
            <a:pPr>
              <a:defRPr sz="238" b="1" i="0" u="none" strike="noStrike" baseline="0">
                <a:solidFill>
                  <a:srgbClr val="000000"/>
                </a:solidFill>
                <a:latin typeface="Arial"/>
                <a:ea typeface="Arial"/>
                <a:cs typeface="Arial"/>
              </a:defRPr>
            </a:pPr>
            <a:endParaRPr lang="lv-LV"/>
          </a:p>
        </c:txPr>
        <c:crossAx val="39308672"/>
        <c:crosses val="autoZero"/>
        <c:crossBetween val="midCat"/>
      </c:valAx>
      <c:spPr>
        <a:solidFill>
          <a:srgbClr val="C0C0C0"/>
        </a:solidFill>
        <a:ln w="13455">
          <a:solidFill>
            <a:srgbClr val="808080"/>
          </a:solidFill>
          <a:prstDash val="solid"/>
        </a:ln>
      </c:spPr>
    </c:plotArea>
    <c:plotVisOnly val="1"/>
    <c:dispBlanksAs val="gap"/>
    <c:showDLblsOverMax val="0"/>
  </c:chart>
  <c:spPr>
    <a:noFill/>
    <a:ln>
      <a:noFill/>
    </a:ln>
  </c:spPr>
  <c:txPr>
    <a:bodyPr/>
    <a:lstStyle/>
    <a:p>
      <a:pPr>
        <a:defRPr sz="132" b="1" i="0" u="none" strike="noStrike" baseline="0">
          <a:solidFill>
            <a:srgbClr val="000000"/>
          </a:solidFill>
          <a:latin typeface="Arial"/>
          <a:ea typeface="Arial"/>
          <a:cs typeface="Arial"/>
        </a:defRPr>
      </a:pPr>
      <a:endParaRPr lang="lv-LV"/>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370" b="1" i="0" u="none" strike="noStrike" baseline="0">
                <a:solidFill>
                  <a:srgbClr val="000000"/>
                </a:solidFill>
                <a:latin typeface="Arial"/>
                <a:ea typeface="Arial"/>
                <a:cs typeface="Arial"/>
              </a:defRPr>
            </a:pPr>
            <a:r>
              <a:rPr lang="lv-LV"/>
              <a:t>Yearly indices / trend</a:t>
            </a:r>
          </a:p>
        </c:rich>
      </c:tx>
      <c:layout>
        <c:manualLayout>
          <c:xMode val="edge"/>
          <c:yMode val="edge"/>
          <c:x val="4.807692307692308E-2"/>
          <c:y val="0"/>
        </c:manualLayout>
      </c:layout>
      <c:overlay val="0"/>
      <c:spPr>
        <a:noFill/>
        <a:ln w="26865">
          <a:noFill/>
        </a:ln>
      </c:spPr>
    </c:title>
    <c:autoTitleDeleted val="0"/>
    <c:plotArea>
      <c:layout>
        <c:manualLayout>
          <c:layoutTarget val="inner"/>
          <c:xMode val="edge"/>
          <c:yMode val="edge"/>
          <c:x val="6.7307692307692304E-2"/>
          <c:y val="9.9290780141843976E-2"/>
          <c:w val="0.88782051282051277"/>
          <c:h val="0.73758865248226946"/>
        </c:manualLayout>
      </c:layout>
      <c:scatterChart>
        <c:scatterStyle val="lineMarker"/>
        <c:varyColors val="0"/>
        <c:ser>
          <c:idx val="0"/>
          <c:order val="0"/>
          <c:tx>
            <c:strRef>
              <c:f>Sheet1!$C$1</c:f>
              <c:strCache>
                <c:ptCount val="1"/>
                <c:pt idx="0">
                  <c:v>Value</c:v>
                </c:pt>
              </c:strCache>
            </c:strRef>
          </c:tx>
          <c:spPr>
            <a:ln w="13432">
              <a:solidFill>
                <a:srgbClr val="000080"/>
              </a:solidFill>
              <a:prstDash val="solid"/>
            </a:ln>
          </c:spPr>
          <c:marker>
            <c:symbol val="diamond"/>
            <c:size val="5"/>
            <c:spPr>
              <a:solidFill>
                <a:srgbClr val="000080"/>
              </a:solidFill>
              <a:ln>
                <a:solidFill>
                  <a:srgbClr val="000080"/>
                </a:solidFill>
                <a:prstDash val="solid"/>
              </a:ln>
            </c:spPr>
          </c:marker>
          <c:xVal>
            <c:numRef>
              <c:f>Sheet1!$B$2:$B$27</c:f>
              <c:numCache>
                <c:formatCode>General</c:formatCode>
                <c:ptCount val="26"/>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numCache>
            </c:numRef>
          </c:xVal>
          <c:yVal>
            <c:numRef>
              <c:f>Sheet1!$C$2:$C$27</c:f>
              <c:numCache>
                <c:formatCode>General</c:formatCode>
                <c:ptCount val="26"/>
                <c:pt idx="0">
                  <c:v>100</c:v>
                </c:pt>
                <c:pt idx="1">
                  <c:v>153.43</c:v>
                </c:pt>
                <c:pt idx="2">
                  <c:v>71.010000000000005</c:v>
                </c:pt>
                <c:pt idx="3">
                  <c:v>15.42</c:v>
                </c:pt>
                <c:pt idx="4">
                  <c:v>25.8</c:v>
                </c:pt>
                <c:pt idx="5">
                  <c:v>9.34</c:v>
                </c:pt>
                <c:pt idx="6">
                  <c:v>22.95</c:v>
                </c:pt>
                <c:pt idx="7">
                  <c:v>43.57</c:v>
                </c:pt>
                <c:pt idx="8">
                  <c:v>21.79</c:v>
                </c:pt>
                <c:pt idx="9">
                  <c:v>35.01</c:v>
                </c:pt>
                <c:pt idx="10">
                  <c:v>71.849999999999994</c:v>
                </c:pt>
                <c:pt idx="11">
                  <c:v>40</c:v>
                </c:pt>
                <c:pt idx="12">
                  <c:v>15.06</c:v>
                </c:pt>
                <c:pt idx="13">
                  <c:v>26.55</c:v>
                </c:pt>
                <c:pt idx="14">
                  <c:v>104.29</c:v>
                </c:pt>
                <c:pt idx="15">
                  <c:v>26.85</c:v>
                </c:pt>
                <c:pt idx="16">
                  <c:v>109.81</c:v>
                </c:pt>
                <c:pt idx="17">
                  <c:v>54.89</c:v>
                </c:pt>
                <c:pt idx="18">
                  <c:v>184.93</c:v>
                </c:pt>
                <c:pt idx="19">
                  <c:v>14.61</c:v>
                </c:pt>
                <c:pt idx="20">
                  <c:v>16.11</c:v>
                </c:pt>
                <c:pt idx="21">
                  <c:v>249.61</c:v>
                </c:pt>
                <c:pt idx="22">
                  <c:v>7.84</c:v>
                </c:pt>
                <c:pt idx="23">
                  <c:v>38.33</c:v>
                </c:pt>
                <c:pt idx="24">
                  <c:v>11.7</c:v>
                </c:pt>
                <c:pt idx="25">
                  <c:v>14.04</c:v>
                </c:pt>
              </c:numCache>
            </c:numRef>
          </c:yVal>
          <c:smooth val="0"/>
        </c:ser>
        <c:dLbls>
          <c:showLegendKey val="0"/>
          <c:showVal val="0"/>
          <c:showCatName val="0"/>
          <c:showSerName val="0"/>
          <c:showPercent val="0"/>
          <c:showBubbleSize val="0"/>
        </c:dLbls>
        <c:axId val="238094208"/>
        <c:axId val="238157824"/>
      </c:scatterChart>
      <c:valAx>
        <c:axId val="238094208"/>
        <c:scaling>
          <c:orientation val="minMax"/>
          <c:max val="2017"/>
          <c:min val="1990"/>
        </c:scaling>
        <c:delete val="0"/>
        <c:axPos val="b"/>
        <c:numFmt formatCode="General" sourceLinked="1"/>
        <c:majorTickMark val="out"/>
        <c:minorTickMark val="none"/>
        <c:tickLblPos val="nextTo"/>
        <c:spPr>
          <a:ln w="3358">
            <a:solidFill>
              <a:srgbClr val="000000"/>
            </a:solidFill>
            <a:prstDash val="solid"/>
          </a:ln>
        </c:spPr>
        <c:txPr>
          <a:bodyPr rot="0" vert="horz"/>
          <a:lstStyle/>
          <a:p>
            <a:pPr>
              <a:defRPr sz="317" b="1" i="0" u="none" strike="noStrike" baseline="0">
                <a:solidFill>
                  <a:srgbClr val="000000"/>
                </a:solidFill>
                <a:latin typeface="Arial"/>
                <a:ea typeface="Arial"/>
                <a:cs typeface="Arial"/>
              </a:defRPr>
            </a:pPr>
            <a:endParaRPr lang="lv-LV"/>
          </a:p>
        </c:txPr>
        <c:crossAx val="238157824"/>
        <c:crosses val="autoZero"/>
        <c:crossBetween val="midCat"/>
        <c:majorUnit val="1"/>
      </c:valAx>
      <c:valAx>
        <c:axId val="238157824"/>
        <c:scaling>
          <c:orientation val="minMax"/>
        </c:scaling>
        <c:delete val="0"/>
        <c:axPos val="l"/>
        <c:majorGridlines>
          <c:spPr>
            <a:ln w="3358">
              <a:solidFill>
                <a:srgbClr val="000000"/>
              </a:solidFill>
              <a:prstDash val="solid"/>
            </a:ln>
          </c:spPr>
        </c:majorGridlines>
        <c:numFmt formatCode="General" sourceLinked="1"/>
        <c:majorTickMark val="out"/>
        <c:minorTickMark val="none"/>
        <c:tickLblPos val="nextTo"/>
        <c:spPr>
          <a:ln w="3358">
            <a:solidFill>
              <a:srgbClr val="000000"/>
            </a:solidFill>
            <a:prstDash val="solid"/>
          </a:ln>
        </c:spPr>
        <c:txPr>
          <a:bodyPr rot="0" vert="horz"/>
          <a:lstStyle/>
          <a:p>
            <a:pPr>
              <a:defRPr sz="317" b="1" i="0" u="none" strike="noStrike" baseline="0">
                <a:solidFill>
                  <a:srgbClr val="000000"/>
                </a:solidFill>
                <a:latin typeface="Arial"/>
                <a:ea typeface="Arial"/>
                <a:cs typeface="Arial"/>
              </a:defRPr>
            </a:pPr>
            <a:endParaRPr lang="lv-LV"/>
          </a:p>
        </c:txPr>
        <c:crossAx val="238094208"/>
        <c:crosses val="autoZero"/>
        <c:crossBetween val="midCat"/>
      </c:valAx>
      <c:spPr>
        <a:solidFill>
          <a:srgbClr val="C0C0C0"/>
        </a:solidFill>
        <a:ln w="13432">
          <a:solidFill>
            <a:srgbClr val="808080"/>
          </a:solidFill>
          <a:prstDash val="solid"/>
        </a:ln>
      </c:spPr>
    </c:plotArea>
    <c:plotVisOnly val="1"/>
    <c:dispBlanksAs val="gap"/>
    <c:showDLblsOverMax val="0"/>
  </c:chart>
  <c:spPr>
    <a:noFill/>
    <a:ln>
      <a:noFill/>
    </a:ln>
  </c:spPr>
  <c:txPr>
    <a:bodyPr/>
    <a:lstStyle/>
    <a:p>
      <a:pPr>
        <a:defRPr sz="185" b="1" i="0" u="none" strike="noStrike" baseline="0">
          <a:solidFill>
            <a:srgbClr val="000000"/>
          </a:solidFill>
          <a:latin typeface="Arial"/>
          <a:ea typeface="Arial"/>
          <a:cs typeface="Arial"/>
        </a:defRPr>
      </a:pPr>
      <a:endParaRPr lang="lv-LV"/>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265" b="1" i="0" u="none" strike="noStrike" baseline="0">
                <a:solidFill>
                  <a:srgbClr val="000000"/>
                </a:solidFill>
                <a:latin typeface="Arial"/>
                <a:ea typeface="Arial"/>
                <a:cs typeface="Arial"/>
              </a:defRPr>
            </a:pPr>
            <a:r>
              <a:rPr lang="lv-LV"/>
              <a:t>Yearly indices / trend</a:t>
            </a:r>
          </a:p>
        </c:rich>
      </c:tx>
      <c:layout>
        <c:manualLayout>
          <c:xMode val="edge"/>
          <c:yMode val="edge"/>
          <c:x val="4.1474654377880185E-2"/>
          <c:y val="7.7519379844961239E-3"/>
        </c:manualLayout>
      </c:layout>
      <c:overlay val="0"/>
      <c:spPr>
        <a:noFill/>
        <a:ln w="26882">
          <a:noFill/>
        </a:ln>
      </c:spPr>
    </c:title>
    <c:autoTitleDeleted val="0"/>
    <c:plotArea>
      <c:layout>
        <c:manualLayout>
          <c:layoutTarget val="inner"/>
          <c:xMode val="edge"/>
          <c:yMode val="edge"/>
          <c:x val="9.6774193548387094E-2"/>
          <c:y val="0.10852713178294573"/>
          <c:w val="0.83870967741935487"/>
          <c:h val="0.71317829457364346"/>
        </c:manualLayout>
      </c:layout>
      <c:scatterChart>
        <c:scatterStyle val="lineMarker"/>
        <c:varyColors val="0"/>
        <c:ser>
          <c:idx val="0"/>
          <c:order val="0"/>
          <c:tx>
            <c:strRef>
              <c:f>Sheet1!$C$1</c:f>
              <c:strCache>
                <c:ptCount val="1"/>
                <c:pt idx="0">
                  <c:v>Value</c:v>
                </c:pt>
              </c:strCache>
            </c:strRef>
          </c:tx>
          <c:spPr>
            <a:ln w="13441">
              <a:solidFill>
                <a:srgbClr val="000080"/>
              </a:solidFill>
              <a:prstDash val="solid"/>
            </a:ln>
          </c:spPr>
          <c:marker>
            <c:symbol val="diamond"/>
            <c:size val="5"/>
            <c:spPr>
              <a:solidFill>
                <a:srgbClr val="000080"/>
              </a:solidFill>
              <a:ln>
                <a:solidFill>
                  <a:srgbClr val="000080"/>
                </a:solidFill>
                <a:prstDash val="solid"/>
              </a:ln>
            </c:spPr>
          </c:marker>
          <c:xVal>
            <c:numRef>
              <c:f>Sheet1!$B$2:$B$6</c:f>
              <c:numCache>
                <c:formatCode>General</c:formatCode>
                <c:ptCount val="5"/>
                <c:pt idx="0">
                  <c:v>2012</c:v>
                </c:pt>
                <c:pt idx="1">
                  <c:v>2013</c:v>
                </c:pt>
                <c:pt idx="2">
                  <c:v>2014</c:v>
                </c:pt>
                <c:pt idx="3">
                  <c:v>2015</c:v>
                </c:pt>
                <c:pt idx="4">
                  <c:v>2016</c:v>
                </c:pt>
              </c:numCache>
            </c:numRef>
          </c:xVal>
          <c:yVal>
            <c:numRef>
              <c:f>Sheet1!$C$2:$C$6</c:f>
              <c:numCache>
                <c:formatCode>General</c:formatCode>
                <c:ptCount val="5"/>
                <c:pt idx="0">
                  <c:v>100</c:v>
                </c:pt>
                <c:pt idx="1">
                  <c:v>67.81</c:v>
                </c:pt>
                <c:pt idx="2">
                  <c:v>99.07</c:v>
                </c:pt>
                <c:pt idx="3">
                  <c:v>92.76</c:v>
                </c:pt>
                <c:pt idx="4">
                  <c:v>82.98</c:v>
                </c:pt>
              </c:numCache>
            </c:numRef>
          </c:yVal>
          <c:smooth val="0"/>
        </c:ser>
        <c:dLbls>
          <c:showLegendKey val="0"/>
          <c:showVal val="0"/>
          <c:showCatName val="0"/>
          <c:showSerName val="0"/>
          <c:showPercent val="0"/>
          <c:showBubbleSize val="0"/>
        </c:dLbls>
        <c:axId val="238148608"/>
        <c:axId val="238187648"/>
      </c:scatterChart>
      <c:valAx>
        <c:axId val="238148608"/>
        <c:scaling>
          <c:orientation val="minMax"/>
          <c:max val="2017"/>
          <c:min val="2011"/>
        </c:scaling>
        <c:delete val="0"/>
        <c:axPos val="b"/>
        <c:numFmt formatCode="General" sourceLinked="1"/>
        <c:majorTickMark val="out"/>
        <c:minorTickMark val="none"/>
        <c:tickLblPos val="nextTo"/>
        <c:spPr>
          <a:ln w="3360">
            <a:solidFill>
              <a:srgbClr val="000000"/>
            </a:solidFill>
            <a:prstDash val="solid"/>
          </a:ln>
        </c:spPr>
        <c:txPr>
          <a:bodyPr rot="0" vert="horz"/>
          <a:lstStyle/>
          <a:p>
            <a:pPr>
              <a:defRPr sz="291" b="1" i="0" u="none" strike="noStrike" baseline="0">
                <a:solidFill>
                  <a:srgbClr val="000000"/>
                </a:solidFill>
                <a:latin typeface="Arial"/>
                <a:ea typeface="Arial"/>
                <a:cs typeface="Arial"/>
              </a:defRPr>
            </a:pPr>
            <a:endParaRPr lang="lv-LV"/>
          </a:p>
        </c:txPr>
        <c:crossAx val="238187648"/>
        <c:crosses val="autoZero"/>
        <c:crossBetween val="midCat"/>
        <c:majorUnit val="1"/>
      </c:valAx>
      <c:valAx>
        <c:axId val="238187648"/>
        <c:scaling>
          <c:orientation val="minMax"/>
        </c:scaling>
        <c:delete val="0"/>
        <c:axPos val="l"/>
        <c:majorGridlines>
          <c:spPr>
            <a:ln w="3360">
              <a:solidFill>
                <a:srgbClr val="000000"/>
              </a:solidFill>
              <a:prstDash val="solid"/>
            </a:ln>
          </c:spPr>
        </c:majorGridlines>
        <c:numFmt formatCode="General" sourceLinked="1"/>
        <c:majorTickMark val="out"/>
        <c:minorTickMark val="none"/>
        <c:tickLblPos val="nextTo"/>
        <c:spPr>
          <a:ln w="3360">
            <a:solidFill>
              <a:srgbClr val="000000"/>
            </a:solidFill>
            <a:prstDash val="solid"/>
          </a:ln>
        </c:spPr>
        <c:txPr>
          <a:bodyPr rot="0" vert="horz"/>
          <a:lstStyle/>
          <a:p>
            <a:pPr>
              <a:defRPr sz="291" b="1" i="0" u="none" strike="noStrike" baseline="0">
                <a:solidFill>
                  <a:srgbClr val="000000"/>
                </a:solidFill>
                <a:latin typeface="Arial"/>
                <a:ea typeface="Arial"/>
                <a:cs typeface="Arial"/>
              </a:defRPr>
            </a:pPr>
            <a:endParaRPr lang="lv-LV"/>
          </a:p>
        </c:txPr>
        <c:crossAx val="238148608"/>
        <c:crosses val="autoZero"/>
        <c:crossBetween val="midCat"/>
      </c:valAx>
      <c:spPr>
        <a:solidFill>
          <a:srgbClr val="C0C0C0"/>
        </a:solidFill>
        <a:ln w="13441">
          <a:solidFill>
            <a:srgbClr val="808080"/>
          </a:solidFill>
          <a:prstDash val="solid"/>
        </a:ln>
      </c:spPr>
    </c:plotArea>
    <c:plotVisOnly val="1"/>
    <c:dispBlanksAs val="gap"/>
    <c:showDLblsOverMax val="0"/>
  </c:chart>
  <c:spPr>
    <a:noFill/>
    <a:ln>
      <a:noFill/>
    </a:ln>
  </c:spPr>
  <c:txPr>
    <a:bodyPr/>
    <a:lstStyle/>
    <a:p>
      <a:pPr>
        <a:defRPr sz="159" b="1" i="0" u="none" strike="noStrike" baseline="0">
          <a:solidFill>
            <a:srgbClr val="000000"/>
          </a:solidFill>
          <a:latin typeface="Arial"/>
          <a:ea typeface="Arial"/>
          <a:cs typeface="Arial"/>
        </a:defRPr>
      </a:pPr>
      <a:endParaRPr lang="lv-LV"/>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371" b="1" i="0" u="none" strike="noStrike" baseline="0">
                <a:solidFill>
                  <a:srgbClr val="000000"/>
                </a:solidFill>
                <a:latin typeface="Arial"/>
                <a:ea typeface="Arial"/>
                <a:cs typeface="Arial"/>
              </a:defRPr>
            </a:pPr>
            <a:r>
              <a:rPr lang="lv-LV"/>
              <a:t>Yearly indices / trend</a:t>
            </a:r>
          </a:p>
        </c:rich>
      </c:tx>
      <c:layout>
        <c:manualLayout>
          <c:xMode val="edge"/>
          <c:yMode val="edge"/>
          <c:x val="4.6052631578947366E-2"/>
          <c:y val="0"/>
        </c:manualLayout>
      </c:layout>
      <c:overlay val="0"/>
      <c:spPr>
        <a:noFill/>
        <a:ln w="26893">
          <a:noFill/>
        </a:ln>
      </c:spPr>
    </c:title>
    <c:autoTitleDeleted val="0"/>
    <c:plotArea>
      <c:layout>
        <c:manualLayout>
          <c:layoutTarget val="inner"/>
          <c:xMode val="edge"/>
          <c:yMode val="edge"/>
          <c:x val="6.9078947368421059E-2"/>
          <c:y val="0.10144927536231885"/>
          <c:w val="0.88486842105263153"/>
          <c:h val="0.73188405797101452"/>
        </c:manualLayout>
      </c:layout>
      <c:scatterChart>
        <c:scatterStyle val="lineMarker"/>
        <c:varyColors val="0"/>
        <c:ser>
          <c:idx val="0"/>
          <c:order val="0"/>
          <c:tx>
            <c:strRef>
              <c:f>Sheet1!$C$1</c:f>
              <c:strCache>
                <c:ptCount val="1"/>
                <c:pt idx="0">
                  <c:v>Value</c:v>
                </c:pt>
              </c:strCache>
            </c:strRef>
          </c:tx>
          <c:spPr>
            <a:ln w="13447">
              <a:solidFill>
                <a:srgbClr val="000080"/>
              </a:solidFill>
              <a:prstDash val="solid"/>
            </a:ln>
          </c:spPr>
          <c:marker>
            <c:symbol val="diamond"/>
            <c:size val="5"/>
            <c:spPr>
              <a:solidFill>
                <a:srgbClr val="000080"/>
              </a:solidFill>
              <a:ln>
                <a:solidFill>
                  <a:srgbClr val="000080"/>
                </a:solidFill>
                <a:prstDash val="solid"/>
              </a:ln>
            </c:spPr>
          </c:marker>
          <c:xVal>
            <c:numRef>
              <c:f>Sheet1!$B$2:$B$27</c:f>
              <c:numCache>
                <c:formatCode>General</c:formatCode>
                <c:ptCount val="26"/>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numCache>
            </c:numRef>
          </c:xVal>
          <c:yVal>
            <c:numRef>
              <c:f>Sheet1!$C$2:$C$27</c:f>
              <c:numCache>
                <c:formatCode>General</c:formatCode>
                <c:ptCount val="26"/>
                <c:pt idx="0">
                  <c:v>100</c:v>
                </c:pt>
                <c:pt idx="1">
                  <c:v>109.87</c:v>
                </c:pt>
                <c:pt idx="2">
                  <c:v>100.08</c:v>
                </c:pt>
                <c:pt idx="3">
                  <c:v>74.7</c:v>
                </c:pt>
                <c:pt idx="4">
                  <c:v>70.489999999999995</c:v>
                </c:pt>
                <c:pt idx="5">
                  <c:v>46.58</c:v>
                </c:pt>
                <c:pt idx="6">
                  <c:v>32.979999999999997</c:v>
                </c:pt>
                <c:pt idx="7">
                  <c:v>42.44</c:v>
                </c:pt>
                <c:pt idx="8">
                  <c:v>32.24</c:v>
                </c:pt>
                <c:pt idx="9">
                  <c:v>36.01</c:v>
                </c:pt>
                <c:pt idx="10">
                  <c:v>50.56</c:v>
                </c:pt>
                <c:pt idx="11">
                  <c:v>35.659999999999997</c:v>
                </c:pt>
                <c:pt idx="12">
                  <c:v>38.549999999999997</c:v>
                </c:pt>
                <c:pt idx="13">
                  <c:v>44.29</c:v>
                </c:pt>
                <c:pt idx="14">
                  <c:v>28.11</c:v>
                </c:pt>
                <c:pt idx="15">
                  <c:v>54.36</c:v>
                </c:pt>
                <c:pt idx="16">
                  <c:v>46.44</c:v>
                </c:pt>
                <c:pt idx="17">
                  <c:v>58.53</c:v>
                </c:pt>
                <c:pt idx="18">
                  <c:v>70.47</c:v>
                </c:pt>
                <c:pt idx="19">
                  <c:v>48.17</c:v>
                </c:pt>
                <c:pt idx="20">
                  <c:v>63.4</c:v>
                </c:pt>
                <c:pt idx="21">
                  <c:v>77.56</c:v>
                </c:pt>
                <c:pt idx="22">
                  <c:v>52.38</c:v>
                </c:pt>
                <c:pt idx="23">
                  <c:v>78.5</c:v>
                </c:pt>
                <c:pt idx="24">
                  <c:v>68.42</c:v>
                </c:pt>
                <c:pt idx="25">
                  <c:v>59.49</c:v>
                </c:pt>
              </c:numCache>
            </c:numRef>
          </c:yVal>
          <c:smooth val="0"/>
        </c:ser>
        <c:dLbls>
          <c:showLegendKey val="0"/>
          <c:showVal val="0"/>
          <c:showCatName val="0"/>
          <c:showSerName val="0"/>
          <c:showPercent val="0"/>
          <c:showBubbleSize val="0"/>
        </c:dLbls>
        <c:axId val="238244224"/>
        <c:axId val="238246144"/>
      </c:scatterChart>
      <c:valAx>
        <c:axId val="238244224"/>
        <c:scaling>
          <c:orientation val="minMax"/>
          <c:max val="2017"/>
          <c:min val="1991"/>
        </c:scaling>
        <c:delete val="0"/>
        <c:axPos val="b"/>
        <c:numFmt formatCode="General" sourceLinked="1"/>
        <c:majorTickMark val="out"/>
        <c:minorTickMark val="none"/>
        <c:tickLblPos val="nextTo"/>
        <c:spPr>
          <a:ln w="3362">
            <a:solidFill>
              <a:srgbClr val="000000"/>
            </a:solidFill>
            <a:prstDash val="solid"/>
          </a:ln>
        </c:spPr>
        <c:txPr>
          <a:bodyPr rot="0" vert="horz"/>
          <a:lstStyle/>
          <a:p>
            <a:pPr>
              <a:defRPr sz="291" b="1" i="0" u="none" strike="noStrike" baseline="0">
                <a:solidFill>
                  <a:srgbClr val="000000"/>
                </a:solidFill>
                <a:latin typeface="Arial"/>
                <a:ea typeface="Arial"/>
                <a:cs typeface="Arial"/>
              </a:defRPr>
            </a:pPr>
            <a:endParaRPr lang="lv-LV"/>
          </a:p>
        </c:txPr>
        <c:crossAx val="238246144"/>
        <c:crosses val="autoZero"/>
        <c:crossBetween val="midCat"/>
        <c:majorUnit val="1"/>
      </c:valAx>
      <c:valAx>
        <c:axId val="238246144"/>
        <c:scaling>
          <c:orientation val="minMax"/>
        </c:scaling>
        <c:delete val="0"/>
        <c:axPos val="l"/>
        <c:majorGridlines>
          <c:spPr>
            <a:ln w="3362">
              <a:solidFill>
                <a:srgbClr val="000000"/>
              </a:solidFill>
              <a:prstDash val="solid"/>
            </a:ln>
          </c:spPr>
        </c:majorGridlines>
        <c:numFmt formatCode="General" sourceLinked="1"/>
        <c:majorTickMark val="out"/>
        <c:minorTickMark val="none"/>
        <c:tickLblPos val="nextTo"/>
        <c:spPr>
          <a:ln w="3362">
            <a:solidFill>
              <a:srgbClr val="000000"/>
            </a:solidFill>
            <a:prstDash val="solid"/>
          </a:ln>
        </c:spPr>
        <c:txPr>
          <a:bodyPr rot="0" vert="horz"/>
          <a:lstStyle/>
          <a:p>
            <a:pPr>
              <a:defRPr sz="291" b="1" i="0" u="none" strike="noStrike" baseline="0">
                <a:solidFill>
                  <a:srgbClr val="000000"/>
                </a:solidFill>
                <a:latin typeface="Arial"/>
                <a:ea typeface="Arial"/>
                <a:cs typeface="Arial"/>
              </a:defRPr>
            </a:pPr>
            <a:endParaRPr lang="lv-LV"/>
          </a:p>
        </c:txPr>
        <c:crossAx val="238244224"/>
        <c:crosses val="autoZero"/>
        <c:crossBetween val="midCat"/>
      </c:valAx>
      <c:spPr>
        <a:solidFill>
          <a:srgbClr val="C0C0C0"/>
        </a:solidFill>
        <a:ln w="13447">
          <a:solidFill>
            <a:srgbClr val="808080"/>
          </a:solidFill>
          <a:prstDash val="solid"/>
        </a:ln>
      </c:spPr>
    </c:plotArea>
    <c:plotVisOnly val="1"/>
    <c:dispBlanksAs val="gap"/>
    <c:showDLblsOverMax val="0"/>
  </c:chart>
  <c:spPr>
    <a:noFill/>
    <a:ln>
      <a:noFill/>
    </a:ln>
  </c:spPr>
  <c:txPr>
    <a:bodyPr/>
    <a:lstStyle/>
    <a:p>
      <a:pPr>
        <a:defRPr sz="185" b="1" i="0" u="none" strike="noStrike" baseline="0">
          <a:solidFill>
            <a:srgbClr val="000000"/>
          </a:solidFill>
          <a:latin typeface="Arial"/>
          <a:ea typeface="Arial"/>
          <a:cs typeface="Arial"/>
        </a:defRPr>
      </a:pPr>
      <a:endParaRPr lang="lv-LV"/>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211" b="1" i="0" u="none" strike="noStrike" baseline="0">
                <a:solidFill>
                  <a:srgbClr val="000000"/>
                </a:solidFill>
                <a:latin typeface="Arial"/>
                <a:ea typeface="Arial"/>
                <a:cs typeface="Arial"/>
              </a:defRPr>
            </a:pPr>
            <a:r>
              <a:rPr lang="lv-LV"/>
              <a:t>Yearly indices / trend</a:t>
            </a:r>
          </a:p>
        </c:rich>
      </c:tx>
      <c:layout>
        <c:manualLayout>
          <c:xMode val="edge"/>
          <c:yMode val="edge"/>
          <c:x val="1.7964071856287425E-2"/>
          <c:y val="0"/>
        </c:manualLayout>
      </c:layout>
      <c:overlay val="0"/>
      <c:spPr>
        <a:noFill/>
        <a:ln w="26831">
          <a:noFill/>
        </a:ln>
      </c:spPr>
    </c:title>
    <c:autoTitleDeleted val="0"/>
    <c:plotArea>
      <c:layout>
        <c:manualLayout>
          <c:layoutTarget val="inner"/>
          <c:xMode val="edge"/>
          <c:yMode val="edge"/>
          <c:x val="0.12574850299401197"/>
          <c:y val="8.5526315789473686E-2"/>
          <c:w val="0.79041916167664672"/>
          <c:h val="0.76973684210526316"/>
        </c:manualLayout>
      </c:layout>
      <c:scatterChart>
        <c:scatterStyle val="lineMarker"/>
        <c:varyColors val="0"/>
        <c:ser>
          <c:idx val="0"/>
          <c:order val="0"/>
          <c:tx>
            <c:strRef>
              <c:f>Sheet1!$C$1</c:f>
              <c:strCache>
                <c:ptCount val="1"/>
                <c:pt idx="0">
                  <c:v>Value</c:v>
                </c:pt>
              </c:strCache>
            </c:strRef>
          </c:tx>
          <c:spPr>
            <a:ln w="13416">
              <a:solidFill>
                <a:srgbClr val="000080"/>
              </a:solidFill>
              <a:prstDash val="solid"/>
            </a:ln>
          </c:spPr>
          <c:marker>
            <c:symbol val="diamond"/>
            <c:size val="5"/>
            <c:spPr>
              <a:solidFill>
                <a:srgbClr val="000080"/>
              </a:solidFill>
              <a:ln>
                <a:solidFill>
                  <a:srgbClr val="000080"/>
                </a:solidFill>
                <a:prstDash val="solid"/>
              </a:ln>
            </c:spPr>
          </c:marker>
          <c:xVal>
            <c:numRef>
              <c:f>Sheet1!$B$2:$B$6</c:f>
              <c:numCache>
                <c:formatCode>General</c:formatCode>
                <c:ptCount val="5"/>
                <c:pt idx="0">
                  <c:v>2012</c:v>
                </c:pt>
                <c:pt idx="1">
                  <c:v>2013</c:v>
                </c:pt>
                <c:pt idx="2">
                  <c:v>2014</c:v>
                </c:pt>
                <c:pt idx="3">
                  <c:v>2015</c:v>
                </c:pt>
                <c:pt idx="4">
                  <c:v>2016</c:v>
                </c:pt>
              </c:numCache>
            </c:numRef>
          </c:xVal>
          <c:yVal>
            <c:numRef>
              <c:f>Sheet1!$C$2:$C$6</c:f>
              <c:numCache>
                <c:formatCode>General</c:formatCode>
                <c:ptCount val="5"/>
                <c:pt idx="0">
                  <c:v>100</c:v>
                </c:pt>
                <c:pt idx="1">
                  <c:v>32.1</c:v>
                </c:pt>
                <c:pt idx="2">
                  <c:v>31.59</c:v>
                </c:pt>
                <c:pt idx="3">
                  <c:v>33.96</c:v>
                </c:pt>
                <c:pt idx="4">
                  <c:v>29.48</c:v>
                </c:pt>
              </c:numCache>
            </c:numRef>
          </c:yVal>
          <c:smooth val="0"/>
        </c:ser>
        <c:dLbls>
          <c:showLegendKey val="0"/>
          <c:showVal val="0"/>
          <c:showCatName val="0"/>
          <c:showSerName val="0"/>
          <c:showPercent val="0"/>
          <c:showBubbleSize val="0"/>
        </c:dLbls>
        <c:axId val="238261760"/>
        <c:axId val="238263680"/>
      </c:scatterChart>
      <c:valAx>
        <c:axId val="238261760"/>
        <c:scaling>
          <c:orientation val="minMax"/>
          <c:max val="2017"/>
          <c:min val="2011"/>
        </c:scaling>
        <c:delete val="0"/>
        <c:axPos val="b"/>
        <c:numFmt formatCode="General" sourceLinked="1"/>
        <c:majorTickMark val="out"/>
        <c:minorTickMark val="none"/>
        <c:tickLblPos val="nextTo"/>
        <c:spPr>
          <a:ln w="3354">
            <a:solidFill>
              <a:srgbClr val="000000"/>
            </a:solidFill>
            <a:prstDash val="solid"/>
          </a:ln>
        </c:spPr>
        <c:txPr>
          <a:bodyPr rot="0" vert="horz"/>
          <a:lstStyle/>
          <a:p>
            <a:pPr>
              <a:defRPr sz="264" b="1" i="0" u="none" strike="noStrike" baseline="0">
                <a:solidFill>
                  <a:srgbClr val="000000"/>
                </a:solidFill>
                <a:latin typeface="Arial"/>
                <a:ea typeface="Arial"/>
                <a:cs typeface="Arial"/>
              </a:defRPr>
            </a:pPr>
            <a:endParaRPr lang="lv-LV"/>
          </a:p>
        </c:txPr>
        <c:crossAx val="238263680"/>
        <c:crosses val="autoZero"/>
        <c:crossBetween val="midCat"/>
        <c:majorUnit val="1"/>
      </c:valAx>
      <c:valAx>
        <c:axId val="238263680"/>
        <c:scaling>
          <c:orientation val="minMax"/>
        </c:scaling>
        <c:delete val="0"/>
        <c:axPos val="l"/>
        <c:majorGridlines>
          <c:spPr>
            <a:ln w="3354">
              <a:solidFill>
                <a:srgbClr val="000000"/>
              </a:solidFill>
              <a:prstDash val="solid"/>
            </a:ln>
          </c:spPr>
        </c:majorGridlines>
        <c:numFmt formatCode="General" sourceLinked="1"/>
        <c:majorTickMark val="out"/>
        <c:minorTickMark val="none"/>
        <c:tickLblPos val="nextTo"/>
        <c:spPr>
          <a:ln w="3354">
            <a:solidFill>
              <a:srgbClr val="000000"/>
            </a:solidFill>
            <a:prstDash val="solid"/>
          </a:ln>
        </c:spPr>
        <c:txPr>
          <a:bodyPr rot="0" vert="horz"/>
          <a:lstStyle/>
          <a:p>
            <a:pPr>
              <a:defRPr sz="264" b="1" i="0" u="none" strike="noStrike" baseline="0">
                <a:solidFill>
                  <a:srgbClr val="000000"/>
                </a:solidFill>
                <a:latin typeface="Arial"/>
                <a:ea typeface="Arial"/>
                <a:cs typeface="Arial"/>
              </a:defRPr>
            </a:pPr>
            <a:endParaRPr lang="lv-LV"/>
          </a:p>
        </c:txPr>
        <c:crossAx val="238261760"/>
        <c:crosses val="autoZero"/>
        <c:crossBetween val="midCat"/>
      </c:valAx>
      <c:spPr>
        <a:solidFill>
          <a:srgbClr val="C0C0C0"/>
        </a:solidFill>
        <a:ln w="13416">
          <a:solidFill>
            <a:srgbClr val="808080"/>
          </a:solidFill>
          <a:prstDash val="solid"/>
        </a:ln>
      </c:spPr>
    </c:plotArea>
    <c:plotVisOnly val="1"/>
    <c:dispBlanksAs val="gap"/>
    <c:showDLblsOverMax val="0"/>
  </c:chart>
  <c:spPr>
    <a:noFill/>
    <a:ln>
      <a:noFill/>
    </a:ln>
  </c:spPr>
  <c:txPr>
    <a:bodyPr/>
    <a:lstStyle/>
    <a:p>
      <a:pPr>
        <a:defRPr sz="158" b="1" i="0" u="none" strike="noStrike" baseline="0">
          <a:solidFill>
            <a:srgbClr val="000000"/>
          </a:solidFill>
          <a:latin typeface="Arial"/>
          <a:ea typeface="Arial"/>
          <a:cs typeface="Arial"/>
        </a:defRPr>
      </a:pPr>
      <a:endParaRPr lang="lv-LV"/>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397" b="1" i="0" u="none" strike="noStrike" baseline="0">
                <a:solidFill>
                  <a:srgbClr val="000000"/>
                </a:solidFill>
                <a:latin typeface="Arial"/>
                <a:ea typeface="Arial"/>
                <a:cs typeface="Arial"/>
              </a:defRPr>
            </a:pPr>
            <a:r>
              <a:rPr lang="lv-LV"/>
              <a:t>Yearly indices / trend</a:t>
            </a:r>
          </a:p>
        </c:rich>
      </c:tx>
      <c:layout>
        <c:manualLayout>
          <c:xMode val="edge"/>
          <c:yMode val="edge"/>
          <c:x val="5.0746268656716415E-2"/>
          <c:y val="0"/>
        </c:manualLayout>
      </c:layout>
      <c:overlay val="0"/>
      <c:spPr>
        <a:noFill/>
        <a:ln w="26866">
          <a:noFill/>
        </a:ln>
      </c:spPr>
    </c:title>
    <c:autoTitleDeleted val="0"/>
    <c:plotArea>
      <c:layout>
        <c:manualLayout>
          <c:layoutTarget val="inner"/>
          <c:xMode val="edge"/>
          <c:yMode val="edge"/>
          <c:x val="6.2686567164179099E-2"/>
          <c:y val="9.2715231788079472E-2"/>
          <c:w val="0.89552238805970152"/>
          <c:h val="0.75496688741721851"/>
        </c:manualLayout>
      </c:layout>
      <c:scatterChart>
        <c:scatterStyle val="lineMarker"/>
        <c:varyColors val="0"/>
        <c:ser>
          <c:idx val="0"/>
          <c:order val="0"/>
          <c:tx>
            <c:strRef>
              <c:f>Sheet1!$C$1</c:f>
              <c:strCache>
                <c:ptCount val="1"/>
                <c:pt idx="0">
                  <c:v>Value</c:v>
                </c:pt>
              </c:strCache>
            </c:strRef>
          </c:tx>
          <c:spPr>
            <a:ln w="13433">
              <a:solidFill>
                <a:srgbClr val="000080"/>
              </a:solidFill>
              <a:prstDash val="solid"/>
            </a:ln>
          </c:spPr>
          <c:marker>
            <c:symbol val="diamond"/>
            <c:size val="5"/>
            <c:spPr>
              <a:solidFill>
                <a:srgbClr val="000080"/>
              </a:solidFill>
              <a:ln>
                <a:solidFill>
                  <a:srgbClr val="000080"/>
                </a:solidFill>
                <a:prstDash val="solid"/>
              </a:ln>
            </c:spPr>
          </c:marker>
          <c:xVal>
            <c:numRef>
              <c:f>Sheet1!$B$2:$B$27</c:f>
              <c:numCache>
                <c:formatCode>General</c:formatCode>
                <c:ptCount val="26"/>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numCache>
            </c:numRef>
          </c:xVal>
          <c:yVal>
            <c:numRef>
              <c:f>Sheet1!$C$2:$C$27</c:f>
              <c:numCache>
                <c:formatCode>General</c:formatCode>
                <c:ptCount val="26"/>
                <c:pt idx="0">
                  <c:v>100</c:v>
                </c:pt>
                <c:pt idx="1">
                  <c:v>137.38</c:v>
                </c:pt>
                <c:pt idx="2">
                  <c:v>122.11</c:v>
                </c:pt>
                <c:pt idx="3">
                  <c:v>141.03</c:v>
                </c:pt>
                <c:pt idx="4">
                  <c:v>202.6</c:v>
                </c:pt>
                <c:pt idx="5">
                  <c:v>44.38</c:v>
                </c:pt>
                <c:pt idx="6">
                  <c:v>125.02</c:v>
                </c:pt>
                <c:pt idx="7">
                  <c:v>72.849999999999994</c:v>
                </c:pt>
                <c:pt idx="8">
                  <c:v>160.4</c:v>
                </c:pt>
                <c:pt idx="9">
                  <c:v>211.9</c:v>
                </c:pt>
                <c:pt idx="10">
                  <c:v>188.56</c:v>
                </c:pt>
                <c:pt idx="11">
                  <c:v>228.58</c:v>
                </c:pt>
                <c:pt idx="12">
                  <c:v>197.1</c:v>
                </c:pt>
                <c:pt idx="13">
                  <c:v>102.53</c:v>
                </c:pt>
                <c:pt idx="14">
                  <c:v>271.94</c:v>
                </c:pt>
                <c:pt idx="15">
                  <c:v>116.43</c:v>
                </c:pt>
                <c:pt idx="16">
                  <c:v>198.66</c:v>
                </c:pt>
                <c:pt idx="17">
                  <c:v>129.84</c:v>
                </c:pt>
                <c:pt idx="18">
                  <c:v>316.52999999999997</c:v>
                </c:pt>
                <c:pt idx="19">
                  <c:v>336.88</c:v>
                </c:pt>
                <c:pt idx="20">
                  <c:v>114.95</c:v>
                </c:pt>
                <c:pt idx="21">
                  <c:v>716.5</c:v>
                </c:pt>
                <c:pt idx="22">
                  <c:v>224.36</c:v>
                </c:pt>
                <c:pt idx="23">
                  <c:v>225.81</c:v>
                </c:pt>
                <c:pt idx="24">
                  <c:v>237.31</c:v>
                </c:pt>
                <c:pt idx="25">
                  <c:v>206.35</c:v>
                </c:pt>
              </c:numCache>
            </c:numRef>
          </c:yVal>
          <c:smooth val="0"/>
        </c:ser>
        <c:dLbls>
          <c:showLegendKey val="0"/>
          <c:showVal val="0"/>
          <c:showCatName val="0"/>
          <c:showSerName val="0"/>
          <c:showPercent val="0"/>
          <c:showBubbleSize val="0"/>
        </c:dLbls>
        <c:axId val="238278912"/>
        <c:axId val="238518656"/>
      </c:scatterChart>
      <c:valAx>
        <c:axId val="238278912"/>
        <c:scaling>
          <c:orientation val="minMax"/>
          <c:max val="2017"/>
          <c:min val="1991"/>
        </c:scaling>
        <c:delete val="0"/>
        <c:axPos val="b"/>
        <c:numFmt formatCode="General" sourceLinked="1"/>
        <c:majorTickMark val="out"/>
        <c:minorTickMark val="none"/>
        <c:tickLblPos val="nextTo"/>
        <c:spPr>
          <a:ln w="3358">
            <a:solidFill>
              <a:srgbClr val="000000"/>
            </a:solidFill>
            <a:prstDash val="solid"/>
          </a:ln>
        </c:spPr>
        <c:txPr>
          <a:bodyPr rot="0" vert="horz"/>
          <a:lstStyle/>
          <a:p>
            <a:pPr>
              <a:defRPr sz="344" b="1" i="0" u="none" strike="noStrike" baseline="0">
                <a:solidFill>
                  <a:srgbClr val="000000"/>
                </a:solidFill>
                <a:latin typeface="Arial"/>
                <a:ea typeface="Arial"/>
                <a:cs typeface="Arial"/>
              </a:defRPr>
            </a:pPr>
            <a:endParaRPr lang="lv-LV"/>
          </a:p>
        </c:txPr>
        <c:crossAx val="238518656"/>
        <c:crosses val="autoZero"/>
        <c:crossBetween val="midCat"/>
        <c:majorUnit val="1"/>
      </c:valAx>
      <c:valAx>
        <c:axId val="238518656"/>
        <c:scaling>
          <c:orientation val="minMax"/>
        </c:scaling>
        <c:delete val="0"/>
        <c:axPos val="l"/>
        <c:majorGridlines>
          <c:spPr>
            <a:ln w="3358">
              <a:solidFill>
                <a:srgbClr val="000000"/>
              </a:solidFill>
              <a:prstDash val="solid"/>
            </a:ln>
          </c:spPr>
        </c:majorGridlines>
        <c:numFmt formatCode="General" sourceLinked="1"/>
        <c:majorTickMark val="out"/>
        <c:minorTickMark val="none"/>
        <c:tickLblPos val="nextTo"/>
        <c:spPr>
          <a:ln w="3358">
            <a:solidFill>
              <a:srgbClr val="000000"/>
            </a:solidFill>
            <a:prstDash val="solid"/>
          </a:ln>
        </c:spPr>
        <c:txPr>
          <a:bodyPr rot="0" vert="horz"/>
          <a:lstStyle/>
          <a:p>
            <a:pPr>
              <a:defRPr sz="344" b="1" i="0" u="none" strike="noStrike" baseline="0">
                <a:solidFill>
                  <a:srgbClr val="000000"/>
                </a:solidFill>
                <a:latin typeface="Arial"/>
                <a:ea typeface="Arial"/>
                <a:cs typeface="Arial"/>
              </a:defRPr>
            </a:pPr>
            <a:endParaRPr lang="lv-LV"/>
          </a:p>
        </c:txPr>
        <c:crossAx val="238278912"/>
        <c:crosses val="autoZero"/>
        <c:crossBetween val="midCat"/>
      </c:valAx>
      <c:spPr>
        <a:solidFill>
          <a:srgbClr val="C0C0C0"/>
        </a:solidFill>
        <a:ln w="13433">
          <a:solidFill>
            <a:srgbClr val="808080"/>
          </a:solidFill>
          <a:prstDash val="solid"/>
        </a:ln>
      </c:spPr>
    </c:plotArea>
    <c:plotVisOnly val="1"/>
    <c:dispBlanksAs val="gap"/>
    <c:showDLblsOverMax val="0"/>
  </c:chart>
  <c:spPr>
    <a:noFill/>
    <a:ln>
      <a:noFill/>
    </a:ln>
  </c:spPr>
  <c:txPr>
    <a:bodyPr/>
    <a:lstStyle/>
    <a:p>
      <a:pPr>
        <a:defRPr sz="185" b="1" i="0" u="none" strike="noStrike" baseline="0">
          <a:solidFill>
            <a:srgbClr val="000000"/>
          </a:solidFill>
          <a:latin typeface="Arial"/>
          <a:ea typeface="Arial"/>
          <a:cs typeface="Arial"/>
        </a:defRPr>
      </a:pPr>
      <a:endParaRPr lang="lv-LV"/>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212" b="1" i="0" u="none" strike="noStrike" baseline="0">
                <a:solidFill>
                  <a:srgbClr val="000000"/>
                </a:solidFill>
                <a:latin typeface="Arial"/>
                <a:ea typeface="Arial"/>
                <a:cs typeface="Arial"/>
              </a:defRPr>
            </a:pPr>
            <a:r>
              <a:rPr lang="lv-LV"/>
              <a:t>Yearly indices / trend</a:t>
            </a:r>
          </a:p>
        </c:rich>
      </c:tx>
      <c:layout>
        <c:manualLayout>
          <c:xMode val="edge"/>
          <c:yMode val="edge"/>
          <c:x val="2.2727272727272728E-2"/>
          <c:y val="0"/>
        </c:manualLayout>
      </c:layout>
      <c:overlay val="0"/>
      <c:spPr>
        <a:noFill/>
        <a:ln w="26862">
          <a:noFill/>
        </a:ln>
      </c:spPr>
    </c:title>
    <c:autoTitleDeleted val="0"/>
    <c:plotArea>
      <c:layout>
        <c:manualLayout>
          <c:layoutTarget val="inner"/>
          <c:xMode val="edge"/>
          <c:yMode val="edge"/>
          <c:x val="0.11931818181818182"/>
          <c:y val="8.7248322147651006E-2"/>
          <c:w val="0.80113636363636365"/>
          <c:h val="0.7651006711409396"/>
        </c:manualLayout>
      </c:layout>
      <c:scatterChart>
        <c:scatterStyle val="lineMarker"/>
        <c:varyColors val="0"/>
        <c:ser>
          <c:idx val="0"/>
          <c:order val="0"/>
          <c:tx>
            <c:strRef>
              <c:f>Sheet1!$C$1</c:f>
              <c:strCache>
                <c:ptCount val="1"/>
                <c:pt idx="0">
                  <c:v>Value</c:v>
                </c:pt>
              </c:strCache>
            </c:strRef>
          </c:tx>
          <c:spPr>
            <a:ln w="13431">
              <a:solidFill>
                <a:srgbClr val="000080"/>
              </a:solidFill>
              <a:prstDash val="solid"/>
            </a:ln>
          </c:spPr>
          <c:marker>
            <c:symbol val="diamond"/>
            <c:size val="5"/>
            <c:spPr>
              <a:solidFill>
                <a:srgbClr val="000080"/>
              </a:solidFill>
              <a:ln>
                <a:solidFill>
                  <a:srgbClr val="000080"/>
                </a:solidFill>
                <a:prstDash val="solid"/>
              </a:ln>
            </c:spPr>
          </c:marker>
          <c:xVal>
            <c:numRef>
              <c:f>Sheet1!$B$2:$B$6</c:f>
              <c:numCache>
                <c:formatCode>General</c:formatCode>
                <c:ptCount val="5"/>
                <c:pt idx="0">
                  <c:v>2012</c:v>
                </c:pt>
                <c:pt idx="1">
                  <c:v>2013</c:v>
                </c:pt>
                <c:pt idx="2">
                  <c:v>2014</c:v>
                </c:pt>
                <c:pt idx="3">
                  <c:v>2015</c:v>
                </c:pt>
                <c:pt idx="4">
                  <c:v>2016</c:v>
                </c:pt>
              </c:numCache>
            </c:numRef>
          </c:xVal>
          <c:yVal>
            <c:numRef>
              <c:f>Sheet1!$C$2:$C$6</c:f>
              <c:numCache>
                <c:formatCode>General</c:formatCode>
                <c:ptCount val="5"/>
                <c:pt idx="0">
                  <c:v>100</c:v>
                </c:pt>
                <c:pt idx="1">
                  <c:v>10.9</c:v>
                </c:pt>
                <c:pt idx="2">
                  <c:v>19.22</c:v>
                </c:pt>
                <c:pt idx="3">
                  <c:v>102.2</c:v>
                </c:pt>
                <c:pt idx="4">
                  <c:v>18.53</c:v>
                </c:pt>
              </c:numCache>
            </c:numRef>
          </c:yVal>
          <c:smooth val="0"/>
        </c:ser>
        <c:dLbls>
          <c:showLegendKey val="0"/>
          <c:showVal val="0"/>
          <c:showCatName val="0"/>
          <c:showSerName val="0"/>
          <c:showPercent val="0"/>
          <c:showBubbleSize val="0"/>
        </c:dLbls>
        <c:axId val="238534016"/>
        <c:axId val="238540288"/>
      </c:scatterChart>
      <c:valAx>
        <c:axId val="238534016"/>
        <c:scaling>
          <c:orientation val="minMax"/>
          <c:max val="2017"/>
          <c:min val="2011"/>
        </c:scaling>
        <c:delete val="0"/>
        <c:axPos val="b"/>
        <c:numFmt formatCode="General" sourceLinked="1"/>
        <c:majorTickMark val="out"/>
        <c:minorTickMark val="none"/>
        <c:tickLblPos val="nextTo"/>
        <c:spPr>
          <a:ln w="3358">
            <a:solidFill>
              <a:srgbClr val="000000"/>
            </a:solidFill>
            <a:prstDash val="solid"/>
          </a:ln>
        </c:spPr>
        <c:txPr>
          <a:bodyPr rot="0" vert="horz"/>
          <a:lstStyle/>
          <a:p>
            <a:pPr>
              <a:defRPr sz="264" b="1" i="0" u="none" strike="noStrike" baseline="0">
                <a:solidFill>
                  <a:srgbClr val="000000"/>
                </a:solidFill>
                <a:latin typeface="Arial"/>
                <a:ea typeface="Arial"/>
                <a:cs typeface="Arial"/>
              </a:defRPr>
            </a:pPr>
            <a:endParaRPr lang="lv-LV"/>
          </a:p>
        </c:txPr>
        <c:crossAx val="238540288"/>
        <c:crosses val="autoZero"/>
        <c:crossBetween val="midCat"/>
        <c:majorUnit val="1"/>
      </c:valAx>
      <c:valAx>
        <c:axId val="238540288"/>
        <c:scaling>
          <c:orientation val="minMax"/>
        </c:scaling>
        <c:delete val="0"/>
        <c:axPos val="l"/>
        <c:majorGridlines>
          <c:spPr>
            <a:ln w="3358">
              <a:solidFill>
                <a:srgbClr val="000000"/>
              </a:solidFill>
              <a:prstDash val="solid"/>
            </a:ln>
          </c:spPr>
        </c:majorGridlines>
        <c:numFmt formatCode="General" sourceLinked="1"/>
        <c:majorTickMark val="out"/>
        <c:minorTickMark val="none"/>
        <c:tickLblPos val="nextTo"/>
        <c:spPr>
          <a:ln w="3358">
            <a:solidFill>
              <a:srgbClr val="000000"/>
            </a:solidFill>
            <a:prstDash val="solid"/>
          </a:ln>
        </c:spPr>
        <c:txPr>
          <a:bodyPr rot="0" vert="horz"/>
          <a:lstStyle/>
          <a:p>
            <a:pPr>
              <a:defRPr sz="264" b="1" i="0" u="none" strike="noStrike" baseline="0">
                <a:solidFill>
                  <a:srgbClr val="000000"/>
                </a:solidFill>
                <a:latin typeface="Arial"/>
                <a:ea typeface="Arial"/>
                <a:cs typeface="Arial"/>
              </a:defRPr>
            </a:pPr>
            <a:endParaRPr lang="lv-LV"/>
          </a:p>
        </c:txPr>
        <c:crossAx val="238534016"/>
        <c:crosses val="autoZero"/>
        <c:crossBetween val="midCat"/>
      </c:valAx>
      <c:spPr>
        <a:solidFill>
          <a:srgbClr val="C0C0C0"/>
        </a:solidFill>
        <a:ln w="13431">
          <a:solidFill>
            <a:srgbClr val="808080"/>
          </a:solidFill>
          <a:prstDash val="solid"/>
        </a:ln>
      </c:spPr>
    </c:plotArea>
    <c:plotVisOnly val="1"/>
    <c:dispBlanksAs val="gap"/>
    <c:showDLblsOverMax val="0"/>
  </c:chart>
  <c:spPr>
    <a:noFill/>
    <a:ln>
      <a:noFill/>
    </a:ln>
  </c:spPr>
  <c:txPr>
    <a:bodyPr/>
    <a:lstStyle/>
    <a:p>
      <a:pPr>
        <a:defRPr sz="185" b="1" i="0" u="none" strike="noStrike" baseline="0">
          <a:solidFill>
            <a:srgbClr val="000000"/>
          </a:solidFill>
          <a:latin typeface="Arial"/>
          <a:ea typeface="Arial"/>
          <a:cs typeface="Arial"/>
        </a:defRPr>
      </a:pPr>
      <a:endParaRPr lang="lv-LV"/>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396" b="1" i="0" u="none" strike="noStrike" baseline="0">
                <a:solidFill>
                  <a:srgbClr val="000000"/>
                </a:solidFill>
                <a:latin typeface="Arial"/>
                <a:ea typeface="Arial"/>
                <a:cs typeface="Arial"/>
              </a:defRPr>
            </a:pPr>
            <a:r>
              <a:rPr lang="lv-LV"/>
              <a:t>Yearly indices / trend</a:t>
            </a:r>
          </a:p>
        </c:rich>
      </c:tx>
      <c:layout>
        <c:manualLayout>
          <c:xMode val="edge"/>
          <c:yMode val="edge"/>
          <c:x val="5.3571428571428568E-2"/>
          <c:y val="0"/>
        </c:manualLayout>
      </c:layout>
      <c:overlay val="0"/>
      <c:spPr>
        <a:noFill/>
        <a:ln w="26851">
          <a:noFill/>
        </a:ln>
      </c:spPr>
    </c:title>
    <c:autoTitleDeleted val="0"/>
    <c:plotArea>
      <c:layout>
        <c:manualLayout>
          <c:layoutTarget val="inner"/>
          <c:xMode val="edge"/>
          <c:yMode val="edge"/>
          <c:x val="6.25E-2"/>
          <c:y val="9.2715231788079472E-2"/>
          <c:w val="0.89583333333333337"/>
          <c:h val="0.75496688741721851"/>
        </c:manualLayout>
      </c:layout>
      <c:scatterChart>
        <c:scatterStyle val="lineMarker"/>
        <c:varyColors val="0"/>
        <c:ser>
          <c:idx val="0"/>
          <c:order val="0"/>
          <c:tx>
            <c:strRef>
              <c:f>Sheet1!$C$1</c:f>
              <c:strCache>
                <c:ptCount val="1"/>
                <c:pt idx="0">
                  <c:v>Value</c:v>
                </c:pt>
              </c:strCache>
            </c:strRef>
          </c:tx>
          <c:spPr>
            <a:ln w="13425">
              <a:solidFill>
                <a:srgbClr val="000080"/>
              </a:solidFill>
              <a:prstDash val="solid"/>
            </a:ln>
          </c:spPr>
          <c:marker>
            <c:symbol val="diamond"/>
            <c:size val="5"/>
            <c:spPr>
              <a:solidFill>
                <a:srgbClr val="000080"/>
              </a:solidFill>
              <a:ln>
                <a:solidFill>
                  <a:srgbClr val="000080"/>
                </a:solidFill>
                <a:prstDash val="solid"/>
              </a:ln>
            </c:spPr>
          </c:marker>
          <c:xVal>
            <c:numRef>
              <c:f>Sheet1!$B$2:$B$27</c:f>
              <c:numCache>
                <c:formatCode>General</c:formatCode>
                <c:ptCount val="26"/>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numCache>
            </c:numRef>
          </c:xVal>
          <c:yVal>
            <c:numRef>
              <c:f>Sheet1!$C$2:$C$27</c:f>
              <c:numCache>
                <c:formatCode>General</c:formatCode>
                <c:ptCount val="26"/>
                <c:pt idx="0">
                  <c:v>100</c:v>
                </c:pt>
                <c:pt idx="1">
                  <c:v>16.48</c:v>
                </c:pt>
                <c:pt idx="2">
                  <c:v>3.72</c:v>
                </c:pt>
                <c:pt idx="3">
                  <c:v>5.98</c:v>
                </c:pt>
                <c:pt idx="4">
                  <c:v>10.51</c:v>
                </c:pt>
                <c:pt idx="5">
                  <c:v>0.1</c:v>
                </c:pt>
                <c:pt idx="6">
                  <c:v>0.36</c:v>
                </c:pt>
                <c:pt idx="7">
                  <c:v>5.68</c:v>
                </c:pt>
                <c:pt idx="8">
                  <c:v>5.88</c:v>
                </c:pt>
                <c:pt idx="9">
                  <c:v>65.42</c:v>
                </c:pt>
                <c:pt idx="10">
                  <c:v>69.25</c:v>
                </c:pt>
                <c:pt idx="11">
                  <c:v>10.11</c:v>
                </c:pt>
                <c:pt idx="12">
                  <c:v>9.6300000000000008</c:v>
                </c:pt>
                <c:pt idx="13">
                  <c:v>19.670000000000002</c:v>
                </c:pt>
                <c:pt idx="14">
                  <c:v>59.01</c:v>
                </c:pt>
                <c:pt idx="15">
                  <c:v>60.08</c:v>
                </c:pt>
                <c:pt idx="16">
                  <c:v>8.2799999999999994</c:v>
                </c:pt>
                <c:pt idx="17">
                  <c:v>28.22</c:v>
                </c:pt>
                <c:pt idx="18">
                  <c:v>93.39</c:v>
                </c:pt>
                <c:pt idx="19">
                  <c:v>4.84</c:v>
                </c:pt>
                <c:pt idx="20">
                  <c:v>0.35</c:v>
                </c:pt>
                <c:pt idx="21">
                  <c:v>43.75</c:v>
                </c:pt>
                <c:pt idx="22">
                  <c:v>5.22</c:v>
                </c:pt>
                <c:pt idx="23">
                  <c:v>8.16</c:v>
                </c:pt>
                <c:pt idx="24">
                  <c:v>48.87</c:v>
                </c:pt>
                <c:pt idx="25">
                  <c:v>8.07</c:v>
                </c:pt>
              </c:numCache>
            </c:numRef>
          </c:yVal>
          <c:smooth val="0"/>
        </c:ser>
        <c:dLbls>
          <c:showLegendKey val="0"/>
          <c:showVal val="0"/>
          <c:showCatName val="0"/>
          <c:showSerName val="0"/>
          <c:showPercent val="0"/>
          <c:showBubbleSize val="0"/>
        </c:dLbls>
        <c:axId val="238310144"/>
        <c:axId val="238312064"/>
      </c:scatterChart>
      <c:valAx>
        <c:axId val="238310144"/>
        <c:scaling>
          <c:orientation val="minMax"/>
          <c:max val="2017"/>
          <c:min val="1991"/>
        </c:scaling>
        <c:delete val="0"/>
        <c:axPos val="b"/>
        <c:numFmt formatCode="General" sourceLinked="1"/>
        <c:majorTickMark val="out"/>
        <c:minorTickMark val="none"/>
        <c:tickLblPos val="nextTo"/>
        <c:spPr>
          <a:ln w="3356">
            <a:solidFill>
              <a:srgbClr val="000000"/>
            </a:solidFill>
            <a:prstDash val="solid"/>
          </a:ln>
        </c:spPr>
        <c:txPr>
          <a:bodyPr rot="0" vert="horz"/>
          <a:lstStyle/>
          <a:p>
            <a:pPr>
              <a:defRPr sz="344" b="1" i="0" u="none" strike="noStrike" baseline="0">
                <a:solidFill>
                  <a:srgbClr val="000000"/>
                </a:solidFill>
                <a:latin typeface="Arial"/>
                <a:ea typeface="Arial"/>
                <a:cs typeface="Arial"/>
              </a:defRPr>
            </a:pPr>
            <a:endParaRPr lang="lv-LV"/>
          </a:p>
        </c:txPr>
        <c:crossAx val="238312064"/>
        <c:crosses val="autoZero"/>
        <c:crossBetween val="midCat"/>
        <c:majorUnit val="1"/>
      </c:valAx>
      <c:valAx>
        <c:axId val="238312064"/>
        <c:scaling>
          <c:orientation val="minMax"/>
        </c:scaling>
        <c:delete val="0"/>
        <c:axPos val="l"/>
        <c:majorGridlines>
          <c:spPr>
            <a:ln w="3356">
              <a:solidFill>
                <a:srgbClr val="000000"/>
              </a:solidFill>
              <a:prstDash val="solid"/>
            </a:ln>
          </c:spPr>
        </c:majorGridlines>
        <c:numFmt formatCode="General" sourceLinked="1"/>
        <c:majorTickMark val="out"/>
        <c:minorTickMark val="none"/>
        <c:tickLblPos val="nextTo"/>
        <c:spPr>
          <a:ln w="3356">
            <a:solidFill>
              <a:srgbClr val="000000"/>
            </a:solidFill>
            <a:prstDash val="solid"/>
          </a:ln>
        </c:spPr>
        <c:txPr>
          <a:bodyPr rot="0" vert="horz"/>
          <a:lstStyle/>
          <a:p>
            <a:pPr>
              <a:defRPr sz="344" b="1" i="0" u="none" strike="noStrike" baseline="0">
                <a:solidFill>
                  <a:srgbClr val="000000"/>
                </a:solidFill>
                <a:latin typeface="Arial"/>
                <a:ea typeface="Arial"/>
                <a:cs typeface="Arial"/>
              </a:defRPr>
            </a:pPr>
            <a:endParaRPr lang="lv-LV"/>
          </a:p>
        </c:txPr>
        <c:crossAx val="238310144"/>
        <c:crosses val="autoZero"/>
        <c:crossBetween val="midCat"/>
      </c:valAx>
      <c:spPr>
        <a:solidFill>
          <a:srgbClr val="C0C0C0"/>
        </a:solidFill>
        <a:ln w="13425">
          <a:solidFill>
            <a:srgbClr val="808080"/>
          </a:solidFill>
          <a:prstDash val="solid"/>
        </a:ln>
      </c:spPr>
    </c:plotArea>
    <c:plotVisOnly val="1"/>
    <c:dispBlanksAs val="gap"/>
    <c:showDLblsOverMax val="0"/>
  </c:chart>
  <c:spPr>
    <a:noFill/>
    <a:ln>
      <a:noFill/>
    </a:ln>
  </c:spPr>
  <c:txPr>
    <a:bodyPr/>
    <a:lstStyle/>
    <a:p>
      <a:pPr>
        <a:defRPr sz="185" b="1" i="0" u="none" strike="noStrike" baseline="0">
          <a:solidFill>
            <a:srgbClr val="000000"/>
          </a:solidFill>
          <a:latin typeface="Arial"/>
          <a:ea typeface="Arial"/>
          <a:cs typeface="Arial"/>
        </a:defRPr>
      </a:pPr>
      <a:endParaRPr lang="lv-LV"/>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5" b="1" i="0" u="none" strike="noStrike" baseline="0">
                <a:solidFill>
                  <a:srgbClr val="000000"/>
                </a:solidFill>
                <a:latin typeface="Arial"/>
                <a:ea typeface="Arial"/>
                <a:cs typeface="Arial"/>
              </a:defRPr>
            </a:pPr>
            <a:r>
              <a:rPr lang="lv-LV"/>
              <a:t>Yearly indices / trend</a:t>
            </a:r>
          </a:p>
        </c:rich>
      </c:tx>
      <c:layout>
        <c:manualLayout>
          <c:xMode val="edge"/>
          <c:yMode val="edge"/>
          <c:x val="5.4878048780487805E-2"/>
          <c:y val="0"/>
        </c:manualLayout>
      </c:layout>
      <c:overlay val="0"/>
      <c:spPr>
        <a:noFill/>
        <a:ln w="26820">
          <a:noFill/>
        </a:ln>
      </c:spPr>
    </c:title>
    <c:autoTitleDeleted val="0"/>
    <c:plotArea>
      <c:layout>
        <c:manualLayout>
          <c:layoutTarget val="inner"/>
          <c:xMode val="edge"/>
          <c:yMode val="edge"/>
          <c:x val="0.12804878048780488"/>
          <c:y val="7.6023391812865493E-2"/>
          <c:w val="0.78658536585365857"/>
          <c:h val="0.79532163742690054"/>
        </c:manualLayout>
      </c:layout>
      <c:scatterChart>
        <c:scatterStyle val="lineMarker"/>
        <c:varyColors val="0"/>
        <c:ser>
          <c:idx val="0"/>
          <c:order val="0"/>
          <c:tx>
            <c:strRef>
              <c:f>Sheet1!$C$1</c:f>
              <c:strCache>
                <c:ptCount val="1"/>
                <c:pt idx="0">
                  <c:v>Value</c:v>
                </c:pt>
              </c:strCache>
            </c:strRef>
          </c:tx>
          <c:spPr>
            <a:ln w="13410">
              <a:solidFill>
                <a:srgbClr val="000080"/>
              </a:solidFill>
              <a:prstDash val="solid"/>
            </a:ln>
          </c:spPr>
          <c:marker>
            <c:symbol val="diamond"/>
            <c:size val="5"/>
            <c:spPr>
              <a:solidFill>
                <a:srgbClr val="000080"/>
              </a:solidFill>
              <a:ln>
                <a:solidFill>
                  <a:srgbClr val="000080"/>
                </a:solidFill>
                <a:prstDash val="solid"/>
              </a:ln>
            </c:spPr>
          </c:marker>
          <c:xVal>
            <c:numRef>
              <c:f>Sheet1!$B$2:$B$6</c:f>
              <c:numCache>
                <c:formatCode>General</c:formatCode>
                <c:ptCount val="5"/>
                <c:pt idx="0">
                  <c:v>2012</c:v>
                </c:pt>
                <c:pt idx="1">
                  <c:v>2013</c:v>
                </c:pt>
                <c:pt idx="2">
                  <c:v>2014</c:v>
                </c:pt>
                <c:pt idx="3">
                  <c:v>2015</c:v>
                </c:pt>
                <c:pt idx="4">
                  <c:v>2016</c:v>
                </c:pt>
              </c:numCache>
            </c:numRef>
          </c:xVal>
          <c:yVal>
            <c:numRef>
              <c:f>Sheet1!$C$2:$C$6</c:f>
              <c:numCache>
                <c:formatCode>General</c:formatCode>
                <c:ptCount val="5"/>
                <c:pt idx="0">
                  <c:v>100</c:v>
                </c:pt>
                <c:pt idx="1">
                  <c:v>39.85</c:v>
                </c:pt>
                <c:pt idx="2">
                  <c:v>24.33</c:v>
                </c:pt>
                <c:pt idx="3">
                  <c:v>219.46</c:v>
                </c:pt>
                <c:pt idx="4">
                  <c:v>84.62</c:v>
                </c:pt>
              </c:numCache>
            </c:numRef>
          </c:yVal>
          <c:smooth val="0"/>
        </c:ser>
        <c:dLbls>
          <c:showLegendKey val="0"/>
          <c:showVal val="0"/>
          <c:showCatName val="0"/>
          <c:showSerName val="0"/>
          <c:showPercent val="0"/>
          <c:showBubbleSize val="0"/>
        </c:dLbls>
        <c:axId val="238290816"/>
        <c:axId val="238645248"/>
      </c:scatterChart>
      <c:valAx>
        <c:axId val="238290816"/>
        <c:scaling>
          <c:orientation val="minMax"/>
          <c:max val="2017"/>
          <c:min val="2011"/>
        </c:scaling>
        <c:delete val="0"/>
        <c:axPos val="b"/>
        <c:numFmt formatCode="General" sourceLinked="1"/>
        <c:majorTickMark val="out"/>
        <c:minorTickMark val="none"/>
        <c:tickLblPos val="nextTo"/>
        <c:spPr>
          <a:ln w="3352">
            <a:solidFill>
              <a:srgbClr val="000000"/>
            </a:solidFill>
            <a:prstDash val="solid"/>
          </a:ln>
        </c:spPr>
        <c:txPr>
          <a:bodyPr rot="0" vert="horz"/>
          <a:lstStyle/>
          <a:p>
            <a:pPr>
              <a:defRPr sz="238" b="1" i="0" u="none" strike="noStrike" baseline="0">
                <a:solidFill>
                  <a:srgbClr val="000000"/>
                </a:solidFill>
                <a:latin typeface="Arial"/>
                <a:ea typeface="Arial"/>
                <a:cs typeface="Arial"/>
              </a:defRPr>
            </a:pPr>
            <a:endParaRPr lang="lv-LV"/>
          </a:p>
        </c:txPr>
        <c:crossAx val="238645248"/>
        <c:crosses val="autoZero"/>
        <c:crossBetween val="midCat"/>
        <c:majorUnit val="1"/>
      </c:valAx>
      <c:valAx>
        <c:axId val="238645248"/>
        <c:scaling>
          <c:orientation val="minMax"/>
        </c:scaling>
        <c:delete val="0"/>
        <c:axPos val="l"/>
        <c:majorGridlines>
          <c:spPr>
            <a:ln w="3352">
              <a:solidFill>
                <a:srgbClr val="000000"/>
              </a:solidFill>
              <a:prstDash val="solid"/>
            </a:ln>
          </c:spPr>
        </c:majorGridlines>
        <c:numFmt formatCode="General" sourceLinked="1"/>
        <c:majorTickMark val="out"/>
        <c:minorTickMark val="none"/>
        <c:tickLblPos val="nextTo"/>
        <c:spPr>
          <a:ln w="3352">
            <a:solidFill>
              <a:srgbClr val="000000"/>
            </a:solidFill>
            <a:prstDash val="solid"/>
          </a:ln>
        </c:spPr>
        <c:txPr>
          <a:bodyPr rot="0" vert="horz"/>
          <a:lstStyle/>
          <a:p>
            <a:pPr>
              <a:defRPr sz="238" b="1" i="0" u="none" strike="noStrike" baseline="0">
                <a:solidFill>
                  <a:srgbClr val="000000"/>
                </a:solidFill>
                <a:latin typeface="Arial"/>
                <a:ea typeface="Arial"/>
                <a:cs typeface="Arial"/>
              </a:defRPr>
            </a:pPr>
            <a:endParaRPr lang="lv-LV"/>
          </a:p>
        </c:txPr>
        <c:crossAx val="238290816"/>
        <c:crosses val="autoZero"/>
        <c:crossBetween val="midCat"/>
      </c:valAx>
      <c:spPr>
        <a:solidFill>
          <a:srgbClr val="C0C0C0"/>
        </a:solidFill>
        <a:ln w="13410">
          <a:solidFill>
            <a:srgbClr val="808080"/>
          </a:solidFill>
          <a:prstDash val="solid"/>
        </a:ln>
      </c:spPr>
    </c:plotArea>
    <c:plotVisOnly val="1"/>
    <c:dispBlanksAs val="gap"/>
    <c:showDLblsOverMax val="0"/>
  </c:chart>
  <c:spPr>
    <a:noFill/>
    <a:ln>
      <a:noFill/>
    </a:ln>
  </c:spPr>
  <c:txPr>
    <a:bodyPr/>
    <a:lstStyle/>
    <a:p>
      <a:pPr>
        <a:defRPr sz="158" b="1" i="0" u="none" strike="noStrike" baseline="0">
          <a:solidFill>
            <a:srgbClr val="000000"/>
          </a:solidFill>
          <a:latin typeface="Arial"/>
          <a:ea typeface="Arial"/>
          <a:cs typeface="Arial"/>
        </a:defRPr>
      </a:pPr>
      <a:endParaRPr lang="lv-LV"/>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450" b="1" i="0" u="none" strike="noStrike" baseline="0">
                <a:solidFill>
                  <a:srgbClr val="000000"/>
                </a:solidFill>
                <a:latin typeface="Arial"/>
                <a:ea typeface="Arial"/>
                <a:cs typeface="Arial"/>
              </a:defRPr>
            </a:pPr>
            <a:r>
              <a:rPr lang="lv-LV"/>
              <a:t>Yearly indices / trend</a:t>
            </a:r>
          </a:p>
        </c:rich>
      </c:tx>
      <c:layout>
        <c:manualLayout>
          <c:xMode val="edge"/>
          <c:yMode val="edge"/>
          <c:x val="5.1219512195121948E-2"/>
          <c:y val="0"/>
        </c:manualLayout>
      </c:layout>
      <c:overlay val="0"/>
      <c:spPr>
        <a:noFill/>
        <a:ln w="26886">
          <a:noFill/>
        </a:ln>
      </c:spPr>
    </c:title>
    <c:autoTitleDeleted val="0"/>
    <c:plotArea>
      <c:layout>
        <c:manualLayout>
          <c:layoutTarget val="inner"/>
          <c:xMode val="edge"/>
          <c:yMode val="edge"/>
          <c:x val="6.3414634146341464E-2"/>
          <c:y val="8.771929824561403E-2"/>
          <c:w val="0.89756097560975612"/>
          <c:h val="0.76023391812865493"/>
        </c:manualLayout>
      </c:layout>
      <c:scatterChart>
        <c:scatterStyle val="lineMarker"/>
        <c:varyColors val="0"/>
        <c:ser>
          <c:idx val="0"/>
          <c:order val="0"/>
          <c:tx>
            <c:strRef>
              <c:f>Sheet1!$C$1</c:f>
              <c:strCache>
                <c:ptCount val="1"/>
                <c:pt idx="0">
                  <c:v>Value</c:v>
                </c:pt>
              </c:strCache>
            </c:strRef>
          </c:tx>
          <c:spPr>
            <a:ln w="13443">
              <a:solidFill>
                <a:srgbClr val="000080"/>
              </a:solidFill>
              <a:prstDash val="solid"/>
            </a:ln>
          </c:spPr>
          <c:marker>
            <c:symbol val="diamond"/>
            <c:size val="5"/>
            <c:spPr>
              <a:solidFill>
                <a:srgbClr val="000080"/>
              </a:solidFill>
              <a:ln>
                <a:solidFill>
                  <a:srgbClr val="000080"/>
                </a:solidFill>
                <a:prstDash val="solid"/>
              </a:ln>
            </c:spPr>
          </c:marker>
          <c:xVal>
            <c:numRef>
              <c:f>Sheet1!$B$2:$B$27</c:f>
              <c:numCache>
                <c:formatCode>General</c:formatCode>
                <c:ptCount val="26"/>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numCache>
            </c:numRef>
          </c:xVal>
          <c:yVal>
            <c:numRef>
              <c:f>Sheet1!$C$2:$C$27</c:f>
              <c:numCache>
                <c:formatCode>General</c:formatCode>
                <c:ptCount val="26"/>
                <c:pt idx="0">
                  <c:v>100</c:v>
                </c:pt>
                <c:pt idx="1">
                  <c:v>112.88</c:v>
                </c:pt>
                <c:pt idx="2">
                  <c:v>14.6</c:v>
                </c:pt>
                <c:pt idx="3">
                  <c:v>6.84</c:v>
                </c:pt>
                <c:pt idx="4">
                  <c:v>9.17</c:v>
                </c:pt>
                <c:pt idx="5">
                  <c:v>32.83</c:v>
                </c:pt>
                <c:pt idx="6">
                  <c:v>34.119999999999997</c:v>
                </c:pt>
                <c:pt idx="7">
                  <c:v>23.34</c:v>
                </c:pt>
                <c:pt idx="8">
                  <c:v>57.75</c:v>
                </c:pt>
                <c:pt idx="9">
                  <c:v>258.27999999999997</c:v>
                </c:pt>
                <c:pt idx="10">
                  <c:v>203.03</c:v>
                </c:pt>
                <c:pt idx="11">
                  <c:v>21.56</c:v>
                </c:pt>
                <c:pt idx="12">
                  <c:v>37.07</c:v>
                </c:pt>
                <c:pt idx="13">
                  <c:v>91.32</c:v>
                </c:pt>
                <c:pt idx="14">
                  <c:v>781.39</c:v>
                </c:pt>
                <c:pt idx="15">
                  <c:v>322.89</c:v>
                </c:pt>
                <c:pt idx="16">
                  <c:v>493.17</c:v>
                </c:pt>
                <c:pt idx="17">
                  <c:v>517.08000000000004</c:v>
                </c:pt>
                <c:pt idx="18">
                  <c:v>368.77</c:v>
                </c:pt>
                <c:pt idx="19">
                  <c:v>2.58</c:v>
                </c:pt>
                <c:pt idx="20">
                  <c:v>115.83</c:v>
                </c:pt>
                <c:pt idx="21">
                  <c:v>256.45999999999998</c:v>
                </c:pt>
                <c:pt idx="22">
                  <c:v>103.7</c:v>
                </c:pt>
                <c:pt idx="23">
                  <c:v>51.47</c:v>
                </c:pt>
                <c:pt idx="24">
                  <c:v>570.5</c:v>
                </c:pt>
                <c:pt idx="25">
                  <c:v>215.93</c:v>
                </c:pt>
              </c:numCache>
            </c:numRef>
          </c:yVal>
          <c:smooth val="0"/>
        </c:ser>
        <c:dLbls>
          <c:showLegendKey val="0"/>
          <c:showVal val="0"/>
          <c:showCatName val="0"/>
          <c:showSerName val="0"/>
          <c:showPercent val="0"/>
          <c:showBubbleSize val="0"/>
        </c:dLbls>
        <c:axId val="238337024"/>
        <c:axId val="238666880"/>
      </c:scatterChart>
      <c:valAx>
        <c:axId val="238337024"/>
        <c:scaling>
          <c:orientation val="minMax"/>
          <c:max val="2017"/>
          <c:min val="1991"/>
        </c:scaling>
        <c:delete val="0"/>
        <c:axPos val="b"/>
        <c:numFmt formatCode="General" sourceLinked="1"/>
        <c:majorTickMark val="out"/>
        <c:minorTickMark val="none"/>
        <c:tickLblPos val="nextTo"/>
        <c:spPr>
          <a:ln w="3361">
            <a:solidFill>
              <a:srgbClr val="000000"/>
            </a:solidFill>
            <a:prstDash val="solid"/>
          </a:ln>
        </c:spPr>
        <c:txPr>
          <a:bodyPr rot="0" vert="horz"/>
          <a:lstStyle/>
          <a:p>
            <a:pPr>
              <a:defRPr sz="370" b="1" i="0" u="none" strike="noStrike" baseline="0">
                <a:solidFill>
                  <a:srgbClr val="000000"/>
                </a:solidFill>
                <a:latin typeface="Arial"/>
                <a:ea typeface="Arial"/>
                <a:cs typeface="Arial"/>
              </a:defRPr>
            </a:pPr>
            <a:endParaRPr lang="lv-LV"/>
          </a:p>
        </c:txPr>
        <c:crossAx val="238666880"/>
        <c:crosses val="autoZero"/>
        <c:crossBetween val="midCat"/>
        <c:majorUnit val="1"/>
      </c:valAx>
      <c:valAx>
        <c:axId val="238666880"/>
        <c:scaling>
          <c:orientation val="minMax"/>
        </c:scaling>
        <c:delete val="0"/>
        <c:axPos val="l"/>
        <c:majorGridlines>
          <c:spPr>
            <a:ln w="3361">
              <a:solidFill>
                <a:srgbClr val="000000"/>
              </a:solidFill>
              <a:prstDash val="solid"/>
            </a:ln>
          </c:spPr>
        </c:majorGridlines>
        <c:numFmt formatCode="General" sourceLinked="1"/>
        <c:majorTickMark val="out"/>
        <c:minorTickMark val="none"/>
        <c:tickLblPos val="nextTo"/>
        <c:spPr>
          <a:ln w="3361">
            <a:solidFill>
              <a:srgbClr val="000000"/>
            </a:solidFill>
            <a:prstDash val="solid"/>
          </a:ln>
        </c:spPr>
        <c:txPr>
          <a:bodyPr rot="0" vert="horz"/>
          <a:lstStyle/>
          <a:p>
            <a:pPr>
              <a:defRPr sz="370" b="1" i="0" u="none" strike="noStrike" baseline="0">
                <a:solidFill>
                  <a:srgbClr val="000000"/>
                </a:solidFill>
                <a:latin typeface="Arial"/>
                <a:ea typeface="Arial"/>
                <a:cs typeface="Arial"/>
              </a:defRPr>
            </a:pPr>
            <a:endParaRPr lang="lv-LV"/>
          </a:p>
        </c:txPr>
        <c:crossAx val="238337024"/>
        <c:crosses val="autoZero"/>
        <c:crossBetween val="midCat"/>
      </c:valAx>
      <c:spPr>
        <a:solidFill>
          <a:srgbClr val="C0C0C0"/>
        </a:solidFill>
        <a:ln w="13443">
          <a:solidFill>
            <a:srgbClr val="808080"/>
          </a:solidFill>
          <a:prstDash val="solid"/>
        </a:ln>
      </c:spPr>
    </c:plotArea>
    <c:plotVisOnly val="1"/>
    <c:dispBlanksAs val="gap"/>
    <c:showDLblsOverMax val="0"/>
  </c:chart>
  <c:spPr>
    <a:noFill/>
    <a:ln>
      <a:noFill/>
    </a:ln>
  </c:spPr>
  <c:txPr>
    <a:bodyPr/>
    <a:lstStyle/>
    <a:p>
      <a:pPr>
        <a:defRPr sz="212" b="1" i="0" u="none" strike="noStrike" baseline="0">
          <a:solidFill>
            <a:srgbClr val="000000"/>
          </a:solidFill>
          <a:latin typeface="Arial"/>
          <a:ea typeface="Arial"/>
          <a:cs typeface="Arial"/>
        </a:defRPr>
      </a:pPr>
      <a:endParaRPr lang="lv-LV"/>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211" b="1" i="0" u="none" strike="noStrike" baseline="0">
                <a:solidFill>
                  <a:srgbClr val="000000"/>
                </a:solidFill>
                <a:latin typeface="Arial"/>
                <a:ea typeface="Arial"/>
                <a:cs typeface="Arial"/>
              </a:defRPr>
            </a:pPr>
            <a:r>
              <a:rPr lang="lv-LV"/>
              <a:t>Yearly indices / trend</a:t>
            </a:r>
          </a:p>
        </c:rich>
      </c:tx>
      <c:layout>
        <c:manualLayout>
          <c:xMode val="edge"/>
          <c:yMode val="edge"/>
          <c:x val="2.3255813953488372E-2"/>
          <c:y val="0"/>
        </c:manualLayout>
      </c:layout>
      <c:overlay val="0"/>
      <c:spPr>
        <a:noFill/>
        <a:ln w="26801">
          <a:noFill/>
        </a:ln>
      </c:spPr>
    </c:title>
    <c:autoTitleDeleted val="0"/>
    <c:plotArea>
      <c:layout>
        <c:manualLayout>
          <c:layoutTarget val="inner"/>
          <c:xMode val="edge"/>
          <c:yMode val="edge"/>
          <c:x val="0.12209302325581395"/>
          <c:y val="0.10483870967741936"/>
          <c:w val="0.79651162790697672"/>
          <c:h val="0.717741935483871"/>
        </c:manualLayout>
      </c:layout>
      <c:scatterChart>
        <c:scatterStyle val="lineMarker"/>
        <c:varyColors val="0"/>
        <c:ser>
          <c:idx val="0"/>
          <c:order val="0"/>
          <c:tx>
            <c:strRef>
              <c:f>Sheet1!$C$1</c:f>
              <c:strCache>
                <c:ptCount val="1"/>
                <c:pt idx="0">
                  <c:v>Value</c:v>
                </c:pt>
              </c:strCache>
            </c:strRef>
          </c:tx>
          <c:spPr>
            <a:ln w="13401">
              <a:solidFill>
                <a:srgbClr val="000080"/>
              </a:solidFill>
              <a:prstDash val="solid"/>
            </a:ln>
          </c:spPr>
          <c:marker>
            <c:symbol val="diamond"/>
            <c:size val="5"/>
            <c:spPr>
              <a:solidFill>
                <a:srgbClr val="000080"/>
              </a:solidFill>
              <a:ln>
                <a:solidFill>
                  <a:srgbClr val="000080"/>
                </a:solidFill>
                <a:prstDash val="solid"/>
              </a:ln>
            </c:spPr>
          </c:marker>
          <c:xVal>
            <c:numRef>
              <c:f>Sheet1!$B$2:$B$6</c:f>
              <c:numCache>
                <c:formatCode>General</c:formatCode>
                <c:ptCount val="5"/>
                <c:pt idx="0">
                  <c:v>2012</c:v>
                </c:pt>
                <c:pt idx="1">
                  <c:v>2013</c:v>
                </c:pt>
                <c:pt idx="2">
                  <c:v>2014</c:v>
                </c:pt>
                <c:pt idx="3">
                  <c:v>2015</c:v>
                </c:pt>
                <c:pt idx="4">
                  <c:v>2016</c:v>
                </c:pt>
              </c:numCache>
            </c:numRef>
          </c:xVal>
          <c:yVal>
            <c:numRef>
              <c:f>Sheet1!$C$2:$C$6</c:f>
              <c:numCache>
                <c:formatCode>General</c:formatCode>
                <c:ptCount val="5"/>
                <c:pt idx="0">
                  <c:v>100</c:v>
                </c:pt>
                <c:pt idx="1">
                  <c:v>129.21</c:v>
                </c:pt>
                <c:pt idx="2">
                  <c:v>140.15</c:v>
                </c:pt>
                <c:pt idx="3">
                  <c:v>60.56</c:v>
                </c:pt>
                <c:pt idx="4">
                  <c:v>119.31</c:v>
                </c:pt>
              </c:numCache>
            </c:numRef>
          </c:yVal>
          <c:smooth val="0"/>
        </c:ser>
        <c:dLbls>
          <c:showLegendKey val="0"/>
          <c:showVal val="0"/>
          <c:showCatName val="0"/>
          <c:showSerName val="0"/>
          <c:showPercent val="0"/>
          <c:showBubbleSize val="0"/>
        </c:dLbls>
        <c:axId val="238371200"/>
        <c:axId val="238373120"/>
      </c:scatterChart>
      <c:valAx>
        <c:axId val="238371200"/>
        <c:scaling>
          <c:orientation val="minMax"/>
          <c:max val="2017"/>
          <c:min val="2011"/>
        </c:scaling>
        <c:delete val="0"/>
        <c:axPos val="b"/>
        <c:numFmt formatCode="General" sourceLinked="1"/>
        <c:majorTickMark val="out"/>
        <c:minorTickMark val="none"/>
        <c:tickLblPos val="nextTo"/>
        <c:spPr>
          <a:ln w="3350">
            <a:solidFill>
              <a:srgbClr val="000000"/>
            </a:solidFill>
            <a:prstDash val="solid"/>
          </a:ln>
        </c:spPr>
        <c:txPr>
          <a:bodyPr rot="0" vert="horz"/>
          <a:lstStyle/>
          <a:p>
            <a:pPr>
              <a:defRPr sz="264" b="1" i="0" u="none" strike="noStrike" baseline="0">
                <a:solidFill>
                  <a:srgbClr val="000000"/>
                </a:solidFill>
                <a:latin typeface="Arial"/>
                <a:ea typeface="Arial"/>
                <a:cs typeface="Arial"/>
              </a:defRPr>
            </a:pPr>
            <a:endParaRPr lang="lv-LV"/>
          </a:p>
        </c:txPr>
        <c:crossAx val="238373120"/>
        <c:crosses val="autoZero"/>
        <c:crossBetween val="midCat"/>
        <c:majorUnit val="1"/>
      </c:valAx>
      <c:valAx>
        <c:axId val="238373120"/>
        <c:scaling>
          <c:orientation val="minMax"/>
        </c:scaling>
        <c:delete val="0"/>
        <c:axPos val="l"/>
        <c:majorGridlines>
          <c:spPr>
            <a:ln w="3350">
              <a:solidFill>
                <a:srgbClr val="000000"/>
              </a:solidFill>
              <a:prstDash val="solid"/>
            </a:ln>
          </c:spPr>
        </c:majorGridlines>
        <c:numFmt formatCode="General" sourceLinked="1"/>
        <c:majorTickMark val="out"/>
        <c:minorTickMark val="none"/>
        <c:tickLblPos val="nextTo"/>
        <c:spPr>
          <a:ln w="3350">
            <a:solidFill>
              <a:srgbClr val="000000"/>
            </a:solidFill>
            <a:prstDash val="solid"/>
          </a:ln>
        </c:spPr>
        <c:txPr>
          <a:bodyPr rot="0" vert="horz"/>
          <a:lstStyle/>
          <a:p>
            <a:pPr>
              <a:defRPr sz="264" b="1" i="0" u="none" strike="noStrike" baseline="0">
                <a:solidFill>
                  <a:srgbClr val="000000"/>
                </a:solidFill>
                <a:latin typeface="Arial"/>
                <a:ea typeface="Arial"/>
                <a:cs typeface="Arial"/>
              </a:defRPr>
            </a:pPr>
            <a:endParaRPr lang="lv-LV"/>
          </a:p>
        </c:txPr>
        <c:crossAx val="238371200"/>
        <c:crosses val="autoZero"/>
        <c:crossBetween val="midCat"/>
      </c:valAx>
      <c:spPr>
        <a:solidFill>
          <a:srgbClr val="C0C0C0"/>
        </a:solidFill>
        <a:ln w="13401">
          <a:solidFill>
            <a:srgbClr val="808080"/>
          </a:solidFill>
          <a:prstDash val="solid"/>
        </a:ln>
      </c:spPr>
    </c:plotArea>
    <c:plotVisOnly val="1"/>
    <c:dispBlanksAs val="gap"/>
    <c:showDLblsOverMax val="0"/>
  </c:chart>
  <c:spPr>
    <a:noFill/>
    <a:ln>
      <a:noFill/>
    </a:ln>
  </c:spPr>
  <c:txPr>
    <a:bodyPr/>
    <a:lstStyle/>
    <a:p>
      <a:pPr>
        <a:defRPr sz="158" b="1" i="0" u="none" strike="noStrike" baseline="0">
          <a:solidFill>
            <a:srgbClr val="000000"/>
          </a:solidFill>
          <a:latin typeface="Arial"/>
          <a:ea typeface="Arial"/>
          <a:cs typeface="Arial"/>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317" b="1" i="0" u="none" strike="noStrike" baseline="0">
                <a:solidFill>
                  <a:srgbClr val="000000"/>
                </a:solidFill>
                <a:latin typeface="Arial"/>
                <a:ea typeface="Arial"/>
                <a:cs typeface="Arial"/>
              </a:defRPr>
            </a:pPr>
            <a:r>
              <a:rPr lang="lv-LV"/>
              <a:t>Yearly indices / trend</a:t>
            </a:r>
          </a:p>
        </c:rich>
      </c:tx>
      <c:layout>
        <c:manualLayout>
          <c:xMode val="edge"/>
          <c:yMode val="edge"/>
          <c:x val="6.0606060606060608E-2"/>
          <c:y val="0"/>
        </c:manualLayout>
      </c:layout>
      <c:overlay val="0"/>
      <c:spPr>
        <a:noFill/>
        <a:ln w="26801">
          <a:noFill/>
        </a:ln>
      </c:spPr>
    </c:title>
    <c:autoTitleDeleted val="0"/>
    <c:plotArea>
      <c:layout>
        <c:manualLayout>
          <c:layoutTarget val="inner"/>
          <c:xMode val="edge"/>
          <c:yMode val="edge"/>
          <c:x val="8.4175084175084181E-2"/>
          <c:y val="0.10483870967741936"/>
          <c:w val="0.86868686868686873"/>
          <c:h val="0.66129032258064513"/>
        </c:manualLayout>
      </c:layout>
      <c:scatterChart>
        <c:scatterStyle val="lineMarker"/>
        <c:varyColors val="0"/>
        <c:ser>
          <c:idx val="0"/>
          <c:order val="0"/>
          <c:tx>
            <c:strRef>
              <c:f>Sheet1!$C$1</c:f>
              <c:strCache>
                <c:ptCount val="1"/>
                <c:pt idx="0">
                  <c:v>Value</c:v>
                </c:pt>
              </c:strCache>
            </c:strRef>
          </c:tx>
          <c:spPr>
            <a:ln w="13401">
              <a:solidFill>
                <a:srgbClr val="000080"/>
              </a:solidFill>
              <a:prstDash val="solid"/>
            </a:ln>
          </c:spPr>
          <c:marker>
            <c:symbol val="diamond"/>
            <c:size val="5"/>
            <c:spPr>
              <a:solidFill>
                <a:srgbClr val="000080"/>
              </a:solidFill>
              <a:ln>
                <a:solidFill>
                  <a:srgbClr val="000080"/>
                </a:solidFill>
                <a:prstDash val="solid"/>
              </a:ln>
            </c:spPr>
          </c:marker>
          <c:xVal>
            <c:numRef>
              <c:f>Sheet1!$B$2:$B$27</c:f>
              <c:numCache>
                <c:formatCode>General</c:formatCode>
                <c:ptCount val="26"/>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numCache>
            </c:numRef>
          </c:xVal>
          <c:yVal>
            <c:numRef>
              <c:f>Sheet1!$C$2:$C$27</c:f>
              <c:numCache>
                <c:formatCode>General</c:formatCode>
                <c:ptCount val="26"/>
                <c:pt idx="0">
                  <c:v>100</c:v>
                </c:pt>
                <c:pt idx="1">
                  <c:v>21.04</c:v>
                </c:pt>
                <c:pt idx="2">
                  <c:v>0.02</c:v>
                </c:pt>
                <c:pt idx="3">
                  <c:v>110.63</c:v>
                </c:pt>
                <c:pt idx="4">
                  <c:v>1.6</c:v>
                </c:pt>
                <c:pt idx="5">
                  <c:v>19.100000000000001</c:v>
                </c:pt>
                <c:pt idx="6">
                  <c:v>1.1599999999999999</c:v>
                </c:pt>
                <c:pt idx="7">
                  <c:v>25.29</c:v>
                </c:pt>
                <c:pt idx="8">
                  <c:v>483.31</c:v>
                </c:pt>
                <c:pt idx="9">
                  <c:v>211.5</c:v>
                </c:pt>
                <c:pt idx="10">
                  <c:v>1746.79</c:v>
                </c:pt>
                <c:pt idx="11">
                  <c:v>624.41999999999996</c:v>
                </c:pt>
                <c:pt idx="12">
                  <c:v>171.55</c:v>
                </c:pt>
                <c:pt idx="13">
                  <c:v>93.8</c:v>
                </c:pt>
                <c:pt idx="14">
                  <c:v>402.03</c:v>
                </c:pt>
                <c:pt idx="15">
                  <c:v>216.97</c:v>
                </c:pt>
                <c:pt idx="16">
                  <c:v>82.26</c:v>
                </c:pt>
                <c:pt idx="17">
                  <c:v>68.900000000000006</c:v>
                </c:pt>
                <c:pt idx="18">
                  <c:v>462.52</c:v>
                </c:pt>
                <c:pt idx="19">
                  <c:v>160.94999999999999</c:v>
                </c:pt>
                <c:pt idx="20">
                  <c:v>59.44</c:v>
                </c:pt>
                <c:pt idx="21">
                  <c:v>2020.37</c:v>
                </c:pt>
                <c:pt idx="22">
                  <c:v>498.44</c:v>
                </c:pt>
                <c:pt idx="23">
                  <c:v>2365.42</c:v>
                </c:pt>
                <c:pt idx="24">
                  <c:v>10695.5</c:v>
                </c:pt>
                <c:pt idx="25">
                  <c:v>2014.03</c:v>
                </c:pt>
              </c:numCache>
            </c:numRef>
          </c:yVal>
          <c:smooth val="0"/>
        </c:ser>
        <c:dLbls>
          <c:showLegendKey val="0"/>
          <c:showVal val="0"/>
          <c:showCatName val="0"/>
          <c:showSerName val="0"/>
          <c:showPercent val="0"/>
          <c:showBubbleSize val="0"/>
        </c:dLbls>
        <c:axId val="41455616"/>
        <c:axId val="41457536"/>
      </c:scatterChart>
      <c:valAx>
        <c:axId val="41455616"/>
        <c:scaling>
          <c:orientation val="minMax"/>
          <c:max val="2017"/>
          <c:min val="1990"/>
        </c:scaling>
        <c:delete val="0"/>
        <c:axPos val="b"/>
        <c:numFmt formatCode="General" sourceLinked="1"/>
        <c:majorTickMark val="out"/>
        <c:minorTickMark val="none"/>
        <c:tickLblPos val="nextTo"/>
        <c:spPr>
          <a:ln w="3350">
            <a:solidFill>
              <a:srgbClr val="000000"/>
            </a:solidFill>
            <a:prstDash val="solid"/>
          </a:ln>
        </c:spPr>
        <c:txPr>
          <a:bodyPr rot="0" vert="horz"/>
          <a:lstStyle/>
          <a:p>
            <a:pPr>
              <a:defRPr sz="264" b="1" i="0" u="none" strike="noStrike" baseline="0">
                <a:solidFill>
                  <a:srgbClr val="000000"/>
                </a:solidFill>
                <a:latin typeface="Arial"/>
                <a:ea typeface="Arial"/>
                <a:cs typeface="Arial"/>
              </a:defRPr>
            </a:pPr>
            <a:endParaRPr lang="lv-LV"/>
          </a:p>
        </c:txPr>
        <c:crossAx val="41457536"/>
        <c:crosses val="autoZero"/>
        <c:crossBetween val="midCat"/>
        <c:majorUnit val="1"/>
      </c:valAx>
      <c:valAx>
        <c:axId val="41457536"/>
        <c:scaling>
          <c:orientation val="minMax"/>
        </c:scaling>
        <c:delete val="0"/>
        <c:axPos val="l"/>
        <c:majorGridlines>
          <c:spPr>
            <a:ln w="3350">
              <a:solidFill>
                <a:srgbClr val="000000"/>
              </a:solidFill>
              <a:prstDash val="solid"/>
            </a:ln>
          </c:spPr>
        </c:majorGridlines>
        <c:numFmt formatCode="General" sourceLinked="1"/>
        <c:majorTickMark val="out"/>
        <c:minorTickMark val="none"/>
        <c:tickLblPos val="nextTo"/>
        <c:spPr>
          <a:ln w="3350">
            <a:solidFill>
              <a:srgbClr val="000000"/>
            </a:solidFill>
            <a:prstDash val="solid"/>
          </a:ln>
        </c:spPr>
        <c:txPr>
          <a:bodyPr rot="0" vert="horz"/>
          <a:lstStyle/>
          <a:p>
            <a:pPr>
              <a:defRPr sz="264" b="1" i="0" u="none" strike="noStrike" baseline="0">
                <a:solidFill>
                  <a:srgbClr val="000000"/>
                </a:solidFill>
                <a:latin typeface="Arial"/>
                <a:ea typeface="Arial"/>
                <a:cs typeface="Arial"/>
              </a:defRPr>
            </a:pPr>
            <a:endParaRPr lang="lv-LV"/>
          </a:p>
        </c:txPr>
        <c:crossAx val="41455616"/>
        <c:crosses val="autoZero"/>
        <c:crossBetween val="midCat"/>
      </c:valAx>
      <c:spPr>
        <a:solidFill>
          <a:srgbClr val="C0C0C0"/>
        </a:solidFill>
        <a:ln w="13401">
          <a:solidFill>
            <a:srgbClr val="808080"/>
          </a:solidFill>
          <a:prstDash val="solid"/>
        </a:ln>
      </c:spPr>
    </c:plotArea>
    <c:plotVisOnly val="1"/>
    <c:dispBlanksAs val="gap"/>
    <c:showDLblsOverMax val="0"/>
  </c:chart>
  <c:spPr>
    <a:noFill/>
    <a:ln>
      <a:noFill/>
    </a:ln>
  </c:spPr>
  <c:txPr>
    <a:bodyPr/>
    <a:lstStyle/>
    <a:p>
      <a:pPr>
        <a:defRPr sz="158" b="1" i="0" u="none" strike="noStrike" baseline="0">
          <a:solidFill>
            <a:srgbClr val="000000"/>
          </a:solidFill>
          <a:latin typeface="Arial"/>
          <a:ea typeface="Arial"/>
          <a:cs typeface="Arial"/>
        </a:defRPr>
      </a:pPr>
      <a:endParaRPr lang="lv-LV"/>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344" b="1" i="0" u="none" strike="noStrike" baseline="0">
                <a:solidFill>
                  <a:srgbClr val="000000"/>
                </a:solidFill>
                <a:latin typeface="Arial"/>
                <a:ea typeface="Arial"/>
                <a:cs typeface="Arial"/>
              </a:defRPr>
            </a:pPr>
            <a:r>
              <a:rPr lang="lv-LV"/>
              <a:t>Yearly indices / trend</a:t>
            </a:r>
          </a:p>
        </c:rich>
      </c:tx>
      <c:layout>
        <c:manualLayout>
          <c:xMode val="edge"/>
          <c:yMode val="edge"/>
          <c:x val="6.1016949152542375E-2"/>
          <c:y val="0"/>
        </c:manualLayout>
      </c:layout>
      <c:overlay val="0"/>
      <c:spPr>
        <a:noFill/>
        <a:ln w="26870">
          <a:noFill/>
        </a:ln>
      </c:spPr>
    </c:title>
    <c:autoTitleDeleted val="0"/>
    <c:plotArea>
      <c:layout>
        <c:manualLayout>
          <c:layoutTarget val="inner"/>
          <c:xMode val="edge"/>
          <c:yMode val="edge"/>
          <c:x val="7.1186440677966104E-2"/>
          <c:y val="0.10606060606060606"/>
          <c:w val="0.88135593220338981"/>
          <c:h val="0.71969696969696972"/>
        </c:manualLayout>
      </c:layout>
      <c:scatterChart>
        <c:scatterStyle val="lineMarker"/>
        <c:varyColors val="0"/>
        <c:ser>
          <c:idx val="0"/>
          <c:order val="0"/>
          <c:tx>
            <c:strRef>
              <c:f>Sheet1!$C$1</c:f>
              <c:strCache>
                <c:ptCount val="1"/>
                <c:pt idx="0">
                  <c:v>Value</c:v>
                </c:pt>
              </c:strCache>
            </c:strRef>
          </c:tx>
          <c:spPr>
            <a:ln w="13435">
              <a:solidFill>
                <a:srgbClr val="000080"/>
              </a:solidFill>
              <a:prstDash val="solid"/>
            </a:ln>
          </c:spPr>
          <c:marker>
            <c:symbol val="diamond"/>
            <c:size val="5"/>
            <c:spPr>
              <a:solidFill>
                <a:srgbClr val="000080"/>
              </a:solidFill>
              <a:ln>
                <a:solidFill>
                  <a:srgbClr val="000080"/>
                </a:solidFill>
                <a:prstDash val="solid"/>
              </a:ln>
            </c:spPr>
          </c:marker>
          <c:xVal>
            <c:numRef>
              <c:f>Sheet1!$B$2:$B$27</c:f>
              <c:numCache>
                <c:formatCode>General</c:formatCode>
                <c:ptCount val="26"/>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numCache>
            </c:numRef>
          </c:xVal>
          <c:yVal>
            <c:numRef>
              <c:f>Sheet1!$C$2:$C$27</c:f>
              <c:numCache>
                <c:formatCode>General</c:formatCode>
                <c:ptCount val="26"/>
                <c:pt idx="0">
                  <c:v>100</c:v>
                </c:pt>
                <c:pt idx="1">
                  <c:v>171.08</c:v>
                </c:pt>
                <c:pt idx="2">
                  <c:v>137.05000000000001</c:v>
                </c:pt>
                <c:pt idx="3">
                  <c:v>160.43</c:v>
                </c:pt>
                <c:pt idx="4">
                  <c:v>114.79</c:v>
                </c:pt>
                <c:pt idx="5">
                  <c:v>127.3</c:v>
                </c:pt>
                <c:pt idx="6">
                  <c:v>73.39</c:v>
                </c:pt>
                <c:pt idx="7">
                  <c:v>81.760000000000005</c:v>
                </c:pt>
                <c:pt idx="8">
                  <c:v>258.76</c:v>
                </c:pt>
                <c:pt idx="9">
                  <c:v>154.87</c:v>
                </c:pt>
                <c:pt idx="10">
                  <c:v>200.1</c:v>
                </c:pt>
                <c:pt idx="11">
                  <c:v>225.97</c:v>
                </c:pt>
                <c:pt idx="12">
                  <c:v>151.93</c:v>
                </c:pt>
                <c:pt idx="13">
                  <c:v>269.67</c:v>
                </c:pt>
                <c:pt idx="14">
                  <c:v>110.84</c:v>
                </c:pt>
                <c:pt idx="15">
                  <c:v>259.19</c:v>
                </c:pt>
                <c:pt idx="16">
                  <c:v>257.45</c:v>
                </c:pt>
                <c:pt idx="17">
                  <c:v>196.79</c:v>
                </c:pt>
                <c:pt idx="18">
                  <c:v>388.39</c:v>
                </c:pt>
                <c:pt idx="19">
                  <c:v>290.07</c:v>
                </c:pt>
                <c:pt idx="20">
                  <c:v>231.46</c:v>
                </c:pt>
                <c:pt idx="21">
                  <c:v>352.06</c:v>
                </c:pt>
                <c:pt idx="22">
                  <c:v>462.24</c:v>
                </c:pt>
                <c:pt idx="23">
                  <c:v>488.24</c:v>
                </c:pt>
                <c:pt idx="24">
                  <c:v>211</c:v>
                </c:pt>
                <c:pt idx="25">
                  <c:v>411.65</c:v>
                </c:pt>
              </c:numCache>
            </c:numRef>
          </c:yVal>
          <c:smooth val="0"/>
        </c:ser>
        <c:dLbls>
          <c:showLegendKey val="0"/>
          <c:showVal val="0"/>
          <c:showCatName val="0"/>
          <c:showSerName val="0"/>
          <c:showPercent val="0"/>
          <c:showBubbleSize val="0"/>
        </c:dLbls>
        <c:axId val="238421504"/>
        <c:axId val="238423424"/>
      </c:scatterChart>
      <c:valAx>
        <c:axId val="238421504"/>
        <c:scaling>
          <c:orientation val="minMax"/>
          <c:max val="2017"/>
          <c:min val="1991"/>
        </c:scaling>
        <c:delete val="0"/>
        <c:axPos val="b"/>
        <c:numFmt formatCode="General" sourceLinked="1"/>
        <c:majorTickMark val="out"/>
        <c:minorTickMark val="none"/>
        <c:tickLblPos val="nextTo"/>
        <c:spPr>
          <a:ln w="3359">
            <a:solidFill>
              <a:srgbClr val="000000"/>
            </a:solidFill>
            <a:prstDash val="solid"/>
          </a:ln>
        </c:spPr>
        <c:txPr>
          <a:bodyPr rot="0" vert="horz"/>
          <a:lstStyle/>
          <a:p>
            <a:pPr>
              <a:defRPr sz="291" b="1" i="0" u="none" strike="noStrike" baseline="0">
                <a:solidFill>
                  <a:srgbClr val="000000"/>
                </a:solidFill>
                <a:latin typeface="Arial"/>
                <a:ea typeface="Arial"/>
                <a:cs typeface="Arial"/>
              </a:defRPr>
            </a:pPr>
            <a:endParaRPr lang="lv-LV"/>
          </a:p>
        </c:txPr>
        <c:crossAx val="238423424"/>
        <c:crosses val="autoZero"/>
        <c:crossBetween val="midCat"/>
        <c:majorUnit val="1"/>
      </c:valAx>
      <c:valAx>
        <c:axId val="238423424"/>
        <c:scaling>
          <c:orientation val="minMax"/>
        </c:scaling>
        <c:delete val="0"/>
        <c:axPos val="l"/>
        <c:majorGridlines>
          <c:spPr>
            <a:ln w="3359">
              <a:solidFill>
                <a:srgbClr val="000000"/>
              </a:solidFill>
              <a:prstDash val="solid"/>
            </a:ln>
          </c:spPr>
        </c:majorGridlines>
        <c:numFmt formatCode="General" sourceLinked="1"/>
        <c:majorTickMark val="out"/>
        <c:minorTickMark val="none"/>
        <c:tickLblPos val="nextTo"/>
        <c:spPr>
          <a:ln w="3359">
            <a:solidFill>
              <a:srgbClr val="000000"/>
            </a:solidFill>
            <a:prstDash val="solid"/>
          </a:ln>
        </c:spPr>
        <c:txPr>
          <a:bodyPr rot="0" vert="horz"/>
          <a:lstStyle/>
          <a:p>
            <a:pPr>
              <a:defRPr sz="291" b="1" i="0" u="none" strike="noStrike" baseline="0">
                <a:solidFill>
                  <a:srgbClr val="000000"/>
                </a:solidFill>
                <a:latin typeface="Arial"/>
                <a:ea typeface="Arial"/>
                <a:cs typeface="Arial"/>
              </a:defRPr>
            </a:pPr>
            <a:endParaRPr lang="lv-LV"/>
          </a:p>
        </c:txPr>
        <c:crossAx val="238421504"/>
        <c:crosses val="autoZero"/>
        <c:crossBetween val="midCat"/>
      </c:valAx>
      <c:spPr>
        <a:solidFill>
          <a:srgbClr val="C0C0C0"/>
        </a:solidFill>
        <a:ln w="13435">
          <a:solidFill>
            <a:srgbClr val="808080"/>
          </a:solidFill>
          <a:prstDash val="solid"/>
        </a:ln>
      </c:spPr>
    </c:plotArea>
    <c:plotVisOnly val="1"/>
    <c:dispBlanksAs val="gap"/>
    <c:showDLblsOverMax val="0"/>
  </c:chart>
  <c:spPr>
    <a:noFill/>
    <a:ln>
      <a:noFill/>
    </a:ln>
  </c:spPr>
  <c:txPr>
    <a:bodyPr/>
    <a:lstStyle/>
    <a:p>
      <a:pPr>
        <a:defRPr sz="185" b="1" i="0" u="none" strike="noStrike" baseline="0">
          <a:solidFill>
            <a:srgbClr val="000000"/>
          </a:solidFill>
          <a:latin typeface="Arial"/>
          <a:ea typeface="Arial"/>
          <a:cs typeface="Arial"/>
        </a:defRPr>
      </a:pPr>
      <a:endParaRPr lang="lv-LV"/>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5" b="1" i="0" u="none" strike="noStrike" baseline="0">
                <a:solidFill>
                  <a:srgbClr val="000000"/>
                </a:solidFill>
                <a:latin typeface="Arial"/>
                <a:ea typeface="Arial"/>
                <a:cs typeface="Arial"/>
              </a:defRPr>
            </a:pPr>
            <a:r>
              <a:rPr lang="lv-LV"/>
              <a:t>Yearly indices / trend</a:t>
            </a:r>
          </a:p>
        </c:rich>
      </c:tx>
      <c:layout>
        <c:manualLayout>
          <c:xMode val="edge"/>
          <c:yMode val="edge"/>
          <c:x val="4.72972972972973E-2"/>
          <c:y val="0"/>
        </c:manualLayout>
      </c:layout>
      <c:overlay val="0"/>
      <c:spPr>
        <a:noFill/>
        <a:ln w="26916">
          <a:noFill/>
        </a:ln>
      </c:spPr>
    </c:title>
    <c:autoTitleDeleted val="0"/>
    <c:plotArea>
      <c:layout>
        <c:manualLayout>
          <c:layoutTarget val="inner"/>
          <c:xMode val="edge"/>
          <c:yMode val="edge"/>
          <c:x val="0.14189189189189189"/>
          <c:y val="8.7837837837837843E-2"/>
          <c:w val="0.76351351351351349"/>
          <c:h val="0.76351351351351349"/>
        </c:manualLayout>
      </c:layout>
      <c:scatterChart>
        <c:scatterStyle val="lineMarker"/>
        <c:varyColors val="0"/>
        <c:ser>
          <c:idx val="0"/>
          <c:order val="0"/>
          <c:tx>
            <c:strRef>
              <c:f>Sheet1!$C$1</c:f>
              <c:strCache>
                <c:ptCount val="1"/>
                <c:pt idx="0">
                  <c:v>Value</c:v>
                </c:pt>
              </c:strCache>
            </c:strRef>
          </c:tx>
          <c:spPr>
            <a:ln w="13458">
              <a:solidFill>
                <a:srgbClr val="000080"/>
              </a:solidFill>
              <a:prstDash val="solid"/>
            </a:ln>
          </c:spPr>
          <c:marker>
            <c:symbol val="diamond"/>
            <c:size val="5"/>
            <c:spPr>
              <a:solidFill>
                <a:srgbClr val="000080"/>
              </a:solidFill>
              <a:ln>
                <a:solidFill>
                  <a:srgbClr val="000080"/>
                </a:solidFill>
                <a:prstDash val="solid"/>
              </a:ln>
            </c:spPr>
          </c:marker>
          <c:xVal>
            <c:numRef>
              <c:f>Sheet1!$B$2:$B$6</c:f>
              <c:numCache>
                <c:formatCode>General</c:formatCode>
                <c:ptCount val="5"/>
                <c:pt idx="0">
                  <c:v>2012</c:v>
                </c:pt>
                <c:pt idx="1">
                  <c:v>2013</c:v>
                </c:pt>
                <c:pt idx="2">
                  <c:v>2014</c:v>
                </c:pt>
                <c:pt idx="3">
                  <c:v>2015</c:v>
                </c:pt>
                <c:pt idx="4">
                  <c:v>2016</c:v>
                </c:pt>
              </c:numCache>
            </c:numRef>
          </c:xVal>
          <c:yVal>
            <c:numRef>
              <c:f>Sheet1!$C$2:$C$6</c:f>
              <c:numCache>
                <c:formatCode>General</c:formatCode>
                <c:ptCount val="5"/>
                <c:pt idx="0">
                  <c:v>100</c:v>
                </c:pt>
                <c:pt idx="1">
                  <c:v>404.39</c:v>
                </c:pt>
                <c:pt idx="2">
                  <c:v>422.55</c:v>
                </c:pt>
                <c:pt idx="3">
                  <c:v>89.06</c:v>
                </c:pt>
                <c:pt idx="4">
                  <c:v>344.5</c:v>
                </c:pt>
              </c:numCache>
            </c:numRef>
          </c:yVal>
          <c:smooth val="0"/>
        </c:ser>
        <c:dLbls>
          <c:showLegendKey val="0"/>
          <c:showVal val="0"/>
          <c:showCatName val="0"/>
          <c:showSerName val="0"/>
          <c:showPercent val="0"/>
          <c:showBubbleSize val="0"/>
        </c:dLbls>
        <c:axId val="238459520"/>
        <c:axId val="238465792"/>
      </c:scatterChart>
      <c:valAx>
        <c:axId val="238459520"/>
        <c:scaling>
          <c:orientation val="minMax"/>
          <c:max val="2017"/>
          <c:min val="2011"/>
        </c:scaling>
        <c:delete val="0"/>
        <c:axPos val="b"/>
        <c:numFmt formatCode="General" sourceLinked="1"/>
        <c:majorTickMark val="out"/>
        <c:minorTickMark val="none"/>
        <c:tickLblPos val="nextTo"/>
        <c:spPr>
          <a:ln w="3364">
            <a:solidFill>
              <a:srgbClr val="000000"/>
            </a:solidFill>
            <a:prstDash val="solid"/>
          </a:ln>
        </c:spPr>
        <c:txPr>
          <a:bodyPr rot="0" vert="horz"/>
          <a:lstStyle/>
          <a:p>
            <a:pPr>
              <a:defRPr sz="238" b="1" i="0" u="none" strike="noStrike" baseline="0">
                <a:solidFill>
                  <a:srgbClr val="000000"/>
                </a:solidFill>
                <a:latin typeface="Arial"/>
                <a:ea typeface="Arial"/>
                <a:cs typeface="Arial"/>
              </a:defRPr>
            </a:pPr>
            <a:endParaRPr lang="lv-LV"/>
          </a:p>
        </c:txPr>
        <c:crossAx val="238465792"/>
        <c:crosses val="autoZero"/>
        <c:crossBetween val="midCat"/>
        <c:majorUnit val="1"/>
      </c:valAx>
      <c:valAx>
        <c:axId val="238465792"/>
        <c:scaling>
          <c:orientation val="minMax"/>
        </c:scaling>
        <c:delete val="0"/>
        <c:axPos val="l"/>
        <c:majorGridlines>
          <c:spPr>
            <a:ln w="3364">
              <a:solidFill>
                <a:srgbClr val="000000"/>
              </a:solidFill>
              <a:prstDash val="solid"/>
            </a:ln>
          </c:spPr>
        </c:majorGridlines>
        <c:numFmt formatCode="General" sourceLinked="1"/>
        <c:majorTickMark val="out"/>
        <c:minorTickMark val="none"/>
        <c:tickLblPos val="nextTo"/>
        <c:spPr>
          <a:ln w="3364">
            <a:solidFill>
              <a:srgbClr val="000000"/>
            </a:solidFill>
            <a:prstDash val="solid"/>
          </a:ln>
        </c:spPr>
        <c:txPr>
          <a:bodyPr rot="0" vert="horz"/>
          <a:lstStyle/>
          <a:p>
            <a:pPr>
              <a:defRPr sz="238" b="1" i="0" u="none" strike="noStrike" baseline="0">
                <a:solidFill>
                  <a:srgbClr val="000000"/>
                </a:solidFill>
                <a:latin typeface="Arial"/>
                <a:ea typeface="Arial"/>
                <a:cs typeface="Arial"/>
              </a:defRPr>
            </a:pPr>
            <a:endParaRPr lang="lv-LV"/>
          </a:p>
        </c:txPr>
        <c:crossAx val="238459520"/>
        <c:crosses val="autoZero"/>
        <c:crossBetween val="midCat"/>
      </c:valAx>
      <c:spPr>
        <a:solidFill>
          <a:srgbClr val="C0C0C0"/>
        </a:solidFill>
        <a:ln w="13458">
          <a:solidFill>
            <a:srgbClr val="808080"/>
          </a:solidFill>
          <a:prstDash val="solid"/>
        </a:ln>
      </c:spPr>
    </c:plotArea>
    <c:plotVisOnly val="1"/>
    <c:dispBlanksAs val="gap"/>
    <c:showDLblsOverMax val="0"/>
  </c:chart>
  <c:spPr>
    <a:noFill/>
    <a:ln>
      <a:noFill/>
    </a:ln>
  </c:spPr>
  <c:txPr>
    <a:bodyPr/>
    <a:lstStyle/>
    <a:p>
      <a:pPr>
        <a:defRPr sz="159" b="1" i="0" u="none" strike="noStrike" baseline="0">
          <a:solidFill>
            <a:srgbClr val="000000"/>
          </a:solidFill>
          <a:latin typeface="Arial"/>
          <a:ea typeface="Arial"/>
          <a:cs typeface="Arial"/>
        </a:defRPr>
      </a:pPr>
      <a:endParaRPr lang="lv-LV"/>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396" b="1" i="0" u="none" strike="noStrike" baseline="0">
                <a:solidFill>
                  <a:srgbClr val="000000"/>
                </a:solidFill>
                <a:latin typeface="Arial"/>
                <a:ea typeface="Arial"/>
                <a:cs typeface="Arial"/>
              </a:defRPr>
            </a:pPr>
            <a:r>
              <a:rPr lang="lv-LV"/>
              <a:t>Yearly indices / trend</a:t>
            </a:r>
          </a:p>
        </c:rich>
      </c:tx>
      <c:layout>
        <c:manualLayout>
          <c:xMode val="edge"/>
          <c:yMode val="edge"/>
          <c:x val="5.3571428571428568E-2"/>
          <c:y val="0"/>
        </c:manualLayout>
      </c:layout>
      <c:overlay val="0"/>
      <c:spPr>
        <a:noFill/>
        <a:ln w="26851">
          <a:noFill/>
        </a:ln>
      </c:spPr>
    </c:title>
    <c:autoTitleDeleted val="0"/>
    <c:plotArea>
      <c:layout>
        <c:manualLayout>
          <c:layoutTarget val="inner"/>
          <c:xMode val="edge"/>
          <c:yMode val="edge"/>
          <c:x val="6.25E-2"/>
          <c:y val="9.2105263157894732E-2"/>
          <c:w val="0.89583333333333337"/>
          <c:h val="0.75657894736842102"/>
        </c:manualLayout>
      </c:layout>
      <c:scatterChart>
        <c:scatterStyle val="lineMarker"/>
        <c:varyColors val="0"/>
        <c:ser>
          <c:idx val="0"/>
          <c:order val="0"/>
          <c:tx>
            <c:strRef>
              <c:f>Sheet1!$C$1</c:f>
              <c:strCache>
                <c:ptCount val="1"/>
                <c:pt idx="0">
                  <c:v>Value</c:v>
                </c:pt>
              </c:strCache>
            </c:strRef>
          </c:tx>
          <c:spPr>
            <a:ln w="13425">
              <a:solidFill>
                <a:srgbClr val="000080"/>
              </a:solidFill>
              <a:prstDash val="solid"/>
            </a:ln>
          </c:spPr>
          <c:marker>
            <c:symbol val="diamond"/>
            <c:size val="5"/>
            <c:spPr>
              <a:solidFill>
                <a:srgbClr val="000080"/>
              </a:solidFill>
              <a:ln>
                <a:solidFill>
                  <a:srgbClr val="000080"/>
                </a:solidFill>
                <a:prstDash val="solid"/>
              </a:ln>
            </c:spPr>
          </c:marker>
          <c:xVal>
            <c:numRef>
              <c:f>Sheet1!$B$2:$B$27</c:f>
              <c:numCache>
                <c:formatCode>General</c:formatCode>
                <c:ptCount val="26"/>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numCache>
            </c:numRef>
          </c:xVal>
          <c:yVal>
            <c:numRef>
              <c:f>Sheet1!$C$2:$C$27</c:f>
              <c:numCache>
                <c:formatCode>General</c:formatCode>
                <c:ptCount val="26"/>
                <c:pt idx="0">
                  <c:v>100</c:v>
                </c:pt>
                <c:pt idx="1">
                  <c:v>76.03</c:v>
                </c:pt>
                <c:pt idx="2">
                  <c:v>54.83</c:v>
                </c:pt>
                <c:pt idx="3">
                  <c:v>15.78</c:v>
                </c:pt>
                <c:pt idx="4">
                  <c:v>79.989999999999995</c:v>
                </c:pt>
                <c:pt idx="5">
                  <c:v>64.430000000000007</c:v>
                </c:pt>
                <c:pt idx="6">
                  <c:v>29.42</c:v>
                </c:pt>
                <c:pt idx="7">
                  <c:v>5.53</c:v>
                </c:pt>
                <c:pt idx="8">
                  <c:v>9.89</c:v>
                </c:pt>
                <c:pt idx="9">
                  <c:v>18.920000000000002</c:v>
                </c:pt>
                <c:pt idx="10">
                  <c:v>36.71</c:v>
                </c:pt>
                <c:pt idx="11">
                  <c:v>38.74</c:v>
                </c:pt>
                <c:pt idx="12">
                  <c:v>22.26</c:v>
                </c:pt>
                <c:pt idx="13">
                  <c:v>53.88</c:v>
                </c:pt>
                <c:pt idx="14">
                  <c:v>25.29</c:v>
                </c:pt>
                <c:pt idx="15">
                  <c:v>159.04</c:v>
                </c:pt>
                <c:pt idx="16">
                  <c:v>52.02</c:v>
                </c:pt>
                <c:pt idx="17">
                  <c:v>51.53</c:v>
                </c:pt>
                <c:pt idx="18">
                  <c:v>60.65</c:v>
                </c:pt>
                <c:pt idx="19">
                  <c:v>67.099999999999994</c:v>
                </c:pt>
                <c:pt idx="20">
                  <c:v>59.77</c:v>
                </c:pt>
                <c:pt idx="21">
                  <c:v>51.2</c:v>
                </c:pt>
                <c:pt idx="22">
                  <c:v>198.45</c:v>
                </c:pt>
                <c:pt idx="23">
                  <c:v>199.52</c:v>
                </c:pt>
                <c:pt idx="24">
                  <c:v>41.75</c:v>
                </c:pt>
                <c:pt idx="25">
                  <c:v>155.32</c:v>
                </c:pt>
              </c:numCache>
            </c:numRef>
          </c:yVal>
          <c:smooth val="0"/>
        </c:ser>
        <c:dLbls>
          <c:showLegendKey val="0"/>
          <c:showVal val="0"/>
          <c:showCatName val="0"/>
          <c:showSerName val="0"/>
          <c:showPercent val="0"/>
          <c:showBubbleSize val="0"/>
        </c:dLbls>
        <c:axId val="238481408"/>
        <c:axId val="238483328"/>
      </c:scatterChart>
      <c:valAx>
        <c:axId val="238481408"/>
        <c:scaling>
          <c:orientation val="minMax"/>
          <c:max val="2017"/>
          <c:min val="1990"/>
        </c:scaling>
        <c:delete val="0"/>
        <c:axPos val="b"/>
        <c:numFmt formatCode="General" sourceLinked="1"/>
        <c:majorTickMark val="out"/>
        <c:minorTickMark val="none"/>
        <c:tickLblPos val="nextTo"/>
        <c:spPr>
          <a:ln w="3356">
            <a:solidFill>
              <a:srgbClr val="000000"/>
            </a:solidFill>
            <a:prstDash val="solid"/>
          </a:ln>
        </c:spPr>
        <c:txPr>
          <a:bodyPr rot="0" vert="horz"/>
          <a:lstStyle/>
          <a:p>
            <a:pPr>
              <a:defRPr sz="344" b="1" i="0" u="none" strike="noStrike" baseline="0">
                <a:solidFill>
                  <a:srgbClr val="000000"/>
                </a:solidFill>
                <a:latin typeface="Arial"/>
                <a:ea typeface="Arial"/>
                <a:cs typeface="Arial"/>
              </a:defRPr>
            </a:pPr>
            <a:endParaRPr lang="lv-LV"/>
          </a:p>
        </c:txPr>
        <c:crossAx val="238483328"/>
        <c:crosses val="autoZero"/>
        <c:crossBetween val="midCat"/>
        <c:majorUnit val="1"/>
      </c:valAx>
      <c:valAx>
        <c:axId val="238483328"/>
        <c:scaling>
          <c:orientation val="minMax"/>
        </c:scaling>
        <c:delete val="0"/>
        <c:axPos val="l"/>
        <c:majorGridlines>
          <c:spPr>
            <a:ln w="3356">
              <a:solidFill>
                <a:srgbClr val="000000"/>
              </a:solidFill>
              <a:prstDash val="solid"/>
            </a:ln>
          </c:spPr>
        </c:majorGridlines>
        <c:numFmt formatCode="General" sourceLinked="1"/>
        <c:majorTickMark val="out"/>
        <c:minorTickMark val="none"/>
        <c:tickLblPos val="nextTo"/>
        <c:spPr>
          <a:ln w="3356">
            <a:solidFill>
              <a:srgbClr val="000000"/>
            </a:solidFill>
            <a:prstDash val="solid"/>
          </a:ln>
        </c:spPr>
        <c:txPr>
          <a:bodyPr rot="0" vert="horz"/>
          <a:lstStyle/>
          <a:p>
            <a:pPr>
              <a:defRPr sz="344" b="1" i="0" u="none" strike="noStrike" baseline="0">
                <a:solidFill>
                  <a:srgbClr val="000000"/>
                </a:solidFill>
                <a:latin typeface="Arial"/>
                <a:ea typeface="Arial"/>
                <a:cs typeface="Arial"/>
              </a:defRPr>
            </a:pPr>
            <a:endParaRPr lang="lv-LV"/>
          </a:p>
        </c:txPr>
        <c:crossAx val="238481408"/>
        <c:crosses val="autoZero"/>
        <c:crossBetween val="midCat"/>
      </c:valAx>
      <c:spPr>
        <a:solidFill>
          <a:srgbClr val="C0C0C0"/>
        </a:solidFill>
        <a:ln w="13425">
          <a:solidFill>
            <a:srgbClr val="808080"/>
          </a:solidFill>
          <a:prstDash val="solid"/>
        </a:ln>
      </c:spPr>
    </c:plotArea>
    <c:plotVisOnly val="1"/>
    <c:dispBlanksAs val="gap"/>
    <c:showDLblsOverMax val="0"/>
  </c:chart>
  <c:spPr>
    <a:noFill/>
    <a:ln>
      <a:noFill/>
    </a:ln>
  </c:spPr>
  <c:txPr>
    <a:bodyPr/>
    <a:lstStyle/>
    <a:p>
      <a:pPr>
        <a:defRPr sz="211" b="1" i="0" u="none" strike="noStrike" baseline="0">
          <a:solidFill>
            <a:srgbClr val="000000"/>
          </a:solidFill>
          <a:latin typeface="Arial"/>
          <a:ea typeface="Arial"/>
          <a:cs typeface="Arial"/>
        </a:defRPr>
      </a:pPr>
      <a:endParaRPr lang="lv-LV"/>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212" b="1" i="0" u="none" strike="noStrike" baseline="0">
                <a:solidFill>
                  <a:srgbClr val="000000"/>
                </a:solidFill>
                <a:latin typeface="Arial"/>
                <a:ea typeface="Arial"/>
                <a:cs typeface="Arial"/>
              </a:defRPr>
            </a:pPr>
            <a:r>
              <a:rPr lang="lv-LV"/>
              <a:t>Yearly indices / trend</a:t>
            </a:r>
          </a:p>
        </c:rich>
      </c:tx>
      <c:layout>
        <c:manualLayout>
          <c:xMode val="edge"/>
          <c:yMode val="edge"/>
          <c:x val="3.2258064516129031E-2"/>
          <c:y val="0"/>
        </c:manualLayout>
      </c:layout>
      <c:overlay val="0"/>
      <c:spPr>
        <a:noFill/>
        <a:ln w="26863">
          <a:noFill/>
        </a:ln>
      </c:spPr>
    </c:title>
    <c:autoTitleDeleted val="0"/>
    <c:plotArea>
      <c:layout>
        <c:manualLayout>
          <c:layoutTarget val="inner"/>
          <c:xMode val="edge"/>
          <c:yMode val="edge"/>
          <c:x val="0.12365591397849462"/>
          <c:y val="9.3959731543624164E-2"/>
          <c:w val="0.80107526881720426"/>
          <c:h val="0.75167785234899331"/>
        </c:manualLayout>
      </c:layout>
      <c:scatterChart>
        <c:scatterStyle val="lineMarker"/>
        <c:varyColors val="0"/>
        <c:ser>
          <c:idx val="0"/>
          <c:order val="0"/>
          <c:tx>
            <c:strRef>
              <c:f>Sheet1!$C$1</c:f>
              <c:strCache>
                <c:ptCount val="1"/>
                <c:pt idx="0">
                  <c:v>Value</c:v>
                </c:pt>
              </c:strCache>
            </c:strRef>
          </c:tx>
          <c:spPr>
            <a:ln w="13432">
              <a:solidFill>
                <a:srgbClr val="000080"/>
              </a:solidFill>
              <a:prstDash val="solid"/>
            </a:ln>
          </c:spPr>
          <c:marker>
            <c:symbol val="diamond"/>
            <c:size val="5"/>
            <c:spPr>
              <a:solidFill>
                <a:srgbClr val="000080"/>
              </a:solidFill>
              <a:ln>
                <a:solidFill>
                  <a:srgbClr val="000080"/>
                </a:solidFill>
                <a:prstDash val="solid"/>
              </a:ln>
            </c:spPr>
          </c:marker>
          <c:xVal>
            <c:numRef>
              <c:f>Sheet1!$B$2:$B$6</c:f>
              <c:numCache>
                <c:formatCode>General</c:formatCode>
                <c:ptCount val="5"/>
                <c:pt idx="0">
                  <c:v>2012</c:v>
                </c:pt>
                <c:pt idx="1">
                  <c:v>2013</c:v>
                </c:pt>
                <c:pt idx="2">
                  <c:v>2014</c:v>
                </c:pt>
                <c:pt idx="3">
                  <c:v>2015</c:v>
                </c:pt>
                <c:pt idx="4">
                  <c:v>2016</c:v>
                </c:pt>
              </c:numCache>
            </c:numRef>
          </c:xVal>
          <c:yVal>
            <c:numRef>
              <c:f>Sheet1!$C$2:$C$6</c:f>
              <c:numCache>
                <c:formatCode>General</c:formatCode>
                <c:ptCount val="5"/>
                <c:pt idx="0">
                  <c:v>100</c:v>
                </c:pt>
                <c:pt idx="1">
                  <c:v>1017.94</c:v>
                </c:pt>
                <c:pt idx="2">
                  <c:v>1807.2</c:v>
                </c:pt>
                <c:pt idx="3">
                  <c:v>203.02</c:v>
                </c:pt>
                <c:pt idx="4">
                  <c:v>329.02</c:v>
                </c:pt>
              </c:numCache>
            </c:numRef>
          </c:yVal>
          <c:smooth val="0"/>
        </c:ser>
        <c:dLbls>
          <c:showLegendKey val="0"/>
          <c:showVal val="0"/>
          <c:showCatName val="0"/>
          <c:showSerName val="0"/>
          <c:showPercent val="0"/>
          <c:showBubbleSize val="0"/>
        </c:dLbls>
        <c:axId val="238871680"/>
        <c:axId val="238873600"/>
      </c:scatterChart>
      <c:valAx>
        <c:axId val="238871680"/>
        <c:scaling>
          <c:orientation val="minMax"/>
          <c:max val="2017"/>
          <c:min val="2011"/>
        </c:scaling>
        <c:delete val="0"/>
        <c:axPos val="b"/>
        <c:numFmt formatCode="General" sourceLinked="1"/>
        <c:majorTickMark val="out"/>
        <c:minorTickMark val="none"/>
        <c:tickLblPos val="nextTo"/>
        <c:spPr>
          <a:ln w="3358">
            <a:solidFill>
              <a:srgbClr val="000000"/>
            </a:solidFill>
            <a:prstDash val="solid"/>
          </a:ln>
        </c:spPr>
        <c:txPr>
          <a:bodyPr rot="0" vert="horz"/>
          <a:lstStyle/>
          <a:p>
            <a:pPr>
              <a:defRPr sz="291" b="1" i="0" u="none" strike="noStrike" baseline="0">
                <a:solidFill>
                  <a:srgbClr val="000000"/>
                </a:solidFill>
                <a:latin typeface="Arial"/>
                <a:ea typeface="Arial"/>
                <a:cs typeface="Arial"/>
              </a:defRPr>
            </a:pPr>
            <a:endParaRPr lang="lv-LV"/>
          </a:p>
        </c:txPr>
        <c:crossAx val="238873600"/>
        <c:crosses val="autoZero"/>
        <c:crossBetween val="midCat"/>
        <c:majorUnit val="1"/>
      </c:valAx>
      <c:valAx>
        <c:axId val="238873600"/>
        <c:scaling>
          <c:orientation val="minMax"/>
        </c:scaling>
        <c:delete val="0"/>
        <c:axPos val="l"/>
        <c:majorGridlines>
          <c:spPr>
            <a:ln w="3358">
              <a:solidFill>
                <a:srgbClr val="000000"/>
              </a:solidFill>
              <a:prstDash val="solid"/>
            </a:ln>
          </c:spPr>
        </c:majorGridlines>
        <c:numFmt formatCode="General" sourceLinked="1"/>
        <c:majorTickMark val="out"/>
        <c:minorTickMark val="none"/>
        <c:tickLblPos val="nextTo"/>
        <c:spPr>
          <a:ln w="3358">
            <a:solidFill>
              <a:srgbClr val="000000"/>
            </a:solidFill>
            <a:prstDash val="solid"/>
          </a:ln>
        </c:spPr>
        <c:txPr>
          <a:bodyPr rot="0" vert="horz"/>
          <a:lstStyle/>
          <a:p>
            <a:pPr>
              <a:defRPr sz="291" b="1" i="0" u="none" strike="noStrike" baseline="0">
                <a:solidFill>
                  <a:srgbClr val="000000"/>
                </a:solidFill>
                <a:latin typeface="Arial"/>
                <a:ea typeface="Arial"/>
                <a:cs typeface="Arial"/>
              </a:defRPr>
            </a:pPr>
            <a:endParaRPr lang="lv-LV"/>
          </a:p>
        </c:txPr>
        <c:crossAx val="238871680"/>
        <c:crosses val="autoZero"/>
        <c:crossBetween val="midCat"/>
      </c:valAx>
      <c:spPr>
        <a:solidFill>
          <a:srgbClr val="C0C0C0"/>
        </a:solidFill>
        <a:ln w="13432">
          <a:solidFill>
            <a:srgbClr val="808080"/>
          </a:solidFill>
          <a:prstDash val="solid"/>
        </a:ln>
      </c:spPr>
    </c:plotArea>
    <c:plotVisOnly val="1"/>
    <c:dispBlanksAs val="gap"/>
    <c:showDLblsOverMax val="0"/>
  </c:chart>
  <c:spPr>
    <a:noFill/>
    <a:ln>
      <a:noFill/>
    </a:ln>
  </c:spPr>
  <c:txPr>
    <a:bodyPr/>
    <a:lstStyle/>
    <a:p>
      <a:pPr>
        <a:defRPr sz="185" b="1" i="0" u="none" strike="noStrike" baseline="0">
          <a:solidFill>
            <a:srgbClr val="000000"/>
          </a:solidFill>
          <a:latin typeface="Arial"/>
          <a:ea typeface="Arial"/>
          <a:cs typeface="Arial"/>
        </a:defRPr>
      </a:pPr>
      <a:endParaRPr lang="lv-LV"/>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397" b="1" i="0" u="none" strike="noStrike" baseline="0">
                <a:solidFill>
                  <a:srgbClr val="000000"/>
                </a:solidFill>
                <a:latin typeface="Arial"/>
                <a:ea typeface="Arial"/>
                <a:cs typeface="Arial"/>
              </a:defRPr>
            </a:pPr>
            <a:r>
              <a:rPr lang="lv-LV"/>
              <a:t>Yearly indices / trend</a:t>
            </a:r>
          </a:p>
        </c:rich>
      </c:tx>
      <c:layout>
        <c:manualLayout>
          <c:xMode val="edge"/>
          <c:yMode val="edge"/>
          <c:x val="5.0746268656716415E-2"/>
          <c:y val="0"/>
        </c:manualLayout>
      </c:layout>
      <c:overlay val="0"/>
      <c:spPr>
        <a:noFill/>
        <a:ln w="26866">
          <a:noFill/>
        </a:ln>
      </c:spPr>
    </c:title>
    <c:autoTitleDeleted val="0"/>
    <c:plotArea>
      <c:layout>
        <c:manualLayout>
          <c:layoutTarget val="inner"/>
          <c:xMode val="edge"/>
          <c:yMode val="edge"/>
          <c:x val="6.8656716417910449E-2"/>
          <c:y val="9.2715231788079472E-2"/>
          <c:w val="0.88955223880597012"/>
          <c:h val="0.75496688741721851"/>
        </c:manualLayout>
      </c:layout>
      <c:scatterChart>
        <c:scatterStyle val="lineMarker"/>
        <c:varyColors val="0"/>
        <c:ser>
          <c:idx val="0"/>
          <c:order val="0"/>
          <c:tx>
            <c:strRef>
              <c:f>Sheet1!$C$1</c:f>
              <c:strCache>
                <c:ptCount val="1"/>
                <c:pt idx="0">
                  <c:v>Value</c:v>
                </c:pt>
              </c:strCache>
            </c:strRef>
          </c:tx>
          <c:spPr>
            <a:ln w="13433">
              <a:solidFill>
                <a:srgbClr val="000080"/>
              </a:solidFill>
              <a:prstDash val="solid"/>
            </a:ln>
          </c:spPr>
          <c:marker>
            <c:symbol val="diamond"/>
            <c:size val="5"/>
            <c:spPr>
              <a:solidFill>
                <a:srgbClr val="000080"/>
              </a:solidFill>
              <a:ln>
                <a:solidFill>
                  <a:srgbClr val="000080"/>
                </a:solidFill>
                <a:prstDash val="solid"/>
              </a:ln>
            </c:spPr>
          </c:marker>
          <c:xVal>
            <c:numRef>
              <c:f>Sheet1!$B$2:$B$27</c:f>
              <c:numCache>
                <c:formatCode>General</c:formatCode>
                <c:ptCount val="26"/>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numCache>
            </c:numRef>
          </c:xVal>
          <c:yVal>
            <c:numRef>
              <c:f>Sheet1!$C$2:$C$27</c:f>
              <c:numCache>
                <c:formatCode>General</c:formatCode>
                <c:ptCount val="26"/>
                <c:pt idx="0">
                  <c:v>100</c:v>
                </c:pt>
                <c:pt idx="1">
                  <c:v>45.53</c:v>
                </c:pt>
                <c:pt idx="2">
                  <c:v>43.16</c:v>
                </c:pt>
                <c:pt idx="3">
                  <c:v>78.23</c:v>
                </c:pt>
                <c:pt idx="4">
                  <c:v>173.39</c:v>
                </c:pt>
                <c:pt idx="5">
                  <c:v>388.08</c:v>
                </c:pt>
                <c:pt idx="6">
                  <c:v>243.57</c:v>
                </c:pt>
                <c:pt idx="7">
                  <c:v>44.24</c:v>
                </c:pt>
                <c:pt idx="8">
                  <c:v>140.75</c:v>
                </c:pt>
                <c:pt idx="9">
                  <c:v>262.69</c:v>
                </c:pt>
                <c:pt idx="10">
                  <c:v>35.729999999999997</c:v>
                </c:pt>
                <c:pt idx="11">
                  <c:v>90.78</c:v>
                </c:pt>
                <c:pt idx="12">
                  <c:v>152.57</c:v>
                </c:pt>
                <c:pt idx="13">
                  <c:v>212.49</c:v>
                </c:pt>
                <c:pt idx="14">
                  <c:v>52.66</c:v>
                </c:pt>
                <c:pt idx="15">
                  <c:v>238.43</c:v>
                </c:pt>
                <c:pt idx="16">
                  <c:v>68.900000000000006</c:v>
                </c:pt>
                <c:pt idx="17">
                  <c:v>179</c:v>
                </c:pt>
                <c:pt idx="18">
                  <c:v>95.14</c:v>
                </c:pt>
                <c:pt idx="19">
                  <c:v>118.29</c:v>
                </c:pt>
                <c:pt idx="20">
                  <c:v>369.51</c:v>
                </c:pt>
                <c:pt idx="21">
                  <c:v>63.96</c:v>
                </c:pt>
                <c:pt idx="22">
                  <c:v>643.99</c:v>
                </c:pt>
                <c:pt idx="23">
                  <c:v>1090.67</c:v>
                </c:pt>
                <c:pt idx="24">
                  <c:v>121.99</c:v>
                </c:pt>
                <c:pt idx="25">
                  <c:v>205.36</c:v>
                </c:pt>
              </c:numCache>
            </c:numRef>
          </c:yVal>
          <c:smooth val="0"/>
        </c:ser>
        <c:dLbls>
          <c:showLegendKey val="0"/>
          <c:showVal val="0"/>
          <c:showCatName val="0"/>
          <c:showSerName val="0"/>
          <c:showPercent val="0"/>
          <c:showBubbleSize val="0"/>
        </c:dLbls>
        <c:axId val="238577920"/>
        <c:axId val="238588288"/>
      </c:scatterChart>
      <c:valAx>
        <c:axId val="238577920"/>
        <c:scaling>
          <c:orientation val="minMax"/>
          <c:max val="2017"/>
          <c:min val="1990"/>
        </c:scaling>
        <c:delete val="0"/>
        <c:axPos val="b"/>
        <c:numFmt formatCode="General" sourceLinked="1"/>
        <c:majorTickMark val="out"/>
        <c:minorTickMark val="none"/>
        <c:tickLblPos val="nextTo"/>
        <c:spPr>
          <a:ln w="3358">
            <a:solidFill>
              <a:srgbClr val="000000"/>
            </a:solidFill>
            <a:prstDash val="solid"/>
          </a:ln>
        </c:spPr>
        <c:txPr>
          <a:bodyPr rot="0" vert="horz"/>
          <a:lstStyle/>
          <a:p>
            <a:pPr>
              <a:defRPr sz="344" b="1" i="0" u="none" strike="noStrike" baseline="0">
                <a:solidFill>
                  <a:srgbClr val="000000"/>
                </a:solidFill>
                <a:latin typeface="Arial"/>
                <a:ea typeface="Arial"/>
                <a:cs typeface="Arial"/>
              </a:defRPr>
            </a:pPr>
            <a:endParaRPr lang="lv-LV"/>
          </a:p>
        </c:txPr>
        <c:crossAx val="238588288"/>
        <c:crosses val="autoZero"/>
        <c:crossBetween val="midCat"/>
        <c:majorUnit val="1"/>
      </c:valAx>
      <c:valAx>
        <c:axId val="238588288"/>
        <c:scaling>
          <c:orientation val="minMax"/>
        </c:scaling>
        <c:delete val="0"/>
        <c:axPos val="l"/>
        <c:majorGridlines>
          <c:spPr>
            <a:ln w="3358">
              <a:solidFill>
                <a:srgbClr val="000000"/>
              </a:solidFill>
              <a:prstDash val="solid"/>
            </a:ln>
          </c:spPr>
        </c:majorGridlines>
        <c:numFmt formatCode="General" sourceLinked="1"/>
        <c:majorTickMark val="out"/>
        <c:minorTickMark val="none"/>
        <c:tickLblPos val="nextTo"/>
        <c:spPr>
          <a:ln w="3358">
            <a:solidFill>
              <a:srgbClr val="000000"/>
            </a:solidFill>
            <a:prstDash val="solid"/>
          </a:ln>
        </c:spPr>
        <c:txPr>
          <a:bodyPr rot="0" vert="horz"/>
          <a:lstStyle/>
          <a:p>
            <a:pPr>
              <a:defRPr sz="344" b="1" i="0" u="none" strike="noStrike" baseline="0">
                <a:solidFill>
                  <a:srgbClr val="000000"/>
                </a:solidFill>
                <a:latin typeface="Arial"/>
                <a:ea typeface="Arial"/>
                <a:cs typeface="Arial"/>
              </a:defRPr>
            </a:pPr>
            <a:endParaRPr lang="lv-LV"/>
          </a:p>
        </c:txPr>
        <c:crossAx val="238577920"/>
        <c:crosses val="autoZero"/>
        <c:crossBetween val="midCat"/>
      </c:valAx>
      <c:spPr>
        <a:solidFill>
          <a:srgbClr val="C0C0C0"/>
        </a:solidFill>
        <a:ln w="13433">
          <a:solidFill>
            <a:srgbClr val="808080"/>
          </a:solidFill>
          <a:prstDash val="solid"/>
        </a:ln>
      </c:spPr>
    </c:plotArea>
    <c:plotVisOnly val="1"/>
    <c:dispBlanksAs val="gap"/>
    <c:showDLblsOverMax val="0"/>
  </c:chart>
  <c:spPr>
    <a:noFill/>
    <a:ln>
      <a:noFill/>
    </a:ln>
  </c:spPr>
  <c:txPr>
    <a:bodyPr/>
    <a:lstStyle/>
    <a:p>
      <a:pPr>
        <a:defRPr sz="185" b="1" i="0" u="none" strike="noStrike" baseline="0">
          <a:solidFill>
            <a:srgbClr val="000000"/>
          </a:solidFill>
          <a:latin typeface="Arial"/>
          <a:ea typeface="Arial"/>
          <a:cs typeface="Arial"/>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291" b="1" i="0" u="none" strike="noStrike" baseline="0">
                <a:solidFill>
                  <a:srgbClr val="000000"/>
                </a:solidFill>
                <a:latin typeface="Arial"/>
                <a:ea typeface="Arial"/>
                <a:cs typeface="Arial"/>
              </a:defRPr>
            </a:pPr>
            <a:r>
              <a:rPr lang="lv-LV"/>
              <a:t>Yearly indices / trend</a:t>
            </a:r>
          </a:p>
        </c:rich>
      </c:tx>
      <c:layout>
        <c:manualLayout>
          <c:xMode val="edge"/>
          <c:yMode val="edge"/>
          <c:x val="4.878048780487805E-2"/>
          <c:y val="0"/>
        </c:manualLayout>
      </c:layout>
      <c:overlay val="0"/>
      <c:spPr>
        <a:noFill/>
        <a:ln w="26854">
          <a:noFill/>
        </a:ln>
      </c:spPr>
    </c:title>
    <c:autoTitleDeleted val="0"/>
    <c:plotArea>
      <c:layout>
        <c:manualLayout>
          <c:layoutTarget val="inner"/>
          <c:xMode val="edge"/>
          <c:yMode val="edge"/>
          <c:x val="8.5365853658536592E-2"/>
          <c:y val="9.2715231788079472E-2"/>
          <c:w val="0.85772357723577231"/>
          <c:h val="0.75496688741721851"/>
        </c:manualLayout>
      </c:layout>
      <c:scatterChart>
        <c:scatterStyle val="lineMarker"/>
        <c:varyColors val="0"/>
        <c:ser>
          <c:idx val="0"/>
          <c:order val="0"/>
          <c:tx>
            <c:strRef>
              <c:f>Sheet1!$C$1</c:f>
              <c:strCache>
                <c:ptCount val="1"/>
                <c:pt idx="0">
                  <c:v>Value</c:v>
                </c:pt>
              </c:strCache>
            </c:strRef>
          </c:tx>
          <c:spPr>
            <a:ln w="13427">
              <a:solidFill>
                <a:srgbClr val="000080"/>
              </a:solidFill>
              <a:prstDash val="solid"/>
            </a:ln>
          </c:spPr>
          <c:marker>
            <c:symbol val="diamond"/>
            <c:size val="5"/>
            <c:spPr>
              <a:solidFill>
                <a:srgbClr val="000080"/>
              </a:solidFill>
              <a:ln>
                <a:solidFill>
                  <a:srgbClr val="000080"/>
                </a:solidFill>
                <a:prstDash val="solid"/>
              </a:ln>
            </c:spPr>
          </c:marker>
          <c:xVal>
            <c:numRef>
              <c:f>Sheet1!$B$2:$B$6</c:f>
              <c:numCache>
                <c:formatCode>General</c:formatCode>
                <c:ptCount val="5"/>
                <c:pt idx="0">
                  <c:v>2012</c:v>
                </c:pt>
                <c:pt idx="1">
                  <c:v>2013</c:v>
                </c:pt>
                <c:pt idx="2">
                  <c:v>2014</c:v>
                </c:pt>
                <c:pt idx="3">
                  <c:v>2015</c:v>
                </c:pt>
                <c:pt idx="4">
                  <c:v>2016</c:v>
                </c:pt>
              </c:numCache>
            </c:numRef>
          </c:xVal>
          <c:yVal>
            <c:numRef>
              <c:f>Sheet1!$C$2:$C$6</c:f>
              <c:numCache>
                <c:formatCode>General</c:formatCode>
                <c:ptCount val="5"/>
                <c:pt idx="0">
                  <c:v>100</c:v>
                </c:pt>
                <c:pt idx="1">
                  <c:v>40.69</c:v>
                </c:pt>
                <c:pt idx="2">
                  <c:v>207.21</c:v>
                </c:pt>
                <c:pt idx="3">
                  <c:v>210.36</c:v>
                </c:pt>
                <c:pt idx="4">
                  <c:v>4.3899999999999997</c:v>
                </c:pt>
              </c:numCache>
            </c:numRef>
          </c:yVal>
          <c:smooth val="0"/>
        </c:ser>
        <c:dLbls>
          <c:showLegendKey val="0"/>
          <c:showVal val="0"/>
          <c:showCatName val="0"/>
          <c:showSerName val="0"/>
          <c:showPercent val="0"/>
          <c:showBubbleSize val="0"/>
        </c:dLbls>
        <c:axId val="41428096"/>
        <c:axId val="41430016"/>
      </c:scatterChart>
      <c:valAx>
        <c:axId val="41428096"/>
        <c:scaling>
          <c:orientation val="minMax"/>
        </c:scaling>
        <c:delete val="0"/>
        <c:axPos val="b"/>
        <c:numFmt formatCode="General" sourceLinked="1"/>
        <c:majorTickMark val="out"/>
        <c:minorTickMark val="none"/>
        <c:tickLblPos val="nextTo"/>
        <c:spPr>
          <a:ln w="3357">
            <a:solidFill>
              <a:srgbClr val="000000"/>
            </a:solidFill>
            <a:prstDash val="solid"/>
          </a:ln>
        </c:spPr>
        <c:txPr>
          <a:bodyPr rot="0" vert="horz"/>
          <a:lstStyle/>
          <a:p>
            <a:pPr>
              <a:defRPr sz="344" b="1" i="0" u="none" strike="noStrike" baseline="0">
                <a:solidFill>
                  <a:srgbClr val="000000"/>
                </a:solidFill>
                <a:latin typeface="Arial"/>
                <a:ea typeface="Arial"/>
                <a:cs typeface="Arial"/>
              </a:defRPr>
            </a:pPr>
            <a:endParaRPr lang="lv-LV"/>
          </a:p>
        </c:txPr>
        <c:crossAx val="41430016"/>
        <c:crosses val="autoZero"/>
        <c:crossBetween val="midCat"/>
        <c:majorUnit val="1"/>
      </c:valAx>
      <c:valAx>
        <c:axId val="41430016"/>
        <c:scaling>
          <c:orientation val="minMax"/>
        </c:scaling>
        <c:delete val="0"/>
        <c:axPos val="l"/>
        <c:majorGridlines>
          <c:spPr>
            <a:ln w="3357">
              <a:solidFill>
                <a:srgbClr val="000000"/>
              </a:solidFill>
              <a:prstDash val="solid"/>
            </a:ln>
          </c:spPr>
        </c:majorGridlines>
        <c:numFmt formatCode="General" sourceLinked="1"/>
        <c:majorTickMark val="out"/>
        <c:minorTickMark val="none"/>
        <c:tickLblPos val="nextTo"/>
        <c:spPr>
          <a:ln w="3357">
            <a:solidFill>
              <a:srgbClr val="000000"/>
            </a:solidFill>
            <a:prstDash val="solid"/>
          </a:ln>
        </c:spPr>
        <c:txPr>
          <a:bodyPr rot="0" vert="horz"/>
          <a:lstStyle/>
          <a:p>
            <a:pPr>
              <a:defRPr sz="344" b="1" i="0" u="none" strike="noStrike" baseline="0">
                <a:solidFill>
                  <a:srgbClr val="000000"/>
                </a:solidFill>
                <a:latin typeface="Arial"/>
                <a:ea typeface="Arial"/>
                <a:cs typeface="Arial"/>
              </a:defRPr>
            </a:pPr>
            <a:endParaRPr lang="lv-LV"/>
          </a:p>
        </c:txPr>
        <c:crossAx val="41428096"/>
        <c:crosses val="autoZero"/>
        <c:crossBetween val="midCat"/>
      </c:valAx>
      <c:spPr>
        <a:solidFill>
          <a:srgbClr val="C0C0C0"/>
        </a:solidFill>
        <a:ln w="13427">
          <a:solidFill>
            <a:srgbClr val="808080"/>
          </a:solidFill>
          <a:prstDash val="solid"/>
        </a:ln>
      </c:spPr>
    </c:plotArea>
    <c:plotVisOnly val="1"/>
    <c:dispBlanksAs val="gap"/>
    <c:showDLblsOverMax val="0"/>
  </c:chart>
  <c:spPr>
    <a:noFill/>
    <a:ln>
      <a:noFill/>
    </a:ln>
  </c:spPr>
  <c:txPr>
    <a:bodyPr/>
    <a:lstStyle/>
    <a:p>
      <a:pPr>
        <a:defRPr sz="185" b="1" i="0" u="none" strike="noStrike" baseline="0">
          <a:solidFill>
            <a:srgbClr val="000000"/>
          </a:solidFill>
          <a:latin typeface="Arial"/>
          <a:ea typeface="Arial"/>
          <a:cs typeface="Arial"/>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370" b="1" i="0" u="none" strike="noStrike" baseline="0">
                <a:solidFill>
                  <a:srgbClr val="000000"/>
                </a:solidFill>
                <a:latin typeface="Arial"/>
                <a:ea typeface="Arial"/>
                <a:cs typeface="Arial"/>
              </a:defRPr>
            </a:pPr>
            <a:r>
              <a:rPr lang="lv-LV"/>
              <a:t>Yearly indices / trend</a:t>
            </a:r>
          </a:p>
        </c:rich>
      </c:tx>
      <c:layout>
        <c:manualLayout>
          <c:xMode val="edge"/>
          <c:yMode val="edge"/>
          <c:x val="4.5454545454545456E-2"/>
          <c:y val="0"/>
        </c:manualLayout>
      </c:layout>
      <c:overlay val="0"/>
      <c:spPr>
        <a:noFill/>
        <a:ln w="26849">
          <a:noFill/>
        </a:ln>
      </c:spPr>
    </c:title>
    <c:autoTitleDeleted val="0"/>
    <c:plotArea>
      <c:layout>
        <c:manualLayout>
          <c:layoutTarget val="inner"/>
          <c:xMode val="edge"/>
          <c:yMode val="edge"/>
          <c:x val="6.8181818181818177E-2"/>
          <c:y val="9.1503267973856203E-2"/>
          <c:w val="0.88636363636363635"/>
          <c:h val="0.75816993464052285"/>
        </c:manualLayout>
      </c:layout>
      <c:scatterChart>
        <c:scatterStyle val="lineMarker"/>
        <c:varyColors val="0"/>
        <c:ser>
          <c:idx val="0"/>
          <c:order val="0"/>
          <c:tx>
            <c:strRef>
              <c:f>Sheet1!$C$1</c:f>
              <c:strCache>
                <c:ptCount val="1"/>
                <c:pt idx="0">
                  <c:v>Value</c:v>
                </c:pt>
              </c:strCache>
            </c:strRef>
          </c:tx>
          <c:spPr>
            <a:ln w="13424">
              <a:solidFill>
                <a:srgbClr val="000080"/>
              </a:solidFill>
              <a:prstDash val="solid"/>
            </a:ln>
          </c:spPr>
          <c:marker>
            <c:symbol val="diamond"/>
            <c:size val="5"/>
            <c:spPr>
              <a:solidFill>
                <a:srgbClr val="000080"/>
              </a:solidFill>
              <a:ln>
                <a:solidFill>
                  <a:srgbClr val="000080"/>
                </a:solidFill>
                <a:prstDash val="solid"/>
              </a:ln>
            </c:spPr>
          </c:marker>
          <c:xVal>
            <c:numRef>
              <c:f>Sheet1!$B$2:$B$27</c:f>
              <c:numCache>
                <c:formatCode>General</c:formatCode>
                <c:ptCount val="26"/>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numCache>
            </c:numRef>
          </c:xVal>
          <c:yVal>
            <c:numRef>
              <c:f>Sheet1!$C$2:$C$27</c:f>
              <c:numCache>
                <c:formatCode>General</c:formatCode>
                <c:ptCount val="26"/>
                <c:pt idx="0">
                  <c:v>100</c:v>
                </c:pt>
                <c:pt idx="1">
                  <c:v>94.23</c:v>
                </c:pt>
                <c:pt idx="2">
                  <c:v>5.48</c:v>
                </c:pt>
                <c:pt idx="3">
                  <c:v>71.069999999999993</c:v>
                </c:pt>
                <c:pt idx="4">
                  <c:v>151.19999999999999</c:v>
                </c:pt>
                <c:pt idx="5">
                  <c:v>3.68</c:v>
                </c:pt>
                <c:pt idx="6">
                  <c:v>0.21</c:v>
                </c:pt>
                <c:pt idx="7">
                  <c:v>55.39</c:v>
                </c:pt>
                <c:pt idx="8">
                  <c:v>54.67</c:v>
                </c:pt>
                <c:pt idx="9">
                  <c:v>448.36</c:v>
                </c:pt>
                <c:pt idx="10">
                  <c:v>687.03</c:v>
                </c:pt>
                <c:pt idx="11">
                  <c:v>59.71</c:v>
                </c:pt>
                <c:pt idx="12">
                  <c:v>2.17</c:v>
                </c:pt>
                <c:pt idx="13">
                  <c:v>65.67</c:v>
                </c:pt>
                <c:pt idx="14">
                  <c:v>135.57</c:v>
                </c:pt>
                <c:pt idx="15">
                  <c:v>110.05</c:v>
                </c:pt>
                <c:pt idx="16">
                  <c:v>48.21</c:v>
                </c:pt>
                <c:pt idx="17">
                  <c:v>126.58</c:v>
                </c:pt>
                <c:pt idx="18">
                  <c:v>817.06</c:v>
                </c:pt>
                <c:pt idx="19">
                  <c:v>27.99</c:v>
                </c:pt>
                <c:pt idx="20">
                  <c:v>54.61</c:v>
                </c:pt>
                <c:pt idx="21">
                  <c:v>198.51</c:v>
                </c:pt>
                <c:pt idx="22">
                  <c:v>76.900000000000006</c:v>
                </c:pt>
                <c:pt idx="23">
                  <c:v>323.70999999999998</c:v>
                </c:pt>
                <c:pt idx="24">
                  <c:v>401.58</c:v>
                </c:pt>
                <c:pt idx="25">
                  <c:v>8.6</c:v>
                </c:pt>
              </c:numCache>
            </c:numRef>
          </c:yVal>
          <c:smooth val="0"/>
        </c:ser>
        <c:dLbls>
          <c:showLegendKey val="0"/>
          <c:showVal val="0"/>
          <c:showCatName val="0"/>
          <c:showSerName val="0"/>
          <c:showPercent val="0"/>
          <c:showBubbleSize val="0"/>
        </c:dLbls>
        <c:axId val="41691392"/>
        <c:axId val="41734528"/>
      </c:scatterChart>
      <c:valAx>
        <c:axId val="41691392"/>
        <c:scaling>
          <c:orientation val="minMax"/>
          <c:max val="2017"/>
          <c:min val="1990"/>
        </c:scaling>
        <c:delete val="0"/>
        <c:axPos val="b"/>
        <c:numFmt formatCode="General" sourceLinked="1"/>
        <c:majorTickMark val="out"/>
        <c:minorTickMark val="none"/>
        <c:tickLblPos val="nextTo"/>
        <c:spPr>
          <a:ln w="3356">
            <a:solidFill>
              <a:srgbClr val="000000"/>
            </a:solidFill>
            <a:prstDash val="solid"/>
          </a:ln>
        </c:spPr>
        <c:txPr>
          <a:bodyPr rot="0" vert="horz"/>
          <a:lstStyle/>
          <a:p>
            <a:pPr>
              <a:defRPr sz="344" b="1" i="0" u="none" strike="noStrike" baseline="0">
                <a:solidFill>
                  <a:srgbClr val="000000"/>
                </a:solidFill>
                <a:latin typeface="Arial"/>
                <a:ea typeface="Arial"/>
                <a:cs typeface="Arial"/>
              </a:defRPr>
            </a:pPr>
            <a:endParaRPr lang="lv-LV"/>
          </a:p>
        </c:txPr>
        <c:crossAx val="41734528"/>
        <c:crosses val="autoZero"/>
        <c:crossBetween val="midCat"/>
        <c:majorUnit val="1"/>
      </c:valAx>
      <c:valAx>
        <c:axId val="41734528"/>
        <c:scaling>
          <c:orientation val="minMax"/>
        </c:scaling>
        <c:delete val="0"/>
        <c:axPos val="l"/>
        <c:majorGridlines>
          <c:spPr>
            <a:ln w="3356">
              <a:solidFill>
                <a:srgbClr val="000000"/>
              </a:solidFill>
              <a:prstDash val="solid"/>
            </a:ln>
          </c:spPr>
        </c:majorGridlines>
        <c:numFmt formatCode="General" sourceLinked="1"/>
        <c:majorTickMark val="out"/>
        <c:minorTickMark val="none"/>
        <c:tickLblPos val="nextTo"/>
        <c:spPr>
          <a:ln w="3356">
            <a:solidFill>
              <a:srgbClr val="000000"/>
            </a:solidFill>
            <a:prstDash val="solid"/>
          </a:ln>
        </c:spPr>
        <c:txPr>
          <a:bodyPr rot="0" vert="horz"/>
          <a:lstStyle/>
          <a:p>
            <a:pPr>
              <a:defRPr sz="344" b="1" i="0" u="none" strike="noStrike" baseline="0">
                <a:solidFill>
                  <a:srgbClr val="000000"/>
                </a:solidFill>
                <a:latin typeface="Arial"/>
                <a:ea typeface="Arial"/>
                <a:cs typeface="Arial"/>
              </a:defRPr>
            </a:pPr>
            <a:endParaRPr lang="lv-LV"/>
          </a:p>
        </c:txPr>
        <c:crossAx val="41691392"/>
        <c:crosses val="autoZero"/>
        <c:crossBetween val="midCat"/>
      </c:valAx>
      <c:spPr>
        <a:solidFill>
          <a:srgbClr val="C0C0C0"/>
        </a:solidFill>
        <a:ln w="13424">
          <a:solidFill>
            <a:srgbClr val="808080"/>
          </a:solidFill>
          <a:prstDash val="solid"/>
        </a:ln>
      </c:spPr>
    </c:plotArea>
    <c:plotVisOnly val="1"/>
    <c:dispBlanksAs val="gap"/>
    <c:showDLblsOverMax val="0"/>
  </c:chart>
  <c:spPr>
    <a:noFill/>
    <a:ln>
      <a:noFill/>
    </a:ln>
  </c:spPr>
  <c:txPr>
    <a:bodyPr/>
    <a:lstStyle/>
    <a:p>
      <a:pPr>
        <a:defRPr sz="211" b="1" i="0" u="none" strike="noStrike" baseline="0">
          <a:solidFill>
            <a:srgbClr val="000000"/>
          </a:solidFill>
          <a:latin typeface="Arial"/>
          <a:ea typeface="Arial"/>
          <a:cs typeface="Arial"/>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291" b="1" i="0" u="none" strike="noStrike" baseline="0">
                <a:solidFill>
                  <a:srgbClr val="000000"/>
                </a:solidFill>
                <a:latin typeface="Arial"/>
                <a:ea typeface="Arial"/>
                <a:cs typeface="Arial"/>
              </a:defRPr>
            </a:pPr>
            <a:r>
              <a:rPr lang="lv-LV"/>
              <a:t>Yearly indices / trend</a:t>
            </a:r>
          </a:p>
        </c:rich>
      </c:tx>
      <c:layout>
        <c:manualLayout>
          <c:xMode val="edge"/>
          <c:yMode val="edge"/>
          <c:x val="5.1181102362204724E-2"/>
          <c:y val="0"/>
        </c:manualLayout>
      </c:layout>
      <c:overlay val="0"/>
      <c:spPr>
        <a:noFill/>
        <a:ln w="26853">
          <a:noFill/>
        </a:ln>
      </c:spPr>
    </c:title>
    <c:autoTitleDeleted val="0"/>
    <c:plotArea>
      <c:layout>
        <c:manualLayout>
          <c:layoutTarget val="inner"/>
          <c:xMode val="edge"/>
          <c:yMode val="edge"/>
          <c:x val="8.2677165354330714E-2"/>
          <c:y val="0.11504424778761062"/>
          <c:w val="0.86220472440944884"/>
          <c:h val="0.69026548672566368"/>
        </c:manualLayout>
      </c:layout>
      <c:scatterChart>
        <c:scatterStyle val="lineMarker"/>
        <c:varyColors val="0"/>
        <c:ser>
          <c:idx val="0"/>
          <c:order val="0"/>
          <c:tx>
            <c:strRef>
              <c:f>Sheet1!$C$1</c:f>
              <c:strCache>
                <c:ptCount val="1"/>
                <c:pt idx="0">
                  <c:v>Value</c:v>
                </c:pt>
              </c:strCache>
            </c:strRef>
          </c:tx>
          <c:spPr>
            <a:ln w="13426">
              <a:solidFill>
                <a:srgbClr val="000080"/>
              </a:solidFill>
              <a:prstDash val="solid"/>
            </a:ln>
          </c:spPr>
          <c:marker>
            <c:symbol val="diamond"/>
            <c:size val="5"/>
            <c:spPr>
              <a:solidFill>
                <a:srgbClr val="000080"/>
              </a:solidFill>
              <a:ln>
                <a:solidFill>
                  <a:srgbClr val="000080"/>
                </a:solidFill>
                <a:prstDash val="solid"/>
              </a:ln>
            </c:spPr>
          </c:marker>
          <c:xVal>
            <c:numRef>
              <c:f>Sheet1!$B$2:$B$6</c:f>
              <c:numCache>
                <c:formatCode>General</c:formatCode>
                <c:ptCount val="5"/>
                <c:pt idx="0">
                  <c:v>2012</c:v>
                </c:pt>
                <c:pt idx="1">
                  <c:v>2013</c:v>
                </c:pt>
                <c:pt idx="2">
                  <c:v>2014</c:v>
                </c:pt>
                <c:pt idx="3">
                  <c:v>2015</c:v>
                </c:pt>
                <c:pt idx="4">
                  <c:v>2016</c:v>
                </c:pt>
              </c:numCache>
            </c:numRef>
          </c:xVal>
          <c:yVal>
            <c:numRef>
              <c:f>Sheet1!$C$2:$C$6</c:f>
              <c:numCache>
                <c:formatCode>General</c:formatCode>
                <c:ptCount val="5"/>
                <c:pt idx="0">
                  <c:v>100</c:v>
                </c:pt>
                <c:pt idx="1">
                  <c:v>13.35</c:v>
                </c:pt>
                <c:pt idx="2">
                  <c:v>47.25</c:v>
                </c:pt>
                <c:pt idx="3">
                  <c:v>383.54</c:v>
                </c:pt>
                <c:pt idx="4">
                  <c:v>207.48</c:v>
                </c:pt>
              </c:numCache>
            </c:numRef>
          </c:yVal>
          <c:smooth val="0"/>
        </c:ser>
        <c:dLbls>
          <c:showLegendKey val="0"/>
          <c:showVal val="0"/>
          <c:showCatName val="0"/>
          <c:showSerName val="0"/>
          <c:showPercent val="0"/>
          <c:showBubbleSize val="0"/>
        </c:dLbls>
        <c:axId val="41741696"/>
        <c:axId val="190125568"/>
      </c:scatterChart>
      <c:valAx>
        <c:axId val="41741696"/>
        <c:scaling>
          <c:orientation val="minMax"/>
          <c:max val="2017"/>
          <c:min val="2011"/>
        </c:scaling>
        <c:delete val="0"/>
        <c:axPos val="b"/>
        <c:numFmt formatCode="General" sourceLinked="1"/>
        <c:majorTickMark val="out"/>
        <c:minorTickMark val="none"/>
        <c:tickLblPos val="nextTo"/>
        <c:spPr>
          <a:ln w="3357">
            <a:solidFill>
              <a:srgbClr val="000000"/>
            </a:solidFill>
            <a:prstDash val="solid"/>
          </a:ln>
        </c:spPr>
        <c:txPr>
          <a:bodyPr rot="0" vert="horz"/>
          <a:lstStyle/>
          <a:p>
            <a:pPr>
              <a:defRPr sz="238" b="1" i="0" u="none" strike="noStrike" baseline="0">
                <a:solidFill>
                  <a:srgbClr val="000000"/>
                </a:solidFill>
                <a:latin typeface="Arial"/>
                <a:ea typeface="Arial"/>
                <a:cs typeface="Arial"/>
              </a:defRPr>
            </a:pPr>
            <a:endParaRPr lang="lv-LV"/>
          </a:p>
        </c:txPr>
        <c:crossAx val="190125568"/>
        <c:crosses val="autoZero"/>
        <c:crossBetween val="midCat"/>
        <c:majorUnit val="1"/>
      </c:valAx>
      <c:valAx>
        <c:axId val="190125568"/>
        <c:scaling>
          <c:orientation val="minMax"/>
        </c:scaling>
        <c:delete val="0"/>
        <c:axPos val="l"/>
        <c:majorGridlines>
          <c:spPr>
            <a:ln w="3357">
              <a:solidFill>
                <a:srgbClr val="000000"/>
              </a:solidFill>
              <a:prstDash val="solid"/>
            </a:ln>
          </c:spPr>
        </c:majorGridlines>
        <c:numFmt formatCode="General" sourceLinked="1"/>
        <c:majorTickMark val="out"/>
        <c:minorTickMark val="none"/>
        <c:tickLblPos val="nextTo"/>
        <c:spPr>
          <a:ln w="3357">
            <a:solidFill>
              <a:srgbClr val="000000"/>
            </a:solidFill>
            <a:prstDash val="solid"/>
          </a:ln>
        </c:spPr>
        <c:txPr>
          <a:bodyPr rot="0" vert="horz"/>
          <a:lstStyle/>
          <a:p>
            <a:pPr>
              <a:defRPr sz="238" b="1" i="0" u="none" strike="noStrike" baseline="0">
                <a:solidFill>
                  <a:srgbClr val="000000"/>
                </a:solidFill>
                <a:latin typeface="Arial"/>
                <a:ea typeface="Arial"/>
                <a:cs typeface="Arial"/>
              </a:defRPr>
            </a:pPr>
            <a:endParaRPr lang="lv-LV"/>
          </a:p>
        </c:txPr>
        <c:crossAx val="41741696"/>
        <c:crosses val="autoZero"/>
        <c:crossBetween val="midCat"/>
      </c:valAx>
      <c:spPr>
        <a:solidFill>
          <a:srgbClr val="C0C0C0"/>
        </a:solidFill>
        <a:ln w="13426">
          <a:solidFill>
            <a:srgbClr val="808080"/>
          </a:solidFill>
          <a:prstDash val="solid"/>
        </a:ln>
      </c:spPr>
    </c:plotArea>
    <c:plotVisOnly val="1"/>
    <c:dispBlanksAs val="gap"/>
    <c:showDLblsOverMax val="0"/>
  </c:chart>
  <c:spPr>
    <a:noFill/>
    <a:ln>
      <a:noFill/>
    </a:ln>
  </c:spPr>
  <c:txPr>
    <a:bodyPr/>
    <a:lstStyle/>
    <a:p>
      <a:pPr>
        <a:defRPr sz="159" b="1" i="0" u="none" strike="noStrike" baseline="0">
          <a:solidFill>
            <a:srgbClr val="000000"/>
          </a:solidFill>
          <a:latin typeface="Arial"/>
          <a:ea typeface="Arial"/>
          <a:cs typeface="Arial"/>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344" b="1" i="0" u="none" strike="noStrike" baseline="0">
                <a:solidFill>
                  <a:srgbClr val="000000"/>
                </a:solidFill>
                <a:latin typeface="Arial"/>
                <a:ea typeface="Arial"/>
                <a:cs typeface="Arial"/>
              </a:defRPr>
            </a:pPr>
            <a:r>
              <a:rPr lang="lv-LV"/>
              <a:t>Yearly indices / trend</a:t>
            </a:r>
          </a:p>
        </c:rich>
      </c:tx>
      <c:layout>
        <c:manualLayout>
          <c:xMode val="edge"/>
          <c:yMode val="edge"/>
          <c:x val="6.6225165562913912E-2"/>
          <c:y val="0"/>
        </c:manualLayout>
      </c:layout>
      <c:overlay val="0"/>
      <c:spPr>
        <a:noFill/>
        <a:ln w="26864">
          <a:noFill/>
        </a:ln>
      </c:spPr>
    </c:title>
    <c:autoTitleDeleted val="0"/>
    <c:plotArea>
      <c:layout>
        <c:manualLayout>
          <c:layoutTarget val="inner"/>
          <c:xMode val="edge"/>
          <c:yMode val="edge"/>
          <c:x val="8.2781456953642391E-2"/>
          <c:y val="0.10294117647058823"/>
          <c:w val="0.87086092715231789"/>
          <c:h val="0.66911764705882348"/>
        </c:manualLayout>
      </c:layout>
      <c:scatterChart>
        <c:scatterStyle val="lineMarker"/>
        <c:varyColors val="0"/>
        <c:ser>
          <c:idx val="0"/>
          <c:order val="0"/>
          <c:tx>
            <c:strRef>
              <c:f>Sheet1!$C$1</c:f>
              <c:strCache>
                <c:ptCount val="1"/>
                <c:pt idx="0">
                  <c:v>Value</c:v>
                </c:pt>
              </c:strCache>
            </c:strRef>
          </c:tx>
          <c:spPr>
            <a:ln w="13432">
              <a:solidFill>
                <a:srgbClr val="000080"/>
              </a:solidFill>
              <a:prstDash val="solid"/>
            </a:ln>
          </c:spPr>
          <c:marker>
            <c:symbol val="diamond"/>
            <c:size val="5"/>
            <c:spPr>
              <a:solidFill>
                <a:srgbClr val="000080"/>
              </a:solidFill>
              <a:ln>
                <a:solidFill>
                  <a:srgbClr val="000080"/>
                </a:solidFill>
                <a:prstDash val="solid"/>
              </a:ln>
            </c:spPr>
          </c:marker>
          <c:xVal>
            <c:numRef>
              <c:f>Sheet1!$B$2:$B$27</c:f>
              <c:numCache>
                <c:formatCode>General</c:formatCode>
                <c:ptCount val="26"/>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numCache>
            </c:numRef>
          </c:xVal>
          <c:yVal>
            <c:numRef>
              <c:f>Sheet1!$C$2:$C$27</c:f>
              <c:numCache>
                <c:formatCode>General</c:formatCode>
                <c:ptCount val="26"/>
                <c:pt idx="0">
                  <c:v>100</c:v>
                </c:pt>
                <c:pt idx="1">
                  <c:v>22.09</c:v>
                </c:pt>
                <c:pt idx="2">
                  <c:v>69.19</c:v>
                </c:pt>
                <c:pt idx="3">
                  <c:v>334.36</c:v>
                </c:pt>
                <c:pt idx="4">
                  <c:v>1357.2</c:v>
                </c:pt>
                <c:pt idx="5">
                  <c:v>325.8</c:v>
                </c:pt>
                <c:pt idx="6">
                  <c:v>134.47999999999999</c:v>
                </c:pt>
                <c:pt idx="7">
                  <c:v>528.78</c:v>
                </c:pt>
                <c:pt idx="8">
                  <c:v>2550.11</c:v>
                </c:pt>
                <c:pt idx="9">
                  <c:v>2365.2199999999998</c:v>
                </c:pt>
                <c:pt idx="10">
                  <c:v>8174.6</c:v>
                </c:pt>
                <c:pt idx="11">
                  <c:v>618.46</c:v>
                </c:pt>
                <c:pt idx="12">
                  <c:v>245.95</c:v>
                </c:pt>
                <c:pt idx="13">
                  <c:v>1520.73</c:v>
                </c:pt>
                <c:pt idx="14">
                  <c:v>3898</c:v>
                </c:pt>
                <c:pt idx="15">
                  <c:v>9502.19</c:v>
                </c:pt>
                <c:pt idx="16">
                  <c:v>5890.61</c:v>
                </c:pt>
                <c:pt idx="17">
                  <c:v>9828.26</c:v>
                </c:pt>
                <c:pt idx="18">
                  <c:v>6541.53</c:v>
                </c:pt>
                <c:pt idx="19">
                  <c:v>1646.3</c:v>
                </c:pt>
                <c:pt idx="20">
                  <c:v>13118.64</c:v>
                </c:pt>
                <c:pt idx="21">
                  <c:v>8979.25</c:v>
                </c:pt>
                <c:pt idx="22">
                  <c:v>1182.17</c:v>
                </c:pt>
                <c:pt idx="23">
                  <c:v>4008.62</c:v>
                </c:pt>
                <c:pt idx="24">
                  <c:v>33620.01</c:v>
                </c:pt>
                <c:pt idx="25">
                  <c:v>17994.82</c:v>
                </c:pt>
              </c:numCache>
            </c:numRef>
          </c:yVal>
          <c:smooth val="0"/>
        </c:ser>
        <c:dLbls>
          <c:showLegendKey val="0"/>
          <c:showVal val="0"/>
          <c:showCatName val="0"/>
          <c:showSerName val="0"/>
          <c:showPercent val="0"/>
          <c:showBubbleSize val="0"/>
        </c:dLbls>
        <c:axId val="190137088"/>
        <c:axId val="190139008"/>
      </c:scatterChart>
      <c:valAx>
        <c:axId val="190137088"/>
        <c:scaling>
          <c:orientation val="minMax"/>
          <c:max val="2017"/>
          <c:min val="1990"/>
        </c:scaling>
        <c:delete val="0"/>
        <c:axPos val="b"/>
        <c:numFmt formatCode="General" sourceLinked="1"/>
        <c:majorTickMark val="out"/>
        <c:minorTickMark val="none"/>
        <c:tickLblPos val="nextTo"/>
        <c:spPr>
          <a:ln w="3358">
            <a:solidFill>
              <a:srgbClr val="000000"/>
            </a:solidFill>
            <a:prstDash val="solid"/>
          </a:ln>
        </c:spPr>
        <c:txPr>
          <a:bodyPr rot="0" vert="horz"/>
          <a:lstStyle/>
          <a:p>
            <a:pPr>
              <a:defRPr sz="291" b="1" i="0" u="none" strike="noStrike" baseline="0">
                <a:solidFill>
                  <a:srgbClr val="000000"/>
                </a:solidFill>
                <a:latin typeface="Arial"/>
                <a:ea typeface="Arial"/>
                <a:cs typeface="Arial"/>
              </a:defRPr>
            </a:pPr>
            <a:endParaRPr lang="lv-LV"/>
          </a:p>
        </c:txPr>
        <c:crossAx val="190139008"/>
        <c:crosses val="autoZero"/>
        <c:crossBetween val="midCat"/>
        <c:majorUnit val="1"/>
      </c:valAx>
      <c:valAx>
        <c:axId val="190139008"/>
        <c:scaling>
          <c:orientation val="minMax"/>
        </c:scaling>
        <c:delete val="0"/>
        <c:axPos val="l"/>
        <c:majorGridlines>
          <c:spPr>
            <a:ln w="3358">
              <a:solidFill>
                <a:srgbClr val="000000"/>
              </a:solidFill>
              <a:prstDash val="solid"/>
            </a:ln>
          </c:spPr>
        </c:majorGridlines>
        <c:numFmt formatCode="General" sourceLinked="1"/>
        <c:majorTickMark val="out"/>
        <c:minorTickMark val="none"/>
        <c:tickLblPos val="nextTo"/>
        <c:spPr>
          <a:ln w="3358">
            <a:solidFill>
              <a:srgbClr val="000000"/>
            </a:solidFill>
            <a:prstDash val="solid"/>
          </a:ln>
        </c:spPr>
        <c:txPr>
          <a:bodyPr rot="0" vert="horz"/>
          <a:lstStyle/>
          <a:p>
            <a:pPr>
              <a:defRPr sz="291" b="1" i="0" u="none" strike="noStrike" baseline="0">
                <a:solidFill>
                  <a:srgbClr val="000000"/>
                </a:solidFill>
                <a:latin typeface="Arial"/>
                <a:ea typeface="Arial"/>
                <a:cs typeface="Arial"/>
              </a:defRPr>
            </a:pPr>
            <a:endParaRPr lang="lv-LV"/>
          </a:p>
        </c:txPr>
        <c:crossAx val="190137088"/>
        <c:crosses val="autoZero"/>
        <c:crossBetween val="midCat"/>
      </c:valAx>
      <c:spPr>
        <a:solidFill>
          <a:srgbClr val="C0C0C0"/>
        </a:solidFill>
        <a:ln w="13432">
          <a:solidFill>
            <a:srgbClr val="808080"/>
          </a:solidFill>
          <a:prstDash val="solid"/>
        </a:ln>
      </c:spPr>
    </c:plotArea>
    <c:plotVisOnly val="1"/>
    <c:dispBlanksAs val="gap"/>
    <c:showDLblsOverMax val="0"/>
  </c:chart>
  <c:spPr>
    <a:noFill/>
    <a:ln>
      <a:noFill/>
    </a:ln>
  </c:spPr>
  <c:txPr>
    <a:bodyPr/>
    <a:lstStyle/>
    <a:p>
      <a:pPr>
        <a:defRPr sz="185" b="1" i="0" u="none" strike="noStrike" baseline="0">
          <a:solidFill>
            <a:srgbClr val="000000"/>
          </a:solidFill>
          <a:latin typeface="Arial"/>
          <a:ea typeface="Arial"/>
          <a:cs typeface="Arial"/>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317" b="1" i="0" u="none" strike="noStrike" baseline="0">
                <a:solidFill>
                  <a:srgbClr val="000000"/>
                </a:solidFill>
                <a:latin typeface="Arial"/>
                <a:ea typeface="Arial"/>
                <a:cs typeface="Arial"/>
              </a:defRPr>
            </a:pPr>
            <a:r>
              <a:rPr lang="lv-LV"/>
              <a:t>Yearly indices / trend</a:t>
            </a:r>
          </a:p>
        </c:rich>
      </c:tx>
      <c:layout>
        <c:manualLayout>
          <c:xMode val="edge"/>
          <c:yMode val="edge"/>
          <c:x val="5.0980392156862744E-2"/>
          <c:y val="0"/>
        </c:manualLayout>
      </c:layout>
      <c:overlay val="0"/>
      <c:spPr>
        <a:noFill/>
        <a:ln w="26837">
          <a:noFill/>
        </a:ln>
      </c:spPr>
    </c:title>
    <c:autoTitleDeleted val="0"/>
    <c:plotArea>
      <c:layout>
        <c:manualLayout>
          <c:layoutTarget val="inner"/>
          <c:xMode val="edge"/>
          <c:yMode val="edge"/>
          <c:x val="8.2352941176470587E-2"/>
          <c:y val="9.3333333333333338E-2"/>
          <c:w val="0.86274509803921573"/>
          <c:h val="0.7533333333333333"/>
        </c:manualLayout>
      </c:layout>
      <c:scatterChart>
        <c:scatterStyle val="lineMarker"/>
        <c:varyColors val="0"/>
        <c:ser>
          <c:idx val="0"/>
          <c:order val="0"/>
          <c:tx>
            <c:strRef>
              <c:f>Sheet1!$C$1</c:f>
              <c:strCache>
                <c:ptCount val="1"/>
                <c:pt idx="0">
                  <c:v>Value</c:v>
                </c:pt>
              </c:strCache>
            </c:strRef>
          </c:tx>
          <c:spPr>
            <a:ln w="13418">
              <a:solidFill>
                <a:srgbClr val="000080"/>
              </a:solidFill>
              <a:prstDash val="solid"/>
            </a:ln>
          </c:spPr>
          <c:marker>
            <c:symbol val="diamond"/>
            <c:size val="5"/>
            <c:spPr>
              <a:solidFill>
                <a:srgbClr val="000080"/>
              </a:solidFill>
              <a:ln>
                <a:solidFill>
                  <a:srgbClr val="000080"/>
                </a:solidFill>
                <a:prstDash val="solid"/>
              </a:ln>
            </c:spPr>
          </c:marker>
          <c:xVal>
            <c:numRef>
              <c:f>Sheet1!$B$2:$B$6</c:f>
              <c:numCache>
                <c:formatCode>General</c:formatCode>
                <c:ptCount val="5"/>
                <c:pt idx="0">
                  <c:v>2012</c:v>
                </c:pt>
                <c:pt idx="1">
                  <c:v>2013</c:v>
                </c:pt>
                <c:pt idx="2">
                  <c:v>2014</c:v>
                </c:pt>
                <c:pt idx="3">
                  <c:v>2015</c:v>
                </c:pt>
                <c:pt idx="4">
                  <c:v>2016</c:v>
                </c:pt>
              </c:numCache>
            </c:numRef>
          </c:xVal>
          <c:yVal>
            <c:numRef>
              <c:f>Sheet1!$C$2:$C$6</c:f>
              <c:numCache>
                <c:formatCode>General</c:formatCode>
                <c:ptCount val="5"/>
                <c:pt idx="0">
                  <c:v>100</c:v>
                </c:pt>
                <c:pt idx="1">
                  <c:v>24.2</c:v>
                </c:pt>
                <c:pt idx="2">
                  <c:v>457.88</c:v>
                </c:pt>
                <c:pt idx="3">
                  <c:v>152.31</c:v>
                </c:pt>
                <c:pt idx="4">
                  <c:v>68.14</c:v>
                </c:pt>
              </c:numCache>
            </c:numRef>
          </c:yVal>
          <c:smooth val="0"/>
        </c:ser>
        <c:dLbls>
          <c:showLegendKey val="0"/>
          <c:showVal val="0"/>
          <c:showCatName val="0"/>
          <c:showSerName val="0"/>
          <c:showPercent val="0"/>
          <c:showBubbleSize val="0"/>
        </c:dLbls>
        <c:axId val="190195584"/>
        <c:axId val="190201856"/>
      </c:scatterChart>
      <c:valAx>
        <c:axId val="190195584"/>
        <c:scaling>
          <c:orientation val="minMax"/>
          <c:max val="2017"/>
          <c:min val="2011"/>
        </c:scaling>
        <c:delete val="0"/>
        <c:axPos val="b"/>
        <c:numFmt formatCode="General" sourceLinked="1"/>
        <c:majorTickMark val="out"/>
        <c:minorTickMark val="none"/>
        <c:tickLblPos val="nextTo"/>
        <c:spPr>
          <a:ln w="3355">
            <a:solidFill>
              <a:srgbClr val="000000"/>
            </a:solidFill>
            <a:prstDash val="solid"/>
          </a:ln>
        </c:spPr>
        <c:txPr>
          <a:bodyPr rot="0" vert="horz"/>
          <a:lstStyle/>
          <a:p>
            <a:pPr>
              <a:defRPr sz="317" b="1" i="0" u="none" strike="noStrike" baseline="0">
                <a:solidFill>
                  <a:srgbClr val="000000"/>
                </a:solidFill>
                <a:latin typeface="Arial"/>
                <a:ea typeface="Arial"/>
                <a:cs typeface="Arial"/>
              </a:defRPr>
            </a:pPr>
            <a:endParaRPr lang="lv-LV"/>
          </a:p>
        </c:txPr>
        <c:crossAx val="190201856"/>
        <c:crosses val="autoZero"/>
        <c:crossBetween val="midCat"/>
        <c:majorUnit val="1"/>
      </c:valAx>
      <c:valAx>
        <c:axId val="190201856"/>
        <c:scaling>
          <c:orientation val="minMax"/>
        </c:scaling>
        <c:delete val="0"/>
        <c:axPos val="l"/>
        <c:majorGridlines>
          <c:spPr>
            <a:ln w="3355">
              <a:solidFill>
                <a:srgbClr val="000000"/>
              </a:solidFill>
              <a:prstDash val="solid"/>
            </a:ln>
          </c:spPr>
        </c:majorGridlines>
        <c:numFmt formatCode="General" sourceLinked="1"/>
        <c:majorTickMark val="out"/>
        <c:minorTickMark val="none"/>
        <c:tickLblPos val="nextTo"/>
        <c:spPr>
          <a:ln w="3355">
            <a:solidFill>
              <a:srgbClr val="000000"/>
            </a:solidFill>
            <a:prstDash val="solid"/>
          </a:ln>
        </c:spPr>
        <c:txPr>
          <a:bodyPr rot="0" vert="horz"/>
          <a:lstStyle/>
          <a:p>
            <a:pPr>
              <a:defRPr sz="317" b="1" i="0" u="none" strike="noStrike" baseline="0">
                <a:solidFill>
                  <a:srgbClr val="000000"/>
                </a:solidFill>
                <a:latin typeface="Arial"/>
                <a:ea typeface="Arial"/>
                <a:cs typeface="Arial"/>
              </a:defRPr>
            </a:pPr>
            <a:endParaRPr lang="lv-LV"/>
          </a:p>
        </c:txPr>
        <c:crossAx val="190195584"/>
        <c:crosses val="autoZero"/>
        <c:crossBetween val="midCat"/>
      </c:valAx>
      <c:spPr>
        <a:solidFill>
          <a:srgbClr val="C0C0C0"/>
        </a:solidFill>
        <a:ln w="13418">
          <a:solidFill>
            <a:srgbClr val="808080"/>
          </a:solidFill>
          <a:prstDash val="solid"/>
        </a:ln>
      </c:spPr>
    </c:plotArea>
    <c:plotVisOnly val="1"/>
    <c:dispBlanksAs val="gap"/>
    <c:showDLblsOverMax val="0"/>
  </c:chart>
  <c:spPr>
    <a:noFill/>
    <a:ln>
      <a:noFill/>
    </a:ln>
  </c:spPr>
  <c:txPr>
    <a:bodyPr/>
    <a:lstStyle/>
    <a:p>
      <a:pPr>
        <a:defRPr sz="185" b="1" i="0" u="none" strike="noStrike" baseline="0">
          <a:solidFill>
            <a:srgbClr val="000000"/>
          </a:solidFill>
          <a:latin typeface="Arial"/>
          <a:ea typeface="Arial"/>
          <a:cs typeface="Arial"/>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370" b="1" i="0" u="none" strike="noStrike" baseline="0">
                <a:solidFill>
                  <a:srgbClr val="000000"/>
                </a:solidFill>
                <a:latin typeface="Arial"/>
                <a:ea typeface="Arial"/>
                <a:cs typeface="Arial"/>
              </a:defRPr>
            </a:pPr>
            <a:r>
              <a:rPr lang="lv-LV"/>
              <a:t>Yearly indices / trend</a:t>
            </a:r>
          </a:p>
        </c:rich>
      </c:tx>
      <c:layout>
        <c:manualLayout>
          <c:xMode val="edge"/>
          <c:yMode val="edge"/>
          <c:x val="4.3189368770764118E-2"/>
          <c:y val="0"/>
        </c:manualLayout>
      </c:layout>
      <c:overlay val="0"/>
      <c:spPr>
        <a:noFill/>
        <a:ln w="26825">
          <a:noFill/>
        </a:ln>
      </c:spPr>
    </c:title>
    <c:autoTitleDeleted val="0"/>
    <c:plotArea>
      <c:layout>
        <c:manualLayout>
          <c:layoutTarget val="inner"/>
          <c:xMode val="edge"/>
          <c:yMode val="edge"/>
          <c:x val="6.9767441860465115E-2"/>
          <c:y val="9.5238095238095233E-2"/>
          <c:w val="0.88372093023255816"/>
          <c:h val="0.69387755102040816"/>
        </c:manualLayout>
      </c:layout>
      <c:scatterChart>
        <c:scatterStyle val="lineMarker"/>
        <c:varyColors val="0"/>
        <c:ser>
          <c:idx val="0"/>
          <c:order val="0"/>
          <c:tx>
            <c:strRef>
              <c:f>Sheet1!$C$1</c:f>
              <c:strCache>
                <c:ptCount val="1"/>
                <c:pt idx="0">
                  <c:v>Value</c:v>
                </c:pt>
              </c:strCache>
            </c:strRef>
          </c:tx>
          <c:spPr>
            <a:ln w="13412">
              <a:solidFill>
                <a:srgbClr val="000080"/>
              </a:solidFill>
              <a:prstDash val="solid"/>
            </a:ln>
          </c:spPr>
          <c:marker>
            <c:symbol val="diamond"/>
            <c:size val="5"/>
            <c:spPr>
              <a:solidFill>
                <a:srgbClr val="000080"/>
              </a:solidFill>
              <a:ln>
                <a:solidFill>
                  <a:srgbClr val="000080"/>
                </a:solidFill>
                <a:prstDash val="solid"/>
              </a:ln>
            </c:spPr>
          </c:marker>
          <c:xVal>
            <c:numRef>
              <c:f>Sheet1!$B$2:$B$27</c:f>
              <c:numCache>
                <c:formatCode>General</c:formatCode>
                <c:ptCount val="26"/>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numCache>
            </c:numRef>
          </c:xVal>
          <c:yVal>
            <c:numRef>
              <c:f>Sheet1!$C$2:$C$27</c:f>
              <c:numCache>
                <c:formatCode>General</c:formatCode>
                <c:ptCount val="26"/>
                <c:pt idx="0">
                  <c:v>100</c:v>
                </c:pt>
                <c:pt idx="1">
                  <c:v>218.78</c:v>
                </c:pt>
                <c:pt idx="2">
                  <c:v>112.5</c:v>
                </c:pt>
                <c:pt idx="3">
                  <c:v>63.73</c:v>
                </c:pt>
                <c:pt idx="4">
                  <c:v>104.07</c:v>
                </c:pt>
                <c:pt idx="5">
                  <c:v>32.340000000000003</c:v>
                </c:pt>
                <c:pt idx="6">
                  <c:v>19.809999999999999</c:v>
                </c:pt>
                <c:pt idx="7">
                  <c:v>119.36</c:v>
                </c:pt>
                <c:pt idx="8">
                  <c:v>30.06</c:v>
                </c:pt>
                <c:pt idx="9">
                  <c:v>203.74</c:v>
                </c:pt>
                <c:pt idx="10">
                  <c:v>267.70999999999998</c:v>
                </c:pt>
                <c:pt idx="11">
                  <c:v>26.19</c:v>
                </c:pt>
                <c:pt idx="12">
                  <c:v>12.79</c:v>
                </c:pt>
                <c:pt idx="13">
                  <c:v>24.76</c:v>
                </c:pt>
                <c:pt idx="14">
                  <c:v>144.01</c:v>
                </c:pt>
                <c:pt idx="15">
                  <c:v>133.06</c:v>
                </c:pt>
                <c:pt idx="16">
                  <c:v>299.93</c:v>
                </c:pt>
                <c:pt idx="17">
                  <c:v>192.4</c:v>
                </c:pt>
                <c:pt idx="18">
                  <c:v>90.26</c:v>
                </c:pt>
                <c:pt idx="19">
                  <c:v>47.8</c:v>
                </c:pt>
                <c:pt idx="20">
                  <c:v>7.91</c:v>
                </c:pt>
                <c:pt idx="21">
                  <c:v>54.71</c:v>
                </c:pt>
                <c:pt idx="22">
                  <c:v>13.87</c:v>
                </c:pt>
                <c:pt idx="23">
                  <c:v>242.16</c:v>
                </c:pt>
                <c:pt idx="24">
                  <c:v>84.19</c:v>
                </c:pt>
                <c:pt idx="25">
                  <c:v>34.79</c:v>
                </c:pt>
              </c:numCache>
            </c:numRef>
          </c:yVal>
          <c:smooth val="0"/>
        </c:ser>
        <c:dLbls>
          <c:showLegendKey val="0"/>
          <c:showVal val="0"/>
          <c:showCatName val="0"/>
          <c:showSerName val="0"/>
          <c:showPercent val="0"/>
          <c:showBubbleSize val="0"/>
        </c:dLbls>
        <c:axId val="190221312"/>
        <c:axId val="190227584"/>
      </c:scatterChart>
      <c:valAx>
        <c:axId val="190221312"/>
        <c:scaling>
          <c:orientation val="minMax"/>
          <c:max val="2017"/>
          <c:min val="1990"/>
        </c:scaling>
        <c:delete val="0"/>
        <c:axPos val="b"/>
        <c:numFmt formatCode="General" sourceLinked="1"/>
        <c:majorTickMark val="out"/>
        <c:minorTickMark val="none"/>
        <c:tickLblPos val="nextTo"/>
        <c:spPr>
          <a:ln w="3353">
            <a:solidFill>
              <a:srgbClr val="000000"/>
            </a:solidFill>
            <a:prstDash val="solid"/>
          </a:ln>
        </c:spPr>
        <c:txPr>
          <a:bodyPr rot="0" vert="horz"/>
          <a:lstStyle/>
          <a:p>
            <a:pPr>
              <a:defRPr sz="317" b="1" i="0" u="none" strike="noStrike" baseline="0">
                <a:solidFill>
                  <a:srgbClr val="000000"/>
                </a:solidFill>
                <a:latin typeface="Arial"/>
                <a:ea typeface="Arial"/>
                <a:cs typeface="Arial"/>
              </a:defRPr>
            </a:pPr>
            <a:endParaRPr lang="lv-LV"/>
          </a:p>
        </c:txPr>
        <c:crossAx val="190227584"/>
        <c:crosses val="autoZero"/>
        <c:crossBetween val="midCat"/>
        <c:majorUnit val="1"/>
      </c:valAx>
      <c:valAx>
        <c:axId val="190227584"/>
        <c:scaling>
          <c:orientation val="minMax"/>
        </c:scaling>
        <c:delete val="0"/>
        <c:axPos val="l"/>
        <c:majorGridlines>
          <c:spPr>
            <a:ln w="3353">
              <a:solidFill>
                <a:srgbClr val="000000"/>
              </a:solidFill>
              <a:prstDash val="solid"/>
            </a:ln>
          </c:spPr>
        </c:majorGridlines>
        <c:numFmt formatCode="General" sourceLinked="1"/>
        <c:majorTickMark val="out"/>
        <c:minorTickMark val="none"/>
        <c:tickLblPos val="nextTo"/>
        <c:spPr>
          <a:ln w="3353">
            <a:solidFill>
              <a:srgbClr val="000000"/>
            </a:solidFill>
            <a:prstDash val="solid"/>
          </a:ln>
        </c:spPr>
        <c:txPr>
          <a:bodyPr rot="0" vert="horz"/>
          <a:lstStyle/>
          <a:p>
            <a:pPr>
              <a:defRPr sz="317" b="1" i="0" u="none" strike="noStrike" baseline="0">
                <a:solidFill>
                  <a:srgbClr val="000000"/>
                </a:solidFill>
                <a:latin typeface="Arial"/>
                <a:ea typeface="Arial"/>
                <a:cs typeface="Arial"/>
              </a:defRPr>
            </a:pPr>
            <a:endParaRPr lang="lv-LV"/>
          </a:p>
        </c:txPr>
        <c:crossAx val="190221312"/>
        <c:crosses val="autoZero"/>
        <c:crossBetween val="midCat"/>
      </c:valAx>
      <c:spPr>
        <a:solidFill>
          <a:srgbClr val="C0C0C0"/>
        </a:solidFill>
        <a:ln w="13412">
          <a:solidFill>
            <a:srgbClr val="808080"/>
          </a:solidFill>
          <a:prstDash val="solid"/>
        </a:ln>
      </c:spPr>
    </c:plotArea>
    <c:plotVisOnly val="1"/>
    <c:dispBlanksAs val="gap"/>
    <c:showDLblsOverMax val="0"/>
  </c:chart>
  <c:spPr>
    <a:noFill/>
    <a:ln>
      <a:noFill/>
    </a:ln>
  </c:spPr>
  <c:txPr>
    <a:bodyPr/>
    <a:lstStyle/>
    <a:p>
      <a:pPr>
        <a:defRPr sz="185" b="1" i="0" u="none" strike="noStrike" baseline="0">
          <a:solidFill>
            <a:srgbClr val="000000"/>
          </a:solidFill>
          <a:latin typeface="Arial"/>
          <a:ea typeface="Arial"/>
          <a:cs typeface="Arial"/>
        </a:defRPr>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238" b="1" i="0" u="none" strike="noStrike" baseline="0">
                <a:solidFill>
                  <a:srgbClr val="000000"/>
                </a:solidFill>
                <a:latin typeface="Arial"/>
                <a:ea typeface="Arial"/>
                <a:cs typeface="Arial"/>
              </a:defRPr>
            </a:pPr>
            <a:r>
              <a:rPr lang="lv-LV"/>
              <a:t>Yearly indices / trend</a:t>
            </a:r>
          </a:p>
        </c:rich>
      </c:tx>
      <c:layout>
        <c:manualLayout>
          <c:xMode val="edge"/>
          <c:yMode val="edge"/>
          <c:x val="3.482587064676617E-2"/>
          <c:y val="0"/>
        </c:manualLayout>
      </c:layout>
      <c:overlay val="0"/>
      <c:spPr>
        <a:noFill/>
        <a:ln w="26907">
          <a:noFill/>
        </a:ln>
      </c:spPr>
    </c:title>
    <c:autoTitleDeleted val="0"/>
    <c:plotArea>
      <c:layout>
        <c:manualLayout>
          <c:layoutTarget val="inner"/>
          <c:xMode val="edge"/>
          <c:yMode val="edge"/>
          <c:x val="0.1044776119402985"/>
          <c:y val="0.1044776119402985"/>
          <c:w val="0.82587064676616917"/>
          <c:h val="0.72388059701492535"/>
        </c:manualLayout>
      </c:layout>
      <c:scatterChart>
        <c:scatterStyle val="lineMarker"/>
        <c:varyColors val="0"/>
        <c:ser>
          <c:idx val="0"/>
          <c:order val="0"/>
          <c:tx>
            <c:strRef>
              <c:f>Sheet1!$C$1</c:f>
              <c:strCache>
                <c:ptCount val="1"/>
                <c:pt idx="0">
                  <c:v>Value</c:v>
                </c:pt>
              </c:strCache>
            </c:strRef>
          </c:tx>
          <c:spPr>
            <a:ln w="13454">
              <a:solidFill>
                <a:srgbClr val="000080"/>
              </a:solidFill>
              <a:prstDash val="solid"/>
            </a:ln>
          </c:spPr>
          <c:marker>
            <c:symbol val="diamond"/>
            <c:size val="5"/>
            <c:spPr>
              <a:solidFill>
                <a:srgbClr val="000080"/>
              </a:solidFill>
              <a:ln>
                <a:solidFill>
                  <a:srgbClr val="000080"/>
                </a:solidFill>
                <a:prstDash val="solid"/>
              </a:ln>
            </c:spPr>
          </c:marker>
          <c:xVal>
            <c:numRef>
              <c:f>Sheet1!$B$2:$B$6</c:f>
              <c:numCache>
                <c:formatCode>General</c:formatCode>
                <c:ptCount val="5"/>
                <c:pt idx="0">
                  <c:v>2012</c:v>
                </c:pt>
                <c:pt idx="1">
                  <c:v>2013</c:v>
                </c:pt>
                <c:pt idx="2">
                  <c:v>2014</c:v>
                </c:pt>
                <c:pt idx="3">
                  <c:v>2015</c:v>
                </c:pt>
                <c:pt idx="4">
                  <c:v>2016</c:v>
                </c:pt>
              </c:numCache>
            </c:numRef>
          </c:xVal>
          <c:yVal>
            <c:numRef>
              <c:f>Sheet1!$C$2:$C$6</c:f>
              <c:numCache>
                <c:formatCode>General</c:formatCode>
                <c:ptCount val="5"/>
                <c:pt idx="0">
                  <c:v>100</c:v>
                </c:pt>
                <c:pt idx="1">
                  <c:v>2.76</c:v>
                </c:pt>
                <c:pt idx="2">
                  <c:v>13.87</c:v>
                </c:pt>
                <c:pt idx="3">
                  <c:v>4.1500000000000004</c:v>
                </c:pt>
                <c:pt idx="4">
                  <c:v>5.6</c:v>
                </c:pt>
              </c:numCache>
            </c:numRef>
          </c:yVal>
          <c:smooth val="0"/>
        </c:ser>
        <c:dLbls>
          <c:showLegendKey val="0"/>
          <c:showVal val="0"/>
          <c:showCatName val="0"/>
          <c:showSerName val="0"/>
          <c:showPercent val="0"/>
          <c:showBubbleSize val="0"/>
        </c:dLbls>
        <c:axId val="238137728"/>
        <c:axId val="238139648"/>
      </c:scatterChart>
      <c:valAx>
        <c:axId val="238137728"/>
        <c:scaling>
          <c:orientation val="minMax"/>
          <c:max val="2017"/>
          <c:min val="2011"/>
        </c:scaling>
        <c:delete val="0"/>
        <c:axPos val="b"/>
        <c:numFmt formatCode="General" sourceLinked="1"/>
        <c:majorTickMark val="out"/>
        <c:minorTickMark val="none"/>
        <c:tickLblPos val="nextTo"/>
        <c:spPr>
          <a:ln w="3363">
            <a:solidFill>
              <a:srgbClr val="000000"/>
            </a:solidFill>
            <a:prstDash val="solid"/>
          </a:ln>
        </c:spPr>
        <c:txPr>
          <a:bodyPr rot="0" vert="horz"/>
          <a:lstStyle/>
          <a:p>
            <a:pPr>
              <a:defRPr sz="291" b="1" i="0" u="none" strike="noStrike" baseline="0">
                <a:solidFill>
                  <a:srgbClr val="000000"/>
                </a:solidFill>
                <a:latin typeface="Arial"/>
                <a:ea typeface="Arial"/>
                <a:cs typeface="Arial"/>
              </a:defRPr>
            </a:pPr>
            <a:endParaRPr lang="lv-LV"/>
          </a:p>
        </c:txPr>
        <c:crossAx val="238139648"/>
        <c:crosses val="autoZero"/>
        <c:crossBetween val="midCat"/>
        <c:majorUnit val="1"/>
      </c:valAx>
      <c:valAx>
        <c:axId val="238139648"/>
        <c:scaling>
          <c:orientation val="minMax"/>
        </c:scaling>
        <c:delete val="0"/>
        <c:axPos val="l"/>
        <c:majorGridlines>
          <c:spPr>
            <a:ln w="3363">
              <a:solidFill>
                <a:srgbClr val="000000"/>
              </a:solidFill>
              <a:prstDash val="solid"/>
            </a:ln>
          </c:spPr>
        </c:majorGridlines>
        <c:numFmt formatCode="General" sourceLinked="1"/>
        <c:majorTickMark val="out"/>
        <c:minorTickMark val="none"/>
        <c:tickLblPos val="nextTo"/>
        <c:spPr>
          <a:ln w="3363">
            <a:solidFill>
              <a:srgbClr val="000000"/>
            </a:solidFill>
            <a:prstDash val="solid"/>
          </a:ln>
        </c:spPr>
        <c:txPr>
          <a:bodyPr rot="0" vert="horz"/>
          <a:lstStyle/>
          <a:p>
            <a:pPr>
              <a:defRPr sz="291" b="1" i="0" u="none" strike="noStrike" baseline="0">
                <a:solidFill>
                  <a:srgbClr val="000000"/>
                </a:solidFill>
                <a:latin typeface="Arial"/>
                <a:ea typeface="Arial"/>
                <a:cs typeface="Arial"/>
              </a:defRPr>
            </a:pPr>
            <a:endParaRPr lang="lv-LV"/>
          </a:p>
        </c:txPr>
        <c:crossAx val="238137728"/>
        <c:crosses val="autoZero"/>
        <c:crossBetween val="midCat"/>
      </c:valAx>
      <c:spPr>
        <a:solidFill>
          <a:srgbClr val="C0C0C0"/>
        </a:solidFill>
        <a:ln w="13454">
          <a:solidFill>
            <a:srgbClr val="808080"/>
          </a:solidFill>
          <a:prstDash val="solid"/>
        </a:ln>
      </c:spPr>
    </c:plotArea>
    <c:plotVisOnly val="1"/>
    <c:dispBlanksAs val="gap"/>
    <c:showDLblsOverMax val="0"/>
  </c:chart>
  <c:spPr>
    <a:noFill/>
    <a:ln>
      <a:noFill/>
    </a:ln>
  </c:spPr>
  <c:txPr>
    <a:bodyPr/>
    <a:lstStyle/>
    <a:p>
      <a:pPr>
        <a:defRPr sz="185" b="1" i="0" u="none" strike="noStrike" baseline="0">
          <a:solidFill>
            <a:srgbClr val="000000"/>
          </a:solidFill>
          <a:latin typeface="Arial"/>
          <a:ea typeface="Arial"/>
          <a:cs typeface="Arial"/>
        </a:defRPr>
      </a:pPr>
      <a:endParaRPr lang="lv-LV"/>
    </a:p>
  </c:txPr>
  <c:externalData r:id="rId1">
    <c:autoUpdate val="0"/>
  </c:externalData>
</c:chartSpac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4F2CA-B711-47EF-9EEF-82D9BB685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108</Pages>
  <Words>75580</Words>
  <Characters>43081</Characters>
  <Application>Microsoft Office Word</Application>
  <DocSecurity>0</DocSecurity>
  <Lines>359</Lines>
  <Paragraphs>236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Gulf of Riga as a resource for wind energy -GORWIND</vt:lpstr>
      <vt:lpstr>Gulf of Riga as a resource for wind energy -GORWIND</vt:lpstr>
    </vt:vector>
  </TitlesOfParts>
  <Company>Microsoft</Company>
  <LinksUpToDate>false</LinksUpToDate>
  <CharactersWithSpaces>118425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Gulf of Riga as a resource for wind energy -GORWIND</dc:title>
  <dc:creator>andres_adm</dc:creator>
  <cp:lastModifiedBy>AndrisS</cp:lastModifiedBy>
  <cp:revision>2</cp:revision>
  <cp:lastPrinted>2016-08-29T14:34:00Z</cp:lastPrinted>
  <dcterms:created xsi:type="dcterms:W3CDTF">2016-09-22T13:19:00Z</dcterms:created>
  <dcterms:modified xsi:type="dcterms:W3CDTF">2016-09-22T13:19:00Z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ainars.aunins@lu.lv@www.mendeley.com</vt:lpwstr>
  </property>
  <property fmtid="{D5CDD505-2E9C-101B-9397-08002B2CF9AE}" pid="4" name="Mendeley Citation Style_1">
    <vt:lpwstr>http://www.zotero.org/styles/biological-conservation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http://www.zotero.org/styles/biological-conservation</vt:lpwstr>
  </property>
  <property fmtid="{D5CDD505-2E9C-101B-9397-08002B2CF9AE}" pid="12" name="Mendeley Recent Style Name 3_1">
    <vt:lpwstr>Biological Conservation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http://www.zotero.org/styles/journal-of-applied-ecology</vt:lpwstr>
  </property>
  <property fmtid="{D5CDD505-2E9C-101B-9397-08002B2CF9AE}" pid="20" name="Mendeley Recent Style Name 7_1">
    <vt:lpwstr>Journal of Applied Ecology</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