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BEDA3" w14:textId="175EA11A" w:rsidR="00FB099B" w:rsidRPr="001334D9" w:rsidRDefault="001334D9" w:rsidP="001334D9">
      <w:pPr>
        <w:jc w:val="right"/>
        <w:rPr>
          <w:rFonts w:ascii="Times New Roman" w:hAnsi="Times New Roman" w:cs="Times New Roman"/>
          <w:sz w:val="24"/>
          <w:szCs w:val="24"/>
        </w:rPr>
      </w:pPr>
      <w:r w:rsidRPr="001334D9">
        <w:rPr>
          <w:rFonts w:ascii="Times New Roman" w:hAnsi="Times New Roman" w:cs="Times New Roman"/>
          <w:sz w:val="24"/>
          <w:szCs w:val="24"/>
        </w:rPr>
        <w:t>Apstiprinātas ar Dabas aizsardzības pārvaldes ___augusta rīkojumu Nr.----/2016-P</w:t>
      </w:r>
    </w:p>
    <w:p w14:paraId="0E8876C3" w14:textId="77777777" w:rsidR="00FB099B" w:rsidRDefault="00FB099B" w:rsidP="00FD3004">
      <w:pPr>
        <w:jc w:val="center"/>
        <w:rPr>
          <w:rFonts w:ascii="Times New Roman" w:hAnsi="Times New Roman" w:cs="Times New Roman"/>
          <w:b/>
          <w:sz w:val="28"/>
          <w:szCs w:val="28"/>
        </w:rPr>
      </w:pPr>
    </w:p>
    <w:p w14:paraId="2440C3B9" w14:textId="77777777" w:rsidR="00FB099B" w:rsidRDefault="00FB099B" w:rsidP="00FD3004">
      <w:pPr>
        <w:jc w:val="center"/>
        <w:rPr>
          <w:rFonts w:ascii="Times New Roman" w:hAnsi="Times New Roman" w:cs="Times New Roman"/>
          <w:b/>
          <w:sz w:val="28"/>
          <w:szCs w:val="28"/>
        </w:rPr>
      </w:pPr>
    </w:p>
    <w:p w14:paraId="63A1627A" w14:textId="77777777" w:rsidR="00FB099B" w:rsidRDefault="00FB099B" w:rsidP="00FD3004">
      <w:pPr>
        <w:jc w:val="center"/>
        <w:rPr>
          <w:rFonts w:ascii="Times New Roman" w:hAnsi="Times New Roman" w:cs="Times New Roman"/>
          <w:b/>
          <w:sz w:val="28"/>
          <w:szCs w:val="28"/>
        </w:rPr>
      </w:pPr>
    </w:p>
    <w:p w14:paraId="414BCD18" w14:textId="77777777" w:rsidR="00FB099B" w:rsidRDefault="00FB099B" w:rsidP="00FD3004">
      <w:pPr>
        <w:jc w:val="center"/>
        <w:rPr>
          <w:rFonts w:ascii="Times New Roman" w:hAnsi="Times New Roman" w:cs="Times New Roman"/>
          <w:b/>
          <w:sz w:val="28"/>
          <w:szCs w:val="28"/>
        </w:rPr>
      </w:pPr>
    </w:p>
    <w:p w14:paraId="1407E557" w14:textId="11030FA2" w:rsidR="00FB099B" w:rsidRDefault="00FB099B" w:rsidP="00FD3004">
      <w:pPr>
        <w:jc w:val="center"/>
        <w:rPr>
          <w:rFonts w:ascii="Times New Roman" w:hAnsi="Times New Roman" w:cs="Times New Roman"/>
          <w:b/>
          <w:sz w:val="28"/>
          <w:szCs w:val="28"/>
        </w:rPr>
      </w:pPr>
    </w:p>
    <w:p w14:paraId="7051C647" w14:textId="62A8B873" w:rsidR="00FD3004" w:rsidRPr="00FB099B" w:rsidRDefault="00D97126" w:rsidP="00FD3004">
      <w:pPr>
        <w:jc w:val="center"/>
        <w:rPr>
          <w:rFonts w:ascii="Times New Roman" w:hAnsi="Times New Roman" w:cs="Times New Roman"/>
          <w:b/>
          <w:sz w:val="28"/>
          <w:szCs w:val="28"/>
        </w:rPr>
      </w:pPr>
      <w:r w:rsidRPr="00FB099B">
        <w:rPr>
          <w:rFonts w:ascii="Times New Roman" w:hAnsi="Times New Roman" w:cs="Times New Roman"/>
          <w:b/>
          <w:sz w:val="28"/>
          <w:szCs w:val="28"/>
        </w:rPr>
        <w:t xml:space="preserve">Vadlīnijas </w:t>
      </w:r>
      <w:r w:rsidR="00FB099B">
        <w:rPr>
          <w:rFonts w:ascii="Times New Roman" w:hAnsi="Times New Roman" w:cs="Times New Roman"/>
          <w:b/>
          <w:sz w:val="28"/>
          <w:szCs w:val="28"/>
        </w:rPr>
        <w:t>antropogēnās slodzes</w:t>
      </w:r>
      <w:r w:rsidR="00D75A36">
        <w:rPr>
          <w:rFonts w:ascii="Times New Roman" w:hAnsi="Times New Roman" w:cs="Times New Roman"/>
          <w:b/>
          <w:sz w:val="28"/>
          <w:szCs w:val="28"/>
        </w:rPr>
        <w:t xml:space="preserve"> novērtēšanai</w:t>
      </w:r>
      <w:r w:rsidR="00FB099B">
        <w:rPr>
          <w:rFonts w:ascii="Times New Roman" w:hAnsi="Times New Roman" w:cs="Times New Roman"/>
          <w:b/>
          <w:sz w:val="28"/>
          <w:szCs w:val="28"/>
        </w:rPr>
        <w:t xml:space="preserve"> īpaši aizsargājamā</w:t>
      </w:r>
      <w:r w:rsidR="00D75A36">
        <w:rPr>
          <w:rFonts w:ascii="Times New Roman" w:hAnsi="Times New Roman" w:cs="Times New Roman"/>
          <w:b/>
          <w:sz w:val="28"/>
          <w:szCs w:val="28"/>
        </w:rPr>
        <w:t>s</w:t>
      </w:r>
      <w:r w:rsidR="00FB099B">
        <w:rPr>
          <w:rFonts w:ascii="Times New Roman" w:hAnsi="Times New Roman" w:cs="Times New Roman"/>
          <w:b/>
          <w:sz w:val="28"/>
          <w:szCs w:val="28"/>
        </w:rPr>
        <w:t xml:space="preserve"> dabas teritorijā</w:t>
      </w:r>
      <w:r w:rsidR="00D75A36">
        <w:rPr>
          <w:rFonts w:ascii="Times New Roman" w:hAnsi="Times New Roman" w:cs="Times New Roman"/>
          <w:b/>
          <w:sz w:val="28"/>
          <w:szCs w:val="28"/>
        </w:rPr>
        <w:t>s</w:t>
      </w:r>
    </w:p>
    <w:p w14:paraId="1A806E11" w14:textId="77777777" w:rsidR="00313605" w:rsidRPr="00FB099B" w:rsidRDefault="00313605" w:rsidP="00FD3004">
      <w:pPr>
        <w:jc w:val="center"/>
        <w:rPr>
          <w:rFonts w:ascii="Times New Roman" w:hAnsi="Times New Roman" w:cs="Times New Roman"/>
          <w:b/>
          <w:sz w:val="28"/>
          <w:szCs w:val="28"/>
        </w:rPr>
      </w:pPr>
    </w:p>
    <w:p w14:paraId="6846749C" w14:textId="77777777" w:rsidR="00313605" w:rsidRPr="00FB099B" w:rsidRDefault="00313605" w:rsidP="00FD3004">
      <w:pPr>
        <w:jc w:val="center"/>
        <w:rPr>
          <w:rFonts w:ascii="Times New Roman" w:hAnsi="Times New Roman" w:cs="Times New Roman"/>
          <w:b/>
          <w:sz w:val="28"/>
          <w:szCs w:val="28"/>
        </w:rPr>
      </w:pPr>
    </w:p>
    <w:p w14:paraId="71F470F1" w14:textId="77777777" w:rsidR="00313605" w:rsidRDefault="00313605" w:rsidP="00FD3004">
      <w:pPr>
        <w:jc w:val="center"/>
        <w:rPr>
          <w:rFonts w:ascii="Times New Roman" w:hAnsi="Times New Roman" w:cs="Times New Roman"/>
          <w:b/>
          <w:sz w:val="28"/>
          <w:szCs w:val="28"/>
        </w:rPr>
      </w:pPr>
    </w:p>
    <w:p w14:paraId="0DF6095C" w14:textId="77777777" w:rsidR="00FB099B" w:rsidRDefault="00FB099B" w:rsidP="00FD3004">
      <w:pPr>
        <w:jc w:val="center"/>
        <w:rPr>
          <w:rFonts w:ascii="Times New Roman" w:hAnsi="Times New Roman" w:cs="Times New Roman"/>
          <w:b/>
          <w:sz w:val="28"/>
          <w:szCs w:val="28"/>
        </w:rPr>
      </w:pPr>
    </w:p>
    <w:p w14:paraId="32D1BE3A" w14:textId="77777777" w:rsidR="00FB099B" w:rsidRDefault="00FB099B" w:rsidP="00FD3004">
      <w:pPr>
        <w:jc w:val="center"/>
        <w:rPr>
          <w:rFonts w:ascii="Times New Roman" w:hAnsi="Times New Roman" w:cs="Times New Roman"/>
          <w:b/>
          <w:sz w:val="28"/>
          <w:szCs w:val="28"/>
        </w:rPr>
      </w:pPr>
    </w:p>
    <w:p w14:paraId="337B8C91" w14:textId="77777777" w:rsidR="00FB099B" w:rsidRDefault="00FB099B" w:rsidP="00FD3004">
      <w:pPr>
        <w:jc w:val="center"/>
        <w:rPr>
          <w:rFonts w:ascii="Times New Roman" w:hAnsi="Times New Roman" w:cs="Times New Roman"/>
          <w:b/>
          <w:sz w:val="28"/>
          <w:szCs w:val="28"/>
        </w:rPr>
      </w:pPr>
      <w:bookmarkStart w:id="0" w:name="_GoBack"/>
      <w:bookmarkEnd w:id="0"/>
    </w:p>
    <w:p w14:paraId="25CC53D2" w14:textId="77777777" w:rsidR="00FB099B" w:rsidRDefault="00FB099B" w:rsidP="00FD3004">
      <w:pPr>
        <w:jc w:val="center"/>
        <w:rPr>
          <w:rFonts w:ascii="Times New Roman" w:hAnsi="Times New Roman" w:cs="Times New Roman"/>
          <w:b/>
          <w:sz w:val="28"/>
          <w:szCs w:val="28"/>
        </w:rPr>
      </w:pPr>
    </w:p>
    <w:p w14:paraId="2AB85B29" w14:textId="77777777" w:rsidR="00FB099B" w:rsidRDefault="00FB099B" w:rsidP="00FD3004">
      <w:pPr>
        <w:jc w:val="center"/>
        <w:rPr>
          <w:rFonts w:ascii="Times New Roman" w:hAnsi="Times New Roman" w:cs="Times New Roman"/>
          <w:b/>
          <w:sz w:val="28"/>
          <w:szCs w:val="28"/>
        </w:rPr>
      </w:pPr>
    </w:p>
    <w:p w14:paraId="7D8DEC63" w14:textId="77777777" w:rsidR="00FB099B" w:rsidRPr="00FB099B" w:rsidRDefault="00FB099B" w:rsidP="00FD3004">
      <w:pPr>
        <w:jc w:val="center"/>
        <w:rPr>
          <w:rFonts w:ascii="Times New Roman" w:hAnsi="Times New Roman" w:cs="Times New Roman"/>
          <w:b/>
          <w:sz w:val="28"/>
          <w:szCs w:val="28"/>
        </w:rPr>
      </w:pPr>
    </w:p>
    <w:p w14:paraId="499DB972" w14:textId="21E5E45A" w:rsidR="00313605" w:rsidRPr="00FB099B" w:rsidRDefault="00313605" w:rsidP="00FD3004">
      <w:pPr>
        <w:jc w:val="center"/>
        <w:rPr>
          <w:rFonts w:ascii="Times New Roman" w:hAnsi="Times New Roman" w:cs="Times New Roman"/>
          <w:b/>
          <w:sz w:val="28"/>
          <w:szCs w:val="28"/>
        </w:rPr>
      </w:pPr>
      <w:r w:rsidRPr="00FB099B">
        <w:rPr>
          <w:rFonts w:ascii="Times New Roman" w:hAnsi="Times New Roman" w:cs="Times New Roman"/>
          <w:b/>
          <w:sz w:val="28"/>
          <w:szCs w:val="28"/>
        </w:rPr>
        <w:t>Dabas aizsardzības pārvalde</w:t>
      </w:r>
      <w:r w:rsidR="004A447E">
        <w:rPr>
          <w:rFonts w:ascii="Times New Roman" w:hAnsi="Times New Roman" w:cs="Times New Roman"/>
          <w:b/>
          <w:sz w:val="28"/>
          <w:szCs w:val="28"/>
        </w:rPr>
        <w:t>, 2016</w:t>
      </w:r>
    </w:p>
    <w:p w14:paraId="3D277FDC" w14:textId="2764CFAC" w:rsidR="00313605" w:rsidRPr="00FB099B" w:rsidRDefault="00313605">
      <w:pPr>
        <w:rPr>
          <w:rFonts w:ascii="Times New Roman" w:hAnsi="Times New Roman" w:cs="Times New Roman"/>
          <w:b/>
          <w:sz w:val="28"/>
          <w:szCs w:val="28"/>
        </w:rPr>
      </w:pPr>
      <w:r w:rsidRPr="00FB099B">
        <w:rPr>
          <w:rFonts w:ascii="Times New Roman" w:hAnsi="Times New Roman" w:cs="Times New Roman"/>
          <w:b/>
          <w:sz w:val="28"/>
          <w:szCs w:val="28"/>
        </w:rPr>
        <w:br w:type="page"/>
      </w:r>
    </w:p>
    <w:p w14:paraId="617FB9B2" w14:textId="7DB8FB1A" w:rsidR="00313605" w:rsidRPr="00FB099B" w:rsidRDefault="00D75A36" w:rsidP="00FD3004">
      <w:pPr>
        <w:jc w:val="center"/>
        <w:rPr>
          <w:rFonts w:ascii="Times New Roman" w:hAnsi="Times New Roman" w:cs="Times New Roman"/>
          <w:b/>
          <w:sz w:val="28"/>
          <w:szCs w:val="28"/>
        </w:rPr>
      </w:pPr>
      <w:r>
        <w:rPr>
          <w:rFonts w:ascii="Times New Roman" w:hAnsi="Times New Roman" w:cs="Times New Roman"/>
          <w:b/>
          <w:sz w:val="28"/>
          <w:szCs w:val="28"/>
        </w:rPr>
        <w:lastRenderedPageBreak/>
        <w:t>Kopsavilkums</w:t>
      </w:r>
    </w:p>
    <w:p w14:paraId="08469A76" w14:textId="17A058D7" w:rsidR="004A447E" w:rsidRDefault="004A447E" w:rsidP="004A447E">
      <w:pPr>
        <w:rPr>
          <w:rFonts w:ascii="Times New Roman" w:hAnsi="Times New Roman" w:cs="Times New Roman"/>
          <w:sz w:val="24"/>
          <w:szCs w:val="24"/>
        </w:rPr>
      </w:pPr>
      <w:r w:rsidRPr="004A447E">
        <w:rPr>
          <w:rFonts w:ascii="Times New Roman" w:hAnsi="Times New Roman" w:cs="Times New Roman"/>
          <w:sz w:val="24"/>
          <w:szCs w:val="24"/>
        </w:rPr>
        <w:t>Metodikas mērķis – pēc vienotiem principiem novērtēt 5.4.1.1. pasākuma „Antropogēno slodzi mazinošas infrastruktūras izbūve un rekonstrukcija Natura 2000 teritorijās” (turpmāk – 5.4.1.1.pasākums) projektos paredzētās tūrisma infrastruktūras (turpmāk – infrastruktūras)</w:t>
      </w:r>
      <w:r w:rsidRPr="001414D6">
        <w:rPr>
          <w:rFonts w:ascii="Times New Roman" w:hAnsi="Times New Roman" w:cs="Times New Roman"/>
          <w:sz w:val="24"/>
          <w:szCs w:val="24"/>
        </w:rPr>
        <w:t>, kas samazin</w:t>
      </w:r>
      <w:r>
        <w:rPr>
          <w:rFonts w:ascii="Times New Roman" w:hAnsi="Times New Roman" w:cs="Times New Roman"/>
          <w:sz w:val="24"/>
          <w:szCs w:val="24"/>
        </w:rPr>
        <w:t>a</w:t>
      </w:r>
      <w:r w:rsidRPr="001414D6">
        <w:rPr>
          <w:rFonts w:ascii="Times New Roman" w:hAnsi="Times New Roman" w:cs="Times New Roman"/>
          <w:sz w:val="24"/>
          <w:szCs w:val="24"/>
        </w:rPr>
        <w:t xml:space="preserve"> negatīvu antropogēno slodzi uz īpaši aizsargājamiem biotopiem</w:t>
      </w:r>
      <w:r>
        <w:rPr>
          <w:rFonts w:ascii="Times New Roman" w:hAnsi="Times New Roman" w:cs="Times New Roman"/>
          <w:sz w:val="24"/>
          <w:szCs w:val="24"/>
        </w:rPr>
        <w:t>, efektivitāti.</w:t>
      </w:r>
      <w:r w:rsidRPr="004A447E">
        <w:rPr>
          <w:rFonts w:ascii="Times New Roman" w:hAnsi="Times New Roman" w:cs="Times New Roman"/>
          <w:sz w:val="24"/>
          <w:szCs w:val="24"/>
        </w:rPr>
        <w:t xml:space="preserve"> </w:t>
      </w:r>
      <w:r>
        <w:rPr>
          <w:rFonts w:ascii="Times New Roman" w:hAnsi="Times New Roman" w:cs="Times New Roman"/>
          <w:sz w:val="24"/>
          <w:szCs w:val="24"/>
        </w:rPr>
        <w:t xml:space="preserve">Iegūtie dati ir izmantojami arī, lai nākotnē izvērtētu tūrisma attīstības sociālekonomisko ietekmi īpaši aizsargājamās dabas teritorijās. </w:t>
      </w:r>
    </w:p>
    <w:p w14:paraId="1933FB83" w14:textId="6DDBBCC6" w:rsidR="004A447E" w:rsidRDefault="004A447E" w:rsidP="004A447E">
      <w:pPr>
        <w:rPr>
          <w:rFonts w:ascii="Times New Roman" w:hAnsi="Times New Roman" w:cs="Times New Roman"/>
          <w:sz w:val="24"/>
          <w:szCs w:val="24"/>
        </w:rPr>
      </w:pPr>
      <w:r w:rsidRPr="004A447E">
        <w:rPr>
          <w:rFonts w:ascii="Times New Roman" w:hAnsi="Times New Roman" w:cs="Times New Roman"/>
          <w:sz w:val="24"/>
          <w:szCs w:val="24"/>
        </w:rPr>
        <w:t>5.4.1.1.pasākuma projektu mērķis ir mazināt antropogēnās slodzes, tai skaitā tūrisma, eitrofikācijas, erozijas un vides piesārņojuma iespējamo ietekmi uz īpaši aizsargājamiem biotopiem un sugām, veidojot kvalitatīvu tūrisma un dabas izziņas infrastruktūras tīklu. 5.4.1.1. pasākuma virsuzdevums – nodrošināt labvēlīgu aizsardzības statusu biotopiem/uzlabot biotopu stāvokli.</w:t>
      </w:r>
    </w:p>
    <w:p w14:paraId="667CD6A0" w14:textId="5C067010" w:rsidR="004A447E" w:rsidRDefault="004A447E" w:rsidP="001414D6">
      <w:pPr>
        <w:rPr>
          <w:rFonts w:ascii="Times New Roman" w:hAnsi="Times New Roman" w:cs="Times New Roman"/>
          <w:sz w:val="24"/>
          <w:szCs w:val="24"/>
        </w:rPr>
      </w:pPr>
      <w:r w:rsidRPr="004A447E">
        <w:rPr>
          <w:rFonts w:ascii="Times New Roman" w:hAnsi="Times New Roman" w:cs="Times New Roman"/>
          <w:sz w:val="24"/>
          <w:szCs w:val="24"/>
        </w:rPr>
        <w:t xml:space="preserve">Saskaņā ar 2016.gada 2.augusta MK noteikumiem Nr.514 “Darbības programmas „Izaugsme un nodarbinātība” 5.4.1. specifiskā atbalsta mērķa „Saglabāt un atjaunot bioloģisko daudzveidību un aizsargāt ekosistēmas” 5.4.1.1. pasākuma „Antropogēno slodzi mazinošas infrastruktūras izbūve un rekonstrukcija Natura 2000 teritorijās” īstenošanas noteikumi” </w:t>
      </w:r>
      <w:r>
        <w:rPr>
          <w:rFonts w:ascii="Times New Roman" w:hAnsi="Times New Roman" w:cs="Times New Roman"/>
          <w:sz w:val="24"/>
          <w:szCs w:val="24"/>
        </w:rPr>
        <w:t xml:space="preserve">37.7. apakšpunktu projekta ieviesēji </w:t>
      </w:r>
      <w:r w:rsidRPr="004A447E">
        <w:rPr>
          <w:rFonts w:ascii="Times New Roman" w:hAnsi="Times New Roman" w:cs="Times New Roman"/>
          <w:sz w:val="24"/>
          <w:szCs w:val="24"/>
        </w:rPr>
        <w:t xml:space="preserve">veic apmeklētāju plūsmas uzskaiti un konstatē tās ietekmi uz apkārtējo teritoriju ar fotofiksācijas palīdzību. Minētās darbības pirmo reizi veic pirms projektā paredzēto būvdarbu uzsākšanas un turpmāk divas reizes gadā pirms un pēc tūrisma sezonas saskaņā ar </w:t>
      </w:r>
      <w:r>
        <w:rPr>
          <w:rFonts w:ascii="Times New Roman" w:hAnsi="Times New Roman" w:cs="Times New Roman"/>
          <w:sz w:val="24"/>
          <w:szCs w:val="24"/>
        </w:rPr>
        <w:t>šīm vadlīnijām</w:t>
      </w:r>
      <w:r w:rsidRPr="004A447E">
        <w:rPr>
          <w:rFonts w:ascii="Times New Roman" w:hAnsi="Times New Roman" w:cs="Times New Roman"/>
          <w:sz w:val="24"/>
          <w:szCs w:val="24"/>
        </w:rPr>
        <w:t>.</w:t>
      </w:r>
    </w:p>
    <w:p w14:paraId="16C34D0E" w14:textId="4D310879" w:rsidR="00313605" w:rsidRPr="00463CFF" w:rsidRDefault="001414D6" w:rsidP="00463CFF">
      <w:pPr>
        <w:rPr>
          <w:rFonts w:ascii="Times New Roman" w:hAnsi="Times New Roman" w:cs="Times New Roman"/>
          <w:sz w:val="24"/>
          <w:szCs w:val="24"/>
        </w:rPr>
      </w:pPr>
      <w:r>
        <w:rPr>
          <w:rFonts w:ascii="Times New Roman" w:hAnsi="Times New Roman" w:cs="Times New Roman"/>
          <w:sz w:val="24"/>
          <w:szCs w:val="24"/>
        </w:rPr>
        <w:t xml:space="preserve">Lai dati no dažādiem avotiem un teritorijām būtu salīdzināmi un apkopojami, Dabas aizsardzības pārvalde iesaka veikt fotofiksāciju un </w:t>
      </w:r>
      <w:r w:rsidR="00D75A36">
        <w:rPr>
          <w:rFonts w:ascii="Times New Roman" w:hAnsi="Times New Roman" w:cs="Times New Roman"/>
          <w:sz w:val="24"/>
          <w:szCs w:val="24"/>
        </w:rPr>
        <w:t>aizpildīt antropogēnā</w:t>
      </w:r>
      <w:r w:rsidR="00AF736B">
        <w:rPr>
          <w:rFonts w:ascii="Times New Roman" w:hAnsi="Times New Roman" w:cs="Times New Roman"/>
          <w:sz w:val="24"/>
          <w:szCs w:val="24"/>
        </w:rPr>
        <w:t>s slodzes</w:t>
      </w:r>
      <w:r w:rsidR="00D75A36">
        <w:rPr>
          <w:rFonts w:ascii="Times New Roman" w:hAnsi="Times New Roman" w:cs="Times New Roman"/>
          <w:sz w:val="24"/>
          <w:szCs w:val="24"/>
        </w:rPr>
        <w:t xml:space="preserve"> monitoringa anketu</w:t>
      </w:r>
      <w:r>
        <w:rPr>
          <w:rFonts w:ascii="Times New Roman" w:hAnsi="Times New Roman" w:cs="Times New Roman"/>
          <w:sz w:val="24"/>
          <w:szCs w:val="24"/>
        </w:rPr>
        <w:t xml:space="preserve">, kā arī veikt apmeklētāju uzskaiti, </w:t>
      </w:r>
      <w:r w:rsidR="00AF736B">
        <w:rPr>
          <w:rFonts w:ascii="Times New Roman" w:hAnsi="Times New Roman" w:cs="Times New Roman"/>
          <w:sz w:val="24"/>
          <w:szCs w:val="24"/>
        </w:rPr>
        <w:t xml:space="preserve">visos objektos </w:t>
      </w:r>
      <w:r>
        <w:rPr>
          <w:rFonts w:ascii="Times New Roman" w:hAnsi="Times New Roman" w:cs="Times New Roman"/>
          <w:sz w:val="24"/>
          <w:szCs w:val="24"/>
        </w:rPr>
        <w:t xml:space="preserve">izmantojot </w:t>
      </w:r>
      <w:r w:rsidR="00AF736B">
        <w:rPr>
          <w:rFonts w:ascii="Times New Roman" w:hAnsi="Times New Roman" w:cs="Times New Roman"/>
          <w:sz w:val="24"/>
          <w:szCs w:val="24"/>
        </w:rPr>
        <w:t xml:space="preserve">līdzīgi funkcionējošus </w:t>
      </w:r>
      <w:r>
        <w:rPr>
          <w:rFonts w:ascii="Times New Roman" w:hAnsi="Times New Roman" w:cs="Times New Roman"/>
          <w:sz w:val="24"/>
          <w:szCs w:val="24"/>
        </w:rPr>
        <w:t>apmeklētāju skaitītājus</w:t>
      </w:r>
      <w:r w:rsidR="00463CFF">
        <w:rPr>
          <w:rFonts w:ascii="Times New Roman" w:hAnsi="Times New Roman" w:cs="Times New Roman"/>
          <w:sz w:val="24"/>
          <w:szCs w:val="24"/>
        </w:rPr>
        <w:t xml:space="preserve">. </w:t>
      </w:r>
    </w:p>
    <w:p w14:paraId="133A2F40" w14:textId="77777777" w:rsidR="00313605" w:rsidRPr="00FB099B" w:rsidRDefault="00313605">
      <w:pPr>
        <w:rPr>
          <w:rFonts w:ascii="Times New Roman" w:hAnsi="Times New Roman" w:cs="Times New Roman"/>
          <w:b/>
          <w:sz w:val="28"/>
          <w:szCs w:val="28"/>
        </w:rPr>
      </w:pPr>
      <w:r w:rsidRPr="00FB099B">
        <w:rPr>
          <w:rFonts w:ascii="Times New Roman" w:hAnsi="Times New Roman" w:cs="Times New Roman"/>
          <w:b/>
          <w:sz w:val="28"/>
          <w:szCs w:val="28"/>
        </w:rPr>
        <w:br w:type="page"/>
      </w:r>
    </w:p>
    <w:p w14:paraId="667F7AC1" w14:textId="29E519E9" w:rsidR="00423E34" w:rsidRPr="00463CFF" w:rsidRDefault="0004395B" w:rsidP="00463CFF">
      <w:pPr>
        <w:pStyle w:val="Heading2"/>
        <w:jc w:val="center"/>
        <w:rPr>
          <w:rFonts w:ascii="Times New Roman" w:hAnsi="Times New Roman" w:cs="Times New Roman"/>
          <w:b w:val="0"/>
        </w:rPr>
      </w:pPr>
      <w:r w:rsidRPr="00463CFF">
        <w:rPr>
          <w:rFonts w:ascii="Times New Roman" w:hAnsi="Times New Roman" w:cs="Times New Roman"/>
        </w:rPr>
        <w:lastRenderedPageBreak/>
        <w:t>Objekta foto</w:t>
      </w:r>
      <w:r w:rsidR="00D97126" w:rsidRPr="00463CFF">
        <w:rPr>
          <w:rFonts w:ascii="Times New Roman" w:hAnsi="Times New Roman" w:cs="Times New Roman"/>
        </w:rPr>
        <w:t>fiksācija</w:t>
      </w:r>
      <w:r w:rsidR="00663C84" w:rsidRPr="00463CFF">
        <w:rPr>
          <w:rFonts w:ascii="Times New Roman" w:hAnsi="Times New Roman" w:cs="Times New Roman"/>
        </w:rPr>
        <w:t xml:space="preserve"> un antropogēnās slodzes novērtēšana</w:t>
      </w:r>
    </w:p>
    <w:p w14:paraId="4395243E" w14:textId="77777777" w:rsidR="00423E34" w:rsidRPr="00FB099B" w:rsidRDefault="00423E34" w:rsidP="00423E34">
      <w:pPr>
        <w:autoSpaceDE w:val="0"/>
        <w:autoSpaceDN w:val="0"/>
        <w:adjustRightInd w:val="0"/>
        <w:spacing w:after="0" w:line="240" w:lineRule="auto"/>
        <w:rPr>
          <w:rFonts w:ascii="Times New Roman" w:hAnsi="Times New Roman" w:cs="Times New Roman"/>
          <w:sz w:val="24"/>
          <w:szCs w:val="24"/>
        </w:rPr>
      </w:pPr>
    </w:p>
    <w:p w14:paraId="1E02C77D" w14:textId="70EC3359" w:rsidR="00D97126" w:rsidRPr="00FB099B" w:rsidRDefault="00D97126" w:rsidP="00463CFF">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FB099B">
        <w:rPr>
          <w:rFonts w:ascii="Times New Roman" w:hAnsi="Times New Roman" w:cs="Times New Roman"/>
          <w:sz w:val="24"/>
          <w:szCs w:val="24"/>
        </w:rPr>
        <w:t xml:space="preserve">Objekta fotofiksācija ir vienkārša monitoringa </w:t>
      </w:r>
      <w:r w:rsidR="00423E34" w:rsidRPr="00FB099B">
        <w:rPr>
          <w:rFonts w:ascii="Times New Roman" w:hAnsi="Times New Roman" w:cs="Times New Roman"/>
          <w:sz w:val="24"/>
          <w:szCs w:val="24"/>
        </w:rPr>
        <w:t xml:space="preserve">metode, lai </w:t>
      </w:r>
      <w:r w:rsidRPr="00FB099B">
        <w:rPr>
          <w:rFonts w:ascii="Times New Roman" w:hAnsi="Times New Roman" w:cs="Times New Roman"/>
          <w:sz w:val="24"/>
          <w:szCs w:val="24"/>
        </w:rPr>
        <w:t xml:space="preserve">bez īpašām priekšzināšanām </w:t>
      </w:r>
      <w:r w:rsidR="00423E34" w:rsidRPr="00FB099B">
        <w:rPr>
          <w:rFonts w:ascii="Times New Roman" w:hAnsi="Times New Roman" w:cs="Times New Roman"/>
          <w:sz w:val="24"/>
          <w:szCs w:val="24"/>
        </w:rPr>
        <w:t>ilgstošā laika p</w:t>
      </w:r>
      <w:r w:rsidRPr="00FB099B">
        <w:rPr>
          <w:rFonts w:ascii="Times New Roman" w:hAnsi="Times New Roman" w:cs="Times New Roman"/>
          <w:sz w:val="24"/>
          <w:szCs w:val="24"/>
        </w:rPr>
        <w:t>eriodā</w:t>
      </w:r>
      <w:r w:rsidR="00423E34" w:rsidRPr="00FB099B">
        <w:rPr>
          <w:rFonts w:ascii="Times New Roman" w:hAnsi="Times New Roman" w:cs="Times New Roman"/>
          <w:sz w:val="24"/>
          <w:szCs w:val="24"/>
        </w:rPr>
        <w:t xml:space="preserve"> </w:t>
      </w:r>
      <w:r w:rsidR="00745A3C">
        <w:rPr>
          <w:rFonts w:ascii="Times New Roman" w:hAnsi="Times New Roman" w:cs="Times New Roman"/>
          <w:sz w:val="24"/>
          <w:szCs w:val="24"/>
        </w:rPr>
        <w:t>novērtētu izmaiņas</w:t>
      </w:r>
      <w:r w:rsidR="00423E34" w:rsidRPr="00FB099B">
        <w:rPr>
          <w:rFonts w:ascii="Times New Roman" w:hAnsi="Times New Roman" w:cs="Times New Roman"/>
          <w:sz w:val="24"/>
          <w:szCs w:val="24"/>
        </w:rPr>
        <w:t xml:space="preserve">. </w:t>
      </w:r>
      <w:r w:rsidR="00B96750" w:rsidRPr="00FB099B">
        <w:rPr>
          <w:rFonts w:ascii="Times New Roman" w:hAnsi="Times New Roman" w:cs="Times New Roman"/>
          <w:sz w:val="24"/>
          <w:szCs w:val="24"/>
        </w:rPr>
        <w:t xml:space="preserve">Objekta fotofiksācija aptver tūrisma infrastruktūras objekta un tā tuvākās apkārtnes stāvokļa un izmaiņu vizuālu novērtējumu, </w:t>
      </w:r>
      <w:r w:rsidR="006E77B1">
        <w:rPr>
          <w:rFonts w:ascii="Times New Roman" w:hAnsi="Times New Roman" w:cs="Times New Roman"/>
          <w:sz w:val="24"/>
          <w:szCs w:val="24"/>
        </w:rPr>
        <w:t>vietu  regulāri apsekojot</w:t>
      </w:r>
      <w:r w:rsidR="00B96750" w:rsidRPr="00FB099B">
        <w:rPr>
          <w:rFonts w:ascii="Times New Roman" w:hAnsi="Times New Roman" w:cs="Times New Roman"/>
          <w:sz w:val="24"/>
          <w:szCs w:val="24"/>
        </w:rPr>
        <w:t>. Šīs metodes gadījumā ir svarīgi fiksēt objekta sākotnējo stāvokli un tālākajā gaitā sekot līdzi izmaiņām, kas var būt gan cilvēka radītas, gan dabisku procesu izraisītas.</w:t>
      </w:r>
    </w:p>
    <w:p w14:paraId="122DC80E" w14:textId="77777777" w:rsidR="00B96750" w:rsidRPr="00FB099B" w:rsidRDefault="00B96750" w:rsidP="00B96750">
      <w:pPr>
        <w:autoSpaceDE w:val="0"/>
        <w:autoSpaceDN w:val="0"/>
        <w:adjustRightInd w:val="0"/>
        <w:spacing w:after="0" w:line="240" w:lineRule="auto"/>
        <w:rPr>
          <w:rFonts w:ascii="Times New Roman" w:hAnsi="Times New Roman" w:cs="Times New Roman"/>
          <w:sz w:val="24"/>
          <w:szCs w:val="24"/>
        </w:rPr>
      </w:pPr>
    </w:p>
    <w:p w14:paraId="01608DE4" w14:textId="29498F32" w:rsidR="00B96750" w:rsidRPr="00463CFF" w:rsidRDefault="00B96750" w:rsidP="00B35C95">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463CFF">
        <w:rPr>
          <w:rFonts w:ascii="Times New Roman" w:hAnsi="Times New Roman" w:cs="Times New Roman"/>
          <w:sz w:val="24"/>
          <w:szCs w:val="24"/>
        </w:rPr>
        <w:t xml:space="preserve">Šī ir </w:t>
      </w:r>
      <w:r w:rsidR="006E77B1">
        <w:rPr>
          <w:rFonts w:ascii="Times New Roman" w:hAnsi="Times New Roman" w:cs="Times New Roman"/>
          <w:sz w:val="24"/>
          <w:szCs w:val="24"/>
        </w:rPr>
        <w:t>relatīvi</w:t>
      </w:r>
      <w:r w:rsidR="006E77B1" w:rsidRPr="00463CFF">
        <w:rPr>
          <w:rFonts w:ascii="Times New Roman" w:hAnsi="Times New Roman" w:cs="Times New Roman"/>
          <w:sz w:val="24"/>
          <w:szCs w:val="24"/>
        </w:rPr>
        <w:t xml:space="preserve"> </w:t>
      </w:r>
      <w:r w:rsidRPr="00463CFF">
        <w:rPr>
          <w:rFonts w:ascii="Times New Roman" w:hAnsi="Times New Roman" w:cs="Times New Roman"/>
          <w:sz w:val="24"/>
          <w:szCs w:val="24"/>
        </w:rPr>
        <w:t>lēta metode, ko var īstenot ikviens, jo nav nepieciešams specifisks inventārs</w:t>
      </w:r>
      <w:r w:rsidR="006E77B1">
        <w:rPr>
          <w:rFonts w:ascii="Times New Roman" w:hAnsi="Times New Roman" w:cs="Times New Roman"/>
          <w:sz w:val="24"/>
          <w:szCs w:val="24"/>
        </w:rPr>
        <w:t>,</w:t>
      </w:r>
      <w:r w:rsidRPr="00463CFF">
        <w:rPr>
          <w:rFonts w:ascii="Times New Roman" w:hAnsi="Times New Roman" w:cs="Times New Roman"/>
          <w:sz w:val="24"/>
          <w:szCs w:val="24"/>
        </w:rPr>
        <w:t xml:space="preserve"> un </w:t>
      </w:r>
      <w:r w:rsidR="006E77B1">
        <w:rPr>
          <w:rFonts w:ascii="Times New Roman" w:hAnsi="Times New Roman" w:cs="Times New Roman"/>
          <w:sz w:val="24"/>
          <w:szCs w:val="24"/>
        </w:rPr>
        <w:t>var fotografēt</w:t>
      </w:r>
      <w:r w:rsidRPr="00463CFF">
        <w:rPr>
          <w:rFonts w:ascii="Times New Roman" w:hAnsi="Times New Roman" w:cs="Times New Roman"/>
          <w:sz w:val="24"/>
          <w:szCs w:val="24"/>
        </w:rPr>
        <w:t>, izmantojot</w:t>
      </w:r>
      <w:r w:rsidR="006E77B1">
        <w:rPr>
          <w:rFonts w:ascii="Times New Roman" w:hAnsi="Times New Roman" w:cs="Times New Roman"/>
          <w:sz w:val="24"/>
          <w:szCs w:val="24"/>
        </w:rPr>
        <w:t xml:space="preserve"> arī</w:t>
      </w:r>
      <w:r w:rsidRPr="00463CFF">
        <w:rPr>
          <w:rFonts w:ascii="Times New Roman" w:hAnsi="Times New Roman" w:cs="Times New Roman"/>
          <w:sz w:val="24"/>
          <w:szCs w:val="24"/>
        </w:rPr>
        <w:t xml:space="preserve"> viedtālruņu fotokameras</w:t>
      </w:r>
      <w:r w:rsidR="00B35C95">
        <w:rPr>
          <w:rFonts w:ascii="Times New Roman" w:hAnsi="Times New Roman" w:cs="Times New Roman"/>
          <w:sz w:val="24"/>
          <w:szCs w:val="24"/>
        </w:rPr>
        <w:t xml:space="preserve"> (m</w:t>
      </w:r>
      <w:r w:rsidR="00B35C95" w:rsidRPr="00B35C95">
        <w:rPr>
          <w:rFonts w:ascii="Times New Roman" w:hAnsi="Times New Roman" w:cs="Times New Roman"/>
          <w:sz w:val="24"/>
          <w:szCs w:val="24"/>
        </w:rPr>
        <w:t>inimālā pieņemamā izšķirtspēja 200 dpi</w:t>
      </w:r>
      <w:r w:rsidR="00B35C95">
        <w:rPr>
          <w:rFonts w:ascii="Times New Roman" w:hAnsi="Times New Roman" w:cs="Times New Roman"/>
          <w:sz w:val="24"/>
          <w:szCs w:val="24"/>
        </w:rPr>
        <w:t xml:space="preserve"> 9x13cm fotogrāfijai)</w:t>
      </w:r>
      <w:r w:rsidRPr="00463CFF">
        <w:rPr>
          <w:rFonts w:ascii="Times New Roman" w:hAnsi="Times New Roman" w:cs="Times New Roman"/>
          <w:sz w:val="24"/>
          <w:szCs w:val="24"/>
        </w:rPr>
        <w:t>. Digitālais formāts ir ietilpīgs, viegli glabājams un izmantojams nākotnē. Metodes trūkums ir tas, ka digitālā fotofiksācija pati par sevi nesniedz pilnīgu priekšstatu par esošo situāciju, tādēļ vēlams arī situācijas apraksts. Lai standartizētu datu ieguvi</w:t>
      </w:r>
      <w:r w:rsidR="00313605" w:rsidRPr="00463CFF">
        <w:rPr>
          <w:rFonts w:ascii="Times New Roman" w:hAnsi="Times New Roman" w:cs="Times New Roman"/>
          <w:sz w:val="24"/>
          <w:szCs w:val="24"/>
        </w:rPr>
        <w:t xml:space="preserve"> un būtu vieglāk salīdzināt izmaiņas vidē</w:t>
      </w:r>
      <w:r w:rsidRPr="00463CFF">
        <w:rPr>
          <w:rFonts w:ascii="Times New Roman" w:hAnsi="Times New Roman" w:cs="Times New Roman"/>
          <w:sz w:val="24"/>
          <w:szCs w:val="24"/>
        </w:rPr>
        <w:t xml:space="preserve">, </w:t>
      </w:r>
      <w:r w:rsidR="000C3468">
        <w:rPr>
          <w:rFonts w:ascii="Times New Roman" w:hAnsi="Times New Roman" w:cs="Times New Roman"/>
          <w:sz w:val="24"/>
          <w:szCs w:val="24"/>
        </w:rPr>
        <w:t>jāizmanto</w:t>
      </w:r>
      <w:r w:rsidRPr="00463CFF">
        <w:rPr>
          <w:rFonts w:ascii="Times New Roman" w:hAnsi="Times New Roman" w:cs="Times New Roman"/>
          <w:sz w:val="24"/>
          <w:szCs w:val="24"/>
        </w:rPr>
        <w:t xml:space="preserve"> pielikumā esoš</w:t>
      </w:r>
      <w:r w:rsidR="000C3468">
        <w:rPr>
          <w:rFonts w:ascii="Times New Roman" w:hAnsi="Times New Roman" w:cs="Times New Roman"/>
          <w:sz w:val="24"/>
          <w:szCs w:val="24"/>
        </w:rPr>
        <w:t>ā</w:t>
      </w:r>
      <w:r w:rsidRPr="00463CFF">
        <w:rPr>
          <w:rFonts w:ascii="Times New Roman" w:hAnsi="Times New Roman" w:cs="Times New Roman"/>
          <w:sz w:val="24"/>
          <w:szCs w:val="24"/>
        </w:rPr>
        <w:t xml:space="preserve"> anket</w:t>
      </w:r>
      <w:r w:rsidR="000C3468">
        <w:rPr>
          <w:rFonts w:ascii="Times New Roman" w:hAnsi="Times New Roman" w:cs="Times New Roman"/>
          <w:sz w:val="24"/>
          <w:szCs w:val="24"/>
        </w:rPr>
        <w:t>a</w:t>
      </w:r>
      <w:r w:rsidRPr="00463CFF">
        <w:rPr>
          <w:rFonts w:ascii="Times New Roman" w:hAnsi="Times New Roman" w:cs="Times New Roman"/>
          <w:sz w:val="24"/>
          <w:szCs w:val="24"/>
        </w:rPr>
        <w:t xml:space="preserve"> </w:t>
      </w:r>
      <w:r w:rsidR="009D4F02" w:rsidRPr="00463CFF">
        <w:rPr>
          <w:rFonts w:ascii="Times New Roman" w:hAnsi="Times New Roman" w:cs="Times New Roman"/>
          <w:sz w:val="24"/>
          <w:szCs w:val="24"/>
        </w:rPr>
        <w:t xml:space="preserve">antropogēnās slodzes novērtēšanai un </w:t>
      </w:r>
      <w:r w:rsidRPr="00463CFF">
        <w:rPr>
          <w:rFonts w:ascii="Times New Roman" w:hAnsi="Times New Roman" w:cs="Times New Roman"/>
          <w:sz w:val="24"/>
          <w:szCs w:val="24"/>
        </w:rPr>
        <w:t>situācijas aprakst</w:t>
      </w:r>
      <w:r w:rsidR="006E77B1">
        <w:rPr>
          <w:rFonts w:ascii="Times New Roman" w:hAnsi="Times New Roman" w:cs="Times New Roman"/>
          <w:sz w:val="24"/>
          <w:szCs w:val="24"/>
        </w:rPr>
        <w:t>ī</w:t>
      </w:r>
      <w:r w:rsidRPr="00463CFF">
        <w:rPr>
          <w:rFonts w:ascii="Times New Roman" w:hAnsi="Times New Roman" w:cs="Times New Roman"/>
          <w:sz w:val="24"/>
          <w:szCs w:val="24"/>
        </w:rPr>
        <w:t>šanai</w:t>
      </w:r>
      <w:r w:rsidR="006E77B1">
        <w:rPr>
          <w:rFonts w:ascii="Times New Roman" w:hAnsi="Times New Roman" w:cs="Times New Roman"/>
          <w:sz w:val="24"/>
          <w:szCs w:val="24"/>
        </w:rPr>
        <w:t>. Anketu</w:t>
      </w:r>
      <w:r w:rsidR="00313605" w:rsidRPr="00463CFF">
        <w:rPr>
          <w:rFonts w:ascii="Times New Roman" w:hAnsi="Times New Roman" w:cs="Times New Roman"/>
          <w:sz w:val="24"/>
          <w:szCs w:val="24"/>
        </w:rPr>
        <w:t xml:space="preserve"> pielikumā pievieno arī attiecīgās vietas fotogrāfijas</w:t>
      </w:r>
      <w:r w:rsidRPr="00463CFF">
        <w:rPr>
          <w:rFonts w:ascii="Times New Roman" w:hAnsi="Times New Roman" w:cs="Times New Roman"/>
          <w:sz w:val="24"/>
          <w:szCs w:val="24"/>
        </w:rPr>
        <w:t>.</w:t>
      </w:r>
    </w:p>
    <w:p w14:paraId="70301E45" w14:textId="77777777" w:rsidR="00B96750" w:rsidRPr="00FB099B" w:rsidRDefault="00B96750" w:rsidP="00B96750">
      <w:pPr>
        <w:pStyle w:val="ListParagraph"/>
        <w:autoSpaceDE w:val="0"/>
        <w:autoSpaceDN w:val="0"/>
        <w:adjustRightInd w:val="0"/>
        <w:spacing w:after="0" w:line="240" w:lineRule="auto"/>
        <w:ind w:left="360"/>
        <w:rPr>
          <w:rFonts w:ascii="Times New Roman" w:hAnsi="Times New Roman" w:cs="Times New Roman"/>
          <w:sz w:val="24"/>
          <w:szCs w:val="24"/>
        </w:rPr>
      </w:pPr>
    </w:p>
    <w:p w14:paraId="010630FC" w14:textId="4BBD3FA8" w:rsidR="00B96750" w:rsidRPr="00463CFF" w:rsidRDefault="006E77B1" w:rsidP="00463CFF">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Vēlams fotografēt</w:t>
      </w:r>
      <w:r w:rsidRPr="00463CFF">
        <w:rPr>
          <w:rFonts w:ascii="Times New Roman" w:hAnsi="Times New Roman" w:cs="Times New Roman"/>
          <w:sz w:val="24"/>
          <w:szCs w:val="24"/>
        </w:rPr>
        <w:t xml:space="preserve"> </w:t>
      </w:r>
      <w:r w:rsidR="00663C84" w:rsidRPr="00463CFF">
        <w:rPr>
          <w:rFonts w:ascii="Times New Roman" w:hAnsi="Times New Roman" w:cs="Times New Roman"/>
          <w:sz w:val="24"/>
          <w:szCs w:val="24"/>
        </w:rPr>
        <w:t>un</w:t>
      </w:r>
      <w:r>
        <w:rPr>
          <w:rFonts w:ascii="Times New Roman" w:hAnsi="Times New Roman" w:cs="Times New Roman"/>
          <w:sz w:val="24"/>
          <w:szCs w:val="24"/>
        </w:rPr>
        <w:t xml:space="preserve"> novērtēt</w:t>
      </w:r>
      <w:r w:rsidR="009D4F02" w:rsidRPr="00463CFF">
        <w:rPr>
          <w:rFonts w:ascii="Times New Roman" w:hAnsi="Times New Roman" w:cs="Times New Roman"/>
          <w:sz w:val="24"/>
          <w:szCs w:val="24"/>
        </w:rPr>
        <w:t xml:space="preserve"> antropogēn</w:t>
      </w:r>
      <w:r>
        <w:rPr>
          <w:rFonts w:ascii="Times New Roman" w:hAnsi="Times New Roman" w:cs="Times New Roman"/>
          <w:sz w:val="24"/>
          <w:szCs w:val="24"/>
        </w:rPr>
        <w:t>o</w:t>
      </w:r>
      <w:r w:rsidR="009D4F02" w:rsidRPr="00463CFF">
        <w:rPr>
          <w:rFonts w:ascii="Times New Roman" w:hAnsi="Times New Roman" w:cs="Times New Roman"/>
          <w:sz w:val="24"/>
          <w:szCs w:val="24"/>
        </w:rPr>
        <w:t xml:space="preserve"> slodz</w:t>
      </w:r>
      <w:r>
        <w:rPr>
          <w:rFonts w:ascii="Times New Roman" w:hAnsi="Times New Roman" w:cs="Times New Roman"/>
          <w:sz w:val="24"/>
          <w:szCs w:val="24"/>
        </w:rPr>
        <w:t>i</w:t>
      </w:r>
      <w:r w:rsidR="00B96750" w:rsidRPr="00463CFF">
        <w:rPr>
          <w:rFonts w:ascii="Times New Roman" w:hAnsi="Times New Roman" w:cs="Times New Roman"/>
          <w:sz w:val="24"/>
          <w:szCs w:val="24"/>
        </w:rPr>
        <w:t xml:space="preserve"> vismaz </w:t>
      </w:r>
      <w:r w:rsidR="00663C84" w:rsidRPr="00463CFF">
        <w:rPr>
          <w:rFonts w:ascii="Times New Roman" w:hAnsi="Times New Roman" w:cs="Times New Roman"/>
          <w:sz w:val="24"/>
          <w:szCs w:val="24"/>
        </w:rPr>
        <w:t xml:space="preserve">divas reizes gadā (pirms un pēc aktīvās tūrisma sezonas). </w:t>
      </w:r>
      <w:r w:rsidR="00B96750" w:rsidRPr="00463CFF">
        <w:rPr>
          <w:rFonts w:ascii="Times New Roman" w:hAnsi="Times New Roman" w:cs="Times New Roman"/>
          <w:sz w:val="24"/>
          <w:szCs w:val="24"/>
        </w:rPr>
        <w:t xml:space="preserve"> </w:t>
      </w:r>
      <w:r w:rsidR="00663C84" w:rsidRPr="00463CFF">
        <w:rPr>
          <w:rFonts w:ascii="Times New Roman" w:hAnsi="Times New Roman" w:cs="Times New Roman"/>
          <w:sz w:val="24"/>
          <w:szCs w:val="24"/>
        </w:rPr>
        <w:t>T</w:t>
      </w:r>
      <w:r w:rsidR="00B96750" w:rsidRPr="00463CFF">
        <w:rPr>
          <w:rFonts w:ascii="Times New Roman" w:hAnsi="Times New Roman" w:cs="Times New Roman"/>
          <w:sz w:val="24"/>
          <w:szCs w:val="24"/>
        </w:rPr>
        <w:t>ūristu intensīvi apmeklētās vietās fotofiksācija</w:t>
      </w:r>
      <w:r w:rsidR="00663C84" w:rsidRPr="00463CFF">
        <w:rPr>
          <w:rFonts w:ascii="Times New Roman" w:hAnsi="Times New Roman" w:cs="Times New Roman"/>
          <w:sz w:val="24"/>
          <w:szCs w:val="24"/>
        </w:rPr>
        <w:t xml:space="preserve"> un </w:t>
      </w:r>
      <w:r w:rsidR="009D4F02" w:rsidRPr="00463CFF">
        <w:rPr>
          <w:rFonts w:ascii="Times New Roman" w:hAnsi="Times New Roman" w:cs="Times New Roman"/>
          <w:sz w:val="24"/>
          <w:szCs w:val="24"/>
        </w:rPr>
        <w:t xml:space="preserve">antropogēnās slodzes </w:t>
      </w:r>
      <w:r w:rsidR="00663C84" w:rsidRPr="00463CFF">
        <w:rPr>
          <w:rFonts w:ascii="Times New Roman" w:hAnsi="Times New Roman" w:cs="Times New Roman"/>
          <w:sz w:val="24"/>
          <w:szCs w:val="24"/>
        </w:rPr>
        <w:t>novērtēšana</w:t>
      </w:r>
      <w:r w:rsidR="00B96750" w:rsidRPr="00463CFF">
        <w:rPr>
          <w:rFonts w:ascii="Times New Roman" w:hAnsi="Times New Roman" w:cs="Times New Roman"/>
          <w:sz w:val="24"/>
          <w:szCs w:val="24"/>
        </w:rPr>
        <w:t xml:space="preserve"> veicama biežāk</w:t>
      </w:r>
      <w:r w:rsidR="00663C84" w:rsidRPr="00463CFF">
        <w:rPr>
          <w:rFonts w:ascii="Times New Roman" w:hAnsi="Times New Roman" w:cs="Times New Roman"/>
          <w:sz w:val="24"/>
          <w:szCs w:val="24"/>
        </w:rPr>
        <w:t>, jo šāds novērtējums arī ļauj labāk plānot teritorijas labiekārtošanu un tūrisma un dabas vērtību izmantošanas sabalansēšanu</w:t>
      </w:r>
      <w:r>
        <w:rPr>
          <w:rFonts w:ascii="Times New Roman" w:hAnsi="Times New Roman" w:cs="Times New Roman"/>
          <w:sz w:val="24"/>
          <w:szCs w:val="24"/>
        </w:rPr>
        <w:t>, kā arī koriģēt apsaimniekošanas veidus un intensitāti vai slēgt infrastruktūru, ja tas nepieciešams pārāk lielas slodzes dēļ</w:t>
      </w:r>
      <w:r w:rsidR="00663C84" w:rsidRPr="00463CFF">
        <w:rPr>
          <w:rFonts w:ascii="Times New Roman" w:hAnsi="Times New Roman" w:cs="Times New Roman"/>
          <w:sz w:val="24"/>
          <w:szCs w:val="24"/>
        </w:rPr>
        <w:t>.</w:t>
      </w:r>
    </w:p>
    <w:p w14:paraId="6591F28F" w14:textId="77777777" w:rsidR="00B96750" w:rsidRPr="00FB099B" w:rsidRDefault="00B96750" w:rsidP="00B96750">
      <w:pPr>
        <w:pStyle w:val="ListParagraph"/>
        <w:autoSpaceDE w:val="0"/>
        <w:autoSpaceDN w:val="0"/>
        <w:adjustRightInd w:val="0"/>
        <w:spacing w:after="0" w:line="240" w:lineRule="auto"/>
        <w:ind w:left="360"/>
        <w:rPr>
          <w:rFonts w:ascii="Times New Roman" w:hAnsi="Times New Roman" w:cs="Times New Roman"/>
          <w:sz w:val="24"/>
          <w:szCs w:val="24"/>
        </w:rPr>
      </w:pPr>
    </w:p>
    <w:p w14:paraId="2B134EF0" w14:textId="7D7CFDE1" w:rsidR="00B96750" w:rsidRPr="00463CFF" w:rsidRDefault="00B96750" w:rsidP="00463CFF">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463CFF">
        <w:rPr>
          <w:rFonts w:ascii="Times New Roman" w:hAnsi="Times New Roman" w:cs="Times New Roman"/>
          <w:sz w:val="24"/>
          <w:szCs w:val="24"/>
        </w:rPr>
        <w:t>Iegūtie dati noder arī dabisko un cilvēka radīto procesu dinamikas tālākai izpētei nākotnē. Vairāku gadu fotofiksācija apvienojumā ar</w:t>
      </w:r>
      <w:r w:rsidR="009D4F02" w:rsidRPr="00463CFF">
        <w:rPr>
          <w:rFonts w:ascii="Times New Roman" w:hAnsi="Times New Roman" w:cs="Times New Roman"/>
          <w:sz w:val="24"/>
          <w:szCs w:val="24"/>
        </w:rPr>
        <w:t xml:space="preserve"> antropogēnās slodzes novērtējumu un </w:t>
      </w:r>
      <w:r w:rsidRPr="00463CFF">
        <w:rPr>
          <w:rFonts w:ascii="Times New Roman" w:hAnsi="Times New Roman" w:cs="Times New Roman"/>
          <w:sz w:val="24"/>
          <w:szCs w:val="24"/>
        </w:rPr>
        <w:t>apmeklētāju uzskaiti var sniegt datus gan par izveidotās infrastruktūras ietekmi uz biotopiem un ainavu, gan par to, vai esošā apmeklētāju plūsma nepārsniedz vides ietilpību</w:t>
      </w:r>
      <w:r w:rsidR="00313605" w:rsidRPr="00463CFF">
        <w:rPr>
          <w:rFonts w:ascii="Times New Roman" w:hAnsi="Times New Roman" w:cs="Times New Roman"/>
          <w:sz w:val="24"/>
          <w:szCs w:val="24"/>
        </w:rPr>
        <w:t>, kā arī to, vai nav nepieciešams veikt kādas korekcijas infrastruktūras novietojumā</w:t>
      </w:r>
      <w:r w:rsidRPr="00463CFF">
        <w:rPr>
          <w:rFonts w:ascii="Times New Roman" w:hAnsi="Times New Roman" w:cs="Times New Roman"/>
          <w:sz w:val="24"/>
          <w:szCs w:val="24"/>
        </w:rPr>
        <w:t>.</w:t>
      </w:r>
    </w:p>
    <w:p w14:paraId="3320C47D" w14:textId="77777777" w:rsidR="00B96750" w:rsidRPr="00FB099B" w:rsidRDefault="00B96750" w:rsidP="00B96750">
      <w:pPr>
        <w:pStyle w:val="ListParagraph"/>
        <w:autoSpaceDE w:val="0"/>
        <w:autoSpaceDN w:val="0"/>
        <w:adjustRightInd w:val="0"/>
        <w:spacing w:after="0" w:line="240" w:lineRule="auto"/>
        <w:ind w:left="360"/>
        <w:rPr>
          <w:rFonts w:ascii="Times New Roman" w:hAnsi="Times New Roman" w:cs="Times New Roman"/>
          <w:sz w:val="24"/>
          <w:szCs w:val="24"/>
        </w:rPr>
      </w:pPr>
    </w:p>
    <w:p w14:paraId="50CAB517" w14:textId="29EFDB28" w:rsidR="00761E02" w:rsidRPr="004B646F" w:rsidRDefault="00D97126" w:rsidP="00B35C95">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463CFF">
        <w:rPr>
          <w:rFonts w:ascii="Times New Roman" w:hAnsi="Times New Roman" w:cs="Times New Roman"/>
          <w:sz w:val="24"/>
          <w:szCs w:val="24"/>
        </w:rPr>
        <w:t xml:space="preserve">Fotofiksācijas gadījumā nepieciešams vienā un tai pašā vietā atkārtoti nofotografēt izmaiņas dabā. </w:t>
      </w:r>
      <w:r w:rsidR="00DE1183" w:rsidRPr="00463CFF">
        <w:rPr>
          <w:rFonts w:ascii="Times New Roman" w:hAnsi="Times New Roman" w:cs="Times New Roman"/>
          <w:sz w:val="24"/>
          <w:szCs w:val="24"/>
        </w:rPr>
        <w:t xml:space="preserve">Lai fotoattēlus varētu salīdzināt, </w:t>
      </w:r>
      <w:r w:rsidR="00761E02">
        <w:rPr>
          <w:rFonts w:ascii="Times New Roman" w:hAnsi="Times New Roman" w:cs="Times New Roman"/>
          <w:sz w:val="24"/>
          <w:szCs w:val="24"/>
        </w:rPr>
        <w:t xml:space="preserve">katru reizi jāizvēlas viens un tas pats fotografēšanas rakurss (t. i., jāizvēlas </w:t>
      </w:r>
      <w:r w:rsidR="00DE1183" w:rsidRPr="00463CFF">
        <w:rPr>
          <w:rFonts w:ascii="Times New Roman" w:hAnsi="Times New Roman" w:cs="Times New Roman"/>
          <w:sz w:val="24"/>
          <w:szCs w:val="24"/>
        </w:rPr>
        <w:t>orientieri</w:t>
      </w:r>
      <w:r w:rsidR="00761E02">
        <w:rPr>
          <w:rFonts w:ascii="Times New Roman" w:hAnsi="Times New Roman" w:cs="Times New Roman"/>
          <w:sz w:val="24"/>
          <w:szCs w:val="24"/>
        </w:rPr>
        <w:t>)</w:t>
      </w:r>
      <w:r w:rsidR="000C3468">
        <w:rPr>
          <w:rFonts w:ascii="Times New Roman" w:hAnsi="Times New Roman" w:cs="Times New Roman"/>
          <w:sz w:val="24"/>
          <w:szCs w:val="24"/>
        </w:rPr>
        <w:t>, kā arī fotografēšanas laiks (vienas – divu nedēļu ietvaros)</w:t>
      </w:r>
      <w:r w:rsidR="00DE1183" w:rsidRPr="00463CFF">
        <w:rPr>
          <w:rFonts w:ascii="Times New Roman" w:hAnsi="Times New Roman" w:cs="Times New Roman"/>
          <w:sz w:val="24"/>
          <w:szCs w:val="24"/>
        </w:rPr>
        <w:t xml:space="preserve">. </w:t>
      </w:r>
      <w:r w:rsidRPr="00463CFF">
        <w:rPr>
          <w:rFonts w:ascii="Times New Roman" w:hAnsi="Times New Roman" w:cs="Times New Roman"/>
          <w:sz w:val="24"/>
          <w:szCs w:val="24"/>
        </w:rPr>
        <w:t>Skatīt piemēru zemāk</w:t>
      </w:r>
      <w:r w:rsidR="00DE1183" w:rsidRPr="00463CFF">
        <w:rPr>
          <w:rFonts w:ascii="Times New Roman" w:hAnsi="Times New Roman" w:cs="Times New Roman"/>
          <w:sz w:val="24"/>
          <w:szCs w:val="24"/>
        </w:rPr>
        <w:t>, kur orientieris ir koks</w:t>
      </w:r>
      <w:r w:rsidR="00313605" w:rsidRPr="00463CFF">
        <w:rPr>
          <w:rFonts w:ascii="Times New Roman" w:hAnsi="Times New Roman" w:cs="Times New Roman"/>
          <w:sz w:val="24"/>
          <w:szCs w:val="24"/>
        </w:rPr>
        <w:t>.</w:t>
      </w:r>
      <w:r w:rsidR="00761E02">
        <w:rPr>
          <w:rFonts w:ascii="Times New Roman" w:hAnsi="Times New Roman" w:cs="Times New Roman"/>
          <w:sz w:val="24"/>
          <w:szCs w:val="24"/>
        </w:rPr>
        <w:t xml:space="preserve"> Vissekmīgāk fotoattēlus vienā rakursā var iegūt, fotografēšanas punktā atzīmējot fotografēšanas punktu (kur novieto fotoaparātu) un kādā virzienā fotografē, piemēram, ierokot zemē neuzkrītoša izskata mietu</w:t>
      </w:r>
      <w:r w:rsidR="00675CC5">
        <w:rPr>
          <w:rFonts w:ascii="Times New Roman" w:hAnsi="Times New Roman" w:cs="Times New Roman"/>
          <w:sz w:val="24"/>
          <w:szCs w:val="24"/>
        </w:rPr>
        <w:t xml:space="preserve"> un atzīmējot fotografēšanas virzienu ar ūdensizturīgu krāsu. Var izmantot arī</w:t>
      </w:r>
      <w:r w:rsidR="00761E02">
        <w:rPr>
          <w:rFonts w:ascii="Times New Roman" w:hAnsi="Times New Roman" w:cs="Times New Roman"/>
          <w:sz w:val="24"/>
          <w:szCs w:val="24"/>
        </w:rPr>
        <w:t xml:space="preserve"> esošos infrastuktūras elementus un atzīmējot virzienu ar ūdensizturīgu krāsu</w:t>
      </w:r>
      <w:r w:rsidR="00675CC5">
        <w:rPr>
          <w:rFonts w:ascii="Times New Roman" w:hAnsi="Times New Roman" w:cs="Times New Roman"/>
          <w:sz w:val="24"/>
          <w:szCs w:val="24"/>
        </w:rPr>
        <w:t xml:space="preserve"> (piemēram, neuzkrītošā veidā atzīmēt virzienu uz koka margas malas)</w:t>
      </w:r>
      <w:r w:rsidR="00761E02">
        <w:rPr>
          <w:rFonts w:ascii="Times New Roman" w:hAnsi="Times New Roman" w:cs="Times New Roman"/>
          <w:sz w:val="24"/>
          <w:szCs w:val="24"/>
        </w:rPr>
        <w:t>. Iespējami dažādi risinājumi, taču fotografēšanas vietu iezīmēšana dabā būtiski uzlabo iespējas pēc tam salīdzināt izmaiņas fotoattēlos.</w:t>
      </w:r>
      <w:r w:rsidR="00A35E4D">
        <w:rPr>
          <w:rFonts w:ascii="Times New Roman" w:hAnsi="Times New Roman" w:cs="Times New Roman"/>
          <w:sz w:val="24"/>
          <w:szCs w:val="24"/>
        </w:rPr>
        <w:t xml:space="preserve"> Fotografēšanas virzienu vismaz pirmajā reizē nosaka ar kompasu.</w:t>
      </w:r>
      <w:r w:rsidR="00B35C95">
        <w:rPr>
          <w:rFonts w:ascii="Times New Roman" w:hAnsi="Times New Roman" w:cs="Times New Roman"/>
          <w:sz w:val="24"/>
          <w:szCs w:val="24"/>
        </w:rPr>
        <w:t xml:space="preserve"> </w:t>
      </w:r>
    </w:p>
    <w:p w14:paraId="69620954" w14:textId="77777777" w:rsidR="00463CFF" w:rsidRPr="00463CFF" w:rsidRDefault="00463CFF" w:rsidP="00463CFF">
      <w:pPr>
        <w:pStyle w:val="ListParagraph"/>
        <w:rPr>
          <w:rFonts w:ascii="Times New Roman" w:hAnsi="Times New Roman" w:cs="Times New Roman"/>
          <w:sz w:val="24"/>
          <w:szCs w:val="24"/>
        </w:rPr>
      </w:pPr>
    </w:p>
    <w:p w14:paraId="330A1C4D" w14:textId="77777777" w:rsidR="000C3468" w:rsidRDefault="00463CFF" w:rsidP="00463CFF">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Anketas paraugs sniegts šī materiāla pielikumā kā Excel</w:t>
      </w:r>
      <w:r w:rsidR="00761E02">
        <w:rPr>
          <w:rFonts w:ascii="Times New Roman" w:hAnsi="Times New Roman" w:cs="Times New Roman"/>
          <w:sz w:val="24"/>
          <w:szCs w:val="24"/>
        </w:rPr>
        <w:t xml:space="preserve"> (</w:t>
      </w:r>
      <w:r>
        <w:rPr>
          <w:rFonts w:ascii="Times New Roman" w:hAnsi="Times New Roman" w:cs="Times New Roman"/>
          <w:sz w:val="24"/>
          <w:szCs w:val="24"/>
        </w:rPr>
        <w:t>.xls</w:t>
      </w:r>
      <w:r w:rsidR="00761E02">
        <w:rPr>
          <w:rFonts w:ascii="Times New Roman" w:hAnsi="Times New Roman" w:cs="Times New Roman"/>
          <w:sz w:val="24"/>
          <w:szCs w:val="24"/>
        </w:rPr>
        <w:t>)</w:t>
      </w:r>
      <w:r>
        <w:rPr>
          <w:rFonts w:ascii="Times New Roman" w:hAnsi="Times New Roman" w:cs="Times New Roman"/>
          <w:sz w:val="24"/>
          <w:szCs w:val="24"/>
        </w:rPr>
        <w:t xml:space="preserve"> fails. To var aizpildīt gan elektroniski, gan izdrukājot, bet jāievēro princips, ka informācija anketā jānorāda regulāri un līdzīgā laika periodā katru gadu, kā arī vēlams ar šo anketu fiksēt “bāzes stāvokli” – t.</w:t>
      </w:r>
      <w:r w:rsidR="00761E02">
        <w:rPr>
          <w:rFonts w:ascii="Times New Roman" w:hAnsi="Times New Roman" w:cs="Times New Roman"/>
          <w:sz w:val="24"/>
          <w:szCs w:val="24"/>
        </w:rPr>
        <w:t> </w:t>
      </w:r>
      <w:r>
        <w:rPr>
          <w:rFonts w:ascii="Times New Roman" w:hAnsi="Times New Roman" w:cs="Times New Roman"/>
          <w:sz w:val="24"/>
          <w:szCs w:val="24"/>
        </w:rPr>
        <w:t xml:space="preserve">i., situāciju pirms infrastruktūras izbūves, lai </w:t>
      </w:r>
      <w:r>
        <w:rPr>
          <w:rFonts w:ascii="Times New Roman" w:hAnsi="Times New Roman" w:cs="Times New Roman"/>
          <w:sz w:val="24"/>
          <w:szCs w:val="24"/>
        </w:rPr>
        <w:lastRenderedPageBreak/>
        <w:t xml:space="preserve">varētu novērtēt </w:t>
      </w:r>
      <w:r w:rsidR="00A270B8">
        <w:rPr>
          <w:rFonts w:ascii="Times New Roman" w:hAnsi="Times New Roman" w:cs="Times New Roman"/>
          <w:sz w:val="24"/>
          <w:szCs w:val="24"/>
        </w:rPr>
        <w:t xml:space="preserve">izveidotās infrastruktūras ietekmi. </w:t>
      </w:r>
      <w:r w:rsidR="00761E02">
        <w:rPr>
          <w:rFonts w:ascii="Times New Roman" w:hAnsi="Times New Roman" w:cs="Times New Roman"/>
          <w:sz w:val="24"/>
          <w:szCs w:val="24"/>
        </w:rPr>
        <w:t>S</w:t>
      </w:r>
      <w:r w:rsidR="00A270B8">
        <w:rPr>
          <w:rFonts w:ascii="Times New Roman" w:hAnsi="Times New Roman" w:cs="Times New Roman"/>
          <w:sz w:val="24"/>
          <w:szCs w:val="24"/>
        </w:rPr>
        <w:t>ecinājumus var izdarīt tikai pēc vairāku gadu regulāriem novērojumiem, jo sākotnējā būvniecības ietekme var būt negatīva (rodas būvniecības procesā tieši ietekmējot tuvāko apkārtni).</w:t>
      </w:r>
      <w:r w:rsidR="000C3468">
        <w:rPr>
          <w:rFonts w:ascii="Times New Roman" w:hAnsi="Times New Roman" w:cs="Times New Roman"/>
          <w:sz w:val="24"/>
          <w:szCs w:val="24"/>
        </w:rPr>
        <w:t xml:space="preserve"> </w:t>
      </w:r>
    </w:p>
    <w:p w14:paraId="7B50DE88" w14:textId="77777777" w:rsidR="000C3468" w:rsidRPr="000C3468" w:rsidRDefault="000C3468" w:rsidP="000C3468">
      <w:pPr>
        <w:pStyle w:val="ListParagraph"/>
        <w:rPr>
          <w:rFonts w:ascii="Times New Roman" w:hAnsi="Times New Roman" w:cs="Times New Roman"/>
          <w:sz w:val="24"/>
          <w:szCs w:val="24"/>
        </w:rPr>
      </w:pPr>
    </w:p>
    <w:p w14:paraId="39E2EA74" w14:textId="46F59D98" w:rsidR="00463CFF" w:rsidRDefault="000C3468" w:rsidP="00463CFF">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Anketas “piezīmēs” sniegti nepieciešamie paskaidrojumi aizpildīšanas procesam.</w:t>
      </w:r>
    </w:p>
    <w:p w14:paraId="6CAA81E9" w14:textId="77777777" w:rsidR="007D546C" w:rsidRPr="007D546C" w:rsidRDefault="007D546C" w:rsidP="007D546C">
      <w:pPr>
        <w:pStyle w:val="ListParagraph"/>
        <w:rPr>
          <w:rFonts w:ascii="Times New Roman" w:hAnsi="Times New Roman" w:cs="Times New Roman"/>
          <w:sz w:val="24"/>
          <w:szCs w:val="24"/>
        </w:rPr>
      </w:pPr>
    </w:p>
    <w:p w14:paraId="7FFECA79" w14:textId="1DBFE575" w:rsidR="007D546C" w:rsidRPr="00463CFF" w:rsidRDefault="007D546C" w:rsidP="007D546C">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Anketas aizpildīšanu veic atsevišķi par katru vienu izbūvētu vai atjaunotu objektu (taka, laipa, tornis, atpūtas vieta, laivu piestātne u.c.). Fotofiksācija būtu jāveic vismaz vienā vietā katrā no jaunveidotajiem vai atjaunotajiem objektiem, tomēr garos līnijveida objektos šādām vietām būtu jābūt vismaz trim (trases sākumposmā, vidusdaļā un beigās).</w:t>
      </w:r>
    </w:p>
    <w:p w14:paraId="6FAAF84C" w14:textId="77777777" w:rsidR="009D4F02" w:rsidRPr="00FB099B" w:rsidRDefault="009D4F02" w:rsidP="009D4F02">
      <w:pPr>
        <w:pStyle w:val="ListParagraph"/>
        <w:rPr>
          <w:rFonts w:ascii="Times New Roman" w:hAnsi="Times New Roman" w:cs="Times New Roman"/>
          <w:sz w:val="24"/>
          <w:szCs w:val="24"/>
        </w:rPr>
      </w:pPr>
    </w:p>
    <w:p w14:paraId="7774DB36" w14:textId="46171EA0" w:rsidR="007D546C" w:rsidRDefault="009D4F02" w:rsidP="000C3468">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463CFF">
        <w:rPr>
          <w:rFonts w:ascii="Times New Roman" w:hAnsi="Times New Roman" w:cs="Times New Roman"/>
          <w:sz w:val="24"/>
          <w:szCs w:val="24"/>
        </w:rPr>
        <w:t xml:space="preserve">Fotogrāfijas un anketas, kā arī informācija par apmeklētāju skaitu (skatīt nākamo sadaļu) </w:t>
      </w:r>
      <w:r w:rsidR="009C05F5" w:rsidRPr="00463CFF">
        <w:rPr>
          <w:rFonts w:ascii="Times New Roman" w:hAnsi="Times New Roman" w:cs="Times New Roman"/>
          <w:sz w:val="24"/>
          <w:szCs w:val="24"/>
        </w:rPr>
        <w:t>līdz katra gada 15.</w:t>
      </w:r>
      <w:r w:rsidR="00761E02">
        <w:rPr>
          <w:rFonts w:ascii="Times New Roman" w:hAnsi="Times New Roman" w:cs="Times New Roman"/>
          <w:sz w:val="24"/>
          <w:szCs w:val="24"/>
        </w:rPr>
        <w:t> </w:t>
      </w:r>
      <w:r w:rsidR="009C05F5" w:rsidRPr="00463CFF">
        <w:rPr>
          <w:rFonts w:ascii="Times New Roman" w:hAnsi="Times New Roman" w:cs="Times New Roman"/>
          <w:sz w:val="24"/>
          <w:szCs w:val="24"/>
        </w:rPr>
        <w:t xml:space="preserve">decembrim </w:t>
      </w:r>
      <w:r w:rsidRPr="00463CFF">
        <w:rPr>
          <w:rFonts w:ascii="Times New Roman" w:hAnsi="Times New Roman" w:cs="Times New Roman"/>
          <w:sz w:val="24"/>
          <w:szCs w:val="24"/>
        </w:rPr>
        <w:t xml:space="preserve">iesniedzamas Dabas aizsardzības pārvaldē, kas apkopo informāciju par visām īpaši aizsargājamām dabas teritorijām. </w:t>
      </w:r>
      <w:r w:rsidR="007D546C" w:rsidRPr="00463CFF">
        <w:rPr>
          <w:rFonts w:ascii="Times New Roman" w:hAnsi="Times New Roman" w:cs="Times New Roman"/>
          <w:sz w:val="24"/>
          <w:szCs w:val="24"/>
        </w:rPr>
        <w:t>Pēc vienotas metodikas iegūtos datus ir iespējams apkopot un analizēt visas valsts un katras īpaši aizsargājamās dabas teritorijas griezumā.</w:t>
      </w:r>
    </w:p>
    <w:p w14:paraId="077B05CD" w14:textId="77777777" w:rsidR="007D546C" w:rsidRPr="007D546C" w:rsidRDefault="007D546C" w:rsidP="007D546C">
      <w:pPr>
        <w:pStyle w:val="ListParagraph"/>
        <w:rPr>
          <w:rFonts w:ascii="Times New Roman" w:hAnsi="Times New Roman" w:cs="Times New Roman"/>
          <w:sz w:val="24"/>
          <w:szCs w:val="24"/>
        </w:rPr>
      </w:pPr>
    </w:p>
    <w:p w14:paraId="6BBDE945" w14:textId="3F248F68" w:rsidR="009D4F02" w:rsidRDefault="007D546C" w:rsidP="000C3468">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0C3468" w:rsidRPr="000C3468">
        <w:rPr>
          <w:rFonts w:ascii="Times New Roman" w:hAnsi="Times New Roman" w:cs="Times New Roman"/>
          <w:sz w:val="24"/>
          <w:szCs w:val="24"/>
        </w:rPr>
        <w:t xml:space="preserve">ovērtējuma anketas ar foto </w:t>
      </w:r>
      <w:r w:rsidR="000C3468">
        <w:rPr>
          <w:rFonts w:ascii="Times New Roman" w:hAnsi="Times New Roman" w:cs="Times New Roman"/>
          <w:sz w:val="24"/>
          <w:szCs w:val="24"/>
        </w:rPr>
        <w:t xml:space="preserve">būtu </w:t>
      </w:r>
      <w:r w:rsidR="000C3468" w:rsidRPr="000C3468">
        <w:rPr>
          <w:rFonts w:ascii="Times New Roman" w:hAnsi="Times New Roman" w:cs="Times New Roman"/>
          <w:sz w:val="24"/>
          <w:szCs w:val="24"/>
        </w:rPr>
        <w:t xml:space="preserve">jāiesniedz vismaz līdz projekta pieteikumā norādītajam  infrastruktūras kalpošanas </w:t>
      </w:r>
      <w:r w:rsidR="004A447E">
        <w:rPr>
          <w:rFonts w:ascii="Times New Roman" w:hAnsi="Times New Roman" w:cs="Times New Roman"/>
          <w:sz w:val="24"/>
          <w:szCs w:val="24"/>
        </w:rPr>
        <w:t xml:space="preserve">beigu </w:t>
      </w:r>
      <w:r w:rsidR="000C3468" w:rsidRPr="000C3468">
        <w:rPr>
          <w:rFonts w:ascii="Times New Roman" w:hAnsi="Times New Roman" w:cs="Times New Roman"/>
          <w:sz w:val="24"/>
          <w:szCs w:val="24"/>
        </w:rPr>
        <w:t>termiņam</w:t>
      </w:r>
      <w:r>
        <w:rPr>
          <w:rFonts w:ascii="Times New Roman" w:hAnsi="Times New Roman" w:cs="Times New Roman"/>
          <w:sz w:val="24"/>
          <w:szCs w:val="24"/>
        </w:rPr>
        <w:t xml:space="preserve">. </w:t>
      </w:r>
    </w:p>
    <w:p w14:paraId="597153E4" w14:textId="77777777" w:rsidR="007D546C" w:rsidRPr="007D546C" w:rsidRDefault="007D546C" w:rsidP="007D546C">
      <w:pPr>
        <w:pStyle w:val="ListParagraph"/>
        <w:rPr>
          <w:rFonts w:ascii="Times New Roman" w:hAnsi="Times New Roman" w:cs="Times New Roman"/>
          <w:sz w:val="24"/>
          <w:szCs w:val="24"/>
        </w:rPr>
      </w:pPr>
    </w:p>
    <w:p w14:paraId="65D28CD2" w14:textId="789E6D8F" w:rsidR="007D546C" w:rsidRPr="00463CFF" w:rsidRDefault="007D546C" w:rsidP="000C3468">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Apkopojot sākotnējos rezultātus, Dabas aizsardzības pārvalde sadarbībā ar konkrētajām pašvaldībām, kas veic projektu realizāciju, var precizēt šo metodiku</w:t>
      </w:r>
      <w:r w:rsidR="004A447E">
        <w:rPr>
          <w:rFonts w:ascii="Times New Roman" w:hAnsi="Times New Roman" w:cs="Times New Roman"/>
          <w:sz w:val="24"/>
          <w:szCs w:val="24"/>
        </w:rPr>
        <w:t>.</w:t>
      </w:r>
      <w:r>
        <w:rPr>
          <w:rFonts w:ascii="Times New Roman" w:hAnsi="Times New Roman" w:cs="Times New Roman"/>
          <w:sz w:val="24"/>
          <w:szCs w:val="24"/>
        </w:rPr>
        <w:t xml:space="preserve"> </w:t>
      </w:r>
    </w:p>
    <w:p w14:paraId="49DB9B86" w14:textId="441E575B" w:rsidR="00313605" w:rsidRPr="00FB099B" w:rsidRDefault="00313605">
      <w:pPr>
        <w:rPr>
          <w:rFonts w:ascii="Times New Roman" w:hAnsi="Times New Roman" w:cs="Times New Roman"/>
          <w:sz w:val="24"/>
          <w:szCs w:val="24"/>
        </w:rPr>
      </w:pPr>
      <w:r w:rsidRPr="00FB099B">
        <w:rPr>
          <w:rFonts w:ascii="Times New Roman" w:hAnsi="Times New Roman" w:cs="Times New Roman"/>
          <w:sz w:val="24"/>
          <w:szCs w:val="24"/>
        </w:rPr>
        <w:br w:type="page"/>
      </w:r>
    </w:p>
    <w:p w14:paraId="431C16BB" w14:textId="6C828119" w:rsidR="009D4F02" w:rsidRPr="004B646F" w:rsidRDefault="009D4F02" w:rsidP="00D97126">
      <w:pPr>
        <w:autoSpaceDE w:val="0"/>
        <w:autoSpaceDN w:val="0"/>
        <w:adjustRightInd w:val="0"/>
        <w:spacing w:after="0" w:line="240" w:lineRule="auto"/>
        <w:rPr>
          <w:rFonts w:ascii="Times New Roman" w:hAnsi="Times New Roman" w:cs="Times New Roman"/>
          <w:b/>
          <w:sz w:val="24"/>
          <w:szCs w:val="24"/>
        </w:rPr>
      </w:pPr>
      <w:r w:rsidRPr="004B646F">
        <w:rPr>
          <w:rFonts w:ascii="Times New Roman" w:hAnsi="Times New Roman" w:cs="Times New Roman"/>
          <w:b/>
          <w:sz w:val="24"/>
          <w:szCs w:val="24"/>
        </w:rPr>
        <w:lastRenderedPageBreak/>
        <w:t>Fotofiksācijas piemērs</w:t>
      </w:r>
    </w:p>
    <w:p w14:paraId="30BD1738" w14:textId="77777777" w:rsidR="00675CC5" w:rsidRPr="00FB099B" w:rsidRDefault="00675CC5" w:rsidP="00D97126">
      <w:pPr>
        <w:autoSpaceDE w:val="0"/>
        <w:autoSpaceDN w:val="0"/>
        <w:adjustRightInd w:val="0"/>
        <w:spacing w:after="0" w:line="240" w:lineRule="auto"/>
        <w:rPr>
          <w:rFonts w:ascii="Times New Roman" w:hAnsi="Times New Roman" w:cs="Times New Roman"/>
          <w:sz w:val="24"/>
          <w:szCs w:val="24"/>
        </w:rPr>
      </w:pPr>
    </w:p>
    <w:p w14:paraId="16B090AF" w14:textId="77777777" w:rsidR="00761E02" w:rsidRDefault="00761E02" w:rsidP="00D97126">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260"/>
        <w:gridCol w:w="4262"/>
      </w:tblGrid>
      <w:tr w:rsidR="00AF736B" w14:paraId="2841D222" w14:textId="77777777" w:rsidTr="00AF736B">
        <w:tc>
          <w:tcPr>
            <w:tcW w:w="4148" w:type="dxa"/>
          </w:tcPr>
          <w:p w14:paraId="190874AD" w14:textId="72E7254C" w:rsidR="00AF736B" w:rsidRDefault="00AF736B" w:rsidP="00D97126">
            <w:pPr>
              <w:autoSpaceDE w:val="0"/>
              <w:autoSpaceDN w:val="0"/>
              <w:adjustRightInd w:val="0"/>
              <w:rPr>
                <w:rFonts w:ascii="Times New Roman" w:hAnsi="Times New Roman" w:cs="Times New Roman"/>
                <w:sz w:val="24"/>
                <w:szCs w:val="24"/>
              </w:rPr>
            </w:pPr>
            <w:r w:rsidRPr="00FB099B">
              <w:rPr>
                <w:rFonts w:ascii="Times New Roman" w:hAnsi="Times New Roman" w:cs="Times New Roman"/>
                <w:noProof/>
                <w:sz w:val="24"/>
                <w:szCs w:val="24"/>
                <w:lang w:eastAsia="lv-LV"/>
              </w:rPr>
              <w:drawing>
                <wp:inline distT="0" distB="0" distL="0" distR="0" wp14:anchorId="288EBFD5" wp14:editId="07622586">
                  <wp:extent cx="2417887" cy="1813560"/>
                  <wp:effectExtent l="0" t="0" r="190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niera_pilsk_purvins_20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1663" cy="1816392"/>
                          </a:xfrm>
                          <a:prstGeom prst="rect">
                            <a:avLst/>
                          </a:prstGeom>
                        </pic:spPr>
                      </pic:pic>
                    </a:graphicData>
                  </a:graphic>
                </wp:inline>
              </w:drawing>
            </w:r>
          </w:p>
        </w:tc>
        <w:tc>
          <w:tcPr>
            <w:tcW w:w="4148" w:type="dxa"/>
          </w:tcPr>
          <w:p w14:paraId="7470D900" w14:textId="326F23DD" w:rsidR="00AF736B" w:rsidRDefault="00AF736B" w:rsidP="00D97126">
            <w:pPr>
              <w:autoSpaceDE w:val="0"/>
              <w:autoSpaceDN w:val="0"/>
              <w:adjustRightInd w:val="0"/>
              <w:rPr>
                <w:rFonts w:ascii="Times New Roman" w:hAnsi="Times New Roman" w:cs="Times New Roman"/>
                <w:sz w:val="24"/>
                <w:szCs w:val="24"/>
              </w:rPr>
            </w:pPr>
            <w:r w:rsidRPr="00FB099B">
              <w:rPr>
                <w:rFonts w:ascii="Times New Roman" w:hAnsi="Times New Roman" w:cs="Times New Roman"/>
                <w:noProof/>
                <w:sz w:val="24"/>
                <w:szCs w:val="24"/>
                <w:lang w:eastAsia="lv-LV"/>
              </w:rPr>
              <w:drawing>
                <wp:inline distT="0" distB="0" distL="0" distR="0" wp14:anchorId="6CBF9798" wp14:editId="0D2798E9">
                  <wp:extent cx="2499159" cy="187452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niera_pilsk_purvins_201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05074" cy="1878957"/>
                          </a:xfrm>
                          <a:prstGeom prst="rect">
                            <a:avLst/>
                          </a:prstGeom>
                        </pic:spPr>
                      </pic:pic>
                    </a:graphicData>
                  </a:graphic>
                </wp:inline>
              </w:drawing>
            </w:r>
          </w:p>
        </w:tc>
      </w:tr>
      <w:tr w:rsidR="00AF736B" w14:paraId="0D0188E1" w14:textId="77777777" w:rsidTr="00AF736B">
        <w:tc>
          <w:tcPr>
            <w:tcW w:w="4148" w:type="dxa"/>
          </w:tcPr>
          <w:p w14:paraId="5AFFFDF5" w14:textId="500E52AF" w:rsidR="00AF736B" w:rsidRPr="00FB099B" w:rsidRDefault="00AF736B" w:rsidP="00D97126">
            <w:pPr>
              <w:autoSpaceDE w:val="0"/>
              <w:autoSpaceDN w:val="0"/>
              <w:adjustRightInd w:val="0"/>
              <w:rPr>
                <w:rFonts w:ascii="Times New Roman" w:hAnsi="Times New Roman" w:cs="Times New Roman"/>
                <w:noProof/>
                <w:sz w:val="24"/>
                <w:szCs w:val="24"/>
                <w:lang w:eastAsia="lv-LV"/>
              </w:rPr>
            </w:pPr>
            <w:r w:rsidRPr="00FB099B">
              <w:rPr>
                <w:rFonts w:ascii="Times New Roman" w:hAnsi="Times New Roman" w:cs="Times New Roman"/>
                <w:sz w:val="24"/>
                <w:szCs w:val="24"/>
              </w:rPr>
              <w:t>Laipas ierīkošana: 2012.</w:t>
            </w:r>
            <w:r>
              <w:rPr>
                <w:rFonts w:ascii="Times New Roman" w:hAnsi="Times New Roman" w:cs="Times New Roman"/>
                <w:sz w:val="24"/>
                <w:szCs w:val="24"/>
              </w:rPr>
              <w:t> </w:t>
            </w:r>
            <w:r w:rsidRPr="00FB099B">
              <w:rPr>
                <w:rFonts w:ascii="Times New Roman" w:hAnsi="Times New Roman" w:cs="Times New Roman"/>
                <w:sz w:val="24"/>
                <w:szCs w:val="24"/>
              </w:rPr>
              <w:t>gads (</w:t>
            </w:r>
            <w:r>
              <w:rPr>
                <w:rFonts w:ascii="Times New Roman" w:hAnsi="Times New Roman" w:cs="Times New Roman"/>
                <w:sz w:val="24"/>
                <w:szCs w:val="24"/>
              </w:rPr>
              <w:t>agrākā koka laipa nojaukta, bet takas vietu joprojām izmanto nedaudzi apmeklētāji, lai šķērsotu purviņu, orientieris – kreisajā malā priede</w:t>
            </w:r>
            <w:r w:rsidRPr="00FB099B">
              <w:rPr>
                <w:rFonts w:ascii="Times New Roman" w:hAnsi="Times New Roman" w:cs="Times New Roman"/>
                <w:sz w:val="24"/>
                <w:szCs w:val="24"/>
              </w:rPr>
              <w:t>)</w:t>
            </w:r>
            <w:r>
              <w:rPr>
                <w:rFonts w:ascii="Times New Roman" w:hAnsi="Times New Roman" w:cs="Times New Roman"/>
                <w:sz w:val="24"/>
                <w:szCs w:val="24"/>
              </w:rPr>
              <w:t>.</w:t>
            </w:r>
          </w:p>
        </w:tc>
        <w:tc>
          <w:tcPr>
            <w:tcW w:w="4148" w:type="dxa"/>
          </w:tcPr>
          <w:p w14:paraId="098C5985" w14:textId="77777777" w:rsidR="00AF736B" w:rsidRPr="00FB099B" w:rsidRDefault="00AF736B" w:rsidP="00AF736B">
            <w:pPr>
              <w:autoSpaceDE w:val="0"/>
              <w:autoSpaceDN w:val="0"/>
              <w:adjustRightInd w:val="0"/>
              <w:rPr>
                <w:rFonts w:ascii="Times New Roman" w:hAnsi="Times New Roman" w:cs="Times New Roman"/>
                <w:sz w:val="24"/>
                <w:szCs w:val="24"/>
              </w:rPr>
            </w:pPr>
            <w:r w:rsidRPr="00FB099B">
              <w:rPr>
                <w:rFonts w:ascii="Times New Roman" w:hAnsi="Times New Roman" w:cs="Times New Roman"/>
                <w:sz w:val="24"/>
                <w:szCs w:val="24"/>
              </w:rPr>
              <w:t>2013.</w:t>
            </w:r>
            <w:r>
              <w:rPr>
                <w:rFonts w:ascii="Times New Roman" w:hAnsi="Times New Roman" w:cs="Times New Roman"/>
                <w:sz w:val="24"/>
                <w:szCs w:val="24"/>
              </w:rPr>
              <w:t> </w:t>
            </w:r>
            <w:r w:rsidRPr="00FB099B">
              <w:rPr>
                <w:rFonts w:ascii="Times New Roman" w:hAnsi="Times New Roman" w:cs="Times New Roman"/>
                <w:sz w:val="24"/>
                <w:szCs w:val="24"/>
              </w:rPr>
              <w:t>gads (</w:t>
            </w:r>
            <w:r>
              <w:rPr>
                <w:rFonts w:ascii="Times New Roman" w:hAnsi="Times New Roman" w:cs="Times New Roman"/>
                <w:sz w:val="24"/>
                <w:szCs w:val="24"/>
              </w:rPr>
              <w:t>uzbūvēta laipa</w:t>
            </w:r>
            <w:r w:rsidRPr="00FB099B">
              <w:rPr>
                <w:rFonts w:ascii="Times New Roman" w:hAnsi="Times New Roman" w:cs="Times New Roman"/>
                <w:sz w:val="24"/>
                <w:szCs w:val="24"/>
              </w:rPr>
              <w:t>)</w:t>
            </w:r>
          </w:p>
          <w:p w14:paraId="29BE8503" w14:textId="77777777" w:rsidR="00AF736B" w:rsidRPr="00FB099B" w:rsidRDefault="00AF736B" w:rsidP="00D97126">
            <w:pPr>
              <w:autoSpaceDE w:val="0"/>
              <w:autoSpaceDN w:val="0"/>
              <w:adjustRightInd w:val="0"/>
              <w:rPr>
                <w:rFonts w:ascii="Times New Roman" w:hAnsi="Times New Roman" w:cs="Times New Roman"/>
                <w:noProof/>
                <w:sz w:val="24"/>
                <w:szCs w:val="24"/>
                <w:lang w:eastAsia="lv-LV"/>
              </w:rPr>
            </w:pPr>
          </w:p>
        </w:tc>
      </w:tr>
      <w:tr w:rsidR="00AF736B" w14:paraId="7A6B8364" w14:textId="77777777" w:rsidTr="00AF736B">
        <w:tc>
          <w:tcPr>
            <w:tcW w:w="4148" w:type="dxa"/>
          </w:tcPr>
          <w:p w14:paraId="09F39D7F" w14:textId="6FAB2109" w:rsidR="00AF736B" w:rsidRPr="00FB099B" w:rsidRDefault="00AF736B" w:rsidP="00D97126">
            <w:pPr>
              <w:autoSpaceDE w:val="0"/>
              <w:autoSpaceDN w:val="0"/>
              <w:adjustRightInd w:val="0"/>
              <w:rPr>
                <w:rFonts w:ascii="Times New Roman" w:hAnsi="Times New Roman" w:cs="Times New Roman"/>
                <w:sz w:val="24"/>
                <w:szCs w:val="24"/>
              </w:rPr>
            </w:pPr>
            <w:r w:rsidRPr="00FB099B">
              <w:rPr>
                <w:rFonts w:ascii="Times New Roman" w:hAnsi="Times New Roman" w:cs="Times New Roman"/>
                <w:noProof/>
                <w:sz w:val="24"/>
                <w:szCs w:val="24"/>
                <w:lang w:eastAsia="lv-LV"/>
              </w:rPr>
              <w:drawing>
                <wp:inline distT="0" distB="0" distL="0" distR="0" wp14:anchorId="131F3BF3" wp14:editId="304B9F7D">
                  <wp:extent cx="2650121" cy="2011680"/>
                  <wp:effectExtent l="0" t="0" r="0" b="762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niera_pilsk_purvins_201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4319" cy="2014867"/>
                          </a:xfrm>
                          <a:prstGeom prst="rect">
                            <a:avLst/>
                          </a:prstGeom>
                        </pic:spPr>
                      </pic:pic>
                    </a:graphicData>
                  </a:graphic>
                </wp:inline>
              </w:drawing>
            </w:r>
          </w:p>
        </w:tc>
        <w:tc>
          <w:tcPr>
            <w:tcW w:w="4148" w:type="dxa"/>
          </w:tcPr>
          <w:p w14:paraId="61EDCA01" w14:textId="1BC64FEE" w:rsidR="00AF736B" w:rsidRPr="00FB099B" w:rsidRDefault="00AF736B" w:rsidP="00AF736B">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1BED371" wp14:editId="1B90C445">
                  <wp:extent cx="2651760" cy="2030095"/>
                  <wp:effectExtent l="0" t="0" r="0" b="825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1760" cy="2030095"/>
                          </a:xfrm>
                          <a:prstGeom prst="rect">
                            <a:avLst/>
                          </a:prstGeom>
                          <a:noFill/>
                        </pic:spPr>
                      </pic:pic>
                    </a:graphicData>
                  </a:graphic>
                </wp:inline>
              </w:drawing>
            </w:r>
          </w:p>
        </w:tc>
      </w:tr>
      <w:tr w:rsidR="00AF736B" w14:paraId="6EB66D4B" w14:textId="77777777" w:rsidTr="00AF736B">
        <w:tc>
          <w:tcPr>
            <w:tcW w:w="4148" w:type="dxa"/>
          </w:tcPr>
          <w:p w14:paraId="1D0A688B" w14:textId="77777777" w:rsidR="00AF736B" w:rsidRPr="00FB099B" w:rsidRDefault="00AF736B" w:rsidP="00AF736B">
            <w:pPr>
              <w:autoSpaceDE w:val="0"/>
              <w:autoSpaceDN w:val="0"/>
              <w:adjustRightInd w:val="0"/>
              <w:rPr>
                <w:rFonts w:ascii="Times New Roman" w:hAnsi="Times New Roman" w:cs="Times New Roman"/>
                <w:sz w:val="24"/>
                <w:szCs w:val="24"/>
              </w:rPr>
            </w:pPr>
          </w:p>
          <w:p w14:paraId="33595A50" w14:textId="05EA8349" w:rsidR="00AF736B" w:rsidRPr="00FB099B" w:rsidRDefault="00AF736B" w:rsidP="00AF736B">
            <w:pPr>
              <w:autoSpaceDE w:val="0"/>
              <w:autoSpaceDN w:val="0"/>
              <w:adjustRightInd w:val="0"/>
              <w:rPr>
                <w:rFonts w:ascii="Times New Roman" w:hAnsi="Times New Roman" w:cs="Times New Roman"/>
                <w:sz w:val="24"/>
                <w:szCs w:val="24"/>
              </w:rPr>
            </w:pPr>
            <w:r w:rsidRPr="00FB099B">
              <w:rPr>
                <w:rFonts w:ascii="Times New Roman" w:hAnsi="Times New Roman" w:cs="Times New Roman"/>
                <w:sz w:val="24"/>
                <w:szCs w:val="24"/>
              </w:rPr>
              <w:t>2014.</w:t>
            </w:r>
            <w:r>
              <w:rPr>
                <w:rFonts w:ascii="Times New Roman" w:hAnsi="Times New Roman" w:cs="Times New Roman"/>
                <w:sz w:val="24"/>
                <w:szCs w:val="24"/>
              </w:rPr>
              <w:t> </w:t>
            </w:r>
            <w:r w:rsidRPr="00FB099B">
              <w:rPr>
                <w:rFonts w:ascii="Times New Roman" w:hAnsi="Times New Roman" w:cs="Times New Roman"/>
                <w:sz w:val="24"/>
                <w:szCs w:val="24"/>
              </w:rPr>
              <w:t>gads</w:t>
            </w:r>
            <w:r>
              <w:rPr>
                <w:rFonts w:ascii="Times New Roman" w:hAnsi="Times New Roman" w:cs="Times New Roman"/>
                <w:sz w:val="24"/>
                <w:szCs w:val="24"/>
              </w:rPr>
              <w:t xml:space="preserve"> </w:t>
            </w:r>
            <w:r w:rsidRPr="00FB099B">
              <w:rPr>
                <w:rFonts w:ascii="Times New Roman" w:hAnsi="Times New Roman" w:cs="Times New Roman"/>
                <w:sz w:val="24"/>
                <w:szCs w:val="24"/>
              </w:rPr>
              <w:t>(</w:t>
            </w:r>
            <w:r>
              <w:rPr>
                <w:rFonts w:ascii="Times New Roman" w:hAnsi="Times New Roman" w:cs="Times New Roman"/>
                <w:sz w:val="24"/>
                <w:szCs w:val="24"/>
              </w:rPr>
              <w:t>gadu pēc laipas uzbūvēšanas</w:t>
            </w:r>
            <w:r w:rsidRPr="00FB099B">
              <w:rPr>
                <w:rFonts w:ascii="Times New Roman" w:hAnsi="Times New Roman" w:cs="Times New Roman"/>
                <w:sz w:val="24"/>
                <w:szCs w:val="24"/>
              </w:rPr>
              <w:t>)</w:t>
            </w:r>
          </w:p>
          <w:p w14:paraId="15371610" w14:textId="77777777" w:rsidR="00AF736B" w:rsidRPr="00FB099B" w:rsidRDefault="00AF736B" w:rsidP="00D97126">
            <w:pPr>
              <w:autoSpaceDE w:val="0"/>
              <w:autoSpaceDN w:val="0"/>
              <w:adjustRightInd w:val="0"/>
              <w:rPr>
                <w:rFonts w:ascii="Times New Roman" w:hAnsi="Times New Roman" w:cs="Times New Roman"/>
                <w:noProof/>
                <w:sz w:val="24"/>
                <w:szCs w:val="24"/>
                <w:lang w:eastAsia="lv-LV"/>
              </w:rPr>
            </w:pPr>
          </w:p>
        </w:tc>
        <w:tc>
          <w:tcPr>
            <w:tcW w:w="4148" w:type="dxa"/>
          </w:tcPr>
          <w:p w14:paraId="13CE3F84" w14:textId="77777777" w:rsidR="00AF736B" w:rsidRDefault="00AF736B" w:rsidP="00AF736B">
            <w:pPr>
              <w:autoSpaceDE w:val="0"/>
              <w:autoSpaceDN w:val="0"/>
              <w:adjustRightInd w:val="0"/>
              <w:rPr>
                <w:rFonts w:ascii="Times New Roman" w:hAnsi="Times New Roman" w:cs="Times New Roman"/>
                <w:sz w:val="24"/>
                <w:szCs w:val="24"/>
              </w:rPr>
            </w:pPr>
          </w:p>
          <w:p w14:paraId="5D4F301F" w14:textId="77777777" w:rsidR="00AF736B" w:rsidRPr="00FB099B" w:rsidRDefault="00AF736B" w:rsidP="00AF736B">
            <w:pPr>
              <w:autoSpaceDE w:val="0"/>
              <w:autoSpaceDN w:val="0"/>
              <w:adjustRightInd w:val="0"/>
              <w:rPr>
                <w:rFonts w:ascii="Times New Roman" w:hAnsi="Times New Roman" w:cs="Times New Roman"/>
                <w:sz w:val="24"/>
                <w:szCs w:val="24"/>
              </w:rPr>
            </w:pPr>
            <w:r w:rsidRPr="00FB099B">
              <w:rPr>
                <w:rFonts w:ascii="Times New Roman" w:hAnsi="Times New Roman" w:cs="Times New Roman"/>
                <w:sz w:val="24"/>
                <w:szCs w:val="24"/>
              </w:rPr>
              <w:t>2015.</w:t>
            </w:r>
            <w:r>
              <w:rPr>
                <w:rFonts w:ascii="Times New Roman" w:hAnsi="Times New Roman" w:cs="Times New Roman"/>
                <w:sz w:val="24"/>
                <w:szCs w:val="24"/>
              </w:rPr>
              <w:t> </w:t>
            </w:r>
            <w:r w:rsidRPr="00FB099B">
              <w:rPr>
                <w:rFonts w:ascii="Times New Roman" w:hAnsi="Times New Roman" w:cs="Times New Roman"/>
                <w:sz w:val="24"/>
                <w:szCs w:val="24"/>
              </w:rPr>
              <w:t>gads (</w:t>
            </w:r>
            <w:r>
              <w:rPr>
                <w:rFonts w:ascii="Times New Roman" w:hAnsi="Times New Roman" w:cs="Times New Roman"/>
                <w:sz w:val="24"/>
                <w:szCs w:val="24"/>
              </w:rPr>
              <w:t>divus gadus pēc laipas uzbūvēšanas</w:t>
            </w:r>
            <w:r w:rsidRPr="00FB099B">
              <w:rPr>
                <w:rFonts w:ascii="Times New Roman" w:hAnsi="Times New Roman" w:cs="Times New Roman"/>
                <w:sz w:val="24"/>
                <w:szCs w:val="24"/>
              </w:rPr>
              <w:t>)</w:t>
            </w:r>
          </w:p>
          <w:p w14:paraId="7D563183" w14:textId="77777777" w:rsidR="00AF736B" w:rsidRPr="00FB099B" w:rsidRDefault="00AF736B" w:rsidP="00AF736B">
            <w:pPr>
              <w:autoSpaceDE w:val="0"/>
              <w:autoSpaceDN w:val="0"/>
              <w:adjustRightInd w:val="0"/>
              <w:rPr>
                <w:rFonts w:ascii="Times New Roman" w:hAnsi="Times New Roman" w:cs="Times New Roman"/>
                <w:sz w:val="24"/>
                <w:szCs w:val="24"/>
              </w:rPr>
            </w:pPr>
          </w:p>
        </w:tc>
      </w:tr>
    </w:tbl>
    <w:p w14:paraId="54E0AD10" w14:textId="77777777" w:rsidR="00AF736B" w:rsidRPr="00FB099B" w:rsidRDefault="00AF736B" w:rsidP="00D97126">
      <w:pPr>
        <w:autoSpaceDE w:val="0"/>
        <w:autoSpaceDN w:val="0"/>
        <w:adjustRightInd w:val="0"/>
        <w:spacing w:after="0" w:line="240" w:lineRule="auto"/>
        <w:rPr>
          <w:rFonts w:ascii="Times New Roman" w:hAnsi="Times New Roman" w:cs="Times New Roman"/>
          <w:sz w:val="24"/>
          <w:szCs w:val="24"/>
        </w:rPr>
      </w:pPr>
    </w:p>
    <w:p w14:paraId="792249C6" w14:textId="1E1FAFEA" w:rsidR="00DE1183" w:rsidRPr="00FB099B" w:rsidRDefault="00DE1183" w:rsidP="00D97126">
      <w:pPr>
        <w:autoSpaceDE w:val="0"/>
        <w:autoSpaceDN w:val="0"/>
        <w:adjustRightInd w:val="0"/>
        <w:spacing w:after="0" w:line="240" w:lineRule="auto"/>
        <w:rPr>
          <w:rFonts w:ascii="Times New Roman" w:hAnsi="Times New Roman" w:cs="Times New Roman"/>
          <w:sz w:val="24"/>
          <w:szCs w:val="24"/>
        </w:rPr>
      </w:pPr>
    </w:p>
    <w:p w14:paraId="7A2A3103" w14:textId="65021D4E" w:rsidR="00D97126" w:rsidRPr="00AF736B" w:rsidRDefault="00AF736B" w:rsidP="00AF736B">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attēls. Fotofiksācijas piemēri</w:t>
      </w:r>
    </w:p>
    <w:p w14:paraId="498715C9" w14:textId="77777777" w:rsidR="00D97126" w:rsidRPr="00FB099B" w:rsidRDefault="00D97126" w:rsidP="00D97126">
      <w:pPr>
        <w:autoSpaceDE w:val="0"/>
        <w:autoSpaceDN w:val="0"/>
        <w:adjustRightInd w:val="0"/>
        <w:spacing w:after="0" w:line="240" w:lineRule="auto"/>
        <w:rPr>
          <w:rFonts w:ascii="Times New Roman" w:hAnsi="Times New Roman" w:cs="Times New Roman"/>
          <w:sz w:val="24"/>
          <w:szCs w:val="24"/>
        </w:rPr>
      </w:pPr>
    </w:p>
    <w:p w14:paraId="5E5B8A46" w14:textId="2A0F42C4" w:rsidR="00D97126" w:rsidRPr="00FB099B" w:rsidRDefault="00D97126" w:rsidP="00D97126">
      <w:pPr>
        <w:autoSpaceDE w:val="0"/>
        <w:autoSpaceDN w:val="0"/>
        <w:adjustRightInd w:val="0"/>
        <w:spacing w:after="0" w:line="240" w:lineRule="auto"/>
        <w:rPr>
          <w:rFonts w:ascii="Times New Roman" w:hAnsi="Times New Roman" w:cs="Times New Roman"/>
          <w:sz w:val="24"/>
          <w:szCs w:val="24"/>
        </w:rPr>
      </w:pPr>
    </w:p>
    <w:p w14:paraId="78D4797E" w14:textId="77777777" w:rsidR="00D97126" w:rsidRPr="00FB099B" w:rsidRDefault="00D97126" w:rsidP="00D97126">
      <w:pPr>
        <w:autoSpaceDE w:val="0"/>
        <w:autoSpaceDN w:val="0"/>
        <w:adjustRightInd w:val="0"/>
        <w:spacing w:after="0" w:line="240" w:lineRule="auto"/>
        <w:rPr>
          <w:rFonts w:ascii="Times New Roman" w:hAnsi="Times New Roman" w:cs="Times New Roman"/>
          <w:sz w:val="24"/>
          <w:szCs w:val="24"/>
        </w:rPr>
      </w:pPr>
    </w:p>
    <w:p w14:paraId="21D90703" w14:textId="77777777" w:rsidR="00313605" w:rsidRPr="00FB099B" w:rsidRDefault="00313605" w:rsidP="00D97126">
      <w:pPr>
        <w:autoSpaceDE w:val="0"/>
        <w:autoSpaceDN w:val="0"/>
        <w:adjustRightInd w:val="0"/>
        <w:spacing w:after="0" w:line="240" w:lineRule="auto"/>
        <w:rPr>
          <w:rFonts w:ascii="Times New Roman" w:hAnsi="Times New Roman" w:cs="Times New Roman"/>
          <w:sz w:val="24"/>
          <w:szCs w:val="24"/>
        </w:rPr>
      </w:pPr>
    </w:p>
    <w:p w14:paraId="5D8EDBE4" w14:textId="77777777" w:rsidR="00DE1183" w:rsidRPr="00FB099B" w:rsidRDefault="00DE1183" w:rsidP="00D97126">
      <w:pPr>
        <w:autoSpaceDE w:val="0"/>
        <w:autoSpaceDN w:val="0"/>
        <w:adjustRightInd w:val="0"/>
        <w:spacing w:after="0" w:line="240" w:lineRule="auto"/>
        <w:rPr>
          <w:rFonts w:ascii="Times New Roman" w:hAnsi="Times New Roman" w:cs="Times New Roman"/>
          <w:sz w:val="24"/>
          <w:szCs w:val="24"/>
        </w:rPr>
      </w:pPr>
    </w:p>
    <w:p w14:paraId="4C969AB6" w14:textId="25DC0428" w:rsidR="00DE1183" w:rsidRPr="00FB099B" w:rsidRDefault="00DE1183" w:rsidP="00D97126">
      <w:pPr>
        <w:autoSpaceDE w:val="0"/>
        <w:autoSpaceDN w:val="0"/>
        <w:adjustRightInd w:val="0"/>
        <w:spacing w:after="0" w:line="240" w:lineRule="auto"/>
        <w:rPr>
          <w:rFonts w:ascii="Times New Roman" w:hAnsi="Times New Roman" w:cs="Times New Roman"/>
          <w:sz w:val="24"/>
          <w:szCs w:val="24"/>
        </w:rPr>
      </w:pPr>
    </w:p>
    <w:p w14:paraId="22148F4F" w14:textId="77777777" w:rsidR="00313605" w:rsidRPr="00FB099B" w:rsidRDefault="00313605">
      <w:pPr>
        <w:rPr>
          <w:rFonts w:ascii="Times New Roman" w:hAnsi="Times New Roman" w:cs="Times New Roman"/>
          <w:sz w:val="24"/>
          <w:szCs w:val="24"/>
        </w:rPr>
      </w:pPr>
    </w:p>
    <w:p w14:paraId="09CA9E4C" w14:textId="77777777" w:rsidR="00313605" w:rsidRPr="00FB099B" w:rsidRDefault="00313605">
      <w:pPr>
        <w:rPr>
          <w:rFonts w:ascii="Times New Roman" w:hAnsi="Times New Roman" w:cs="Times New Roman"/>
          <w:sz w:val="24"/>
          <w:szCs w:val="24"/>
        </w:rPr>
      </w:pPr>
    </w:p>
    <w:p w14:paraId="4CCCB018" w14:textId="5D857A1A" w:rsidR="00D5755B" w:rsidRPr="00FB099B" w:rsidRDefault="00D5755B">
      <w:pPr>
        <w:rPr>
          <w:rFonts w:ascii="Times New Roman" w:hAnsi="Times New Roman" w:cs="Times New Roman"/>
          <w:sz w:val="24"/>
          <w:szCs w:val="24"/>
        </w:rPr>
      </w:pPr>
      <w:r w:rsidRPr="00FB099B">
        <w:rPr>
          <w:rFonts w:ascii="Times New Roman" w:hAnsi="Times New Roman" w:cs="Times New Roman"/>
          <w:sz w:val="24"/>
          <w:szCs w:val="24"/>
        </w:rPr>
        <w:br w:type="page"/>
      </w:r>
    </w:p>
    <w:p w14:paraId="060FBC28" w14:textId="6D14F52E" w:rsidR="0004395B" w:rsidRDefault="00B96750" w:rsidP="00463CFF">
      <w:pPr>
        <w:pStyle w:val="Heading2"/>
        <w:jc w:val="center"/>
        <w:rPr>
          <w:rFonts w:ascii="Times New Roman" w:hAnsi="Times New Roman" w:cs="Times New Roman"/>
        </w:rPr>
      </w:pPr>
      <w:r w:rsidRPr="00463CFF">
        <w:rPr>
          <w:rFonts w:ascii="Times New Roman" w:hAnsi="Times New Roman" w:cs="Times New Roman"/>
        </w:rPr>
        <w:lastRenderedPageBreak/>
        <w:t>Apmeklētāju uzskaite</w:t>
      </w:r>
      <w:r w:rsidR="004931A3">
        <w:rPr>
          <w:rFonts w:ascii="Times New Roman" w:hAnsi="Times New Roman" w:cs="Times New Roman"/>
        </w:rPr>
        <w:t xml:space="preserve">, izmantojot automatizētus </w:t>
      </w:r>
      <w:r w:rsidR="00AF736B">
        <w:rPr>
          <w:rFonts w:ascii="Times New Roman" w:hAnsi="Times New Roman" w:cs="Times New Roman"/>
        </w:rPr>
        <w:t xml:space="preserve">apmeklētāju </w:t>
      </w:r>
      <w:r w:rsidR="004931A3">
        <w:rPr>
          <w:rFonts w:ascii="Times New Roman" w:hAnsi="Times New Roman" w:cs="Times New Roman"/>
        </w:rPr>
        <w:t>skaitītājus</w:t>
      </w:r>
    </w:p>
    <w:p w14:paraId="658B57BE" w14:textId="77777777" w:rsidR="004931A3" w:rsidRPr="004B646F" w:rsidRDefault="004931A3" w:rsidP="004B646F">
      <w:pPr>
        <w:rPr>
          <w:b/>
          <w:bCs/>
        </w:rPr>
      </w:pPr>
    </w:p>
    <w:p w14:paraId="48CBAEBA" w14:textId="4C440E73" w:rsidR="00D41CD4" w:rsidRPr="00FB099B" w:rsidRDefault="00B96750" w:rsidP="009D4F02">
      <w:pPr>
        <w:pStyle w:val="ListParagraph"/>
        <w:numPr>
          <w:ilvl w:val="1"/>
          <w:numId w:val="9"/>
        </w:numPr>
        <w:autoSpaceDE w:val="0"/>
        <w:autoSpaceDN w:val="0"/>
        <w:adjustRightInd w:val="0"/>
        <w:spacing w:after="0" w:line="240" w:lineRule="auto"/>
        <w:rPr>
          <w:rFonts w:ascii="Times New Roman" w:hAnsi="Times New Roman" w:cs="Times New Roman"/>
          <w:sz w:val="24"/>
          <w:szCs w:val="24"/>
        </w:rPr>
      </w:pPr>
      <w:r w:rsidRPr="00FB099B">
        <w:rPr>
          <w:rFonts w:ascii="Times New Roman" w:hAnsi="Times New Roman" w:cs="Times New Roman"/>
          <w:sz w:val="24"/>
          <w:szCs w:val="24"/>
        </w:rPr>
        <w:t xml:space="preserve">Lai varētu izvērtēt projekta iznākumu rādītāju sociālekonomisko pienesumu, objektos nepieciešams izvietot arī </w:t>
      </w:r>
      <w:r w:rsidR="00AF736B">
        <w:rPr>
          <w:rFonts w:ascii="Times New Roman" w:hAnsi="Times New Roman" w:cs="Times New Roman"/>
          <w:sz w:val="24"/>
          <w:szCs w:val="24"/>
        </w:rPr>
        <w:t xml:space="preserve">automatizētus </w:t>
      </w:r>
      <w:r w:rsidRPr="00FB099B">
        <w:rPr>
          <w:rFonts w:ascii="Times New Roman" w:hAnsi="Times New Roman" w:cs="Times New Roman"/>
          <w:sz w:val="24"/>
          <w:szCs w:val="24"/>
        </w:rPr>
        <w:t>apmeklētāju skaitītājus.</w:t>
      </w:r>
      <w:r w:rsidR="00D41CD4" w:rsidRPr="00FB099B">
        <w:rPr>
          <w:rFonts w:ascii="Times New Roman" w:hAnsi="Times New Roman" w:cs="Times New Roman"/>
          <w:sz w:val="24"/>
          <w:szCs w:val="24"/>
        </w:rPr>
        <w:t xml:space="preserve"> Apmeklētāju uzskaites rezultātus vajadzētu fiksēt katru mēnesi vai vismaz četras reizes gadā, lai būtu iespējams analizēt apmeklētāju plūsmas dinamiku. Gan apmeklētāju uzskaite, gan fotofiksācija </w:t>
      </w:r>
      <w:r w:rsidR="00313605" w:rsidRPr="00FB099B">
        <w:rPr>
          <w:rFonts w:ascii="Times New Roman" w:hAnsi="Times New Roman" w:cs="Times New Roman"/>
          <w:sz w:val="24"/>
          <w:szCs w:val="24"/>
        </w:rPr>
        <w:t xml:space="preserve">un antropogēnās ietekmes novērtēšana </w:t>
      </w:r>
      <w:r w:rsidR="00D41CD4" w:rsidRPr="00FB099B">
        <w:rPr>
          <w:rFonts w:ascii="Times New Roman" w:hAnsi="Times New Roman" w:cs="Times New Roman"/>
          <w:sz w:val="24"/>
          <w:szCs w:val="24"/>
        </w:rPr>
        <w:t xml:space="preserve">ir apvienojama, </w:t>
      </w:r>
      <w:r w:rsidR="009D4F02" w:rsidRPr="00FB099B">
        <w:rPr>
          <w:rFonts w:ascii="Times New Roman" w:hAnsi="Times New Roman" w:cs="Times New Roman"/>
          <w:sz w:val="24"/>
          <w:szCs w:val="24"/>
        </w:rPr>
        <w:t xml:space="preserve">kā arī </w:t>
      </w:r>
      <w:r w:rsidR="00D41CD4" w:rsidRPr="00FB099B">
        <w:rPr>
          <w:rFonts w:ascii="Times New Roman" w:hAnsi="Times New Roman" w:cs="Times New Roman"/>
          <w:sz w:val="24"/>
          <w:szCs w:val="24"/>
        </w:rPr>
        <w:t>veicama vienlaicīgi</w:t>
      </w:r>
      <w:r w:rsidR="009D4F02" w:rsidRPr="00FB099B">
        <w:rPr>
          <w:rFonts w:ascii="Times New Roman" w:hAnsi="Times New Roman" w:cs="Times New Roman"/>
          <w:sz w:val="24"/>
          <w:szCs w:val="24"/>
        </w:rPr>
        <w:t xml:space="preserve"> </w:t>
      </w:r>
      <w:r w:rsidR="00313605" w:rsidRPr="00FB099B">
        <w:rPr>
          <w:rFonts w:ascii="Times New Roman" w:hAnsi="Times New Roman" w:cs="Times New Roman"/>
          <w:sz w:val="24"/>
          <w:szCs w:val="24"/>
        </w:rPr>
        <w:t xml:space="preserve">ar </w:t>
      </w:r>
      <w:r w:rsidR="00D41CD4" w:rsidRPr="00FB099B">
        <w:rPr>
          <w:rFonts w:ascii="Times New Roman" w:hAnsi="Times New Roman" w:cs="Times New Roman"/>
          <w:sz w:val="24"/>
          <w:szCs w:val="24"/>
        </w:rPr>
        <w:t>objekta uzraudzību (piem., uzraugot, vai infrastruktūra ir labā stāvoklī).</w:t>
      </w:r>
    </w:p>
    <w:p w14:paraId="3582DB2B" w14:textId="1D7FACBE" w:rsidR="00863FBF" w:rsidRPr="00FB099B" w:rsidRDefault="00863FBF" w:rsidP="00ED40BE">
      <w:pPr>
        <w:pStyle w:val="ListParagraph"/>
        <w:numPr>
          <w:ilvl w:val="1"/>
          <w:numId w:val="9"/>
        </w:numPr>
        <w:autoSpaceDE w:val="0"/>
        <w:autoSpaceDN w:val="0"/>
        <w:adjustRightInd w:val="0"/>
        <w:spacing w:after="0" w:line="240" w:lineRule="auto"/>
        <w:rPr>
          <w:rFonts w:ascii="Times New Roman" w:hAnsi="Times New Roman" w:cs="Times New Roman"/>
          <w:sz w:val="24"/>
          <w:szCs w:val="24"/>
        </w:rPr>
      </w:pPr>
      <w:r w:rsidRPr="00FB099B">
        <w:rPr>
          <w:rFonts w:ascii="Times New Roman" w:hAnsi="Times New Roman" w:cs="Times New Roman"/>
          <w:sz w:val="24"/>
          <w:szCs w:val="24"/>
        </w:rPr>
        <w:t>Būtiskākie apmeklētāju skaitītāju izvēles kritēriji:</w:t>
      </w:r>
    </w:p>
    <w:p w14:paraId="593A4D1D" w14:textId="50DD984A" w:rsidR="00863FBF" w:rsidRPr="00FB099B" w:rsidRDefault="00675CC5" w:rsidP="00863FBF">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FB099B">
        <w:rPr>
          <w:rFonts w:ascii="Times New Roman" w:hAnsi="Times New Roman" w:cs="Times New Roman"/>
          <w:sz w:val="24"/>
          <w:szCs w:val="24"/>
        </w:rPr>
        <w:t xml:space="preserve">ekārtai </w:t>
      </w:r>
      <w:r w:rsidR="00863FBF" w:rsidRPr="00FB099B">
        <w:rPr>
          <w:rFonts w:ascii="Times New Roman" w:hAnsi="Times New Roman" w:cs="Times New Roman"/>
          <w:sz w:val="24"/>
          <w:szCs w:val="24"/>
        </w:rPr>
        <w:t>ir jābūt izmēros nelielai, viegli paslēpjamai dabiskā vai antropogēnā vidē;</w:t>
      </w:r>
    </w:p>
    <w:p w14:paraId="44AF21F2" w14:textId="60283096" w:rsidR="00863FBF" w:rsidRPr="00FB099B" w:rsidRDefault="00675CC5" w:rsidP="00863FBF">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FB099B">
        <w:rPr>
          <w:rFonts w:ascii="Times New Roman" w:hAnsi="Times New Roman" w:cs="Times New Roman"/>
          <w:sz w:val="24"/>
          <w:szCs w:val="24"/>
        </w:rPr>
        <w:t xml:space="preserve">ekārtai </w:t>
      </w:r>
      <w:r w:rsidR="00863FBF" w:rsidRPr="00FB099B">
        <w:rPr>
          <w:rFonts w:ascii="Times New Roman" w:hAnsi="Times New Roman" w:cs="Times New Roman"/>
          <w:sz w:val="24"/>
          <w:szCs w:val="24"/>
        </w:rPr>
        <w:t>jābūt ar autonomu barošanos – t.</w:t>
      </w:r>
      <w:r>
        <w:rPr>
          <w:rFonts w:ascii="Times New Roman" w:hAnsi="Times New Roman" w:cs="Times New Roman"/>
          <w:sz w:val="24"/>
          <w:szCs w:val="24"/>
        </w:rPr>
        <w:t> </w:t>
      </w:r>
      <w:r w:rsidR="00863FBF" w:rsidRPr="00FB099B">
        <w:rPr>
          <w:rFonts w:ascii="Times New Roman" w:hAnsi="Times New Roman" w:cs="Times New Roman"/>
          <w:sz w:val="24"/>
          <w:szCs w:val="24"/>
        </w:rPr>
        <w:t xml:space="preserve">i., </w:t>
      </w:r>
      <w:r>
        <w:rPr>
          <w:rFonts w:ascii="Times New Roman" w:hAnsi="Times New Roman" w:cs="Times New Roman"/>
          <w:sz w:val="24"/>
          <w:szCs w:val="24"/>
        </w:rPr>
        <w:t xml:space="preserve">ar </w:t>
      </w:r>
      <w:r w:rsidR="00863FBF" w:rsidRPr="00FB099B">
        <w:rPr>
          <w:rFonts w:ascii="Times New Roman" w:hAnsi="Times New Roman" w:cs="Times New Roman"/>
          <w:sz w:val="24"/>
          <w:szCs w:val="24"/>
        </w:rPr>
        <w:t>baterijām, kas nav bieži jāmaina;</w:t>
      </w:r>
    </w:p>
    <w:p w14:paraId="369AE33D" w14:textId="00DCE54E" w:rsidR="00863FBF" w:rsidRPr="00FB099B" w:rsidRDefault="00675CC5" w:rsidP="00863FBF">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FB099B">
        <w:rPr>
          <w:rFonts w:ascii="Times New Roman" w:hAnsi="Times New Roman" w:cs="Times New Roman"/>
          <w:sz w:val="24"/>
          <w:szCs w:val="24"/>
        </w:rPr>
        <w:t xml:space="preserve">ekārta </w:t>
      </w:r>
      <w:r w:rsidR="00863FBF" w:rsidRPr="00FB099B">
        <w:rPr>
          <w:rFonts w:ascii="Times New Roman" w:hAnsi="Times New Roman" w:cs="Times New Roman"/>
          <w:sz w:val="24"/>
          <w:szCs w:val="24"/>
        </w:rPr>
        <w:t>ir piemērota klimatiskajiem apstākļiem no -30 līdz +30</w:t>
      </w:r>
      <w:r w:rsidR="00863FBF" w:rsidRPr="00FB099B">
        <w:rPr>
          <w:rFonts w:ascii="Times New Roman" w:hAnsi="Times New Roman" w:cs="Times New Roman"/>
          <w:sz w:val="24"/>
          <w:szCs w:val="24"/>
          <w:vertAlign w:val="superscript"/>
        </w:rPr>
        <w:t xml:space="preserve">0 </w:t>
      </w:r>
      <w:r w:rsidR="00863FBF" w:rsidRPr="00FB099B">
        <w:rPr>
          <w:rFonts w:ascii="Times New Roman" w:hAnsi="Times New Roman" w:cs="Times New Roman"/>
          <w:sz w:val="24"/>
          <w:szCs w:val="24"/>
        </w:rPr>
        <w:t>C;</w:t>
      </w:r>
    </w:p>
    <w:p w14:paraId="08CE356A" w14:textId="355589A6" w:rsidR="00863FBF" w:rsidRPr="00FB099B" w:rsidRDefault="00925020" w:rsidP="008708D3">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FB099B">
        <w:rPr>
          <w:rFonts w:ascii="Times New Roman" w:hAnsi="Times New Roman" w:cs="Times New Roman"/>
          <w:sz w:val="24"/>
          <w:szCs w:val="24"/>
        </w:rPr>
        <w:t xml:space="preserve">atiem </w:t>
      </w:r>
      <w:r w:rsidR="00863FBF" w:rsidRPr="00FB099B">
        <w:rPr>
          <w:rFonts w:ascii="Times New Roman" w:hAnsi="Times New Roman" w:cs="Times New Roman"/>
          <w:sz w:val="24"/>
          <w:szCs w:val="24"/>
        </w:rPr>
        <w:t>jābūt viegli nolasāmiem un interpretējamiem</w:t>
      </w:r>
      <w:r w:rsidR="008708D3" w:rsidRPr="00FB099B">
        <w:rPr>
          <w:rFonts w:ascii="Times New Roman" w:hAnsi="Times New Roman" w:cs="Times New Roman"/>
          <w:sz w:val="24"/>
          <w:szCs w:val="24"/>
        </w:rPr>
        <w:t>.</w:t>
      </w:r>
    </w:p>
    <w:p w14:paraId="0D33E316" w14:textId="29A1C4D2" w:rsidR="00CD50E6" w:rsidRPr="00FB099B" w:rsidRDefault="00CD50E6" w:rsidP="00CD50E6">
      <w:pPr>
        <w:pStyle w:val="ListParagraph"/>
        <w:numPr>
          <w:ilvl w:val="0"/>
          <w:numId w:val="9"/>
        </w:numPr>
        <w:rPr>
          <w:rFonts w:ascii="Times New Roman" w:hAnsi="Times New Roman" w:cs="Times New Roman"/>
          <w:sz w:val="24"/>
          <w:szCs w:val="24"/>
        </w:rPr>
      </w:pPr>
      <w:r w:rsidRPr="00FB099B">
        <w:rPr>
          <w:rFonts w:ascii="Times New Roman" w:hAnsi="Times New Roman" w:cs="Times New Roman"/>
          <w:sz w:val="24"/>
          <w:szCs w:val="24"/>
        </w:rPr>
        <w:t>Dabas aizsardzības pārvalde ir izveidojusi sistēmu, kurā tiek uzkrāti dati no apmeklētāju skaitītājiem pašu apsaimniekotajos tūrisma objektos, līdz ar to informācija no citiem objektiem tiktu apkopota esošajā sistēmā.</w:t>
      </w:r>
    </w:p>
    <w:p w14:paraId="13E12573" w14:textId="16F2A378" w:rsidR="00CD50E6" w:rsidRDefault="00CD50E6" w:rsidP="00CD50E6">
      <w:pPr>
        <w:pStyle w:val="ListParagraph"/>
        <w:numPr>
          <w:ilvl w:val="0"/>
          <w:numId w:val="9"/>
        </w:numPr>
        <w:rPr>
          <w:rFonts w:ascii="Times New Roman" w:hAnsi="Times New Roman" w:cs="Times New Roman"/>
          <w:sz w:val="24"/>
          <w:szCs w:val="24"/>
        </w:rPr>
      </w:pPr>
      <w:r w:rsidRPr="00FB099B">
        <w:rPr>
          <w:rFonts w:ascii="Times New Roman" w:hAnsi="Times New Roman" w:cs="Times New Roman"/>
          <w:sz w:val="24"/>
          <w:szCs w:val="24"/>
        </w:rPr>
        <w:t xml:space="preserve">Pārvalde rekomendē izmantot firmas Eco-counter </w:t>
      </w:r>
      <w:r w:rsidR="006E3FBA">
        <w:rPr>
          <w:rFonts w:ascii="Times New Roman" w:hAnsi="Times New Roman" w:cs="Times New Roman"/>
          <w:sz w:val="24"/>
          <w:szCs w:val="24"/>
        </w:rPr>
        <w:t xml:space="preserve">vai analogus </w:t>
      </w:r>
      <w:r w:rsidRPr="00FB099B">
        <w:rPr>
          <w:rFonts w:ascii="Times New Roman" w:hAnsi="Times New Roman" w:cs="Times New Roman"/>
          <w:sz w:val="24"/>
          <w:szCs w:val="24"/>
        </w:rPr>
        <w:t xml:space="preserve">skaitītājus (sīkāka tehniskā specifikācija un apraksts pieejami http://www.eco-compteur.com/en/), lai nodrošinātu, ka dati ir savietojami un analizējami visas valsts un katras īpaši aizsargājamās dabas teritorijas mērogā. </w:t>
      </w:r>
    </w:p>
    <w:p w14:paraId="1FFFA18D" w14:textId="0CC8C2C1" w:rsidR="00D152CF" w:rsidRPr="00FB099B" w:rsidRDefault="00D152CF" w:rsidP="00CD50E6">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Eco-counter efektīvākie apmeklētāju skaitītāji ir PYRO Sensor, kā arī speciāli apmeklētāju uzskaites paklājiņi (lētāki, tomēr biežāk sabojājas, piemēroti pie skatu torņiem, kur nav jāapzina apmeklētāju skaits dažādos virzienos). </w:t>
      </w:r>
      <w:r w:rsidR="006E3FBA">
        <w:rPr>
          <w:rFonts w:ascii="Times New Roman" w:hAnsi="Times New Roman" w:cs="Times New Roman"/>
          <w:sz w:val="24"/>
          <w:szCs w:val="24"/>
        </w:rPr>
        <w:t xml:space="preserve">Ir pieejami arī citu ražotāju analogi apmeklētāju skaitītāji. </w:t>
      </w:r>
      <w:r>
        <w:rPr>
          <w:rFonts w:ascii="Times New Roman" w:hAnsi="Times New Roman" w:cs="Times New Roman"/>
          <w:sz w:val="24"/>
          <w:szCs w:val="24"/>
        </w:rPr>
        <w:t>Līdz ar to katrā situācijā jāizvērtē katra modeļa priekšrocības un trūkumi</w:t>
      </w:r>
      <w:r w:rsidR="004A447E">
        <w:rPr>
          <w:rFonts w:ascii="Times New Roman" w:hAnsi="Times New Roman" w:cs="Times New Roman"/>
          <w:sz w:val="24"/>
          <w:szCs w:val="24"/>
        </w:rPr>
        <w:t xml:space="preserve"> un pieejamais finansējums</w:t>
      </w:r>
      <w:r>
        <w:rPr>
          <w:rFonts w:ascii="Times New Roman" w:hAnsi="Times New Roman" w:cs="Times New Roman"/>
          <w:sz w:val="24"/>
          <w:szCs w:val="24"/>
        </w:rPr>
        <w:t>.</w:t>
      </w:r>
    </w:p>
    <w:p w14:paraId="2D83913B" w14:textId="142B67C4" w:rsidR="008708D3" w:rsidRPr="00FB099B" w:rsidRDefault="00CD50E6" w:rsidP="00342727">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FB099B">
        <w:rPr>
          <w:rFonts w:ascii="Times New Roman" w:hAnsi="Times New Roman" w:cs="Times New Roman"/>
          <w:sz w:val="24"/>
          <w:szCs w:val="24"/>
        </w:rPr>
        <w:t xml:space="preserve">Eco-counter apmeklētāju skaitītāja </w:t>
      </w:r>
      <w:r w:rsidRPr="00FB099B">
        <w:rPr>
          <w:rFonts w:ascii="Times New Roman" w:hAnsi="Times New Roman" w:cs="Times New Roman"/>
          <w:bCs/>
          <w:sz w:val="24"/>
          <w:szCs w:val="24"/>
        </w:rPr>
        <w:t xml:space="preserve">PYRO Sensor </w:t>
      </w:r>
      <w:r w:rsidR="006E3FBA">
        <w:rPr>
          <w:rFonts w:ascii="Times New Roman" w:hAnsi="Times New Roman" w:cs="Times New Roman"/>
          <w:bCs/>
          <w:sz w:val="24"/>
          <w:szCs w:val="24"/>
        </w:rPr>
        <w:t xml:space="preserve">vai analoga apmeklētāju skaitītāja </w:t>
      </w:r>
      <w:r w:rsidRPr="00FB099B">
        <w:rPr>
          <w:rFonts w:ascii="Times New Roman" w:hAnsi="Times New Roman" w:cs="Times New Roman"/>
          <w:sz w:val="24"/>
          <w:szCs w:val="24"/>
        </w:rPr>
        <w:t xml:space="preserve">priekšrocības: </w:t>
      </w:r>
    </w:p>
    <w:p w14:paraId="72946527" w14:textId="4D185DFB" w:rsidR="008708D3" w:rsidRPr="00FB099B" w:rsidRDefault="00925020" w:rsidP="00BA6CE8">
      <w:pPr>
        <w:numPr>
          <w:ilvl w:val="0"/>
          <w:numId w:val="1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FB099B">
        <w:rPr>
          <w:rFonts w:ascii="Times New Roman" w:hAnsi="Times New Roman" w:cs="Times New Roman"/>
          <w:sz w:val="24"/>
          <w:szCs w:val="24"/>
        </w:rPr>
        <w:t xml:space="preserve">iemērots </w:t>
      </w:r>
      <w:r w:rsidR="00821873" w:rsidRPr="00FB099B">
        <w:rPr>
          <w:rFonts w:ascii="Times New Roman" w:hAnsi="Times New Roman" w:cs="Times New Roman"/>
          <w:sz w:val="24"/>
          <w:szCs w:val="24"/>
        </w:rPr>
        <w:t>dabas teritorijām</w:t>
      </w:r>
      <w:r w:rsidR="00BA6CE8" w:rsidRPr="00FB099B">
        <w:rPr>
          <w:rFonts w:ascii="Times New Roman" w:hAnsi="Times New Roman" w:cs="Times New Roman"/>
          <w:sz w:val="24"/>
          <w:szCs w:val="24"/>
        </w:rPr>
        <w:t xml:space="preserve"> – tiek izmantots daudzos plaši apmeklētos nacionālajos parkos, piem.,  </w:t>
      </w:r>
      <w:r w:rsidR="00574A03" w:rsidRPr="00FB099B">
        <w:rPr>
          <w:rFonts w:ascii="Times New Roman" w:hAnsi="Times New Roman" w:cs="Times New Roman"/>
          <w:sz w:val="24"/>
          <w:szCs w:val="24"/>
        </w:rPr>
        <w:t>Santjago Metropolitēna Parkā (Čīlē), Josemitu Nacionālajā parkā (ASV)</w:t>
      </w:r>
      <w:r w:rsidR="00BA6CE8" w:rsidRPr="00FB099B">
        <w:rPr>
          <w:rFonts w:ascii="Times New Roman" w:hAnsi="Times New Roman" w:cs="Times New Roman"/>
          <w:sz w:val="24"/>
          <w:szCs w:val="24"/>
        </w:rPr>
        <w:t xml:space="preserve">,  Les Ecrins </w:t>
      </w:r>
      <w:r w:rsidR="00574A03" w:rsidRPr="00FB099B">
        <w:rPr>
          <w:rFonts w:ascii="Times New Roman" w:hAnsi="Times New Roman" w:cs="Times New Roman"/>
          <w:sz w:val="24"/>
          <w:szCs w:val="24"/>
        </w:rPr>
        <w:t>Nacionālajā parkā</w:t>
      </w:r>
      <w:r w:rsidR="00BA6CE8" w:rsidRPr="00FB099B">
        <w:rPr>
          <w:rFonts w:ascii="Times New Roman" w:hAnsi="Times New Roman" w:cs="Times New Roman"/>
          <w:sz w:val="24"/>
          <w:szCs w:val="24"/>
        </w:rPr>
        <w:t xml:space="preserve"> (</w:t>
      </w:r>
      <w:r w:rsidR="00574A03" w:rsidRPr="00FB099B">
        <w:rPr>
          <w:rFonts w:ascii="Times New Roman" w:hAnsi="Times New Roman" w:cs="Times New Roman"/>
          <w:sz w:val="24"/>
          <w:szCs w:val="24"/>
        </w:rPr>
        <w:t>Francijā</w:t>
      </w:r>
      <w:r w:rsidR="00BA6CE8" w:rsidRPr="00FB099B">
        <w:rPr>
          <w:rFonts w:ascii="Times New Roman" w:hAnsi="Times New Roman" w:cs="Times New Roman"/>
          <w:sz w:val="24"/>
          <w:szCs w:val="24"/>
        </w:rPr>
        <w:t xml:space="preserve">), Bieszczady  </w:t>
      </w:r>
      <w:r w:rsidR="00574A03" w:rsidRPr="00FB099B">
        <w:rPr>
          <w:rFonts w:ascii="Times New Roman" w:hAnsi="Times New Roman" w:cs="Times New Roman"/>
          <w:sz w:val="24"/>
          <w:szCs w:val="24"/>
        </w:rPr>
        <w:t xml:space="preserve">Nacionālajā parkā </w:t>
      </w:r>
      <w:r w:rsidR="00BA6CE8" w:rsidRPr="00FB099B">
        <w:rPr>
          <w:rFonts w:ascii="Times New Roman" w:hAnsi="Times New Roman" w:cs="Times New Roman"/>
          <w:sz w:val="24"/>
          <w:szCs w:val="24"/>
        </w:rPr>
        <w:t>(Pol</w:t>
      </w:r>
      <w:r w:rsidR="00574A03" w:rsidRPr="00FB099B">
        <w:rPr>
          <w:rFonts w:ascii="Times New Roman" w:hAnsi="Times New Roman" w:cs="Times New Roman"/>
          <w:sz w:val="24"/>
          <w:szCs w:val="24"/>
        </w:rPr>
        <w:t>ijā</w:t>
      </w:r>
      <w:r w:rsidR="00BA6CE8" w:rsidRPr="00FB099B">
        <w:rPr>
          <w:rFonts w:ascii="Times New Roman" w:hAnsi="Times New Roman" w:cs="Times New Roman"/>
          <w:sz w:val="24"/>
          <w:szCs w:val="24"/>
        </w:rPr>
        <w:t>), Alp</w:t>
      </w:r>
      <w:r>
        <w:rPr>
          <w:rFonts w:ascii="Times New Roman" w:hAnsi="Times New Roman" w:cs="Times New Roman"/>
          <w:sz w:val="24"/>
          <w:szCs w:val="24"/>
        </w:rPr>
        <w:t>u</w:t>
      </w:r>
      <w:r w:rsidR="00BA6CE8" w:rsidRPr="00FB099B">
        <w:rPr>
          <w:rFonts w:ascii="Times New Roman" w:hAnsi="Times New Roman" w:cs="Times New Roman"/>
          <w:sz w:val="24"/>
          <w:szCs w:val="24"/>
        </w:rPr>
        <w:t xml:space="preserve"> Marittime </w:t>
      </w:r>
      <w:r w:rsidR="00F5278A" w:rsidRPr="00FB099B">
        <w:rPr>
          <w:rFonts w:ascii="Times New Roman" w:hAnsi="Times New Roman" w:cs="Times New Roman"/>
          <w:sz w:val="24"/>
          <w:szCs w:val="24"/>
        </w:rPr>
        <w:t xml:space="preserve">Nacionālajā parkā </w:t>
      </w:r>
      <w:r w:rsidR="00BA6CE8" w:rsidRPr="00FB099B">
        <w:rPr>
          <w:rFonts w:ascii="Times New Roman" w:hAnsi="Times New Roman" w:cs="Times New Roman"/>
          <w:sz w:val="24"/>
          <w:szCs w:val="24"/>
        </w:rPr>
        <w:t>(I</w:t>
      </w:r>
      <w:r w:rsidR="00F5278A" w:rsidRPr="00FB099B">
        <w:rPr>
          <w:rFonts w:ascii="Times New Roman" w:hAnsi="Times New Roman" w:cs="Times New Roman"/>
          <w:sz w:val="24"/>
          <w:szCs w:val="24"/>
        </w:rPr>
        <w:t>tālijā) u.</w:t>
      </w:r>
      <w:r>
        <w:rPr>
          <w:rFonts w:ascii="Times New Roman" w:hAnsi="Times New Roman" w:cs="Times New Roman"/>
          <w:sz w:val="24"/>
          <w:szCs w:val="24"/>
        </w:rPr>
        <w:t> </w:t>
      </w:r>
      <w:r w:rsidR="00F5278A" w:rsidRPr="00FB099B">
        <w:rPr>
          <w:rFonts w:ascii="Times New Roman" w:hAnsi="Times New Roman" w:cs="Times New Roman"/>
          <w:sz w:val="24"/>
          <w:szCs w:val="24"/>
        </w:rPr>
        <w:t>c.</w:t>
      </w:r>
      <w:r>
        <w:rPr>
          <w:rFonts w:ascii="Times New Roman" w:hAnsi="Times New Roman" w:cs="Times New Roman"/>
          <w:sz w:val="24"/>
          <w:szCs w:val="24"/>
        </w:rPr>
        <w:t>;</w:t>
      </w:r>
    </w:p>
    <w:p w14:paraId="53D434A9" w14:textId="5FADA0C8" w:rsidR="002C6B36" w:rsidRPr="00FB099B" w:rsidRDefault="00925020" w:rsidP="00F5278A">
      <w:pPr>
        <w:numPr>
          <w:ilvl w:val="0"/>
          <w:numId w:val="1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w:t>
      </w:r>
      <w:r w:rsidRPr="00FB099B">
        <w:rPr>
          <w:rFonts w:ascii="Times New Roman" w:hAnsi="Times New Roman" w:cs="Times New Roman"/>
          <w:sz w:val="24"/>
          <w:szCs w:val="24"/>
        </w:rPr>
        <w:t xml:space="preserve">zskaita </w:t>
      </w:r>
      <w:r w:rsidR="00CD50E6" w:rsidRPr="00FB099B">
        <w:rPr>
          <w:rFonts w:ascii="Times New Roman" w:hAnsi="Times New Roman" w:cs="Times New Roman"/>
          <w:sz w:val="24"/>
          <w:szCs w:val="24"/>
        </w:rPr>
        <w:t>kājāmgājējus, riteņbraucējus, slēpotājus, jātniekus, laivotājus</w:t>
      </w:r>
      <w:r w:rsidR="002C6B36" w:rsidRPr="00FB099B">
        <w:rPr>
          <w:rFonts w:ascii="Times New Roman" w:hAnsi="Times New Roman" w:cs="Times New Roman"/>
          <w:sz w:val="24"/>
          <w:szCs w:val="24"/>
        </w:rPr>
        <w:t>, izmantojot tehnoloģijas, kas uztver ķermeņa temperatūru</w:t>
      </w:r>
      <w:r>
        <w:rPr>
          <w:rFonts w:ascii="Times New Roman" w:hAnsi="Times New Roman" w:cs="Times New Roman"/>
          <w:sz w:val="24"/>
          <w:szCs w:val="24"/>
        </w:rPr>
        <w:t>; s</w:t>
      </w:r>
      <w:r w:rsidR="00F5278A" w:rsidRPr="00FB099B">
        <w:rPr>
          <w:rFonts w:ascii="Times New Roman" w:hAnsi="Times New Roman" w:cs="Times New Roman"/>
          <w:sz w:val="24"/>
          <w:szCs w:val="24"/>
        </w:rPr>
        <w:t>kaitītājs var reģistrēt vienlaikus divus blakus esošus apmeklētājus, līdz ar to ir ļoti precīzs</w:t>
      </w:r>
      <w:r w:rsidR="00CD50E6" w:rsidRPr="00FB099B">
        <w:rPr>
          <w:rFonts w:ascii="Times New Roman" w:hAnsi="Times New Roman" w:cs="Times New Roman"/>
          <w:sz w:val="24"/>
          <w:szCs w:val="24"/>
        </w:rPr>
        <w:t>;</w:t>
      </w:r>
    </w:p>
    <w:p w14:paraId="41F971C5" w14:textId="22FE0F92" w:rsidR="008708D3" w:rsidRPr="00FB099B" w:rsidRDefault="00925020" w:rsidP="008708D3">
      <w:pPr>
        <w:numPr>
          <w:ilvl w:val="0"/>
          <w:numId w:val="1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w:t>
      </w:r>
      <w:r w:rsidRPr="00FB099B">
        <w:rPr>
          <w:rFonts w:ascii="Times New Roman" w:hAnsi="Times New Roman" w:cs="Times New Roman"/>
          <w:sz w:val="24"/>
          <w:szCs w:val="24"/>
        </w:rPr>
        <w:t xml:space="preserve">ztveršanas </w:t>
      </w:r>
      <w:r w:rsidR="00821873" w:rsidRPr="00FB099B">
        <w:rPr>
          <w:rFonts w:ascii="Times New Roman" w:hAnsi="Times New Roman" w:cs="Times New Roman"/>
          <w:sz w:val="24"/>
          <w:szCs w:val="24"/>
        </w:rPr>
        <w:t>laukums līdz 15 m</w:t>
      </w:r>
      <w:r w:rsidR="002C6B36" w:rsidRPr="00FB099B">
        <w:rPr>
          <w:rFonts w:ascii="Times New Roman" w:hAnsi="Times New Roman" w:cs="Times New Roman"/>
          <w:sz w:val="24"/>
          <w:szCs w:val="24"/>
        </w:rPr>
        <w:t>;</w:t>
      </w:r>
    </w:p>
    <w:p w14:paraId="19A6EE43" w14:textId="07A811A2" w:rsidR="00CD50E6" w:rsidRPr="00FB099B" w:rsidRDefault="00925020" w:rsidP="00821873">
      <w:pPr>
        <w:numPr>
          <w:ilvl w:val="0"/>
          <w:numId w:val="1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sidRPr="00FB099B">
        <w:rPr>
          <w:rFonts w:ascii="Times New Roman" w:hAnsi="Times New Roman" w:cs="Times New Roman"/>
          <w:sz w:val="24"/>
          <w:szCs w:val="24"/>
        </w:rPr>
        <w:t xml:space="preserve">aterija </w:t>
      </w:r>
      <w:r w:rsidR="00821873" w:rsidRPr="00FB099B">
        <w:rPr>
          <w:rFonts w:ascii="Times New Roman" w:hAnsi="Times New Roman" w:cs="Times New Roman"/>
          <w:sz w:val="24"/>
          <w:szCs w:val="24"/>
        </w:rPr>
        <w:t>kalpo līdz 10 gadiem</w:t>
      </w:r>
      <w:r w:rsidR="002C6B36" w:rsidRPr="00FB099B">
        <w:rPr>
          <w:rFonts w:ascii="Times New Roman" w:hAnsi="Times New Roman" w:cs="Times New Roman"/>
          <w:sz w:val="24"/>
          <w:szCs w:val="24"/>
        </w:rPr>
        <w:t>;</w:t>
      </w:r>
    </w:p>
    <w:p w14:paraId="31C57296" w14:textId="3CECBEC1" w:rsidR="008708D3" w:rsidRDefault="00925020" w:rsidP="00821873">
      <w:pPr>
        <w:numPr>
          <w:ilvl w:val="0"/>
          <w:numId w:val="1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FB099B">
        <w:rPr>
          <w:rFonts w:ascii="Times New Roman" w:hAnsi="Times New Roman" w:cs="Times New Roman"/>
          <w:sz w:val="24"/>
          <w:szCs w:val="24"/>
        </w:rPr>
        <w:t xml:space="preserve">ar </w:t>
      </w:r>
      <w:r w:rsidR="00CD50E6" w:rsidRPr="00FB099B">
        <w:rPr>
          <w:rFonts w:ascii="Times New Roman" w:hAnsi="Times New Roman" w:cs="Times New Roman"/>
          <w:sz w:val="24"/>
          <w:szCs w:val="24"/>
        </w:rPr>
        <w:t>paredzēt datu nolasīšanu</w:t>
      </w:r>
      <w:r w:rsidR="008708D3" w:rsidRPr="00FB099B">
        <w:rPr>
          <w:rFonts w:ascii="Times New Roman" w:hAnsi="Times New Roman" w:cs="Times New Roman"/>
          <w:sz w:val="24"/>
          <w:szCs w:val="24"/>
        </w:rPr>
        <w:t> </w:t>
      </w:r>
      <w:r w:rsidR="00CD50E6" w:rsidRPr="00FB099B">
        <w:rPr>
          <w:rFonts w:ascii="Times New Roman" w:hAnsi="Times New Roman" w:cs="Times New Roman"/>
          <w:sz w:val="24"/>
          <w:szCs w:val="24"/>
        </w:rPr>
        <w:t>automatizēti (ja teritorijā pieejams labs Wi-Fi pārklājums)</w:t>
      </w:r>
      <w:r>
        <w:rPr>
          <w:rFonts w:ascii="Times New Roman" w:hAnsi="Times New Roman" w:cs="Times New Roman"/>
          <w:sz w:val="24"/>
          <w:szCs w:val="24"/>
        </w:rPr>
        <w:t>;</w:t>
      </w:r>
    </w:p>
    <w:p w14:paraId="11675BF2" w14:textId="3B6ECB97" w:rsidR="00AF736B" w:rsidRDefault="00F5278A" w:rsidP="00AF736B">
      <w:pPr>
        <w:autoSpaceDE w:val="0"/>
        <w:autoSpaceDN w:val="0"/>
        <w:adjustRightInd w:val="0"/>
        <w:spacing w:after="0" w:line="240" w:lineRule="auto"/>
        <w:ind w:left="851" w:hanging="567"/>
        <w:rPr>
          <w:rFonts w:ascii="Times New Roman" w:hAnsi="Times New Roman" w:cs="Times New Roman"/>
          <w:sz w:val="24"/>
          <w:szCs w:val="24"/>
        </w:rPr>
      </w:pPr>
      <w:r w:rsidRPr="00FB099B">
        <w:rPr>
          <w:rFonts w:ascii="Times New Roman" w:hAnsi="Times New Roman" w:cs="Times New Roman"/>
          <w:sz w:val="24"/>
          <w:szCs w:val="24"/>
        </w:rPr>
        <w:t>•</w:t>
      </w:r>
      <w:r w:rsidRPr="00FB099B">
        <w:rPr>
          <w:rFonts w:ascii="Times New Roman" w:hAnsi="Times New Roman" w:cs="Times New Roman"/>
          <w:sz w:val="24"/>
          <w:szCs w:val="24"/>
        </w:rPr>
        <w:tab/>
      </w:r>
      <w:r w:rsidR="004A447E">
        <w:rPr>
          <w:rFonts w:ascii="Times New Roman" w:hAnsi="Times New Roman" w:cs="Times New Roman"/>
          <w:sz w:val="24"/>
          <w:szCs w:val="24"/>
        </w:rPr>
        <w:t>v</w:t>
      </w:r>
      <w:r w:rsidRPr="00FB099B">
        <w:rPr>
          <w:rFonts w:ascii="Times New Roman" w:hAnsi="Times New Roman" w:cs="Times New Roman"/>
          <w:sz w:val="24"/>
          <w:szCs w:val="24"/>
        </w:rPr>
        <w:t>iegli nomaskējams vidē</w:t>
      </w:r>
      <w:r w:rsidR="00AF736B">
        <w:rPr>
          <w:rFonts w:ascii="Times New Roman" w:hAnsi="Times New Roman" w:cs="Times New Roman"/>
          <w:sz w:val="24"/>
          <w:szCs w:val="24"/>
        </w:rPr>
        <w:t xml:space="preserve"> (2.att.);</w:t>
      </w:r>
    </w:p>
    <w:p w14:paraId="69E2F7E9" w14:textId="0AEC0968" w:rsidR="00AF736B" w:rsidRPr="00AF736B" w:rsidRDefault="00AF736B" w:rsidP="00AF736B">
      <w:pPr>
        <w:pStyle w:val="ListParagraph"/>
        <w:numPr>
          <w:ilvl w:val="0"/>
          <w:numId w:val="30"/>
        </w:numPr>
        <w:autoSpaceDE w:val="0"/>
        <w:autoSpaceDN w:val="0"/>
        <w:adjustRightInd w:val="0"/>
        <w:spacing w:after="0" w:line="240" w:lineRule="auto"/>
        <w:ind w:left="709"/>
        <w:rPr>
          <w:rFonts w:ascii="Times New Roman" w:hAnsi="Times New Roman" w:cs="Times New Roman"/>
          <w:sz w:val="24"/>
          <w:szCs w:val="24"/>
        </w:rPr>
      </w:pPr>
      <w:r w:rsidRPr="00AF736B">
        <w:rPr>
          <w:rFonts w:ascii="Times New Roman" w:hAnsi="Times New Roman" w:cs="Times New Roman"/>
          <w:sz w:val="24"/>
          <w:szCs w:val="24"/>
        </w:rPr>
        <w:t>Sensora tehniskie parametri (3.att.):</w:t>
      </w:r>
    </w:p>
    <w:p w14:paraId="434DA70C" w14:textId="77777777" w:rsidR="00AF736B" w:rsidRPr="00AF736B" w:rsidRDefault="00AF736B" w:rsidP="00AF736B">
      <w:pPr>
        <w:autoSpaceDE w:val="0"/>
        <w:autoSpaceDN w:val="0"/>
        <w:adjustRightInd w:val="0"/>
        <w:spacing w:after="0" w:line="240" w:lineRule="auto"/>
        <w:ind w:left="851" w:hanging="567"/>
        <w:rPr>
          <w:rFonts w:ascii="Times New Roman" w:hAnsi="Times New Roman" w:cs="Times New Roman"/>
          <w:sz w:val="24"/>
          <w:szCs w:val="24"/>
        </w:rPr>
      </w:pPr>
    </w:p>
    <w:p w14:paraId="150E4570" w14:textId="77777777" w:rsidR="00AF736B" w:rsidRPr="00AF736B" w:rsidRDefault="00AF736B" w:rsidP="00AF736B">
      <w:pPr>
        <w:autoSpaceDE w:val="0"/>
        <w:autoSpaceDN w:val="0"/>
        <w:adjustRightInd w:val="0"/>
        <w:spacing w:after="0" w:line="240" w:lineRule="auto"/>
        <w:ind w:left="851" w:hanging="567"/>
        <w:rPr>
          <w:rFonts w:ascii="Times New Roman" w:hAnsi="Times New Roman" w:cs="Times New Roman"/>
          <w:sz w:val="24"/>
          <w:szCs w:val="24"/>
        </w:rPr>
      </w:pPr>
      <w:r w:rsidRPr="00AF736B">
        <w:rPr>
          <w:rFonts w:ascii="Times New Roman" w:hAnsi="Times New Roman" w:cs="Times New Roman"/>
          <w:sz w:val="24"/>
          <w:szCs w:val="24"/>
        </w:rPr>
        <w:t>Sensora izmēri: 18 mm x 40 mm x 90 mm</w:t>
      </w:r>
    </w:p>
    <w:p w14:paraId="5F8A9780" w14:textId="77777777" w:rsidR="00AF736B" w:rsidRPr="00AF736B" w:rsidRDefault="00AF736B" w:rsidP="00AF736B">
      <w:pPr>
        <w:autoSpaceDE w:val="0"/>
        <w:autoSpaceDN w:val="0"/>
        <w:adjustRightInd w:val="0"/>
        <w:spacing w:after="0" w:line="240" w:lineRule="auto"/>
        <w:ind w:left="851" w:hanging="567"/>
        <w:rPr>
          <w:rFonts w:ascii="Times New Roman" w:hAnsi="Times New Roman" w:cs="Times New Roman"/>
          <w:sz w:val="24"/>
          <w:szCs w:val="24"/>
        </w:rPr>
      </w:pPr>
      <w:r w:rsidRPr="00AF736B">
        <w:rPr>
          <w:rFonts w:ascii="Times New Roman" w:hAnsi="Times New Roman" w:cs="Times New Roman"/>
          <w:sz w:val="24"/>
          <w:szCs w:val="24"/>
        </w:rPr>
        <w:t xml:space="preserve">Temperatūras izturība no -40 °C līdz +40 °C </w:t>
      </w:r>
    </w:p>
    <w:p w14:paraId="62E30415" w14:textId="77777777" w:rsidR="00AF736B" w:rsidRPr="00AF736B" w:rsidRDefault="00AF736B" w:rsidP="00AF736B">
      <w:pPr>
        <w:autoSpaceDE w:val="0"/>
        <w:autoSpaceDN w:val="0"/>
        <w:adjustRightInd w:val="0"/>
        <w:spacing w:after="0" w:line="240" w:lineRule="auto"/>
        <w:ind w:left="851" w:hanging="567"/>
        <w:rPr>
          <w:rFonts w:ascii="Times New Roman" w:hAnsi="Times New Roman" w:cs="Times New Roman"/>
          <w:sz w:val="24"/>
          <w:szCs w:val="24"/>
        </w:rPr>
      </w:pPr>
      <w:r w:rsidRPr="00AF736B">
        <w:rPr>
          <w:rFonts w:ascii="Times New Roman" w:hAnsi="Times New Roman" w:cs="Times New Roman"/>
          <w:sz w:val="24"/>
          <w:szCs w:val="24"/>
        </w:rPr>
        <w:t>Ūdensizturība: IP 68</w:t>
      </w:r>
    </w:p>
    <w:p w14:paraId="3A2079C3" w14:textId="77777777" w:rsidR="00AF736B" w:rsidRPr="00AF736B" w:rsidRDefault="00AF736B" w:rsidP="00AF736B">
      <w:pPr>
        <w:autoSpaceDE w:val="0"/>
        <w:autoSpaceDN w:val="0"/>
        <w:adjustRightInd w:val="0"/>
        <w:spacing w:after="0" w:line="240" w:lineRule="auto"/>
        <w:ind w:left="851" w:hanging="567"/>
        <w:rPr>
          <w:rFonts w:ascii="Times New Roman" w:hAnsi="Times New Roman" w:cs="Times New Roman"/>
          <w:sz w:val="24"/>
          <w:szCs w:val="24"/>
        </w:rPr>
      </w:pPr>
      <w:r w:rsidRPr="00AF736B">
        <w:rPr>
          <w:rFonts w:ascii="Times New Roman" w:hAnsi="Times New Roman" w:cs="Times New Roman"/>
          <w:sz w:val="24"/>
          <w:szCs w:val="24"/>
        </w:rPr>
        <w:lastRenderedPageBreak/>
        <w:t xml:space="preserve"> </w:t>
      </w:r>
    </w:p>
    <w:p w14:paraId="453F1D65" w14:textId="77777777" w:rsidR="00AF736B" w:rsidRPr="00FB099B" w:rsidRDefault="00AF736B" w:rsidP="00F5278A">
      <w:pPr>
        <w:autoSpaceDE w:val="0"/>
        <w:autoSpaceDN w:val="0"/>
        <w:adjustRightInd w:val="0"/>
        <w:spacing w:after="0" w:line="240" w:lineRule="auto"/>
        <w:ind w:left="851" w:hanging="567"/>
        <w:rPr>
          <w:rFonts w:ascii="Times New Roman" w:hAnsi="Times New Roman" w:cs="Times New Roman"/>
          <w:sz w:val="24"/>
          <w:szCs w:val="24"/>
        </w:rPr>
      </w:pPr>
    </w:p>
    <w:tbl>
      <w:tblPr>
        <w:tblStyle w:val="TableGrid"/>
        <w:tblW w:w="9146" w:type="dxa"/>
        <w:tblInd w:w="-289" w:type="dxa"/>
        <w:tblLayout w:type="fixed"/>
        <w:tblLook w:val="04A0" w:firstRow="1" w:lastRow="0" w:firstColumn="1" w:lastColumn="0" w:noHBand="0" w:noVBand="1"/>
      </w:tblPr>
      <w:tblGrid>
        <w:gridCol w:w="3828"/>
        <w:gridCol w:w="5318"/>
      </w:tblGrid>
      <w:tr w:rsidR="00F5278A" w:rsidRPr="00FB099B" w14:paraId="6101D21D" w14:textId="77777777" w:rsidTr="00AF736B">
        <w:tc>
          <w:tcPr>
            <w:tcW w:w="3828" w:type="dxa"/>
          </w:tcPr>
          <w:p w14:paraId="72DD296E" w14:textId="761D657E" w:rsidR="00F5278A" w:rsidRPr="00FB099B" w:rsidRDefault="00F5278A" w:rsidP="00F5278A">
            <w:pPr>
              <w:autoSpaceDE w:val="0"/>
              <w:autoSpaceDN w:val="0"/>
              <w:adjustRightInd w:val="0"/>
              <w:rPr>
                <w:rFonts w:ascii="Times New Roman" w:hAnsi="Times New Roman" w:cs="Times New Roman"/>
                <w:sz w:val="24"/>
                <w:szCs w:val="24"/>
              </w:rPr>
            </w:pPr>
            <w:r w:rsidRPr="00FB099B">
              <w:rPr>
                <w:rFonts w:ascii="Times New Roman" w:hAnsi="Times New Roman" w:cs="Times New Roman"/>
                <w:noProof/>
                <w:sz w:val="24"/>
                <w:szCs w:val="24"/>
                <w:lang w:eastAsia="lv-LV"/>
              </w:rPr>
              <w:drawing>
                <wp:inline distT="0" distB="0" distL="0" distR="0" wp14:anchorId="60CB8FAD" wp14:editId="379C31D8">
                  <wp:extent cx="2156400" cy="2160000"/>
                  <wp:effectExtent l="0" t="0" r="0" b="0"/>
                  <wp:docPr id="21" name="Picture 21" descr="pyro hidden in the environment counting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yro hidden in the environment counting peop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6400" cy="2160000"/>
                          </a:xfrm>
                          <a:prstGeom prst="rect">
                            <a:avLst/>
                          </a:prstGeom>
                          <a:noFill/>
                          <a:ln>
                            <a:noFill/>
                          </a:ln>
                        </pic:spPr>
                      </pic:pic>
                    </a:graphicData>
                  </a:graphic>
                </wp:inline>
              </w:drawing>
            </w:r>
          </w:p>
        </w:tc>
        <w:tc>
          <w:tcPr>
            <w:tcW w:w="5318" w:type="dxa"/>
          </w:tcPr>
          <w:p w14:paraId="298B5327" w14:textId="21057F52" w:rsidR="00F5278A" w:rsidRPr="00FB099B" w:rsidRDefault="00F5278A" w:rsidP="00F5278A">
            <w:pPr>
              <w:autoSpaceDE w:val="0"/>
              <w:autoSpaceDN w:val="0"/>
              <w:adjustRightInd w:val="0"/>
              <w:rPr>
                <w:rFonts w:ascii="Times New Roman" w:hAnsi="Times New Roman" w:cs="Times New Roman"/>
                <w:sz w:val="24"/>
                <w:szCs w:val="24"/>
              </w:rPr>
            </w:pPr>
            <w:r w:rsidRPr="00FB099B">
              <w:rPr>
                <w:rFonts w:ascii="Times New Roman" w:hAnsi="Times New Roman" w:cs="Times New Roman"/>
                <w:noProof/>
                <w:sz w:val="24"/>
                <w:szCs w:val="24"/>
                <w:lang w:eastAsia="lv-LV"/>
              </w:rPr>
              <w:drawing>
                <wp:anchor distT="0" distB="0" distL="114300" distR="114300" simplePos="0" relativeHeight="251659264" behindDoc="0" locked="0" layoutInCell="1" allowOverlap="1" wp14:anchorId="0015802D" wp14:editId="593A27B0">
                  <wp:simplePos x="0" y="0"/>
                  <wp:positionH relativeFrom="column">
                    <wp:posOffset>-65405</wp:posOffset>
                  </wp:positionH>
                  <wp:positionV relativeFrom="paragraph">
                    <wp:posOffset>0</wp:posOffset>
                  </wp:positionV>
                  <wp:extent cx="3240000" cy="2160000"/>
                  <wp:effectExtent l="0" t="0" r="0" b="0"/>
                  <wp:wrapSquare wrapText="bothSides"/>
                  <wp:docPr id="12" name="Picture 8" descr="Pho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hoto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5278A" w:rsidRPr="00FB099B" w14:paraId="79672805" w14:textId="77777777" w:rsidTr="00AF736B">
        <w:tc>
          <w:tcPr>
            <w:tcW w:w="3828" w:type="dxa"/>
          </w:tcPr>
          <w:p w14:paraId="38BBEE92" w14:textId="091E0E1D" w:rsidR="00F5278A" w:rsidRPr="00FB099B" w:rsidRDefault="00F5278A" w:rsidP="00F5278A">
            <w:pPr>
              <w:autoSpaceDE w:val="0"/>
              <w:autoSpaceDN w:val="0"/>
              <w:adjustRightInd w:val="0"/>
              <w:rPr>
                <w:rFonts w:ascii="Times New Roman" w:hAnsi="Times New Roman" w:cs="Times New Roman"/>
                <w:noProof/>
                <w:sz w:val="24"/>
                <w:szCs w:val="24"/>
                <w:lang w:eastAsia="lv-LV"/>
              </w:rPr>
            </w:pPr>
            <w:r w:rsidRPr="00FB099B">
              <w:rPr>
                <w:rFonts w:ascii="Times New Roman" w:hAnsi="Times New Roman" w:cs="Times New Roman"/>
                <w:noProof/>
                <w:sz w:val="24"/>
                <w:szCs w:val="24"/>
                <w:lang w:eastAsia="lv-LV"/>
              </w:rPr>
              <w:drawing>
                <wp:inline distT="0" distB="0" distL="0" distR="0" wp14:anchorId="611034E4" wp14:editId="7128B4AC">
                  <wp:extent cx="3247200" cy="2160000"/>
                  <wp:effectExtent l="0" t="0" r="0" b="0"/>
                  <wp:docPr id="31" name="Picture 7" descr="Pho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hoto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7200" cy="2160000"/>
                          </a:xfrm>
                          <a:prstGeom prst="rect">
                            <a:avLst/>
                          </a:prstGeom>
                          <a:noFill/>
                          <a:ln>
                            <a:noFill/>
                          </a:ln>
                        </pic:spPr>
                      </pic:pic>
                    </a:graphicData>
                  </a:graphic>
                </wp:inline>
              </w:drawing>
            </w:r>
          </w:p>
        </w:tc>
        <w:tc>
          <w:tcPr>
            <w:tcW w:w="5318" w:type="dxa"/>
          </w:tcPr>
          <w:p w14:paraId="1CBC286A" w14:textId="1D8D6018" w:rsidR="00F5278A" w:rsidRPr="00FB099B" w:rsidRDefault="00F5278A" w:rsidP="00F5278A">
            <w:pPr>
              <w:autoSpaceDE w:val="0"/>
              <w:autoSpaceDN w:val="0"/>
              <w:adjustRightInd w:val="0"/>
              <w:rPr>
                <w:rFonts w:ascii="Times New Roman" w:hAnsi="Times New Roman" w:cs="Times New Roman"/>
                <w:noProof/>
                <w:sz w:val="24"/>
                <w:szCs w:val="24"/>
                <w:lang w:eastAsia="lv-LV"/>
              </w:rPr>
            </w:pPr>
            <w:r w:rsidRPr="00FB099B">
              <w:rPr>
                <w:rFonts w:ascii="Times New Roman" w:hAnsi="Times New Roman" w:cs="Times New Roman"/>
                <w:noProof/>
                <w:sz w:val="24"/>
                <w:szCs w:val="24"/>
                <w:lang w:eastAsia="lv-LV"/>
              </w:rPr>
              <w:drawing>
                <wp:inline distT="0" distB="0" distL="0" distR="0" wp14:anchorId="53AC3722" wp14:editId="7C1A8E2A">
                  <wp:extent cx="3240000" cy="2160000"/>
                  <wp:effectExtent l="0" t="0" r="0" b="0"/>
                  <wp:docPr id="37" name="Picture 6" descr="Phot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hoto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p>
        </w:tc>
      </w:tr>
    </w:tbl>
    <w:p w14:paraId="2AE20101" w14:textId="77777777" w:rsidR="00F5278A" w:rsidRPr="00FB099B" w:rsidRDefault="00F5278A" w:rsidP="00F5278A">
      <w:pPr>
        <w:autoSpaceDE w:val="0"/>
        <w:autoSpaceDN w:val="0"/>
        <w:adjustRightInd w:val="0"/>
        <w:spacing w:after="0" w:line="240" w:lineRule="auto"/>
        <w:ind w:left="851" w:hanging="567"/>
        <w:rPr>
          <w:rFonts w:ascii="Times New Roman" w:hAnsi="Times New Roman" w:cs="Times New Roman"/>
          <w:sz w:val="24"/>
          <w:szCs w:val="24"/>
        </w:rPr>
      </w:pPr>
    </w:p>
    <w:p w14:paraId="1D2B2CBA" w14:textId="4DA8755C" w:rsidR="00AF736B" w:rsidRPr="00AF736B" w:rsidRDefault="00AF736B" w:rsidP="00AF736B">
      <w:pPr>
        <w:pStyle w:val="ListParagraph"/>
        <w:numPr>
          <w:ilvl w:val="0"/>
          <w:numId w:val="2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attēls. Automātiskā apmeklētāju skaitītāja nomaskēšana vidē – piemēri.</w:t>
      </w:r>
    </w:p>
    <w:p w14:paraId="2B5B4041" w14:textId="4B9078E6" w:rsidR="00925020" w:rsidRPr="00FB099B" w:rsidRDefault="00925020" w:rsidP="00925020">
      <w:pPr>
        <w:autoSpaceDE w:val="0"/>
        <w:autoSpaceDN w:val="0"/>
        <w:adjustRightInd w:val="0"/>
        <w:spacing w:after="0" w:line="240" w:lineRule="auto"/>
        <w:rPr>
          <w:rFonts w:ascii="Times New Roman" w:hAnsi="Times New Roman" w:cs="Times New Roman"/>
          <w:sz w:val="24"/>
          <w:szCs w:val="24"/>
        </w:rPr>
      </w:pPr>
      <w:r w:rsidRPr="00FB099B">
        <w:rPr>
          <w:rFonts w:ascii="Times New Roman" w:hAnsi="Times New Roman" w:cs="Times New Roman"/>
          <w:noProof/>
          <w:sz w:val="24"/>
          <w:szCs w:val="24"/>
          <w:lang w:eastAsia="lv-LV"/>
        </w:rPr>
        <w:drawing>
          <wp:anchor distT="0" distB="0" distL="114300" distR="114300" simplePos="0" relativeHeight="251661312" behindDoc="0" locked="0" layoutInCell="1" allowOverlap="1" wp14:anchorId="63B5829C" wp14:editId="456075B6">
            <wp:simplePos x="0" y="0"/>
            <wp:positionH relativeFrom="column">
              <wp:posOffset>137160</wp:posOffset>
            </wp:positionH>
            <wp:positionV relativeFrom="paragraph">
              <wp:posOffset>262255</wp:posOffset>
            </wp:positionV>
            <wp:extent cx="4615180" cy="1970405"/>
            <wp:effectExtent l="0" t="0" r="0" b="0"/>
            <wp:wrapTopAndBottom/>
            <wp:docPr id="14" name="Picture 14" descr="dessin technique pyro comptage pie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sin technique pyro comptage pieton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15180" cy="1970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099B">
        <w:rPr>
          <w:rFonts w:ascii="Times New Roman" w:hAnsi="Times New Roman" w:cs="Times New Roman"/>
          <w:noProof/>
          <w:sz w:val="24"/>
          <w:szCs w:val="24"/>
          <w:lang w:eastAsia="lv-LV"/>
        </w:rPr>
        <w:drawing>
          <wp:anchor distT="0" distB="0" distL="114300" distR="114300" simplePos="0" relativeHeight="251662336" behindDoc="0" locked="0" layoutInCell="1" allowOverlap="1" wp14:anchorId="2090AC33" wp14:editId="692AD546">
            <wp:simplePos x="0" y="0"/>
            <wp:positionH relativeFrom="column">
              <wp:posOffset>137160</wp:posOffset>
            </wp:positionH>
            <wp:positionV relativeFrom="paragraph">
              <wp:posOffset>262255</wp:posOffset>
            </wp:positionV>
            <wp:extent cx="4615180" cy="1970405"/>
            <wp:effectExtent l="0" t="0" r="0" b="0"/>
            <wp:wrapTopAndBottom/>
            <wp:docPr id="13" name="Picture 14" descr="dessin technique pyro comptage pie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sin technique pyro comptage pieton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15180" cy="1970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BCC88A" w14:textId="77777777" w:rsidR="00925020" w:rsidRPr="00FB099B" w:rsidRDefault="00925020" w:rsidP="00925020">
      <w:pPr>
        <w:autoSpaceDE w:val="0"/>
        <w:autoSpaceDN w:val="0"/>
        <w:adjustRightInd w:val="0"/>
        <w:spacing w:after="0" w:line="240" w:lineRule="auto"/>
        <w:rPr>
          <w:rFonts w:ascii="Times New Roman" w:hAnsi="Times New Roman" w:cs="Times New Roman"/>
          <w:sz w:val="24"/>
          <w:szCs w:val="24"/>
        </w:rPr>
      </w:pPr>
      <w:r w:rsidRPr="00FB099B">
        <w:rPr>
          <w:rFonts w:ascii="Times New Roman" w:hAnsi="Times New Roman" w:cs="Times New Roman"/>
          <w:sz w:val="24"/>
          <w:szCs w:val="24"/>
        </w:rPr>
        <w:t>  </w:t>
      </w:r>
    </w:p>
    <w:p w14:paraId="7366488C" w14:textId="094D7F04" w:rsidR="00925020" w:rsidRPr="00FB099B" w:rsidRDefault="00AF736B" w:rsidP="00925020">
      <w:pPr>
        <w:pStyle w:val="ListParagraph"/>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3.attēls. Sensora paraugs.</w:t>
      </w:r>
    </w:p>
    <w:p w14:paraId="35FA0AB6" w14:textId="77777777" w:rsidR="00925020" w:rsidRPr="00FB099B" w:rsidRDefault="00925020" w:rsidP="00925020">
      <w:pPr>
        <w:autoSpaceDE w:val="0"/>
        <w:autoSpaceDN w:val="0"/>
        <w:adjustRightInd w:val="0"/>
        <w:spacing w:after="0" w:line="240" w:lineRule="auto"/>
        <w:rPr>
          <w:rFonts w:ascii="Times New Roman" w:hAnsi="Times New Roman" w:cs="Times New Roman"/>
          <w:bCs/>
          <w:sz w:val="24"/>
          <w:szCs w:val="24"/>
        </w:rPr>
      </w:pPr>
    </w:p>
    <w:p w14:paraId="21ED5375" w14:textId="77777777" w:rsidR="00A270B8" w:rsidRDefault="00A270B8" w:rsidP="00F5278A">
      <w:pPr>
        <w:autoSpaceDE w:val="0"/>
        <w:autoSpaceDN w:val="0"/>
        <w:adjustRightInd w:val="0"/>
        <w:spacing w:after="0" w:line="240" w:lineRule="auto"/>
        <w:rPr>
          <w:rFonts w:ascii="Times New Roman" w:hAnsi="Times New Roman" w:cs="Times New Roman"/>
          <w:sz w:val="24"/>
          <w:szCs w:val="24"/>
        </w:rPr>
      </w:pPr>
    </w:p>
    <w:p w14:paraId="05C76544" w14:textId="5B26B0A1" w:rsidR="0004395B" w:rsidRPr="00FB099B" w:rsidRDefault="009D4F02" w:rsidP="00C923EB">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FB099B">
        <w:rPr>
          <w:rFonts w:ascii="Times New Roman" w:hAnsi="Times New Roman" w:cs="Times New Roman"/>
          <w:sz w:val="24"/>
          <w:szCs w:val="24"/>
        </w:rPr>
        <w:t>Vieta, kur izvietojami apmeklētāju skaitītāji</w:t>
      </w:r>
      <w:r w:rsidR="00925020">
        <w:rPr>
          <w:rFonts w:ascii="Times New Roman" w:hAnsi="Times New Roman" w:cs="Times New Roman"/>
          <w:sz w:val="24"/>
          <w:szCs w:val="24"/>
        </w:rPr>
        <w:t>,</w:t>
      </w:r>
      <w:r w:rsidRPr="00FB099B">
        <w:rPr>
          <w:rFonts w:ascii="Times New Roman" w:hAnsi="Times New Roman" w:cs="Times New Roman"/>
          <w:sz w:val="24"/>
          <w:szCs w:val="24"/>
        </w:rPr>
        <w:t xml:space="preserve"> katrā situācijā jāizvērtē individuāli, ņemot vērā vietas apstākļus. </w:t>
      </w:r>
      <w:r w:rsidR="00925020">
        <w:rPr>
          <w:rFonts w:ascii="Times New Roman" w:hAnsi="Times New Roman" w:cs="Times New Roman"/>
          <w:sz w:val="24"/>
          <w:szCs w:val="24"/>
        </w:rPr>
        <w:t>P</w:t>
      </w:r>
      <w:r w:rsidRPr="00FB099B">
        <w:rPr>
          <w:rFonts w:ascii="Times New Roman" w:hAnsi="Times New Roman" w:cs="Times New Roman"/>
          <w:sz w:val="24"/>
          <w:szCs w:val="24"/>
        </w:rPr>
        <w:t>ieredze rāda, ka efektivitāte ir atkarīga no izdomas un pieejamajiem resursiem. Zemāk sniegti piemēri par vietām un apstākļiem</w:t>
      </w:r>
      <w:r w:rsidR="009C05F5" w:rsidRPr="00FB099B">
        <w:rPr>
          <w:rFonts w:ascii="Times New Roman" w:hAnsi="Times New Roman" w:cs="Times New Roman"/>
          <w:sz w:val="24"/>
          <w:szCs w:val="24"/>
        </w:rPr>
        <w:t xml:space="preserve"> </w:t>
      </w:r>
      <w:r w:rsidR="009C05F5" w:rsidRPr="00FB099B">
        <w:rPr>
          <w:rFonts w:ascii="Times New Roman" w:hAnsi="Times New Roman" w:cs="Times New Roman"/>
          <w:sz w:val="24"/>
          <w:szCs w:val="24"/>
        </w:rPr>
        <w:lastRenderedPageBreak/>
        <w:t>Latvijā</w:t>
      </w:r>
      <w:r w:rsidRPr="00FB099B">
        <w:rPr>
          <w:rFonts w:ascii="Times New Roman" w:hAnsi="Times New Roman" w:cs="Times New Roman"/>
          <w:sz w:val="24"/>
          <w:szCs w:val="24"/>
        </w:rPr>
        <w:t>, kādos tiek iz</w:t>
      </w:r>
      <w:r w:rsidR="0071437D" w:rsidRPr="00FB099B">
        <w:rPr>
          <w:rFonts w:ascii="Times New Roman" w:hAnsi="Times New Roman" w:cs="Times New Roman"/>
          <w:sz w:val="24"/>
          <w:szCs w:val="24"/>
        </w:rPr>
        <w:t>vietoti apmeklētāju skaitītāji, norādot gan izmantoto metožu priekšocības, gan trūkumus</w:t>
      </w:r>
      <w:r w:rsidR="009C05F5" w:rsidRPr="00FB099B">
        <w:rPr>
          <w:rFonts w:ascii="Times New Roman" w:hAnsi="Times New Roman" w:cs="Times New Roman"/>
          <w:sz w:val="24"/>
          <w:szCs w:val="24"/>
        </w:rPr>
        <w:t xml:space="preserve">. </w:t>
      </w:r>
    </w:p>
    <w:p w14:paraId="28EFBA35" w14:textId="77777777" w:rsidR="00D7793F" w:rsidRPr="00FB099B" w:rsidRDefault="00D7793F" w:rsidP="00D7793F">
      <w:pPr>
        <w:pStyle w:val="ListParagraph"/>
        <w:autoSpaceDE w:val="0"/>
        <w:autoSpaceDN w:val="0"/>
        <w:adjustRightInd w:val="0"/>
        <w:spacing w:after="0" w:line="240" w:lineRule="auto"/>
        <w:ind w:left="360"/>
        <w:rPr>
          <w:rFonts w:ascii="Times New Roman" w:hAnsi="Times New Roman" w:cs="Times New Roman"/>
          <w:sz w:val="24"/>
          <w:szCs w:val="24"/>
        </w:rPr>
      </w:pPr>
    </w:p>
    <w:p w14:paraId="7EF67F8D" w14:textId="77777777" w:rsidR="00925020" w:rsidRPr="00FB099B" w:rsidRDefault="00925020" w:rsidP="004B646F">
      <w:pPr>
        <w:pStyle w:val="ListParagraph"/>
        <w:autoSpaceDE w:val="0"/>
        <w:autoSpaceDN w:val="0"/>
        <w:adjustRightInd w:val="0"/>
        <w:spacing w:after="0" w:line="240" w:lineRule="auto"/>
        <w:rPr>
          <w:rFonts w:ascii="Times New Roman" w:hAnsi="Times New Roman" w:cs="Times New Roman"/>
          <w:i/>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3901"/>
      </w:tblGrid>
      <w:tr w:rsidR="009C05F5" w:rsidRPr="00FB099B" w14:paraId="0AB2477B" w14:textId="77777777" w:rsidTr="00AF736B">
        <w:tc>
          <w:tcPr>
            <w:tcW w:w="3793" w:type="dxa"/>
          </w:tcPr>
          <w:p w14:paraId="5E5A7AA9" w14:textId="11013903" w:rsidR="009C05F5" w:rsidRPr="00FB099B" w:rsidRDefault="009C05F5" w:rsidP="009C05F5">
            <w:pPr>
              <w:pStyle w:val="ListParagraph"/>
              <w:autoSpaceDE w:val="0"/>
              <w:autoSpaceDN w:val="0"/>
              <w:adjustRightInd w:val="0"/>
              <w:ind w:left="0"/>
              <w:rPr>
                <w:rFonts w:ascii="Times New Roman" w:hAnsi="Times New Roman" w:cs="Times New Roman"/>
                <w:b/>
                <w:sz w:val="28"/>
                <w:szCs w:val="28"/>
              </w:rPr>
            </w:pPr>
            <w:r w:rsidRPr="00FB099B">
              <w:rPr>
                <w:rFonts w:ascii="Times New Roman" w:hAnsi="Times New Roman" w:cs="Times New Roman"/>
                <w:b/>
                <w:noProof/>
                <w:sz w:val="28"/>
                <w:szCs w:val="28"/>
                <w:lang w:eastAsia="lv-LV"/>
              </w:rPr>
              <w:drawing>
                <wp:inline distT="0" distB="0" distL="0" distR="0" wp14:anchorId="76F4D51E" wp14:editId="7603D7E9">
                  <wp:extent cx="2880000" cy="216000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konkalns_Raznas NP.Indrik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3793" w:type="dxa"/>
          </w:tcPr>
          <w:p w14:paraId="5020859A" w14:textId="7F2FFD34" w:rsidR="009C05F5" w:rsidRPr="00FB099B" w:rsidRDefault="009C05F5" w:rsidP="009C05F5">
            <w:pPr>
              <w:pStyle w:val="ListParagraph"/>
              <w:autoSpaceDE w:val="0"/>
              <w:autoSpaceDN w:val="0"/>
              <w:adjustRightInd w:val="0"/>
              <w:ind w:left="0"/>
              <w:rPr>
                <w:rFonts w:ascii="Times New Roman" w:hAnsi="Times New Roman" w:cs="Times New Roman"/>
                <w:b/>
                <w:sz w:val="28"/>
                <w:szCs w:val="28"/>
              </w:rPr>
            </w:pPr>
            <w:r w:rsidRPr="00FB099B">
              <w:rPr>
                <w:rFonts w:ascii="Times New Roman" w:hAnsi="Times New Roman" w:cs="Times New Roman"/>
                <w:b/>
                <w:noProof/>
                <w:sz w:val="28"/>
                <w:szCs w:val="28"/>
                <w:lang w:eastAsia="lv-LV"/>
              </w:rPr>
              <w:drawing>
                <wp:inline distT="0" distB="0" distL="0" distR="0" wp14:anchorId="6F11A1BC" wp14:editId="78014615">
                  <wp:extent cx="2880000" cy="216000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znas NP_makonkalns_apmekletaaju skaitiitaajs_R.Indrik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bl>
    <w:p w14:paraId="5986208E" w14:textId="77777777" w:rsidR="00AF736B" w:rsidRPr="00AF736B" w:rsidRDefault="00AF736B" w:rsidP="00AF736B">
      <w:pPr>
        <w:autoSpaceDE w:val="0"/>
        <w:autoSpaceDN w:val="0"/>
        <w:adjustRightInd w:val="0"/>
        <w:spacing w:after="0" w:line="240" w:lineRule="auto"/>
        <w:ind w:left="360"/>
        <w:rPr>
          <w:rFonts w:ascii="Times New Roman" w:hAnsi="Times New Roman" w:cs="Times New Roman"/>
          <w:i/>
          <w:sz w:val="24"/>
          <w:szCs w:val="24"/>
        </w:rPr>
      </w:pPr>
      <w:r>
        <w:rPr>
          <w:rFonts w:ascii="Times New Roman" w:hAnsi="Times New Roman" w:cs="Times New Roman"/>
          <w:i/>
          <w:sz w:val="24"/>
          <w:szCs w:val="24"/>
        </w:rPr>
        <w:t>4.attēls. P</w:t>
      </w:r>
      <w:r w:rsidRPr="00AF736B">
        <w:rPr>
          <w:rFonts w:ascii="Times New Roman" w:hAnsi="Times New Roman" w:cs="Times New Roman"/>
          <w:i/>
          <w:sz w:val="24"/>
          <w:szCs w:val="24"/>
        </w:rPr>
        <w:t>iemērs. Apmeklētāju skaitītājs ievietots caurulē blakus kāpnēm, kas ved uz skatu torni. Caurules apakšā 1,5 m dziļumā atrodas ierīce, no kuras nolasa rādītājus. Caurule nosegta ar plastmasas vāku. Trūkumi – bargā salā grūti nolasāmi rādītāji, lai gan mērenās ziemās problēmu nav; rādītāju nolasīšanai nepieciešams lukturītis. Ieguvumi – kopš uzstādīšanas 2014. gadā apmeklētāju skaitītājs darbojas sekmīgi.</w:t>
      </w:r>
    </w:p>
    <w:p w14:paraId="6A34AA0E" w14:textId="77777777" w:rsidR="009C05F5" w:rsidRPr="00FB099B" w:rsidRDefault="009C05F5" w:rsidP="009C05F5">
      <w:pPr>
        <w:pStyle w:val="ListParagraph"/>
        <w:autoSpaceDE w:val="0"/>
        <w:autoSpaceDN w:val="0"/>
        <w:adjustRightInd w:val="0"/>
        <w:spacing w:after="0" w:line="240" w:lineRule="auto"/>
        <w:rPr>
          <w:rFonts w:ascii="Times New Roman" w:hAnsi="Times New Roman" w:cs="Times New Roman"/>
          <w:b/>
          <w:sz w:val="28"/>
          <w:szCs w:val="28"/>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2"/>
        <w:gridCol w:w="4193"/>
      </w:tblGrid>
      <w:tr w:rsidR="009C05F5" w:rsidRPr="00FB099B" w14:paraId="7BBF37F3" w14:textId="77777777" w:rsidTr="00AF736B">
        <w:tc>
          <w:tcPr>
            <w:tcW w:w="4084" w:type="dxa"/>
          </w:tcPr>
          <w:p w14:paraId="52FE58CA" w14:textId="6247352D" w:rsidR="009C05F5" w:rsidRPr="00FB099B" w:rsidRDefault="00813C9A" w:rsidP="009C05F5">
            <w:pPr>
              <w:pStyle w:val="ListParagraph"/>
              <w:ind w:left="0"/>
              <w:rPr>
                <w:rFonts w:ascii="Times New Roman" w:hAnsi="Times New Roman" w:cs="Times New Roman"/>
                <w:sz w:val="24"/>
                <w:szCs w:val="24"/>
              </w:rPr>
            </w:pPr>
            <w:r w:rsidRPr="00FB099B">
              <w:rPr>
                <w:rFonts w:ascii="Times New Roman" w:hAnsi="Times New Roman" w:cs="Times New Roman"/>
                <w:noProof/>
                <w:sz w:val="24"/>
                <w:szCs w:val="24"/>
                <w:lang w:eastAsia="lv-LV"/>
              </w:rPr>
              <w:drawing>
                <wp:inline distT="0" distB="0" distL="0" distR="0" wp14:anchorId="60CFF056" wp14:editId="53560888">
                  <wp:extent cx="3844800" cy="2160000"/>
                  <wp:effectExtent l="0" t="0" r="381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P_20160505_08_01_51_Pro.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44800" cy="2160000"/>
                          </a:xfrm>
                          <a:prstGeom prst="rect">
                            <a:avLst/>
                          </a:prstGeom>
                        </pic:spPr>
                      </pic:pic>
                    </a:graphicData>
                  </a:graphic>
                </wp:inline>
              </w:drawing>
            </w:r>
          </w:p>
        </w:tc>
        <w:tc>
          <w:tcPr>
            <w:tcW w:w="4085" w:type="dxa"/>
          </w:tcPr>
          <w:p w14:paraId="02A1296F" w14:textId="6A6313F5" w:rsidR="009C05F5" w:rsidRPr="00FB099B" w:rsidRDefault="008708D3" w:rsidP="009C05F5">
            <w:pPr>
              <w:pStyle w:val="ListParagraph"/>
              <w:ind w:left="0"/>
              <w:rPr>
                <w:rFonts w:ascii="Times New Roman" w:hAnsi="Times New Roman" w:cs="Times New Roman"/>
                <w:sz w:val="24"/>
                <w:szCs w:val="24"/>
              </w:rPr>
            </w:pPr>
            <w:r w:rsidRPr="00FB099B">
              <w:rPr>
                <w:rFonts w:ascii="Times New Roman" w:hAnsi="Times New Roman" w:cs="Times New Roman"/>
                <w:noProof/>
                <w:sz w:val="24"/>
                <w:szCs w:val="24"/>
                <w:lang w:eastAsia="lv-LV"/>
              </w:rPr>
              <w:drawing>
                <wp:inline distT="0" distB="0" distL="0" distR="0" wp14:anchorId="76019C1B" wp14:editId="6579A72B">
                  <wp:extent cx="3844800" cy="2160000"/>
                  <wp:effectExtent l="0" t="0" r="381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P_20160505_08_02_05_Pr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44800" cy="2160000"/>
                          </a:xfrm>
                          <a:prstGeom prst="rect">
                            <a:avLst/>
                          </a:prstGeom>
                        </pic:spPr>
                      </pic:pic>
                    </a:graphicData>
                  </a:graphic>
                </wp:inline>
              </w:drawing>
            </w:r>
          </w:p>
        </w:tc>
      </w:tr>
      <w:tr w:rsidR="009C05F5" w:rsidRPr="00FB099B" w14:paraId="3FF1FA24" w14:textId="77777777" w:rsidTr="00AF736B">
        <w:tc>
          <w:tcPr>
            <w:tcW w:w="4084" w:type="dxa"/>
          </w:tcPr>
          <w:p w14:paraId="71D2610F" w14:textId="3A0592A7" w:rsidR="009C05F5" w:rsidRPr="00FB099B" w:rsidRDefault="00813C9A" w:rsidP="009C05F5">
            <w:pPr>
              <w:pStyle w:val="ListParagraph"/>
              <w:ind w:left="0"/>
              <w:rPr>
                <w:rFonts w:ascii="Times New Roman" w:hAnsi="Times New Roman" w:cs="Times New Roman"/>
                <w:sz w:val="24"/>
                <w:szCs w:val="24"/>
              </w:rPr>
            </w:pPr>
            <w:r w:rsidRPr="00FB099B">
              <w:rPr>
                <w:rFonts w:ascii="Times New Roman" w:hAnsi="Times New Roman" w:cs="Times New Roman"/>
                <w:noProof/>
                <w:sz w:val="24"/>
                <w:szCs w:val="24"/>
                <w:lang w:eastAsia="lv-LV"/>
              </w:rPr>
              <w:drawing>
                <wp:inline distT="0" distB="0" distL="0" distR="0" wp14:anchorId="02D7D7EE" wp14:editId="1133B2FF">
                  <wp:extent cx="3844800" cy="2160000"/>
                  <wp:effectExtent l="0" t="0" r="381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P_20160505_07_59_30_Pr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44800" cy="2160000"/>
                          </a:xfrm>
                          <a:prstGeom prst="rect">
                            <a:avLst/>
                          </a:prstGeom>
                        </pic:spPr>
                      </pic:pic>
                    </a:graphicData>
                  </a:graphic>
                </wp:inline>
              </w:drawing>
            </w:r>
          </w:p>
        </w:tc>
        <w:tc>
          <w:tcPr>
            <w:tcW w:w="4085" w:type="dxa"/>
          </w:tcPr>
          <w:p w14:paraId="2EE27011" w14:textId="0A55F791" w:rsidR="009C05F5" w:rsidRPr="00FB099B" w:rsidRDefault="008708D3" w:rsidP="009C05F5">
            <w:pPr>
              <w:pStyle w:val="ListParagraph"/>
              <w:ind w:left="0"/>
              <w:rPr>
                <w:rFonts w:ascii="Times New Roman" w:hAnsi="Times New Roman" w:cs="Times New Roman"/>
                <w:sz w:val="24"/>
                <w:szCs w:val="24"/>
              </w:rPr>
            </w:pPr>
            <w:r w:rsidRPr="00FB099B">
              <w:rPr>
                <w:rFonts w:ascii="Times New Roman" w:hAnsi="Times New Roman" w:cs="Times New Roman"/>
                <w:noProof/>
                <w:sz w:val="24"/>
                <w:szCs w:val="24"/>
                <w:lang w:eastAsia="lv-LV"/>
              </w:rPr>
              <w:drawing>
                <wp:inline distT="0" distB="0" distL="0" distR="0" wp14:anchorId="1F071E4A" wp14:editId="6F21C197">
                  <wp:extent cx="3844800" cy="2160000"/>
                  <wp:effectExtent l="0" t="0" r="381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P_20160505_07_58_37_Pro.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44800" cy="2160000"/>
                          </a:xfrm>
                          <a:prstGeom prst="rect">
                            <a:avLst/>
                          </a:prstGeom>
                        </pic:spPr>
                      </pic:pic>
                    </a:graphicData>
                  </a:graphic>
                </wp:inline>
              </w:drawing>
            </w:r>
          </w:p>
        </w:tc>
      </w:tr>
    </w:tbl>
    <w:p w14:paraId="20732716" w14:textId="3AE828F5" w:rsidR="008708D3" w:rsidRPr="00FB099B" w:rsidRDefault="00AF736B" w:rsidP="008708D3">
      <w:pPr>
        <w:rPr>
          <w:rFonts w:ascii="Times New Roman" w:hAnsi="Times New Roman" w:cs="Times New Roman"/>
          <w:sz w:val="24"/>
          <w:szCs w:val="24"/>
        </w:rPr>
      </w:pPr>
      <w:r>
        <w:rPr>
          <w:rFonts w:ascii="Times New Roman" w:hAnsi="Times New Roman" w:cs="Times New Roman"/>
          <w:i/>
          <w:sz w:val="24"/>
          <w:szCs w:val="24"/>
        </w:rPr>
        <w:lastRenderedPageBreak/>
        <w:t xml:space="preserve">5.attēls. </w:t>
      </w:r>
      <w:r w:rsidRPr="00FB099B">
        <w:rPr>
          <w:rFonts w:ascii="Times New Roman" w:hAnsi="Times New Roman" w:cs="Times New Roman"/>
          <w:i/>
          <w:sz w:val="24"/>
          <w:szCs w:val="24"/>
        </w:rPr>
        <w:t xml:space="preserve">Apmeklētāju skaitītājs novietots zem skatu torņa pirmā pakāpiena. Trūkumi – pirms rādītāju nolasīšanas noraušama augsnes virskārta, lai var piekļūt apmeklētāju skaitītājam. Ieguvumi – kopš uzstādīšanas darbojas </w:t>
      </w:r>
      <w:r>
        <w:rPr>
          <w:rFonts w:ascii="Times New Roman" w:hAnsi="Times New Roman" w:cs="Times New Roman"/>
          <w:i/>
          <w:sz w:val="24"/>
          <w:szCs w:val="24"/>
        </w:rPr>
        <w:t>sekmīgi</w:t>
      </w:r>
      <w:r w:rsidRPr="00FB099B">
        <w:rPr>
          <w:rFonts w:ascii="Times New Roman" w:hAnsi="Times New Roman" w:cs="Times New Roman"/>
          <w:i/>
          <w:sz w:val="24"/>
          <w:szCs w:val="24"/>
        </w:rPr>
        <w:t>.</w:t>
      </w:r>
    </w:p>
    <w:p w14:paraId="3DFF55A3" w14:textId="51DA309E" w:rsidR="008708D3" w:rsidRPr="00FB099B" w:rsidRDefault="008708D3" w:rsidP="009D1FA1">
      <w:pPr>
        <w:pStyle w:val="ListParagraph"/>
        <w:rPr>
          <w:rFonts w:ascii="Times New Roman" w:hAnsi="Times New Roman" w:cs="Times New Roman"/>
          <w:sz w:val="24"/>
          <w:szCs w:val="24"/>
        </w:rPr>
      </w:pPr>
    </w:p>
    <w:tbl>
      <w:tblPr>
        <w:tblStyle w:val="TableGrid"/>
        <w:tblW w:w="8505"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3827"/>
      </w:tblGrid>
      <w:tr w:rsidR="008708D3" w:rsidRPr="00FB099B" w14:paraId="62B0CC4B" w14:textId="77777777" w:rsidTr="004B646F">
        <w:tc>
          <w:tcPr>
            <w:tcW w:w="4678" w:type="dxa"/>
          </w:tcPr>
          <w:p w14:paraId="50C32EBC" w14:textId="077E78C4" w:rsidR="008708D3" w:rsidRPr="00FB099B" w:rsidRDefault="009D1FA1" w:rsidP="008708D3">
            <w:pPr>
              <w:pStyle w:val="ListParagraph"/>
              <w:ind w:left="0"/>
              <w:rPr>
                <w:rFonts w:ascii="Times New Roman" w:hAnsi="Times New Roman" w:cs="Times New Roman"/>
                <w:sz w:val="24"/>
                <w:szCs w:val="24"/>
              </w:rPr>
            </w:pPr>
            <w:r w:rsidRPr="00FB099B">
              <w:rPr>
                <w:rFonts w:ascii="Times New Roman" w:hAnsi="Times New Roman" w:cs="Times New Roman"/>
                <w:noProof/>
                <w:sz w:val="24"/>
                <w:szCs w:val="24"/>
                <w:lang w:eastAsia="lv-LV"/>
              </w:rPr>
              <w:drawing>
                <wp:inline distT="0" distB="0" distL="0" distR="0" wp14:anchorId="19EB9900" wp14:editId="41C8674B">
                  <wp:extent cx="2880000" cy="21600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AM_065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3827" w:type="dxa"/>
          </w:tcPr>
          <w:p w14:paraId="6AE4B2EB" w14:textId="58F7EAA5" w:rsidR="008708D3" w:rsidRPr="00FB099B" w:rsidRDefault="008708D3" w:rsidP="008708D3">
            <w:pPr>
              <w:pStyle w:val="ListParagraph"/>
              <w:ind w:left="0"/>
              <w:rPr>
                <w:rFonts w:ascii="Times New Roman" w:hAnsi="Times New Roman" w:cs="Times New Roman"/>
                <w:sz w:val="24"/>
                <w:szCs w:val="24"/>
              </w:rPr>
            </w:pPr>
            <w:r w:rsidRPr="00FB099B">
              <w:rPr>
                <w:rFonts w:ascii="Times New Roman" w:hAnsi="Times New Roman" w:cs="Times New Roman"/>
                <w:noProof/>
                <w:sz w:val="24"/>
                <w:szCs w:val="24"/>
                <w:lang w:eastAsia="lv-LV"/>
              </w:rPr>
              <w:drawing>
                <wp:inline distT="0" distB="0" distL="0" distR="0" wp14:anchorId="39F1A97D" wp14:editId="63013BB4">
                  <wp:extent cx="2880000" cy="2160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AM_065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bl>
    <w:p w14:paraId="680DD997" w14:textId="35219F7B" w:rsidR="00AF736B" w:rsidRPr="00AF736B" w:rsidRDefault="00AF736B" w:rsidP="00AF736B">
      <w:pPr>
        <w:pStyle w:val="ListParagraph"/>
        <w:ind w:left="360"/>
        <w:rPr>
          <w:rFonts w:ascii="Times New Roman" w:hAnsi="Times New Roman" w:cs="Times New Roman"/>
          <w:i/>
          <w:sz w:val="24"/>
          <w:szCs w:val="24"/>
        </w:rPr>
      </w:pPr>
      <w:r>
        <w:rPr>
          <w:rFonts w:ascii="Times New Roman" w:hAnsi="Times New Roman" w:cs="Times New Roman"/>
          <w:i/>
          <w:sz w:val="24"/>
          <w:szCs w:val="24"/>
        </w:rPr>
        <w:t xml:space="preserve">6.attēls. </w:t>
      </w:r>
      <w:r w:rsidRPr="00AF736B">
        <w:rPr>
          <w:rFonts w:ascii="Times New Roman" w:hAnsi="Times New Roman" w:cs="Times New Roman"/>
          <w:i/>
          <w:sz w:val="24"/>
          <w:szCs w:val="24"/>
        </w:rPr>
        <w:t xml:space="preserve">Apmeklētāju skaitītājs ievietots no saplākšņa veidotā kastē, kas nomaskēts kā elektrības kaste. Iepretim otrs stabs. Priekšrocības – ja darbojas, darbojas bez aizķeršanās. Dati nolasāmi un saglabājami dažādos veidos. Trūkumi </w:t>
      </w:r>
      <w:r>
        <w:sym w:font="Symbol" w:char="F02D"/>
      </w:r>
      <w:r w:rsidRPr="00AF736B">
        <w:rPr>
          <w:rFonts w:ascii="Times New Roman" w:hAnsi="Times New Roman" w:cs="Times New Roman"/>
          <w:i/>
          <w:sz w:val="24"/>
          <w:szCs w:val="24"/>
        </w:rPr>
        <w:t xml:space="preserve"> pie uzstādīšanas diezgan precīzi jānovieto stabs pareizajā leņķī, slīpumā, augstumā attiecībā pret otru stabu, lai ''stars'' precīzi būtu pret otru stabu. Ja stabs tiek izkustināts, apmeklētāju skaitītājs nereģistrē apmeklētājus, taču, ja izdodas kārtīgi nostiprināt abus stabus, sistēma strādā labi.  Baterijas darbojas 10 mēnešus, </w:t>
      </w:r>
      <w:r w:rsidR="004A447E">
        <w:rPr>
          <w:rFonts w:ascii="Times New Roman" w:hAnsi="Times New Roman" w:cs="Times New Roman"/>
          <w:i/>
          <w:sz w:val="24"/>
          <w:szCs w:val="24"/>
        </w:rPr>
        <w:t xml:space="preserve">bet </w:t>
      </w:r>
      <w:r w:rsidRPr="00AF736B">
        <w:rPr>
          <w:rFonts w:ascii="Times New Roman" w:hAnsi="Times New Roman" w:cs="Times New Roman"/>
          <w:i/>
          <w:sz w:val="24"/>
          <w:szCs w:val="24"/>
        </w:rPr>
        <w:t xml:space="preserve">nopērkamas tikai </w:t>
      </w:r>
      <w:r w:rsidR="004A447E">
        <w:rPr>
          <w:rFonts w:ascii="Times New Roman" w:hAnsi="Times New Roman" w:cs="Times New Roman"/>
          <w:i/>
          <w:sz w:val="24"/>
          <w:szCs w:val="24"/>
        </w:rPr>
        <w:t>dažās</w:t>
      </w:r>
      <w:r w:rsidRPr="00AF736B">
        <w:rPr>
          <w:rFonts w:ascii="Times New Roman" w:hAnsi="Times New Roman" w:cs="Times New Roman"/>
          <w:i/>
          <w:sz w:val="24"/>
          <w:szCs w:val="24"/>
        </w:rPr>
        <w:t xml:space="preserve"> vietās Latvijā, samērā dārgas. </w:t>
      </w:r>
    </w:p>
    <w:p w14:paraId="56D6577A" w14:textId="1A76C6D1" w:rsidR="008708D3" w:rsidRPr="00FB099B" w:rsidRDefault="008708D3" w:rsidP="008708D3">
      <w:pPr>
        <w:pStyle w:val="ListParagraph"/>
        <w:rPr>
          <w:rFonts w:ascii="Times New Roman" w:hAnsi="Times New Roman" w:cs="Times New Roman"/>
          <w:sz w:val="24"/>
          <w:szCs w:val="24"/>
        </w:rPr>
      </w:pPr>
    </w:p>
    <w:p w14:paraId="2D20B736" w14:textId="77777777" w:rsidR="009C05F5" w:rsidRDefault="009C05F5" w:rsidP="0004395B">
      <w:pPr>
        <w:autoSpaceDE w:val="0"/>
        <w:autoSpaceDN w:val="0"/>
        <w:adjustRightInd w:val="0"/>
        <w:spacing w:after="0" w:line="240" w:lineRule="auto"/>
        <w:rPr>
          <w:rFonts w:ascii="Times New Roman" w:hAnsi="Times New Roman" w:cs="Times New Roman"/>
          <w:b/>
          <w:sz w:val="28"/>
          <w:szCs w:val="28"/>
        </w:rPr>
      </w:pPr>
    </w:p>
    <w:p w14:paraId="65F007A0" w14:textId="77777777" w:rsidR="004A447E" w:rsidRDefault="004A447E" w:rsidP="0004395B">
      <w:pPr>
        <w:autoSpaceDE w:val="0"/>
        <w:autoSpaceDN w:val="0"/>
        <w:adjustRightInd w:val="0"/>
        <w:spacing w:after="0" w:line="240" w:lineRule="auto"/>
        <w:rPr>
          <w:rFonts w:ascii="Times New Roman" w:hAnsi="Times New Roman" w:cs="Times New Roman"/>
          <w:b/>
          <w:sz w:val="28"/>
          <w:szCs w:val="28"/>
        </w:rPr>
      </w:pPr>
    </w:p>
    <w:p w14:paraId="44616C14" w14:textId="77777777" w:rsidR="004A447E" w:rsidRDefault="004A447E" w:rsidP="0004395B">
      <w:pPr>
        <w:autoSpaceDE w:val="0"/>
        <w:autoSpaceDN w:val="0"/>
        <w:adjustRightInd w:val="0"/>
        <w:spacing w:after="0" w:line="240" w:lineRule="auto"/>
        <w:rPr>
          <w:rFonts w:ascii="Times New Roman" w:hAnsi="Times New Roman" w:cs="Times New Roman"/>
          <w:b/>
          <w:sz w:val="28"/>
          <w:szCs w:val="28"/>
        </w:rPr>
      </w:pPr>
    </w:p>
    <w:p w14:paraId="4D84981A" w14:textId="4E0B2E8B" w:rsidR="0023753E" w:rsidRPr="00FB099B" w:rsidRDefault="00313605" w:rsidP="00313605">
      <w:pPr>
        <w:pStyle w:val="Heading2"/>
        <w:numPr>
          <w:ilvl w:val="0"/>
          <w:numId w:val="12"/>
        </w:numPr>
        <w:rPr>
          <w:rFonts w:ascii="Times New Roman" w:hAnsi="Times New Roman" w:cs="Times New Roman"/>
          <w:b w:val="0"/>
          <w:bCs w:val="0"/>
          <w:sz w:val="24"/>
          <w:szCs w:val="24"/>
        </w:rPr>
      </w:pPr>
      <w:r w:rsidRPr="00FB099B">
        <w:rPr>
          <w:rFonts w:ascii="Times New Roman" w:hAnsi="Times New Roman" w:cs="Times New Roman"/>
          <w:sz w:val="24"/>
          <w:szCs w:val="24"/>
        </w:rPr>
        <w:t xml:space="preserve">pielikums. </w:t>
      </w:r>
      <w:r w:rsidR="00D97126" w:rsidRPr="00FB099B">
        <w:rPr>
          <w:rFonts w:ascii="Times New Roman" w:hAnsi="Times New Roman" w:cs="Times New Roman"/>
          <w:sz w:val="24"/>
          <w:szCs w:val="24"/>
        </w:rPr>
        <w:t xml:space="preserve">Anketas paraugs </w:t>
      </w:r>
      <w:r w:rsidR="00C964F8">
        <w:rPr>
          <w:rFonts w:ascii="Times New Roman" w:hAnsi="Times New Roman" w:cs="Times New Roman"/>
          <w:sz w:val="24"/>
          <w:szCs w:val="24"/>
        </w:rPr>
        <w:t>(kā excel.xls fails)</w:t>
      </w:r>
    </w:p>
    <w:p w14:paraId="72CBF256" w14:textId="77777777" w:rsidR="0004395B" w:rsidRDefault="0004395B" w:rsidP="0004395B"/>
    <w:p w14:paraId="37B4E752" w14:textId="77777777" w:rsidR="00D41CD4" w:rsidRPr="0004395B" w:rsidRDefault="00D41CD4" w:rsidP="0004395B"/>
    <w:sectPr w:rsidR="00D41CD4" w:rsidRPr="0004395B" w:rsidSect="004F1E0A">
      <w:headerReference w:type="default" r:id="rId26"/>
      <w:footerReference w:type="default" r:id="rId27"/>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EC9C7D" w14:textId="77777777" w:rsidR="00764B71" w:rsidRDefault="00764B71" w:rsidP="00D7793F">
      <w:pPr>
        <w:spacing w:after="0" w:line="240" w:lineRule="auto"/>
      </w:pPr>
      <w:r>
        <w:separator/>
      </w:r>
    </w:p>
  </w:endnote>
  <w:endnote w:type="continuationSeparator" w:id="0">
    <w:p w14:paraId="31A56EA5" w14:textId="77777777" w:rsidR="00764B71" w:rsidRDefault="00764B71" w:rsidP="00D77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8859449"/>
      <w:docPartObj>
        <w:docPartGallery w:val="Page Numbers (Bottom of Page)"/>
        <w:docPartUnique/>
      </w:docPartObj>
    </w:sdtPr>
    <w:sdtEndPr/>
    <w:sdtContent>
      <w:p w14:paraId="082779BB" w14:textId="58E14A99" w:rsidR="00D7793F" w:rsidRDefault="00D7793F">
        <w:pPr>
          <w:pStyle w:val="Footer"/>
          <w:jc w:val="right"/>
        </w:pPr>
        <w:r>
          <w:fldChar w:fldCharType="begin"/>
        </w:r>
        <w:r>
          <w:instrText>PAGE   \* MERGEFORMAT</w:instrText>
        </w:r>
        <w:r>
          <w:fldChar w:fldCharType="separate"/>
        </w:r>
        <w:r w:rsidR="00E531F2">
          <w:rPr>
            <w:noProof/>
          </w:rPr>
          <w:t>1</w:t>
        </w:r>
        <w:r>
          <w:fldChar w:fldCharType="end"/>
        </w:r>
      </w:p>
    </w:sdtContent>
  </w:sdt>
  <w:p w14:paraId="6C530B92" w14:textId="77777777" w:rsidR="00D7793F" w:rsidRDefault="00D779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A2962" w14:textId="77777777" w:rsidR="00764B71" w:rsidRDefault="00764B71" w:rsidP="00D7793F">
      <w:pPr>
        <w:spacing w:after="0" w:line="240" w:lineRule="auto"/>
      </w:pPr>
      <w:r>
        <w:separator/>
      </w:r>
    </w:p>
  </w:footnote>
  <w:footnote w:type="continuationSeparator" w:id="0">
    <w:p w14:paraId="2C98AD78" w14:textId="77777777" w:rsidR="00764B71" w:rsidRDefault="00764B71" w:rsidP="00D779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3B0EC" w14:textId="77777777" w:rsidR="00D7793F" w:rsidRDefault="00D7793F">
    <w:pPr>
      <w:pStyle w:val="Header"/>
    </w:pPr>
  </w:p>
  <w:p w14:paraId="29C0604F" w14:textId="77777777" w:rsidR="00FB099B" w:rsidRDefault="00FB09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14A4"/>
    <w:multiLevelType w:val="multilevel"/>
    <w:tmpl w:val="F9EA4F48"/>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heme="minorHAnsi"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7004872"/>
    <w:multiLevelType w:val="hybridMultilevel"/>
    <w:tmpl w:val="EF449750"/>
    <w:lvl w:ilvl="0" w:tplc="04260017">
      <w:start w:val="1"/>
      <w:numFmt w:val="lowerLetter"/>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9621885"/>
    <w:multiLevelType w:val="multilevel"/>
    <w:tmpl w:val="DCAAE5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68173C"/>
    <w:multiLevelType w:val="hybridMultilevel"/>
    <w:tmpl w:val="EB6E6E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13C23CEC"/>
    <w:multiLevelType w:val="multilevel"/>
    <w:tmpl w:val="BEE2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23467593"/>
    <w:multiLevelType w:val="hybridMultilevel"/>
    <w:tmpl w:val="50DEE154"/>
    <w:lvl w:ilvl="0" w:tplc="F542A6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253218EA"/>
    <w:multiLevelType w:val="hybridMultilevel"/>
    <w:tmpl w:val="FD7C4C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EC56B75"/>
    <w:multiLevelType w:val="multilevel"/>
    <w:tmpl w:val="543C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4B70C8"/>
    <w:multiLevelType w:val="hybridMultilevel"/>
    <w:tmpl w:val="F992FF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6F6375F"/>
    <w:multiLevelType w:val="hybridMultilevel"/>
    <w:tmpl w:val="1226C19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nsid w:val="3BFF7522"/>
    <w:multiLevelType w:val="hybridMultilevel"/>
    <w:tmpl w:val="E29E7F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F14238A"/>
    <w:multiLevelType w:val="hybridMultilevel"/>
    <w:tmpl w:val="3BEC489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3">
    <w:nsid w:val="4EBF3304"/>
    <w:multiLevelType w:val="multilevel"/>
    <w:tmpl w:val="DBE8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C061A4"/>
    <w:multiLevelType w:val="hybridMultilevel"/>
    <w:tmpl w:val="63FAFB1A"/>
    <w:lvl w:ilvl="0" w:tplc="03F40D8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6BE031B3"/>
    <w:multiLevelType w:val="hybridMultilevel"/>
    <w:tmpl w:val="29FE61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6E1C70CD"/>
    <w:multiLevelType w:val="hybridMultilevel"/>
    <w:tmpl w:val="5CC2F1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7F36D9C"/>
    <w:multiLevelType w:val="hybridMultilevel"/>
    <w:tmpl w:val="F928FF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78732E64"/>
    <w:multiLevelType w:val="hybridMultilevel"/>
    <w:tmpl w:val="BEBEF274"/>
    <w:lvl w:ilvl="0" w:tplc="3B62AA2A">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nsid w:val="79631524"/>
    <w:multiLevelType w:val="hybridMultilevel"/>
    <w:tmpl w:val="FCD62C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9C43772"/>
    <w:multiLevelType w:val="hybridMultilevel"/>
    <w:tmpl w:val="A3068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14"/>
  </w:num>
  <w:num w:numId="5">
    <w:abstractNumId w:val="16"/>
  </w:num>
  <w:num w:numId="6">
    <w:abstractNumId w:val="1"/>
  </w:num>
  <w:num w:numId="7">
    <w:abstractNumId w:val="18"/>
  </w:num>
  <w:num w:numId="8">
    <w:abstractNumId w:val="2"/>
  </w:num>
  <w:num w:numId="9">
    <w:abstractNumId w:val="0"/>
  </w:num>
  <w:num w:numId="10">
    <w:abstractNumId w:val="3"/>
  </w:num>
  <w:num w:numId="11">
    <w:abstractNumId w:val="19"/>
  </w:num>
  <w:num w:numId="12">
    <w:abstractNumId w:val="15"/>
  </w:num>
  <w:num w:numId="13">
    <w:abstractNumId w:val="17"/>
  </w:num>
  <w:num w:numId="14">
    <w:abstractNumId w:val="4"/>
  </w:num>
  <w:num w:numId="15">
    <w:abstractNumId w:val="13"/>
  </w:num>
  <w:num w:numId="16">
    <w:abstractNumId w:val="8"/>
  </w:num>
  <w:num w:numId="17">
    <w:abstractNumId w:val="20"/>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11"/>
  </w:num>
  <w:num w:numId="29">
    <w:abstractNumId w:val="10"/>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004"/>
    <w:rsid w:val="00006C50"/>
    <w:rsid w:val="000404D2"/>
    <w:rsid w:val="0004395B"/>
    <w:rsid w:val="00083DDE"/>
    <w:rsid w:val="000B4CBD"/>
    <w:rsid w:val="000C3468"/>
    <w:rsid w:val="001122B1"/>
    <w:rsid w:val="0012501F"/>
    <w:rsid w:val="001334D9"/>
    <w:rsid w:val="001414D6"/>
    <w:rsid w:val="001A414D"/>
    <w:rsid w:val="001E27ED"/>
    <w:rsid w:val="001F3890"/>
    <w:rsid w:val="00203B0F"/>
    <w:rsid w:val="0023753E"/>
    <w:rsid w:val="0025598E"/>
    <w:rsid w:val="00260193"/>
    <w:rsid w:val="002C6B36"/>
    <w:rsid w:val="002E3302"/>
    <w:rsid w:val="00302BF7"/>
    <w:rsid w:val="00303CAD"/>
    <w:rsid w:val="00313605"/>
    <w:rsid w:val="00316279"/>
    <w:rsid w:val="00333B5E"/>
    <w:rsid w:val="003C641C"/>
    <w:rsid w:val="00423E34"/>
    <w:rsid w:val="00463CFF"/>
    <w:rsid w:val="00465FBD"/>
    <w:rsid w:val="004777EE"/>
    <w:rsid w:val="004931A3"/>
    <w:rsid w:val="004971FB"/>
    <w:rsid w:val="004A447E"/>
    <w:rsid w:val="004A5333"/>
    <w:rsid w:val="004B646F"/>
    <w:rsid w:val="004F1E0A"/>
    <w:rsid w:val="005054E5"/>
    <w:rsid w:val="00521B68"/>
    <w:rsid w:val="00540F1B"/>
    <w:rsid w:val="00552F6D"/>
    <w:rsid w:val="00555F8B"/>
    <w:rsid w:val="005604DB"/>
    <w:rsid w:val="00574A03"/>
    <w:rsid w:val="00581ACE"/>
    <w:rsid w:val="0058600F"/>
    <w:rsid w:val="005D45D1"/>
    <w:rsid w:val="005E6746"/>
    <w:rsid w:val="005F46EF"/>
    <w:rsid w:val="006439A4"/>
    <w:rsid w:val="00646005"/>
    <w:rsid w:val="006604DD"/>
    <w:rsid w:val="00663C84"/>
    <w:rsid w:val="00675CC5"/>
    <w:rsid w:val="00683AC2"/>
    <w:rsid w:val="006A0549"/>
    <w:rsid w:val="006B72D1"/>
    <w:rsid w:val="006E3FBA"/>
    <w:rsid w:val="006E77B1"/>
    <w:rsid w:val="0071437D"/>
    <w:rsid w:val="0071463E"/>
    <w:rsid w:val="00745A3C"/>
    <w:rsid w:val="00761E02"/>
    <w:rsid w:val="00764B71"/>
    <w:rsid w:val="00777641"/>
    <w:rsid w:val="007D546C"/>
    <w:rsid w:val="007D56F4"/>
    <w:rsid w:val="007E4F71"/>
    <w:rsid w:val="007E7404"/>
    <w:rsid w:val="00813C9A"/>
    <w:rsid w:val="0081492E"/>
    <w:rsid w:val="00821873"/>
    <w:rsid w:val="008336FE"/>
    <w:rsid w:val="008452DF"/>
    <w:rsid w:val="00863FBF"/>
    <w:rsid w:val="008708D3"/>
    <w:rsid w:val="008C7588"/>
    <w:rsid w:val="008D653E"/>
    <w:rsid w:val="00925020"/>
    <w:rsid w:val="00935A32"/>
    <w:rsid w:val="0093745B"/>
    <w:rsid w:val="00962246"/>
    <w:rsid w:val="009853C9"/>
    <w:rsid w:val="009C05F5"/>
    <w:rsid w:val="009D1DFB"/>
    <w:rsid w:val="009D1FA1"/>
    <w:rsid w:val="009D4F02"/>
    <w:rsid w:val="00A270B8"/>
    <w:rsid w:val="00A35E4D"/>
    <w:rsid w:val="00A4599E"/>
    <w:rsid w:val="00A7112A"/>
    <w:rsid w:val="00AE7088"/>
    <w:rsid w:val="00AF2551"/>
    <w:rsid w:val="00AF736B"/>
    <w:rsid w:val="00B35C95"/>
    <w:rsid w:val="00B91A23"/>
    <w:rsid w:val="00B96750"/>
    <w:rsid w:val="00BA4F31"/>
    <w:rsid w:val="00BA6CE8"/>
    <w:rsid w:val="00BD291A"/>
    <w:rsid w:val="00C136D7"/>
    <w:rsid w:val="00C964F8"/>
    <w:rsid w:val="00CB0C62"/>
    <w:rsid w:val="00CB53F1"/>
    <w:rsid w:val="00CD50E6"/>
    <w:rsid w:val="00D152CF"/>
    <w:rsid w:val="00D41CD4"/>
    <w:rsid w:val="00D5755B"/>
    <w:rsid w:val="00D60409"/>
    <w:rsid w:val="00D75A36"/>
    <w:rsid w:val="00D7793F"/>
    <w:rsid w:val="00D77F4E"/>
    <w:rsid w:val="00D97126"/>
    <w:rsid w:val="00DC29BD"/>
    <w:rsid w:val="00DC5225"/>
    <w:rsid w:val="00DC5B92"/>
    <w:rsid w:val="00DE1183"/>
    <w:rsid w:val="00E0251F"/>
    <w:rsid w:val="00E16C12"/>
    <w:rsid w:val="00E23285"/>
    <w:rsid w:val="00E531F2"/>
    <w:rsid w:val="00E61851"/>
    <w:rsid w:val="00E70B57"/>
    <w:rsid w:val="00E85211"/>
    <w:rsid w:val="00EA708B"/>
    <w:rsid w:val="00F15FB2"/>
    <w:rsid w:val="00F45DAA"/>
    <w:rsid w:val="00F50AE3"/>
    <w:rsid w:val="00F5278A"/>
    <w:rsid w:val="00FA21BD"/>
    <w:rsid w:val="00FB099B"/>
    <w:rsid w:val="00FD26B6"/>
    <w:rsid w:val="00FD30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0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93F"/>
  </w:style>
  <w:style w:type="paragraph" w:styleId="Heading1">
    <w:name w:val="heading 1"/>
    <w:basedOn w:val="Normal"/>
    <w:next w:val="Normal"/>
    <w:link w:val="Heading1Char"/>
    <w:uiPriority w:val="9"/>
    <w:qFormat/>
    <w:rsid w:val="00D7793F"/>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D7793F"/>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D7793F"/>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D7793F"/>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D7793F"/>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D7793F"/>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7793F"/>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7793F"/>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7793F"/>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3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7793F"/>
    <w:rPr>
      <w:rFonts w:asciiTheme="majorHAnsi" w:eastAsiaTheme="majorEastAsia" w:hAnsiTheme="majorHAnsi" w:cstheme="majorBidi"/>
      <w:b/>
      <w:bCs/>
      <w:caps/>
      <w:spacing w:val="4"/>
      <w:sz w:val="28"/>
      <w:szCs w:val="28"/>
    </w:rPr>
  </w:style>
  <w:style w:type="paragraph" w:styleId="ListParagraph">
    <w:name w:val="List Paragraph"/>
    <w:basedOn w:val="Normal"/>
    <w:uiPriority w:val="34"/>
    <w:qFormat/>
    <w:rsid w:val="00AE7088"/>
    <w:pPr>
      <w:ind w:left="720"/>
      <w:contextualSpacing/>
    </w:pPr>
  </w:style>
  <w:style w:type="character" w:customStyle="1" w:styleId="Heading2Char">
    <w:name w:val="Heading 2 Char"/>
    <w:basedOn w:val="DefaultParagraphFont"/>
    <w:link w:val="Heading2"/>
    <w:uiPriority w:val="9"/>
    <w:rsid w:val="00D7793F"/>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D7793F"/>
    <w:rPr>
      <w:rFonts w:asciiTheme="majorHAnsi" w:eastAsiaTheme="majorEastAsia" w:hAnsiTheme="majorHAnsi" w:cstheme="majorBidi"/>
      <w:spacing w:val="4"/>
      <w:sz w:val="24"/>
      <w:szCs w:val="24"/>
    </w:rPr>
  </w:style>
  <w:style w:type="character" w:styleId="CommentReference">
    <w:name w:val="annotation reference"/>
    <w:basedOn w:val="DefaultParagraphFont"/>
    <w:uiPriority w:val="99"/>
    <w:semiHidden/>
    <w:unhideWhenUsed/>
    <w:rsid w:val="00521B68"/>
    <w:rPr>
      <w:sz w:val="16"/>
      <w:szCs w:val="16"/>
    </w:rPr>
  </w:style>
  <w:style w:type="paragraph" w:styleId="CommentText">
    <w:name w:val="annotation text"/>
    <w:basedOn w:val="Normal"/>
    <w:link w:val="CommentTextChar"/>
    <w:uiPriority w:val="99"/>
    <w:semiHidden/>
    <w:unhideWhenUsed/>
    <w:rsid w:val="00521B68"/>
    <w:pPr>
      <w:spacing w:line="240" w:lineRule="auto"/>
    </w:pPr>
    <w:rPr>
      <w:sz w:val="20"/>
      <w:szCs w:val="20"/>
    </w:rPr>
  </w:style>
  <w:style w:type="character" w:customStyle="1" w:styleId="CommentTextChar">
    <w:name w:val="Comment Text Char"/>
    <w:basedOn w:val="DefaultParagraphFont"/>
    <w:link w:val="CommentText"/>
    <w:uiPriority w:val="99"/>
    <w:semiHidden/>
    <w:rsid w:val="00521B68"/>
    <w:rPr>
      <w:sz w:val="20"/>
      <w:szCs w:val="20"/>
    </w:rPr>
  </w:style>
  <w:style w:type="paragraph" w:styleId="CommentSubject">
    <w:name w:val="annotation subject"/>
    <w:basedOn w:val="CommentText"/>
    <w:next w:val="CommentText"/>
    <w:link w:val="CommentSubjectChar"/>
    <w:uiPriority w:val="99"/>
    <w:semiHidden/>
    <w:unhideWhenUsed/>
    <w:rsid w:val="00521B68"/>
    <w:rPr>
      <w:b/>
      <w:bCs/>
    </w:rPr>
  </w:style>
  <w:style w:type="character" w:customStyle="1" w:styleId="CommentSubjectChar">
    <w:name w:val="Comment Subject Char"/>
    <w:basedOn w:val="CommentTextChar"/>
    <w:link w:val="CommentSubject"/>
    <w:uiPriority w:val="99"/>
    <w:semiHidden/>
    <w:rsid w:val="00521B68"/>
    <w:rPr>
      <w:b/>
      <w:bCs/>
      <w:sz w:val="20"/>
      <w:szCs w:val="20"/>
    </w:rPr>
  </w:style>
  <w:style w:type="paragraph" w:styleId="BalloonText">
    <w:name w:val="Balloon Text"/>
    <w:basedOn w:val="Normal"/>
    <w:link w:val="BalloonTextChar"/>
    <w:uiPriority w:val="99"/>
    <w:semiHidden/>
    <w:unhideWhenUsed/>
    <w:rsid w:val="00521B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B68"/>
    <w:rPr>
      <w:rFonts w:ascii="Segoe UI" w:hAnsi="Segoe UI" w:cs="Segoe UI"/>
      <w:sz w:val="18"/>
      <w:szCs w:val="18"/>
    </w:rPr>
  </w:style>
  <w:style w:type="paragraph" w:styleId="Revision">
    <w:name w:val="Revision"/>
    <w:hidden/>
    <w:uiPriority w:val="99"/>
    <w:semiHidden/>
    <w:rsid w:val="00935A32"/>
    <w:pPr>
      <w:spacing w:after="0" w:line="240" w:lineRule="auto"/>
    </w:pPr>
  </w:style>
  <w:style w:type="character" w:styleId="Hyperlink">
    <w:name w:val="Hyperlink"/>
    <w:basedOn w:val="DefaultParagraphFont"/>
    <w:uiPriority w:val="99"/>
    <w:unhideWhenUsed/>
    <w:rsid w:val="008708D3"/>
    <w:rPr>
      <w:color w:val="0563C1" w:themeColor="hyperlink"/>
      <w:u w:val="single"/>
    </w:rPr>
  </w:style>
  <w:style w:type="character" w:customStyle="1" w:styleId="Heading4Char">
    <w:name w:val="Heading 4 Char"/>
    <w:basedOn w:val="DefaultParagraphFont"/>
    <w:link w:val="Heading4"/>
    <w:uiPriority w:val="9"/>
    <w:semiHidden/>
    <w:rsid w:val="00D7793F"/>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D7793F"/>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D7793F"/>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7793F"/>
    <w:rPr>
      <w:i/>
      <w:iCs/>
    </w:rPr>
  </w:style>
  <w:style w:type="character" w:customStyle="1" w:styleId="Heading8Char">
    <w:name w:val="Heading 8 Char"/>
    <w:basedOn w:val="DefaultParagraphFont"/>
    <w:link w:val="Heading8"/>
    <w:uiPriority w:val="9"/>
    <w:semiHidden/>
    <w:rsid w:val="00D7793F"/>
    <w:rPr>
      <w:b/>
      <w:bCs/>
    </w:rPr>
  </w:style>
  <w:style w:type="character" w:customStyle="1" w:styleId="Heading9Char">
    <w:name w:val="Heading 9 Char"/>
    <w:basedOn w:val="DefaultParagraphFont"/>
    <w:link w:val="Heading9"/>
    <w:uiPriority w:val="9"/>
    <w:semiHidden/>
    <w:rsid w:val="00D7793F"/>
    <w:rPr>
      <w:i/>
      <w:iCs/>
    </w:rPr>
  </w:style>
  <w:style w:type="paragraph" w:styleId="Caption">
    <w:name w:val="caption"/>
    <w:basedOn w:val="Normal"/>
    <w:next w:val="Normal"/>
    <w:uiPriority w:val="35"/>
    <w:semiHidden/>
    <w:unhideWhenUsed/>
    <w:qFormat/>
    <w:rsid w:val="00D7793F"/>
    <w:rPr>
      <w:b/>
      <w:bCs/>
      <w:sz w:val="18"/>
      <w:szCs w:val="18"/>
    </w:rPr>
  </w:style>
  <w:style w:type="paragraph" w:styleId="Title">
    <w:name w:val="Title"/>
    <w:basedOn w:val="Normal"/>
    <w:next w:val="Normal"/>
    <w:link w:val="TitleChar"/>
    <w:uiPriority w:val="10"/>
    <w:qFormat/>
    <w:rsid w:val="00D7793F"/>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7793F"/>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7793F"/>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7793F"/>
    <w:rPr>
      <w:rFonts w:asciiTheme="majorHAnsi" w:eastAsiaTheme="majorEastAsia" w:hAnsiTheme="majorHAnsi" w:cstheme="majorBidi"/>
      <w:sz w:val="24"/>
      <w:szCs w:val="24"/>
    </w:rPr>
  </w:style>
  <w:style w:type="character" w:styleId="Strong">
    <w:name w:val="Strong"/>
    <w:basedOn w:val="DefaultParagraphFont"/>
    <w:uiPriority w:val="22"/>
    <w:qFormat/>
    <w:rsid w:val="00D7793F"/>
    <w:rPr>
      <w:b/>
      <w:bCs/>
      <w:color w:val="auto"/>
    </w:rPr>
  </w:style>
  <w:style w:type="character" w:styleId="Emphasis">
    <w:name w:val="Emphasis"/>
    <w:basedOn w:val="DefaultParagraphFont"/>
    <w:uiPriority w:val="20"/>
    <w:qFormat/>
    <w:rsid w:val="00D7793F"/>
    <w:rPr>
      <w:i/>
      <w:iCs/>
      <w:color w:val="auto"/>
    </w:rPr>
  </w:style>
  <w:style w:type="paragraph" w:styleId="NoSpacing">
    <w:name w:val="No Spacing"/>
    <w:uiPriority w:val="1"/>
    <w:qFormat/>
    <w:rsid w:val="00D7793F"/>
    <w:pPr>
      <w:spacing w:after="0" w:line="240" w:lineRule="auto"/>
    </w:pPr>
  </w:style>
  <w:style w:type="paragraph" w:styleId="Quote">
    <w:name w:val="Quote"/>
    <w:basedOn w:val="Normal"/>
    <w:next w:val="Normal"/>
    <w:link w:val="QuoteChar"/>
    <w:uiPriority w:val="29"/>
    <w:qFormat/>
    <w:rsid w:val="00D7793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7793F"/>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7793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7793F"/>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7793F"/>
    <w:rPr>
      <w:i/>
      <w:iCs/>
      <w:color w:val="auto"/>
    </w:rPr>
  </w:style>
  <w:style w:type="character" w:styleId="IntenseEmphasis">
    <w:name w:val="Intense Emphasis"/>
    <w:basedOn w:val="DefaultParagraphFont"/>
    <w:uiPriority w:val="21"/>
    <w:qFormat/>
    <w:rsid w:val="00D7793F"/>
    <w:rPr>
      <w:b/>
      <w:bCs/>
      <w:i/>
      <w:iCs/>
      <w:color w:val="auto"/>
    </w:rPr>
  </w:style>
  <w:style w:type="character" w:styleId="SubtleReference">
    <w:name w:val="Subtle Reference"/>
    <w:basedOn w:val="DefaultParagraphFont"/>
    <w:uiPriority w:val="31"/>
    <w:qFormat/>
    <w:rsid w:val="00D7793F"/>
    <w:rPr>
      <w:smallCaps/>
      <w:color w:val="auto"/>
      <w:u w:val="single" w:color="7F7F7F" w:themeColor="text1" w:themeTint="80"/>
    </w:rPr>
  </w:style>
  <w:style w:type="character" w:styleId="IntenseReference">
    <w:name w:val="Intense Reference"/>
    <w:basedOn w:val="DefaultParagraphFont"/>
    <w:uiPriority w:val="32"/>
    <w:qFormat/>
    <w:rsid w:val="00D7793F"/>
    <w:rPr>
      <w:b/>
      <w:bCs/>
      <w:smallCaps/>
      <w:color w:val="auto"/>
      <w:u w:val="single"/>
    </w:rPr>
  </w:style>
  <w:style w:type="character" w:styleId="BookTitle">
    <w:name w:val="Book Title"/>
    <w:basedOn w:val="DefaultParagraphFont"/>
    <w:uiPriority w:val="33"/>
    <w:qFormat/>
    <w:rsid w:val="00D7793F"/>
    <w:rPr>
      <w:b/>
      <w:bCs/>
      <w:smallCaps/>
      <w:color w:val="auto"/>
    </w:rPr>
  </w:style>
  <w:style w:type="paragraph" w:styleId="TOCHeading">
    <w:name w:val="TOC Heading"/>
    <w:basedOn w:val="Heading1"/>
    <w:next w:val="Normal"/>
    <w:uiPriority w:val="39"/>
    <w:semiHidden/>
    <w:unhideWhenUsed/>
    <w:qFormat/>
    <w:rsid w:val="00D7793F"/>
    <w:pPr>
      <w:outlineLvl w:val="9"/>
    </w:pPr>
  </w:style>
  <w:style w:type="paragraph" w:styleId="Header">
    <w:name w:val="header"/>
    <w:basedOn w:val="Normal"/>
    <w:link w:val="HeaderChar"/>
    <w:uiPriority w:val="99"/>
    <w:unhideWhenUsed/>
    <w:rsid w:val="00D779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93F"/>
  </w:style>
  <w:style w:type="paragraph" w:styleId="Footer">
    <w:name w:val="footer"/>
    <w:basedOn w:val="Normal"/>
    <w:link w:val="FooterChar"/>
    <w:uiPriority w:val="99"/>
    <w:unhideWhenUsed/>
    <w:rsid w:val="00D779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79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93F"/>
  </w:style>
  <w:style w:type="paragraph" w:styleId="Heading1">
    <w:name w:val="heading 1"/>
    <w:basedOn w:val="Normal"/>
    <w:next w:val="Normal"/>
    <w:link w:val="Heading1Char"/>
    <w:uiPriority w:val="9"/>
    <w:qFormat/>
    <w:rsid w:val="00D7793F"/>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D7793F"/>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D7793F"/>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D7793F"/>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D7793F"/>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D7793F"/>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7793F"/>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7793F"/>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7793F"/>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3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7793F"/>
    <w:rPr>
      <w:rFonts w:asciiTheme="majorHAnsi" w:eastAsiaTheme="majorEastAsia" w:hAnsiTheme="majorHAnsi" w:cstheme="majorBidi"/>
      <w:b/>
      <w:bCs/>
      <w:caps/>
      <w:spacing w:val="4"/>
      <w:sz w:val="28"/>
      <w:szCs w:val="28"/>
    </w:rPr>
  </w:style>
  <w:style w:type="paragraph" w:styleId="ListParagraph">
    <w:name w:val="List Paragraph"/>
    <w:basedOn w:val="Normal"/>
    <w:uiPriority w:val="34"/>
    <w:qFormat/>
    <w:rsid w:val="00AE7088"/>
    <w:pPr>
      <w:ind w:left="720"/>
      <w:contextualSpacing/>
    </w:pPr>
  </w:style>
  <w:style w:type="character" w:customStyle="1" w:styleId="Heading2Char">
    <w:name w:val="Heading 2 Char"/>
    <w:basedOn w:val="DefaultParagraphFont"/>
    <w:link w:val="Heading2"/>
    <w:uiPriority w:val="9"/>
    <w:rsid w:val="00D7793F"/>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D7793F"/>
    <w:rPr>
      <w:rFonts w:asciiTheme="majorHAnsi" w:eastAsiaTheme="majorEastAsia" w:hAnsiTheme="majorHAnsi" w:cstheme="majorBidi"/>
      <w:spacing w:val="4"/>
      <w:sz w:val="24"/>
      <w:szCs w:val="24"/>
    </w:rPr>
  </w:style>
  <w:style w:type="character" w:styleId="CommentReference">
    <w:name w:val="annotation reference"/>
    <w:basedOn w:val="DefaultParagraphFont"/>
    <w:uiPriority w:val="99"/>
    <w:semiHidden/>
    <w:unhideWhenUsed/>
    <w:rsid w:val="00521B68"/>
    <w:rPr>
      <w:sz w:val="16"/>
      <w:szCs w:val="16"/>
    </w:rPr>
  </w:style>
  <w:style w:type="paragraph" w:styleId="CommentText">
    <w:name w:val="annotation text"/>
    <w:basedOn w:val="Normal"/>
    <w:link w:val="CommentTextChar"/>
    <w:uiPriority w:val="99"/>
    <w:semiHidden/>
    <w:unhideWhenUsed/>
    <w:rsid w:val="00521B68"/>
    <w:pPr>
      <w:spacing w:line="240" w:lineRule="auto"/>
    </w:pPr>
    <w:rPr>
      <w:sz w:val="20"/>
      <w:szCs w:val="20"/>
    </w:rPr>
  </w:style>
  <w:style w:type="character" w:customStyle="1" w:styleId="CommentTextChar">
    <w:name w:val="Comment Text Char"/>
    <w:basedOn w:val="DefaultParagraphFont"/>
    <w:link w:val="CommentText"/>
    <w:uiPriority w:val="99"/>
    <w:semiHidden/>
    <w:rsid w:val="00521B68"/>
    <w:rPr>
      <w:sz w:val="20"/>
      <w:szCs w:val="20"/>
    </w:rPr>
  </w:style>
  <w:style w:type="paragraph" w:styleId="CommentSubject">
    <w:name w:val="annotation subject"/>
    <w:basedOn w:val="CommentText"/>
    <w:next w:val="CommentText"/>
    <w:link w:val="CommentSubjectChar"/>
    <w:uiPriority w:val="99"/>
    <w:semiHidden/>
    <w:unhideWhenUsed/>
    <w:rsid w:val="00521B68"/>
    <w:rPr>
      <w:b/>
      <w:bCs/>
    </w:rPr>
  </w:style>
  <w:style w:type="character" w:customStyle="1" w:styleId="CommentSubjectChar">
    <w:name w:val="Comment Subject Char"/>
    <w:basedOn w:val="CommentTextChar"/>
    <w:link w:val="CommentSubject"/>
    <w:uiPriority w:val="99"/>
    <w:semiHidden/>
    <w:rsid w:val="00521B68"/>
    <w:rPr>
      <w:b/>
      <w:bCs/>
      <w:sz w:val="20"/>
      <w:szCs w:val="20"/>
    </w:rPr>
  </w:style>
  <w:style w:type="paragraph" w:styleId="BalloonText">
    <w:name w:val="Balloon Text"/>
    <w:basedOn w:val="Normal"/>
    <w:link w:val="BalloonTextChar"/>
    <w:uiPriority w:val="99"/>
    <w:semiHidden/>
    <w:unhideWhenUsed/>
    <w:rsid w:val="00521B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B68"/>
    <w:rPr>
      <w:rFonts w:ascii="Segoe UI" w:hAnsi="Segoe UI" w:cs="Segoe UI"/>
      <w:sz w:val="18"/>
      <w:szCs w:val="18"/>
    </w:rPr>
  </w:style>
  <w:style w:type="paragraph" w:styleId="Revision">
    <w:name w:val="Revision"/>
    <w:hidden/>
    <w:uiPriority w:val="99"/>
    <w:semiHidden/>
    <w:rsid w:val="00935A32"/>
    <w:pPr>
      <w:spacing w:after="0" w:line="240" w:lineRule="auto"/>
    </w:pPr>
  </w:style>
  <w:style w:type="character" w:styleId="Hyperlink">
    <w:name w:val="Hyperlink"/>
    <w:basedOn w:val="DefaultParagraphFont"/>
    <w:uiPriority w:val="99"/>
    <w:unhideWhenUsed/>
    <w:rsid w:val="008708D3"/>
    <w:rPr>
      <w:color w:val="0563C1" w:themeColor="hyperlink"/>
      <w:u w:val="single"/>
    </w:rPr>
  </w:style>
  <w:style w:type="character" w:customStyle="1" w:styleId="Heading4Char">
    <w:name w:val="Heading 4 Char"/>
    <w:basedOn w:val="DefaultParagraphFont"/>
    <w:link w:val="Heading4"/>
    <w:uiPriority w:val="9"/>
    <w:semiHidden/>
    <w:rsid w:val="00D7793F"/>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D7793F"/>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D7793F"/>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7793F"/>
    <w:rPr>
      <w:i/>
      <w:iCs/>
    </w:rPr>
  </w:style>
  <w:style w:type="character" w:customStyle="1" w:styleId="Heading8Char">
    <w:name w:val="Heading 8 Char"/>
    <w:basedOn w:val="DefaultParagraphFont"/>
    <w:link w:val="Heading8"/>
    <w:uiPriority w:val="9"/>
    <w:semiHidden/>
    <w:rsid w:val="00D7793F"/>
    <w:rPr>
      <w:b/>
      <w:bCs/>
    </w:rPr>
  </w:style>
  <w:style w:type="character" w:customStyle="1" w:styleId="Heading9Char">
    <w:name w:val="Heading 9 Char"/>
    <w:basedOn w:val="DefaultParagraphFont"/>
    <w:link w:val="Heading9"/>
    <w:uiPriority w:val="9"/>
    <w:semiHidden/>
    <w:rsid w:val="00D7793F"/>
    <w:rPr>
      <w:i/>
      <w:iCs/>
    </w:rPr>
  </w:style>
  <w:style w:type="paragraph" w:styleId="Caption">
    <w:name w:val="caption"/>
    <w:basedOn w:val="Normal"/>
    <w:next w:val="Normal"/>
    <w:uiPriority w:val="35"/>
    <w:semiHidden/>
    <w:unhideWhenUsed/>
    <w:qFormat/>
    <w:rsid w:val="00D7793F"/>
    <w:rPr>
      <w:b/>
      <w:bCs/>
      <w:sz w:val="18"/>
      <w:szCs w:val="18"/>
    </w:rPr>
  </w:style>
  <w:style w:type="paragraph" w:styleId="Title">
    <w:name w:val="Title"/>
    <w:basedOn w:val="Normal"/>
    <w:next w:val="Normal"/>
    <w:link w:val="TitleChar"/>
    <w:uiPriority w:val="10"/>
    <w:qFormat/>
    <w:rsid w:val="00D7793F"/>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7793F"/>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7793F"/>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7793F"/>
    <w:rPr>
      <w:rFonts w:asciiTheme="majorHAnsi" w:eastAsiaTheme="majorEastAsia" w:hAnsiTheme="majorHAnsi" w:cstheme="majorBidi"/>
      <w:sz w:val="24"/>
      <w:szCs w:val="24"/>
    </w:rPr>
  </w:style>
  <w:style w:type="character" w:styleId="Strong">
    <w:name w:val="Strong"/>
    <w:basedOn w:val="DefaultParagraphFont"/>
    <w:uiPriority w:val="22"/>
    <w:qFormat/>
    <w:rsid w:val="00D7793F"/>
    <w:rPr>
      <w:b/>
      <w:bCs/>
      <w:color w:val="auto"/>
    </w:rPr>
  </w:style>
  <w:style w:type="character" w:styleId="Emphasis">
    <w:name w:val="Emphasis"/>
    <w:basedOn w:val="DefaultParagraphFont"/>
    <w:uiPriority w:val="20"/>
    <w:qFormat/>
    <w:rsid w:val="00D7793F"/>
    <w:rPr>
      <w:i/>
      <w:iCs/>
      <w:color w:val="auto"/>
    </w:rPr>
  </w:style>
  <w:style w:type="paragraph" w:styleId="NoSpacing">
    <w:name w:val="No Spacing"/>
    <w:uiPriority w:val="1"/>
    <w:qFormat/>
    <w:rsid w:val="00D7793F"/>
    <w:pPr>
      <w:spacing w:after="0" w:line="240" w:lineRule="auto"/>
    </w:pPr>
  </w:style>
  <w:style w:type="paragraph" w:styleId="Quote">
    <w:name w:val="Quote"/>
    <w:basedOn w:val="Normal"/>
    <w:next w:val="Normal"/>
    <w:link w:val="QuoteChar"/>
    <w:uiPriority w:val="29"/>
    <w:qFormat/>
    <w:rsid w:val="00D7793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7793F"/>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7793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7793F"/>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7793F"/>
    <w:rPr>
      <w:i/>
      <w:iCs/>
      <w:color w:val="auto"/>
    </w:rPr>
  </w:style>
  <w:style w:type="character" w:styleId="IntenseEmphasis">
    <w:name w:val="Intense Emphasis"/>
    <w:basedOn w:val="DefaultParagraphFont"/>
    <w:uiPriority w:val="21"/>
    <w:qFormat/>
    <w:rsid w:val="00D7793F"/>
    <w:rPr>
      <w:b/>
      <w:bCs/>
      <w:i/>
      <w:iCs/>
      <w:color w:val="auto"/>
    </w:rPr>
  </w:style>
  <w:style w:type="character" w:styleId="SubtleReference">
    <w:name w:val="Subtle Reference"/>
    <w:basedOn w:val="DefaultParagraphFont"/>
    <w:uiPriority w:val="31"/>
    <w:qFormat/>
    <w:rsid w:val="00D7793F"/>
    <w:rPr>
      <w:smallCaps/>
      <w:color w:val="auto"/>
      <w:u w:val="single" w:color="7F7F7F" w:themeColor="text1" w:themeTint="80"/>
    </w:rPr>
  </w:style>
  <w:style w:type="character" w:styleId="IntenseReference">
    <w:name w:val="Intense Reference"/>
    <w:basedOn w:val="DefaultParagraphFont"/>
    <w:uiPriority w:val="32"/>
    <w:qFormat/>
    <w:rsid w:val="00D7793F"/>
    <w:rPr>
      <w:b/>
      <w:bCs/>
      <w:smallCaps/>
      <w:color w:val="auto"/>
      <w:u w:val="single"/>
    </w:rPr>
  </w:style>
  <w:style w:type="character" w:styleId="BookTitle">
    <w:name w:val="Book Title"/>
    <w:basedOn w:val="DefaultParagraphFont"/>
    <w:uiPriority w:val="33"/>
    <w:qFormat/>
    <w:rsid w:val="00D7793F"/>
    <w:rPr>
      <w:b/>
      <w:bCs/>
      <w:smallCaps/>
      <w:color w:val="auto"/>
    </w:rPr>
  </w:style>
  <w:style w:type="paragraph" w:styleId="TOCHeading">
    <w:name w:val="TOC Heading"/>
    <w:basedOn w:val="Heading1"/>
    <w:next w:val="Normal"/>
    <w:uiPriority w:val="39"/>
    <w:semiHidden/>
    <w:unhideWhenUsed/>
    <w:qFormat/>
    <w:rsid w:val="00D7793F"/>
    <w:pPr>
      <w:outlineLvl w:val="9"/>
    </w:pPr>
  </w:style>
  <w:style w:type="paragraph" w:styleId="Header">
    <w:name w:val="header"/>
    <w:basedOn w:val="Normal"/>
    <w:link w:val="HeaderChar"/>
    <w:uiPriority w:val="99"/>
    <w:unhideWhenUsed/>
    <w:rsid w:val="00D779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93F"/>
  </w:style>
  <w:style w:type="paragraph" w:styleId="Footer">
    <w:name w:val="footer"/>
    <w:basedOn w:val="Normal"/>
    <w:link w:val="FooterChar"/>
    <w:uiPriority w:val="99"/>
    <w:unhideWhenUsed/>
    <w:rsid w:val="00D779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7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129016">
      <w:bodyDiv w:val="1"/>
      <w:marLeft w:val="0"/>
      <w:marRight w:val="0"/>
      <w:marTop w:val="0"/>
      <w:marBottom w:val="0"/>
      <w:divBdr>
        <w:top w:val="none" w:sz="0" w:space="0" w:color="auto"/>
        <w:left w:val="none" w:sz="0" w:space="0" w:color="auto"/>
        <w:bottom w:val="none" w:sz="0" w:space="0" w:color="auto"/>
        <w:right w:val="none" w:sz="0" w:space="0" w:color="auto"/>
      </w:divBdr>
      <w:divsChild>
        <w:div w:id="1775203395">
          <w:marLeft w:val="0"/>
          <w:marRight w:val="0"/>
          <w:marTop w:val="0"/>
          <w:marBottom w:val="0"/>
          <w:divBdr>
            <w:top w:val="none" w:sz="0" w:space="0" w:color="auto"/>
            <w:left w:val="none" w:sz="0" w:space="0" w:color="auto"/>
            <w:bottom w:val="none" w:sz="0" w:space="0" w:color="auto"/>
            <w:right w:val="none" w:sz="0" w:space="0" w:color="auto"/>
          </w:divBdr>
        </w:div>
        <w:div w:id="1306280690">
          <w:marLeft w:val="0"/>
          <w:marRight w:val="0"/>
          <w:marTop w:val="0"/>
          <w:marBottom w:val="0"/>
          <w:divBdr>
            <w:top w:val="none" w:sz="0" w:space="0" w:color="auto"/>
            <w:left w:val="none" w:sz="0" w:space="0" w:color="auto"/>
            <w:bottom w:val="none" w:sz="0" w:space="0" w:color="auto"/>
            <w:right w:val="none" w:sz="0" w:space="0" w:color="auto"/>
          </w:divBdr>
        </w:div>
        <w:div w:id="1557667660">
          <w:marLeft w:val="0"/>
          <w:marRight w:val="0"/>
          <w:marTop w:val="0"/>
          <w:marBottom w:val="0"/>
          <w:divBdr>
            <w:top w:val="none" w:sz="0" w:space="0" w:color="auto"/>
            <w:left w:val="none" w:sz="0" w:space="0" w:color="auto"/>
            <w:bottom w:val="none" w:sz="0" w:space="0" w:color="auto"/>
            <w:right w:val="none" w:sz="0" w:space="0" w:color="auto"/>
          </w:divBdr>
        </w:div>
        <w:div w:id="924649258">
          <w:marLeft w:val="0"/>
          <w:marRight w:val="0"/>
          <w:marTop w:val="0"/>
          <w:marBottom w:val="0"/>
          <w:divBdr>
            <w:top w:val="none" w:sz="0" w:space="0" w:color="auto"/>
            <w:left w:val="none" w:sz="0" w:space="0" w:color="auto"/>
            <w:bottom w:val="none" w:sz="0" w:space="0" w:color="auto"/>
            <w:right w:val="none" w:sz="0" w:space="0" w:color="auto"/>
          </w:divBdr>
        </w:div>
        <w:div w:id="1302149145">
          <w:marLeft w:val="0"/>
          <w:marRight w:val="0"/>
          <w:marTop w:val="0"/>
          <w:marBottom w:val="0"/>
          <w:divBdr>
            <w:top w:val="none" w:sz="0" w:space="0" w:color="auto"/>
            <w:left w:val="none" w:sz="0" w:space="0" w:color="auto"/>
            <w:bottom w:val="none" w:sz="0" w:space="0" w:color="auto"/>
            <w:right w:val="none" w:sz="0" w:space="0" w:color="auto"/>
          </w:divBdr>
        </w:div>
        <w:div w:id="569386800">
          <w:marLeft w:val="0"/>
          <w:marRight w:val="0"/>
          <w:marTop w:val="0"/>
          <w:marBottom w:val="0"/>
          <w:divBdr>
            <w:top w:val="none" w:sz="0" w:space="0" w:color="auto"/>
            <w:left w:val="none" w:sz="0" w:space="0" w:color="auto"/>
            <w:bottom w:val="none" w:sz="0" w:space="0" w:color="auto"/>
            <w:right w:val="none" w:sz="0" w:space="0" w:color="auto"/>
          </w:divBdr>
        </w:div>
        <w:div w:id="1610089799">
          <w:marLeft w:val="0"/>
          <w:marRight w:val="0"/>
          <w:marTop w:val="0"/>
          <w:marBottom w:val="0"/>
          <w:divBdr>
            <w:top w:val="none" w:sz="0" w:space="0" w:color="auto"/>
            <w:left w:val="none" w:sz="0" w:space="0" w:color="auto"/>
            <w:bottom w:val="none" w:sz="0" w:space="0" w:color="auto"/>
            <w:right w:val="none" w:sz="0" w:space="0" w:color="auto"/>
          </w:divBdr>
        </w:div>
        <w:div w:id="76168935">
          <w:marLeft w:val="0"/>
          <w:marRight w:val="0"/>
          <w:marTop w:val="0"/>
          <w:marBottom w:val="0"/>
          <w:divBdr>
            <w:top w:val="none" w:sz="0" w:space="0" w:color="auto"/>
            <w:left w:val="none" w:sz="0" w:space="0" w:color="auto"/>
            <w:bottom w:val="none" w:sz="0" w:space="0" w:color="auto"/>
            <w:right w:val="none" w:sz="0" w:space="0" w:color="auto"/>
          </w:divBdr>
        </w:div>
        <w:div w:id="1018461757">
          <w:marLeft w:val="0"/>
          <w:marRight w:val="0"/>
          <w:marTop w:val="0"/>
          <w:marBottom w:val="0"/>
          <w:divBdr>
            <w:top w:val="none" w:sz="0" w:space="0" w:color="auto"/>
            <w:left w:val="none" w:sz="0" w:space="0" w:color="auto"/>
            <w:bottom w:val="none" w:sz="0" w:space="0" w:color="auto"/>
            <w:right w:val="none" w:sz="0" w:space="0" w:color="auto"/>
          </w:divBdr>
        </w:div>
        <w:div w:id="392781408">
          <w:marLeft w:val="0"/>
          <w:marRight w:val="0"/>
          <w:marTop w:val="0"/>
          <w:marBottom w:val="0"/>
          <w:divBdr>
            <w:top w:val="none" w:sz="0" w:space="0" w:color="auto"/>
            <w:left w:val="none" w:sz="0" w:space="0" w:color="auto"/>
            <w:bottom w:val="none" w:sz="0" w:space="0" w:color="auto"/>
            <w:right w:val="none" w:sz="0" w:space="0" w:color="auto"/>
          </w:divBdr>
        </w:div>
        <w:div w:id="659382640">
          <w:marLeft w:val="0"/>
          <w:marRight w:val="0"/>
          <w:marTop w:val="0"/>
          <w:marBottom w:val="0"/>
          <w:divBdr>
            <w:top w:val="none" w:sz="0" w:space="0" w:color="auto"/>
            <w:left w:val="none" w:sz="0" w:space="0" w:color="auto"/>
            <w:bottom w:val="none" w:sz="0" w:space="0" w:color="auto"/>
            <w:right w:val="none" w:sz="0" w:space="0" w:color="auto"/>
          </w:divBdr>
        </w:div>
        <w:div w:id="674379248">
          <w:marLeft w:val="0"/>
          <w:marRight w:val="0"/>
          <w:marTop w:val="0"/>
          <w:marBottom w:val="0"/>
          <w:divBdr>
            <w:top w:val="none" w:sz="0" w:space="0" w:color="auto"/>
            <w:left w:val="none" w:sz="0" w:space="0" w:color="auto"/>
            <w:bottom w:val="none" w:sz="0" w:space="0" w:color="auto"/>
            <w:right w:val="none" w:sz="0" w:space="0" w:color="auto"/>
          </w:divBdr>
        </w:div>
        <w:div w:id="1480421398">
          <w:marLeft w:val="0"/>
          <w:marRight w:val="0"/>
          <w:marTop w:val="0"/>
          <w:marBottom w:val="0"/>
          <w:divBdr>
            <w:top w:val="none" w:sz="0" w:space="0" w:color="auto"/>
            <w:left w:val="none" w:sz="0" w:space="0" w:color="auto"/>
            <w:bottom w:val="none" w:sz="0" w:space="0" w:color="auto"/>
            <w:right w:val="none" w:sz="0" w:space="0" w:color="auto"/>
          </w:divBdr>
        </w:div>
        <w:div w:id="325476257">
          <w:marLeft w:val="0"/>
          <w:marRight w:val="0"/>
          <w:marTop w:val="0"/>
          <w:marBottom w:val="0"/>
          <w:divBdr>
            <w:top w:val="none" w:sz="0" w:space="0" w:color="auto"/>
            <w:left w:val="none" w:sz="0" w:space="0" w:color="auto"/>
            <w:bottom w:val="none" w:sz="0" w:space="0" w:color="auto"/>
            <w:right w:val="none" w:sz="0" w:space="0" w:color="auto"/>
          </w:divBdr>
        </w:div>
        <w:div w:id="996499835">
          <w:marLeft w:val="0"/>
          <w:marRight w:val="0"/>
          <w:marTop w:val="0"/>
          <w:marBottom w:val="0"/>
          <w:divBdr>
            <w:top w:val="none" w:sz="0" w:space="0" w:color="auto"/>
            <w:left w:val="none" w:sz="0" w:space="0" w:color="auto"/>
            <w:bottom w:val="none" w:sz="0" w:space="0" w:color="auto"/>
            <w:right w:val="none" w:sz="0" w:space="0" w:color="auto"/>
          </w:divBdr>
        </w:div>
        <w:div w:id="1374190147">
          <w:marLeft w:val="0"/>
          <w:marRight w:val="0"/>
          <w:marTop w:val="0"/>
          <w:marBottom w:val="0"/>
          <w:divBdr>
            <w:top w:val="none" w:sz="0" w:space="0" w:color="auto"/>
            <w:left w:val="none" w:sz="0" w:space="0" w:color="auto"/>
            <w:bottom w:val="none" w:sz="0" w:space="0" w:color="auto"/>
            <w:right w:val="none" w:sz="0" w:space="0" w:color="auto"/>
          </w:divBdr>
        </w:div>
        <w:div w:id="225459721">
          <w:marLeft w:val="0"/>
          <w:marRight w:val="0"/>
          <w:marTop w:val="0"/>
          <w:marBottom w:val="0"/>
          <w:divBdr>
            <w:top w:val="none" w:sz="0" w:space="0" w:color="auto"/>
            <w:left w:val="none" w:sz="0" w:space="0" w:color="auto"/>
            <w:bottom w:val="none" w:sz="0" w:space="0" w:color="auto"/>
            <w:right w:val="none" w:sz="0" w:space="0" w:color="auto"/>
          </w:divBdr>
        </w:div>
        <w:div w:id="1873766685">
          <w:marLeft w:val="0"/>
          <w:marRight w:val="0"/>
          <w:marTop w:val="0"/>
          <w:marBottom w:val="0"/>
          <w:divBdr>
            <w:top w:val="none" w:sz="0" w:space="0" w:color="auto"/>
            <w:left w:val="none" w:sz="0" w:space="0" w:color="auto"/>
            <w:bottom w:val="none" w:sz="0" w:space="0" w:color="auto"/>
            <w:right w:val="none" w:sz="0" w:space="0" w:color="auto"/>
          </w:divBdr>
        </w:div>
        <w:div w:id="526215803">
          <w:marLeft w:val="0"/>
          <w:marRight w:val="0"/>
          <w:marTop w:val="0"/>
          <w:marBottom w:val="0"/>
          <w:divBdr>
            <w:top w:val="none" w:sz="0" w:space="0" w:color="auto"/>
            <w:left w:val="none" w:sz="0" w:space="0" w:color="auto"/>
            <w:bottom w:val="none" w:sz="0" w:space="0" w:color="auto"/>
            <w:right w:val="none" w:sz="0" w:space="0" w:color="auto"/>
          </w:divBdr>
        </w:div>
        <w:div w:id="179010643">
          <w:marLeft w:val="0"/>
          <w:marRight w:val="0"/>
          <w:marTop w:val="0"/>
          <w:marBottom w:val="0"/>
          <w:divBdr>
            <w:top w:val="none" w:sz="0" w:space="0" w:color="auto"/>
            <w:left w:val="none" w:sz="0" w:space="0" w:color="auto"/>
            <w:bottom w:val="none" w:sz="0" w:space="0" w:color="auto"/>
            <w:right w:val="none" w:sz="0" w:space="0" w:color="auto"/>
          </w:divBdr>
        </w:div>
        <w:div w:id="651833321">
          <w:marLeft w:val="0"/>
          <w:marRight w:val="0"/>
          <w:marTop w:val="0"/>
          <w:marBottom w:val="0"/>
          <w:divBdr>
            <w:top w:val="none" w:sz="0" w:space="0" w:color="auto"/>
            <w:left w:val="none" w:sz="0" w:space="0" w:color="auto"/>
            <w:bottom w:val="none" w:sz="0" w:space="0" w:color="auto"/>
            <w:right w:val="none" w:sz="0" w:space="0" w:color="auto"/>
          </w:divBdr>
        </w:div>
        <w:div w:id="273561557">
          <w:marLeft w:val="0"/>
          <w:marRight w:val="0"/>
          <w:marTop w:val="0"/>
          <w:marBottom w:val="0"/>
          <w:divBdr>
            <w:top w:val="none" w:sz="0" w:space="0" w:color="auto"/>
            <w:left w:val="none" w:sz="0" w:space="0" w:color="auto"/>
            <w:bottom w:val="none" w:sz="0" w:space="0" w:color="auto"/>
            <w:right w:val="none" w:sz="0" w:space="0" w:color="auto"/>
          </w:divBdr>
        </w:div>
        <w:div w:id="1943609707">
          <w:marLeft w:val="0"/>
          <w:marRight w:val="0"/>
          <w:marTop w:val="0"/>
          <w:marBottom w:val="0"/>
          <w:divBdr>
            <w:top w:val="none" w:sz="0" w:space="0" w:color="auto"/>
            <w:left w:val="none" w:sz="0" w:space="0" w:color="auto"/>
            <w:bottom w:val="none" w:sz="0" w:space="0" w:color="auto"/>
            <w:right w:val="none" w:sz="0" w:space="0" w:color="auto"/>
          </w:divBdr>
        </w:div>
        <w:div w:id="481580064">
          <w:marLeft w:val="0"/>
          <w:marRight w:val="0"/>
          <w:marTop w:val="0"/>
          <w:marBottom w:val="0"/>
          <w:divBdr>
            <w:top w:val="none" w:sz="0" w:space="0" w:color="auto"/>
            <w:left w:val="none" w:sz="0" w:space="0" w:color="auto"/>
            <w:bottom w:val="none" w:sz="0" w:space="0" w:color="auto"/>
            <w:right w:val="none" w:sz="0" w:space="0" w:color="auto"/>
          </w:divBdr>
        </w:div>
        <w:div w:id="1823305313">
          <w:marLeft w:val="0"/>
          <w:marRight w:val="0"/>
          <w:marTop w:val="0"/>
          <w:marBottom w:val="0"/>
          <w:divBdr>
            <w:top w:val="none" w:sz="0" w:space="0" w:color="auto"/>
            <w:left w:val="none" w:sz="0" w:space="0" w:color="auto"/>
            <w:bottom w:val="none" w:sz="0" w:space="0" w:color="auto"/>
            <w:right w:val="none" w:sz="0" w:space="0" w:color="auto"/>
          </w:divBdr>
        </w:div>
        <w:div w:id="435910050">
          <w:marLeft w:val="0"/>
          <w:marRight w:val="0"/>
          <w:marTop w:val="0"/>
          <w:marBottom w:val="0"/>
          <w:divBdr>
            <w:top w:val="none" w:sz="0" w:space="0" w:color="auto"/>
            <w:left w:val="none" w:sz="0" w:space="0" w:color="auto"/>
            <w:bottom w:val="none" w:sz="0" w:space="0" w:color="auto"/>
            <w:right w:val="none" w:sz="0" w:space="0" w:color="auto"/>
          </w:divBdr>
        </w:div>
        <w:div w:id="2077045360">
          <w:marLeft w:val="0"/>
          <w:marRight w:val="0"/>
          <w:marTop w:val="0"/>
          <w:marBottom w:val="0"/>
          <w:divBdr>
            <w:top w:val="none" w:sz="0" w:space="0" w:color="auto"/>
            <w:left w:val="none" w:sz="0" w:space="0" w:color="auto"/>
            <w:bottom w:val="none" w:sz="0" w:space="0" w:color="auto"/>
            <w:right w:val="none" w:sz="0" w:space="0" w:color="auto"/>
          </w:divBdr>
        </w:div>
        <w:div w:id="2113165410">
          <w:marLeft w:val="0"/>
          <w:marRight w:val="0"/>
          <w:marTop w:val="0"/>
          <w:marBottom w:val="0"/>
          <w:divBdr>
            <w:top w:val="none" w:sz="0" w:space="0" w:color="auto"/>
            <w:left w:val="none" w:sz="0" w:space="0" w:color="auto"/>
            <w:bottom w:val="none" w:sz="0" w:space="0" w:color="auto"/>
            <w:right w:val="none" w:sz="0" w:space="0" w:color="auto"/>
          </w:divBdr>
        </w:div>
        <w:div w:id="1320573587">
          <w:marLeft w:val="0"/>
          <w:marRight w:val="0"/>
          <w:marTop w:val="0"/>
          <w:marBottom w:val="0"/>
          <w:divBdr>
            <w:top w:val="none" w:sz="0" w:space="0" w:color="auto"/>
            <w:left w:val="none" w:sz="0" w:space="0" w:color="auto"/>
            <w:bottom w:val="none" w:sz="0" w:space="0" w:color="auto"/>
            <w:right w:val="none" w:sz="0" w:space="0" w:color="auto"/>
          </w:divBdr>
        </w:div>
        <w:div w:id="1656453937">
          <w:marLeft w:val="0"/>
          <w:marRight w:val="0"/>
          <w:marTop w:val="0"/>
          <w:marBottom w:val="0"/>
          <w:divBdr>
            <w:top w:val="none" w:sz="0" w:space="0" w:color="auto"/>
            <w:left w:val="none" w:sz="0" w:space="0" w:color="auto"/>
            <w:bottom w:val="none" w:sz="0" w:space="0" w:color="auto"/>
            <w:right w:val="none" w:sz="0" w:space="0" w:color="auto"/>
          </w:divBdr>
        </w:div>
        <w:div w:id="864750078">
          <w:marLeft w:val="0"/>
          <w:marRight w:val="0"/>
          <w:marTop w:val="0"/>
          <w:marBottom w:val="0"/>
          <w:divBdr>
            <w:top w:val="none" w:sz="0" w:space="0" w:color="auto"/>
            <w:left w:val="none" w:sz="0" w:space="0" w:color="auto"/>
            <w:bottom w:val="none" w:sz="0" w:space="0" w:color="auto"/>
            <w:right w:val="none" w:sz="0" w:space="0" w:color="auto"/>
          </w:divBdr>
        </w:div>
        <w:div w:id="1694920765">
          <w:marLeft w:val="0"/>
          <w:marRight w:val="0"/>
          <w:marTop w:val="0"/>
          <w:marBottom w:val="0"/>
          <w:divBdr>
            <w:top w:val="none" w:sz="0" w:space="0" w:color="auto"/>
            <w:left w:val="none" w:sz="0" w:space="0" w:color="auto"/>
            <w:bottom w:val="none" w:sz="0" w:space="0" w:color="auto"/>
            <w:right w:val="none" w:sz="0" w:space="0" w:color="auto"/>
          </w:divBdr>
        </w:div>
        <w:div w:id="2028284349">
          <w:marLeft w:val="0"/>
          <w:marRight w:val="0"/>
          <w:marTop w:val="0"/>
          <w:marBottom w:val="0"/>
          <w:divBdr>
            <w:top w:val="none" w:sz="0" w:space="0" w:color="auto"/>
            <w:left w:val="none" w:sz="0" w:space="0" w:color="auto"/>
            <w:bottom w:val="none" w:sz="0" w:space="0" w:color="auto"/>
            <w:right w:val="none" w:sz="0" w:space="0" w:color="auto"/>
          </w:divBdr>
        </w:div>
        <w:div w:id="1425295846">
          <w:marLeft w:val="0"/>
          <w:marRight w:val="0"/>
          <w:marTop w:val="0"/>
          <w:marBottom w:val="0"/>
          <w:divBdr>
            <w:top w:val="none" w:sz="0" w:space="0" w:color="auto"/>
            <w:left w:val="none" w:sz="0" w:space="0" w:color="auto"/>
            <w:bottom w:val="none" w:sz="0" w:space="0" w:color="auto"/>
            <w:right w:val="none" w:sz="0" w:space="0" w:color="auto"/>
          </w:divBdr>
        </w:div>
        <w:div w:id="532767696">
          <w:marLeft w:val="0"/>
          <w:marRight w:val="0"/>
          <w:marTop w:val="0"/>
          <w:marBottom w:val="0"/>
          <w:divBdr>
            <w:top w:val="none" w:sz="0" w:space="0" w:color="auto"/>
            <w:left w:val="none" w:sz="0" w:space="0" w:color="auto"/>
            <w:bottom w:val="none" w:sz="0" w:space="0" w:color="auto"/>
            <w:right w:val="none" w:sz="0" w:space="0" w:color="auto"/>
          </w:divBdr>
        </w:div>
        <w:div w:id="1215582197">
          <w:marLeft w:val="0"/>
          <w:marRight w:val="0"/>
          <w:marTop w:val="0"/>
          <w:marBottom w:val="0"/>
          <w:divBdr>
            <w:top w:val="none" w:sz="0" w:space="0" w:color="auto"/>
            <w:left w:val="none" w:sz="0" w:space="0" w:color="auto"/>
            <w:bottom w:val="none" w:sz="0" w:space="0" w:color="auto"/>
            <w:right w:val="none" w:sz="0" w:space="0" w:color="auto"/>
          </w:divBdr>
        </w:div>
        <w:div w:id="118114866">
          <w:marLeft w:val="0"/>
          <w:marRight w:val="0"/>
          <w:marTop w:val="0"/>
          <w:marBottom w:val="0"/>
          <w:divBdr>
            <w:top w:val="none" w:sz="0" w:space="0" w:color="auto"/>
            <w:left w:val="none" w:sz="0" w:space="0" w:color="auto"/>
            <w:bottom w:val="none" w:sz="0" w:space="0" w:color="auto"/>
            <w:right w:val="none" w:sz="0" w:space="0" w:color="auto"/>
          </w:divBdr>
        </w:div>
        <w:div w:id="2012174106">
          <w:marLeft w:val="0"/>
          <w:marRight w:val="0"/>
          <w:marTop w:val="0"/>
          <w:marBottom w:val="0"/>
          <w:divBdr>
            <w:top w:val="none" w:sz="0" w:space="0" w:color="auto"/>
            <w:left w:val="none" w:sz="0" w:space="0" w:color="auto"/>
            <w:bottom w:val="none" w:sz="0" w:space="0" w:color="auto"/>
            <w:right w:val="none" w:sz="0" w:space="0" w:color="auto"/>
          </w:divBdr>
        </w:div>
        <w:div w:id="319163873">
          <w:marLeft w:val="0"/>
          <w:marRight w:val="0"/>
          <w:marTop w:val="0"/>
          <w:marBottom w:val="0"/>
          <w:divBdr>
            <w:top w:val="none" w:sz="0" w:space="0" w:color="auto"/>
            <w:left w:val="none" w:sz="0" w:space="0" w:color="auto"/>
            <w:bottom w:val="none" w:sz="0" w:space="0" w:color="auto"/>
            <w:right w:val="none" w:sz="0" w:space="0" w:color="auto"/>
          </w:divBdr>
        </w:div>
        <w:div w:id="2089618579">
          <w:marLeft w:val="0"/>
          <w:marRight w:val="0"/>
          <w:marTop w:val="0"/>
          <w:marBottom w:val="0"/>
          <w:divBdr>
            <w:top w:val="none" w:sz="0" w:space="0" w:color="auto"/>
            <w:left w:val="none" w:sz="0" w:space="0" w:color="auto"/>
            <w:bottom w:val="none" w:sz="0" w:space="0" w:color="auto"/>
            <w:right w:val="none" w:sz="0" w:space="0" w:color="auto"/>
          </w:divBdr>
        </w:div>
        <w:div w:id="1733886647">
          <w:marLeft w:val="0"/>
          <w:marRight w:val="0"/>
          <w:marTop w:val="0"/>
          <w:marBottom w:val="0"/>
          <w:divBdr>
            <w:top w:val="none" w:sz="0" w:space="0" w:color="auto"/>
            <w:left w:val="none" w:sz="0" w:space="0" w:color="auto"/>
            <w:bottom w:val="none" w:sz="0" w:space="0" w:color="auto"/>
            <w:right w:val="none" w:sz="0" w:space="0" w:color="auto"/>
          </w:divBdr>
        </w:div>
        <w:div w:id="874542783">
          <w:marLeft w:val="0"/>
          <w:marRight w:val="0"/>
          <w:marTop w:val="0"/>
          <w:marBottom w:val="0"/>
          <w:divBdr>
            <w:top w:val="none" w:sz="0" w:space="0" w:color="auto"/>
            <w:left w:val="none" w:sz="0" w:space="0" w:color="auto"/>
            <w:bottom w:val="none" w:sz="0" w:space="0" w:color="auto"/>
            <w:right w:val="none" w:sz="0" w:space="0" w:color="auto"/>
          </w:divBdr>
        </w:div>
        <w:div w:id="729157866">
          <w:marLeft w:val="0"/>
          <w:marRight w:val="0"/>
          <w:marTop w:val="0"/>
          <w:marBottom w:val="0"/>
          <w:divBdr>
            <w:top w:val="none" w:sz="0" w:space="0" w:color="auto"/>
            <w:left w:val="none" w:sz="0" w:space="0" w:color="auto"/>
            <w:bottom w:val="none" w:sz="0" w:space="0" w:color="auto"/>
            <w:right w:val="none" w:sz="0" w:space="0" w:color="auto"/>
          </w:divBdr>
        </w:div>
        <w:div w:id="1979459904">
          <w:marLeft w:val="0"/>
          <w:marRight w:val="0"/>
          <w:marTop w:val="0"/>
          <w:marBottom w:val="0"/>
          <w:divBdr>
            <w:top w:val="none" w:sz="0" w:space="0" w:color="auto"/>
            <w:left w:val="none" w:sz="0" w:space="0" w:color="auto"/>
            <w:bottom w:val="none" w:sz="0" w:space="0" w:color="auto"/>
            <w:right w:val="none" w:sz="0" w:space="0" w:color="auto"/>
          </w:divBdr>
        </w:div>
        <w:div w:id="2118059436">
          <w:marLeft w:val="0"/>
          <w:marRight w:val="0"/>
          <w:marTop w:val="0"/>
          <w:marBottom w:val="0"/>
          <w:divBdr>
            <w:top w:val="none" w:sz="0" w:space="0" w:color="auto"/>
            <w:left w:val="none" w:sz="0" w:space="0" w:color="auto"/>
            <w:bottom w:val="none" w:sz="0" w:space="0" w:color="auto"/>
            <w:right w:val="none" w:sz="0" w:space="0" w:color="auto"/>
          </w:divBdr>
        </w:div>
        <w:div w:id="570622220">
          <w:marLeft w:val="0"/>
          <w:marRight w:val="0"/>
          <w:marTop w:val="0"/>
          <w:marBottom w:val="0"/>
          <w:divBdr>
            <w:top w:val="none" w:sz="0" w:space="0" w:color="auto"/>
            <w:left w:val="none" w:sz="0" w:space="0" w:color="auto"/>
            <w:bottom w:val="none" w:sz="0" w:space="0" w:color="auto"/>
            <w:right w:val="none" w:sz="0" w:space="0" w:color="auto"/>
          </w:divBdr>
        </w:div>
        <w:div w:id="1117139216">
          <w:marLeft w:val="0"/>
          <w:marRight w:val="0"/>
          <w:marTop w:val="0"/>
          <w:marBottom w:val="0"/>
          <w:divBdr>
            <w:top w:val="none" w:sz="0" w:space="0" w:color="auto"/>
            <w:left w:val="none" w:sz="0" w:space="0" w:color="auto"/>
            <w:bottom w:val="none" w:sz="0" w:space="0" w:color="auto"/>
            <w:right w:val="none" w:sz="0" w:space="0" w:color="auto"/>
          </w:divBdr>
        </w:div>
        <w:div w:id="916745155">
          <w:marLeft w:val="0"/>
          <w:marRight w:val="0"/>
          <w:marTop w:val="0"/>
          <w:marBottom w:val="0"/>
          <w:divBdr>
            <w:top w:val="none" w:sz="0" w:space="0" w:color="auto"/>
            <w:left w:val="none" w:sz="0" w:space="0" w:color="auto"/>
            <w:bottom w:val="none" w:sz="0" w:space="0" w:color="auto"/>
            <w:right w:val="none" w:sz="0" w:space="0" w:color="auto"/>
          </w:divBdr>
        </w:div>
        <w:div w:id="936986928">
          <w:marLeft w:val="0"/>
          <w:marRight w:val="0"/>
          <w:marTop w:val="0"/>
          <w:marBottom w:val="0"/>
          <w:divBdr>
            <w:top w:val="none" w:sz="0" w:space="0" w:color="auto"/>
            <w:left w:val="none" w:sz="0" w:space="0" w:color="auto"/>
            <w:bottom w:val="none" w:sz="0" w:space="0" w:color="auto"/>
            <w:right w:val="none" w:sz="0" w:space="0" w:color="auto"/>
          </w:divBdr>
        </w:div>
        <w:div w:id="1281573499">
          <w:marLeft w:val="0"/>
          <w:marRight w:val="0"/>
          <w:marTop w:val="0"/>
          <w:marBottom w:val="0"/>
          <w:divBdr>
            <w:top w:val="none" w:sz="0" w:space="0" w:color="auto"/>
            <w:left w:val="none" w:sz="0" w:space="0" w:color="auto"/>
            <w:bottom w:val="none" w:sz="0" w:space="0" w:color="auto"/>
            <w:right w:val="none" w:sz="0" w:space="0" w:color="auto"/>
          </w:divBdr>
        </w:div>
        <w:div w:id="373040028">
          <w:marLeft w:val="0"/>
          <w:marRight w:val="0"/>
          <w:marTop w:val="0"/>
          <w:marBottom w:val="0"/>
          <w:divBdr>
            <w:top w:val="none" w:sz="0" w:space="0" w:color="auto"/>
            <w:left w:val="none" w:sz="0" w:space="0" w:color="auto"/>
            <w:bottom w:val="none" w:sz="0" w:space="0" w:color="auto"/>
            <w:right w:val="none" w:sz="0" w:space="0" w:color="auto"/>
          </w:divBdr>
        </w:div>
        <w:div w:id="593512246">
          <w:marLeft w:val="0"/>
          <w:marRight w:val="0"/>
          <w:marTop w:val="0"/>
          <w:marBottom w:val="0"/>
          <w:divBdr>
            <w:top w:val="none" w:sz="0" w:space="0" w:color="auto"/>
            <w:left w:val="none" w:sz="0" w:space="0" w:color="auto"/>
            <w:bottom w:val="none" w:sz="0" w:space="0" w:color="auto"/>
            <w:right w:val="none" w:sz="0" w:space="0" w:color="auto"/>
          </w:divBdr>
        </w:div>
        <w:div w:id="2012291847">
          <w:marLeft w:val="0"/>
          <w:marRight w:val="0"/>
          <w:marTop w:val="0"/>
          <w:marBottom w:val="0"/>
          <w:divBdr>
            <w:top w:val="none" w:sz="0" w:space="0" w:color="auto"/>
            <w:left w:val="none" w:sz="0" w:space="0" w:color="auto"/>
            <w:bottom w:val="none" w:sz="0" w:space="0" w:color="auto"/>
            <w:right w:val="none" w:sz="0" w:space="0" w:color="auto"/>
          </w:divBdr>
        </w:div>
        <w:div w:id="1692030117">
          <w:marLeft w:val="0"/>
          <w:marRight w:val="0"/>
          <w:marTop w:val="0"/>
          <w:marBottom w:val="0"/>
          <w:divBdr>
            <w:top w:val="none" w:sz="0" w:space="0" w:color="auto"/>
            <w:left w:val="none" w:sz="0" w:space="0" w:color="auto"/>
            <w:bottom w:val="none" w:sz="0" w:space="0" w:color="auto"/>
            <w:right w:val="none" w:sz="0" w:space="0" w:color="auto"/>
          </w:divBdr>
        </w:div>
        <w:div w:id="1455051737">
          <w:marLeft w:val="0"/>
          <w:marRight w:val="0"/>
          <w:marTop w:val="0"/>
          <w:marBottom w:val="0"/>
          <w:divBdr>
            <w:top w:val="none" w:sz="0" w:space="0" w:color="auto"/>
            <w:left w:val="none" w:sz="0" w:space="0" w:color="auto"/>
            <w:bottom w:val="none" w:sz="0" w:space="0" w:color="auto"/>
            <w:right w:val="none" w:sz="0" w:space="0" w:color="auto"/>
          </w:divBdr>
        </w:div>
        <w:div w:id="1327635771">
          <w:marLeft w:val="0"/>
          <w:marRight w:val="0"/>
          <w:marTop w:val="0"/>
          <w:marBottom w:val="0"/>
          <w:divBdr>
            <w:top w:val="none" w:sz="0" w:space="0" w:color="auto"/>
            <w:left w:val="none" w:sz="0" w:space="0" w:color="auto"/>
            <w:bottom w:val="none" w:sz="0" w:space="0" w:color="auto"/>
            <w:right w:val="none" w:sz="0" w:space="0" w:color="auto"/>
          </w:divBdr>
        </w:div>
        <w:div w:id="1649548677">
          <w:marLeft w:val="0"/>
          <w:marRight w:val="0"/>
          <w:marTop w:val="0"/>
          <w:marBottom w:val="0"/>
          <w:divBdr>
            <w:top w:val="none" w:sz="0" w:space="0" w:color="auto"/>
            <w:left w:val="none" w:sz="0" w:space="0" w:color="auto"/>
            <w:bottom w:val="none" w:sz="0" w:space="0" w:color="auto"/>
            <w:right w:val="none" w:sz="0" w:space="0" w:color="auto"/>
          </w:divBdr>
        </w:div>
        <w:div w:id="2033651049">
          <w:marLeft w:val="0"/>
          <w:marRight w:val="0"/>
          <w:marTop w:val="0"/>
          <w:marBottom w:val="0"/>
          <w:divBdr>
            <w:top w:val="none" w:sz="0" w:space="0" w:color="auto"/>
            <w:left w:val="none" w:sz="0" w:space="0" w:color="auto"/>
            <w:bottom w:val="none" w:sz="0" w:space="0" w:color="auto"/>
            <w:right w:val="none" w:sz="0" w:space="0" w:color="auto"/>
          </w:divBdr>
        </w:div>
        <w:div w:id="2062098796">
          <w:marLeft w:val="0"/>
          <w:marRight w:val="0"/>
          <w:marTop w:val="0"/>
          <w:marBottom w:val="0"/>
          <w:divBdr>
            <w:top w:val="none" w:sz="0" w:space="0" w:color="auto"/>
            <w:left w:val="none" w:sz="0" w:space="0" w:color="auto"/>
            <w:bottom w:val="none" w:sz="0" w:space="0" w:color="auto"/>
            <w:right w:val="none" w:sz="0" w:space="0" w:color="auto"/>
          </w:divBdr>
        </w:div>
        <w:div w:id="1031416042">
          <w:marLeft w:val="0"/>
          <w:marRight w:val="0"/>
          <w:marTop w:val="0"/>
          <w:marBottom w:val="0"/>
          <w:divBdr>
            <w:top w:val="none" w:sz="0" w:space="0" w:color="auto"/>
            <w:left w:val="none" w:sz="0" w:space="0" w:color="auto"/>
            <w:bottom w:val="none" w:sz="0" w:space="0" w:color="auto"/>
            <w:right w:val="none" w:sz="0" w:space="0" w:color="auto"/>
          </w:divBdr>
        </w:div>
        <w:div w:id="1068305452">
          <w:marLeft w:val="0"/>
          <w:marRight w:val="0"/>
          <w:marTop w:val="0"/>
          <w:marBottom w:val="0"/>
          <w:divBdr>
            <w:top w:val="none" w:sz="0" w:space="0" w:color="auto"/>
            <w:left w:val="none" w:sz="0" w:space="0" w:color="auto"/>
            <w:bottom w:val="none" w:sz="0" w:space="0" w:color="auto"/>
            <w:right w:val="none" w:sz="0" w:space="0" w:color="auto"/>
          </w:divBdr>
        </w:div>
        <w:div w:id="95099596">
          <w:marLeft w:val="0"/>
          <w:marRight w:val="0"/>
          <w:marTop w:val="0"/>
          <w:marBottom w:val="0"/>
          <w:divBdr>
            <w:top w:val="none" w:sz="0" w:space="0" w:color="auto"/>
            <w:left w:val="none" w:sz="0" w:space="0" w:color="auto"/>
            <w:bottom w:val="none" w:sz="0" w:space="0" w:color="auto"/>
            <w:right w:val="none" w:sz="0" w:space="0" w:color="auto"/>
          </w:divBdr>
        </w:div>
        <w:div w:id="131292690">
          <w:marLeft w:val="0"/>
          <w:marRight w:val="0"/>
          <w:marTop w:val="0"/>
          <w:marBottom w:val="0"/>
          <w:divBdr>
            <w:top w:val="none" w:sz="0" w:space="0" w:color="auto"/>
            <w:left w:val="none" w:sz="0" w:space="0" w:color="auto"/>
            <w:bottom w:val="none" w:sz="0" w:space="0" w:color="auto"/>
            <w:right w:val="none" w:sz="0" w:space="0" w:color="auto"/>
          </w:divBdr>
        </w:div>
        <w:div w:id="1821844870">
          <w:marLeft w:val="0"/>
          <w:marRight w:val="0"/>
          <w:marTop w:val="0"/>
          <w:marBottom w:val="0"/>
          <w:divBdr>
            <w:top w:val="none" w:sz="0" w:space="0" w:color="auto"/>
            <w:left w:val="none" w:sz="0" w:space="0" w:color="auto"/>
            <w:bottom w:val="none" w:sz="0" w:space="0" w:color="auto"/>
            <w:right w:val="none" w:sz="0" w:space="0" w:color="auto"/>
          </w:divBdr>
        </w:div>
        <w:div w:id="255752512">
          <w:marLeft w:val="0"/>
          <w:marRight w:val="0"/>
          <w:marTop w:val="0"/>
          <w:marBottom w:val="0"/>
          <w:divBdr>
            <w:top w:val="none" w:sz="0" w:space="0" w:color="auto"/>
            <w:left w:val="none" w:sz="0" w:space="0" w:color="auto"/>
            <w:bottom w:val="none" w:sz="0" w:space="0" w:color="auto"/>
            <w:right w:val="none" w:sz="0" w:space="0" w:color="auto"/>
          </w:divBdr>
        </w:div>
        <w:div w:id="1253781695">
          <w:marLeft w:val="0"/>
          <w:marRight w:val="0"/>
          <w:marTop w:val="0"/>
          <w:marBottom w:val="0"/>
          <w:divBdr>
            <w:top w:val="none" w:sz="0" w:space="0" w:color="auto"/>
            <w:left w:val="none" w:sz="0" w:space="0" w:color="auto"/>
            <w:bottom w:val="none" w:sz="0" w:space="0" w:color="auto"/>
            <w:right w:val="none" w:sz="0" w:space="0" w:color="auto"/>
          </w:divBdr>
        </w:div>
        <w:div w:id="729160213">
          <w:marLeft w:val="0"/>
          <w:marRight w:val="0"/>
          <w:marTop w:val="0"/>
          <w:marBottom w:val="0"/>
          <w:divBdr>
            <w:top w:val="none" w:sz="0" w:space="0" w:color="auto"/>
            <w:left w:val="none" w:sz="0" w:space="0" w:color="auto"/>
            <w:bottom w:val="none" w:sz="0" w:space="0" w:color="auto"/>
            <w:right w:val="none" w:sz="0" w:space="0" w:color="auto"/>
          </w:divBdr>
        </w:div>
        <w:div w:id="570427316">
          <w:marLeft w:val="0"/>
          <w:marRight w:val="0"/>
          <w:marTop w:val="0"/>
          <w:marBottom w:val="0"/>
          <w:divBdr>
            <w:top w:val="none" w:sz="0" w:space="0" w:color="auto"/>
            <w:left w:val="none" w:sz="0" w:space="0" w:color="auto"/>
            <w:bottom w:val="none" w:sz="0" w:space="0" w:color="auto"/>
            <w:right w:val="none" w:sz="0" w:space="0" w:color="auto"/>
          </w:divBdr>
        </w:div>
        <w:div w:id="462307678">
          <w:marLeft w:val="0"/>
          <w:marRight w:val="0"/>
          <w:marTop w:val="0"/>
          <w:marBottom w:val="0"/>
          <w:divBdr>
            <w:top w:val="none" w:sz="0" w:space="0" w:color="auto"/>
            <w:left w:val="none" w:sz="0" w:space="0" w:color="auto"/>
            <w:bottom w:val="none" w:sz="0" w:space="0" w:color="auto"/>
            <w:right w:val="none" w:sz="0" w:space="0" w:color="auto"/>
          </w:divBdr>
        </w:div>
        <w:div w:id="1405563447">
          <w:marLeft w:val="0"/>
          <w:marRight w:val="0"/>
          <w:marTop w:val="0"/>
          <w:marBottom w:val="0"/>
          <w:divBdr>
            <w:top w:val="none" w:sz="0" w:space="0" w:color="auto"/>
            <w:left w:val="none" w:sz="0" w:space="0" w:color="auto"/>
            <w:bottom w:val="none" w:sz="0" w:space="0" w:color="auto"/>
            <w:right w:val="none" w:sz="0" w:space="0" w:color="auto"/>
          </w:divBdr>
        </w:div>
        <w:div w:id="161969471">
          <w:marLeft w:val="0"/>
          <w:marRight w:val="0"/>
          <w:marTop w:val="0"/>
          <w:marBottom w:val="0"/>
          <w:divBdr>
            <w:top w:val="none" w:sz="0" w:space="0" w:color="auto"/>
            <w:left w:val="none" w:sz="0" w:space="0" w:color="auto"/>
            <w:bottom w:val="none" w:sz="0" w:space="0" w:color="auto"/>
            <w:right w:val="none" w:sz="0" w:space="0" w:color="auto"/>
          </w:divBdr>
        </w:div>
        <w:div w:id="713966456">
          <w:marLeft w:val="0"/>
          <w:marRight w:val="0"/>
          <w:marTop w:val="0"/>
          <w:marBottom w:val="0"/>
          <w:divBdr>
            <w:top w:val="none" w:sz="0" w:space="0" w:color="auto"/>
            <w:left w:val="none" w:sz="0" w:space="0" w:color="auto"/>
            <w:bottom w:val="none" w:sz="0" w:space="0" w:color="auto"/>
            <w:right w:val="none" w:sz="0" w:space="0" w:color="auto"/>
          </w:divBdr>
        </w:div>
        <w:div w:id="1746031179">
          <w:marLeft w:val="0"/>
          <w:marRight w:val="0"/>
          <w:marTop w:val="0"/>
          <w:marBottom w:val="0"/>
          <w:divBdr>
            <w:top w:val="none" w:sz="0" w:space="0" w:color="auto"/>
            <w:left w:val="none" w:sz="0" w:space="0" w:color="auto"/>
            <w:bottom w:val="none" w:sz="0" w:space="0" w:color="auto"/>
            <w:right w:val="none" w:sz="0" w:space="0" w:color="auto"/>
          </w:divBdr>
        </w:div>
        <w:div w:id="898512880">
          <w:marLeft w:val="0"/>
          <w:marRight w:val="0"/>
          <w:marTop w:val="0"/>
          <w:marBottom w:val="0"/>
          <w:divBdr>
            <w:top w:val="none" w:sz="0" w:space="0" w:color="auto"/>
            <w:left w:val="none" w:sz="0" w:space="0" w:color="auto"/>
            <w:bottom w:val="none" w:sz="0" w:space="0" w:color="auto"/>
            <w:right w:val="none" w:sz="0" w:space="0" w:color="auto"/>
          </w:divBdr>
        </w:div>
        <w:div w:id="169100849">
          <w:marLeft w:val="0"/>
          <w:marRight w:val="0"/>
          <w:marTop w:val="0"/>
          <w:marBottom w:val="0"/>
          <w:divBdr>
            <w:top w:val="none" w:sz="0" w:space="0" w:color="auto"/>
            <w:left w:val="none" w:sz="0" w:space="0" w:color="auto"/>
            <w:bottom w:val="none" w:sz="0" w:space="0" w:color="auto"/>
            <w:right w:val="none" w:sz="0" w:space="0" w:color="auto"/>
          </w:divBdr>
        </w:div>
        <w:div w:id="1382751181">
          <w:marLeft w:val="0"/>
          <w:marRight w:val="0"/>
          <w:marTop w:val="0"/>
          <w:marBottom w:val="0"/>
          <w:divBdr>
            <w:top w:val="none" w:sz="0" w:space="0" w:color="auto"/>
            <w:left w:val="none" w:sz="0" w:space="0" w:color="auto"/>
            <w:bottom w:val="none" w:sz="0" w:space="0" w:color="auto"/>
            <w:right w:val="none" w:sz="0" w:space="0" w:color="auto"/>
          </w:divBdr>
        </w:div>
        <w:div w:id="564028830">
          <w:marLeft w:val="0"/>
          <w:marRight w:val="0"/>
          <w:marTop w:val="0"/>
          <w:marBottom w:val="0"/>
          <w:divBdr>
            <w:top w:val="none" w:sz="0" w:space="0" w:color="auto"/>
            <w:left w:val="none" w:sz="0" w:space="0" w:color="auto"/>
            <w:bottom w:val="none" w:sz="0" w:space="0" w:color="auto"/>
            <w:right w:val="none" w:sz="0" w:space="0" w:color="auto"/>
          </w:divBdr>
        </w:div>
        <w:div w:id="32656297">
          <w:marLeft w:val="0"/>
          <w:marRight w:val="0"/>
          <w:marTop w:val="0"/>
          <w:marBottom w:val="0"/>
          <w:divBdr>
            <w:top w:val="none" w:sz="0" w:space="0" w:color="auto"/>
            <w:left w:val="none" w:sz="0" w:space="0" w:color="auto"/>
            <w:bottom w:val="none" w:sz="0" w:space="0" w:color="auto"/>
            <w:right w:val="none" w:sz="0" w:space="0" w:color="auto"/>
          </w:divBdr>
        </w:div>
        <w:div w:id="918096653">
          <w:marLeft w:val="0"/>
          <w:marRight w:val="0"/>
          <w:marTop w:val="0"/>
          <w:marBottom w:val="0"/>
          <w:divBdr>
            <w:top w:val="none" w:sz="0" w:space="0" w:color="auto"/>
            <w:left w:val="none" w:sz="0" w:space="0" w:color="auto"/>
            <w:bottom w:val="none" w:sz="0" w:space="0" w:color="auto"/>
            <w:right w:val="none" w:sz="0" w:space="0" w:color="auto"/>
          </w:divBdr>
        </w:div>
        <w:div w:id="2022854093">
          <w:marLeft w:val="0"/>
          <w:marRight w:val="0"/>
          <w:marTop w:val="0"/>
          <w:marBottom w:val="0"/>
          <w:divBdr>
            <w:top w:val="none" w:sz="0" w:space="0" w:color="auto"/>
            <w:left w:val="none" w:sz="0" w:space="0" w:color="auto"/>
            <w:bottom w:val="none" w:sz="0" w:space="0" w:color="auto"/>
            <w:right w:val="none" w:sz="0" w:space="0" w:color="auto"/>
          </w:divBdr>
        </w:div>
        <w:div w:id="1196456658">
          <w:marLeft w:val="0"/>
          <w:marRight w:val="0"/>
          <w:marTop w:val="0"/>
          <w:marBottom w:val="0"/>
          <w:divBdr>
            <w:top w:val="none" w:sz="0" w:space="0" w:color="auto"/>
            <w:left w:val="none" w:sz="0" w:space="0" w:color="auto"/>
            <w:bottom w:val="none" w:sz="0" w:space="0" w:color="auto"/>
            <w:right w:val="none" w:sz="0" w:space="0" w:color="auto"/>
          </w:divBdr>
        </w:div>
        <w:div w:id="2037347891">
          <w:marLeft w:val="0"/>
          <w:marRight w:val="0"/>
          <w:marTop w:val="0"/>
          <w:marBottom w:val="0"/>
          <w:divBdr>
            <w:top w:val="none" w:sz="0" w:space="0" w:color="auto"/>
            <w:left w:val="none" w:sz="0" w:space="0" w:color="auto"/>
            <w:bottom w:val="none" w:sz="0" w:space="0" w:color="auto"/>
            <w:right w:val="none" w:sz="0" w:space="0" w:color="auto"/>
          </w:divBdr>
        </w:div>
        <w:div w:id="684013587">
          <w:marLeft w:val="0"/>
          <w:marRight w:val="0"/>
          <w:marTop w:val="0"/>
          <w:marBottom w:val="0"/>
          <w:divBdr>
            <w:top w:val="none" w:sz="0" w:space="0" w:color="auto"/>
            <w:left w:val="none" w:sz="0" w:space="0" w:color="auto"/>
            <w:bottom w:val="none" w:sz="0" w:space="0" w:color="auto"/>
            <w:right w:val="none" w:sz="0" w:space="0" w:color="auto"/>
          </w:divBdr>
        </w:div>
        <w:div w:id="1397243113">
          <w:marLeft w:val="0"/>
          <w:marRight w:val="0"/>
          <w:marTop w:val="0"/>
          <w:marBottom w:val="0"/>
          <w:divBdr>
            <w:top w:val="none" w:sz="0" w:space="0" w:color="auto"/>
            <w:left w:val="none" w:sz="0" w:space="0" w:color="auto"/>
            <w:bottom w:val="none" w:sz="0" w:space="0" w:color="auto"/>
            <w:right w:val="none" w:sz="0" w:space="0" w:color="auto"/>
          </w:divBdr>
        </w:div>
        <w:div w:id="1260866810">
          <w:marLeft w:val="0"/>
          <w:marRight w:val="0"/>
          <w:marTop w:val="0"/>
          <w:marBottom w:val="0"/>
          <w:divBdr>
            <w:top w:val="none" w:sz="0" w:space="0" w:color="auto"/>
            <w:left w:val="none" w:sz="0" w:space="0" w:color="auto"/>
            <w:bottom w:val="none" w:sz="0" w:space="0" w:color="auto"/>
            <w:right w:val="none" w:sz="0" w:space="0" w:color="auto"/>
          </w:divBdr>
        </w:div>
        <w:div w:id="1140341468">
          <w:marLeft w:val="0"/>
          <w:marRight w:val="0"/>
          <w:marTop w:val="0"/>
          <w:marBottom w:val="0"/>
          <w:divBdr>
            <w:top w:val="none" w:sz="0" w:space="0" w:color="auto"/>
            <w:left w:val="none" w:sz="0" w:space="0" w:color="auto"/>
            <w:bottom w:val="none" w:sz="0" w:space="0" w:color="auto"/>
            <w:right w:val="none" w:sz="0" w:space="0" w:color="auto"/>
          </w:divBdr>
        </w:div>
        <w:div w:id="717125314">
          <w:marLeft w:val="0"/>
          <w:marRight w:val="0"/>
          <w:marTop w:val="0"/>
          <w:marBottom w:val="0"/>
          <w:divBdr>
            <w:top w:val="none" w:sz="0" w:space="0" w:color="auto"/>
            <w:left w:val="none" w:sz="0" w:space="0" w:color="auto"/>
            <w:bottom w:val="none" w:sz="0" w:space="0" w:color="auto"/>
            <w:right w:val="none" w:sz="0" w:space="0" w:color="auto"/>
          </w:divBdr>
        </w:div>
        <w:div w:id="497312653">
          <w:marLeft w:val="0"/>
          <w:marRight w:val="0"/>
          <w:marTop w:val="0"/>
          <w:marBottom w:val="0"/>
          <w:divBdr>
            <w:top w:val="none" w:sz="0" w:space="0" w:color="auto"/>
            <w:left w:val="none" w:sz="0" w:space="0" w:color="auto"/>
            <w:bottom w:val="none" w:sz="0" w:space="0" w:color="auto"/>
            <w:right w:val="none" w:sz="0" w:space="0" w:color="auto"/>
          </w:divBdr>
        </w:div>
        <w:div w:id="1227956114">
          <w:marLeft w:val="0"/>
          <w:marRight w:val="0"/>
          <w:marTop w:val="0"/>
          <w:marBottom w:val="0"/>
          <w:divBdr>
            <w:top w:val="none" w:sz="0" w:space="0" w:color="auto"/>
            <w:left w:val="none" w:sz="0" w:space="0" w:color="auto"/>
            <w:bottom w:val="none" w:sz="0" w:space="0" w:color="auto"/>
            <w:right w:val="none" w:sz="0" w:space="0" w:color="auto"/>
          </w:divBdr>
        </w:div>
        <w:div w:id="666638451">
          <w:marLeft w:val="0"/>
          <w:marRight w:val="0"/>
          <w:marTop w:val="0"/>
          <w:marBottom w:val="0"/>
          <w:divBdr>
            <w:top w:val="none" w:sz="0" w:space="0" w:color="auto"/>
            <w:left w:val="none" w:sz="0" w:space="0" w:color="auto"/>
            <w:bottom w:val="none" w:sz="0" w:space="0" w:color="auto"/>
            <w:right w:val="none" w:sz="0" w:space="0" w:color="auto"/>
          </w:divBdr>
        </w:div>
        <w:div w:id="2074229707">
          <w:marLeft w:val="0"/>
          <w:marRight w:val="0"/>
          <w:marTop w:val="0"/>
          <w:marBottom w:val="0"/>
          <w:divBdr>
            <w:top w:val="none" w:sz="0" w:space="0" w:color="auto"/>
            <w:left w:val="none" w:sz="0" w:space="0" w:color="auto"/>
            <w:bottom w:val="none" w:sz="0" w:space="0" w:color="auto"/>
            <w:right w:val="none" w:sz="0" w:space="0" w:color="auto"/>
          </w:divBdr>
        </w:div>
        <w:div w:id="1879197086">
          <w:marLeft w:val="0"/>
          <w:marRight w:val="0"/>
          <w:marTop w:val="0"/>
          <w:marBottom w:val="0"/>
          <w:divBdr>
            <w:top w:val="none" w:sz="0" w:space="0" w:color="auto"/>
            <w:left w:val="none" w:sz="0" w:space="0" w:color="auto"/>
            <w:bottom w:val="none" w:sz="0" w:space="0" w:color="auto"/>
            <w:right w:val="none" w:sz="0" w:space="0" w:color="auto"/>
          </w:divBdr>
        </w:div>
        <w:div w:id="1324047968">
          <w:marLeft w:val="0"/>
          <w:marRight w:val="0"/>
          <w:marTop w:val="0"/>
          <w:marBottom w:val="0"/>
          <w:divBdr>
            <w:top w:val="none" w:sz="0" w:space="0" w:color="auto"/>
            <w:left w:val="none" w:sz="0" w:space="0" w:color="auto"/>
            <w:bottom w:val="none" w:sz="0" w:space="0" w:color="auto"/>
            <w:right w:val="none" w:sz="0" w:space="0" w:color="auto"/>
          </w:divBdr>
        </w:div>
        <w:div w:id="904414716">
          <w:marLeft w:val="0"/>
          <w:marRight w:val="0"/>
          <w:marTop w:val="0"/>
          <w:marBottom w:val="0"/>
          <w:divBdr>
            <w:top w:val="none" w:sz="0" w:space="0" w:color="auto"/>
            <w:left w:val="none" w:sz="0" w:space="0" w:color="auto"/>
            <w:bottom w:val="none" w:sz="0" w:space="0" w:color="auto"/>
            <w:right w:val="none" w:sz="0" w:space="0" w:color="auto"/>
          </w:divBdr>
        </w:div>
        <w:div w:id="1815872915">
          <w:marLeft w:val="0"/>
          <w:marRight w:val="0"/>
          <w:marTop w:val="0"/>
          <w:marBottom w:val="0"/>
          <w:divBdr>
            <w:top w:val="none" w:sz="0" w:space="0" w:color="auto"/>
            <w:left w:val="none" w:sz="0" w:space="0" w:color="auto"/>
            <w:bottom w:val="none" w:sz="0" w:space="0" w:color="auto"/>
            <w:right w:val="none" w:sz="0" w:space="0" w:color="auto"/>
          </w:divBdr>
        </w:div>
        <w:div w:id="1938562283">
          <w:marLeft w:val="0"/>
          <w:marRight w:val="0"/>
          <w:marTop w:val="0"/>
          <w:marBottom w:val="0"/>
          <w:divBdr>
            <w:top w:val="none" w:sz="0" w:space="0" w:color="auto"/>
            <w:left w:val="none" w:sz="0" w:space="0" w:color="auto"/>
            <w:bottom w:val="none" w:sz="0" w:space="0" w:color="auto"/>
            <w:right w:val="none" w:sz="0" w:space="0" w:color="auto"/>
          </w:divBdr>
        </w:div>
        <w:div w:id="1676419214">
          <w:marLeft w:val="0"/>
          <w:marRight w:val="0"/>
          <w:marTop w:val="0"/>
          <w:marBottom w:val="0"/>
          <w:divBdr>
            <w:top w:val="none" w:sz="0" w:space="0" w:color="auto"/>
            <w:left w:val="none" w:sz="0" w:space="0" w:color="auto"/>
            <w:bottom w:val="none" w:sz="0" w:space="0" w:color="auto"/>
            <w:right w:val="none" w:sz="0" w:space="0" w:color="auto"/>
          </w:divBdr>
        </w:div>
        <w:div w:id="89859263">
          <w:marLeft w:val="0"/>
          <w:marRight w:val="0"/>
          <w:marTop w:val="0"/>
          <w:marBottom w:val="0"/>
          <w:divBdr>
            <w:top w:val="none" w:sz="0" w:space="0" w:color="auto"/>
            <w:left w:val="none" w:sz="0" w:space="0" w:color="auto"/>
            <w:bottom w:val="none" w:sz="0" w:space="0" w:color="auto"/>
            <w:right w:val="none" w:sz="0" w:space="0" w:color="auto"/>
          </w:divBdr>
        </w:div>
        <w:div w:id="1056392998">
          <w:marLeft w:val="0"/>
          <w:marRight w:val="0"/>
          <w:marTop w:val="0"/>
          <w:marBottom w:val="0"/>
          <w:divBdr>
            <w:top w:val="none" w:sz="0" w:space="0" w:color="auto"/>
            <w:left w:val="none" w:sz="0" w:space="0" w:color="auto"/>
            <w:bottom w:val="none" w:sz="0" w:space="0" w:color="auto"/>
            <w:right w:val="none" w:sz="0" w:space="0" w:color="auto"/>
          </w:divBdr>
        </w:div>
        <w:div w:id="229117963">
          <w:marLeft w:val="0"/>
          <w:marRight w:val="0"/>
          <w:marTop w:val="0"/>
          <w:marBottom w:val="0"/>
          <w:divBdr>
            <w:top w:val="none" w:sz="0" w:space="0" w:color="auto"/>
            <w:left w:val="none" w:sz="0" w:space="0" w:color="auto"/>
            <w:bottom w:val="none" w:sz="0" w:space="0" w:color="auto"/>
            <w:right w:val="none" w:sz="0" w:space="0" w:color="auto"/>
          </w:divBdr>
        </w:div>
        <w:div w:id="1959488483">
          <w:marLeft w:val="0"/>
          <w:marRight w:val="0"/>
          <w:marTop w:val="0"/>
          <w:marBottom w:val="0"/>
          <w:divBdr>
            <w:top w:val="none" w:sz="0" w:space="0" w:color="auto"/>
            <w:left w:val="none" w:sz="0" w:space="0" w:color="auto"/>
            <w:bottom w:val="none" w:sz="0" w:space="0" w:color="auto"/>
            <w:right w:val="none" w:sz="0" w:space="0" w:color="auto"/>
          </w:divBdr>
        </w:div>
        <w:div w:id="173619117">
          <w:marLeft w:val="0"/>
          <w:marRight w:val="0"/>
          <w:marTop w:val="0"/>
          <w:marBottom w:val="0"/>
          <w:divBdr>
            <w:top w:val="none" w:sz="0" w:space="0" w:color="auto"/>
            <w:left w:val="none" w:sz="0" w:space="0" w:color="auto"/>
            <w:bottom w:val="none" w:sz="0" w:space="0" w:color="auto"/>
            <w:right w:val="none" w:sz="0" w:space="0" w:color="auto"/>
          </w:divBdr>
        </w:div>
        <w:div w:id="10307631">
          <w:marLeft w:val="0"/>
          <w:marRight w:val="0"/>
          <w:marTop w:val="0"/>
          <w:marBottom w:val="0"/>
          <w:divBdr>
            <w:top w:val="none" w:sz="0" w:space="0" w:color="auto"/>
            <w:left w:val="none" w:sz="0" w:space="0" w:color="auto"/>
            <w:bottom w:val="none" w:sz="0" w:space="0" w:color="auto"/>
            <w:right w:val="none" w:sz="0" w:space="0" w:color="auto"/>
          </w:divBdr>
        </w:div>
        <w:div w:id="1137644006">
          <w:marLeft w:val="0"/>
          <w:marRight w:val="0"/>
          <w:marTop w:val="0"/>
          <w:marBottom w:val="0"/>
          <w:divBdr>
            <w:top w:val="none" w:sz="0" w:space="0" w:color="auto"/>
            <w:left w:val="none" w:sz="0" w:space="0" w:color="auto"/>
            <w:bottom w:val="none" w:sz="0" w:space="0" w:color="auto"/>
            <w:right w:val="none" w:sz="0" w:space="0" w:color="auto"/>
          </w:divBdr>
        </w:div>
        <w:div w:id="865874972">
          <w:marLeft w:val="0"/>
          <w:marRight w:val="0"/>
          <w:marTop w:val="0"/>
          <w:marBottom w:val="0"/>
          <w:divBdr>
            <w:top w:val="none" w:sz="0" w:space="0" w:color="auto"/>
            <w:left w:val="none" w:sz="0" w:space="0" w:color="auto"/>
            <w:bottom w:val="none" w:sz="0" w:space="0" w:color="auto"/>
            <w:right w:val="none" w:sz="0" w:space="0" w:color="auto"/>
          </w:divBdr>
        </w:div>
        <w:div w:id="775978958">
          <w:marLeft w:val="0"/>
          <w:marRight w:val="0"/>
          <w:marTop w:val="0"/>
          <w:marBottom w:val="0"/>
          <w:divBdr>
            <w:top w:val="none" w:sz="0" w:space="0" w:color="auto"/>
            <w:left w:val="none" w:sz="0" w:space="0" w:color="auto"/>
            <w:bottom w:val="none" w:sz="0" w:space="0" w:color="auto"/>
            <w:right w:val="none" w:sz="0" w:space="0" w:color="auto"/>
          </w:divBdr>
        </w:div>
        <w:div w:id="991568365">
          <w:marLeft w:val="0"/>
          <w:marRight w:val="0"/>
          <w:marTop w:val="0"/>
          <w:marBottom w:val="0"/>
          <w:divBdr>
            <w:top w:val="none" w:sz="0" w:space="0" w:color="auto"/>
            <w:left w:val="none" w:sz="0" w:space="0" w:color="auto"/>
            <w:bottom w:val="none" w:sz="0" w:space="0" w:color="auto"/>
            <w:right w:val="none" w:sz="0" w:space="0" w:color="auto"/>
          </w:divBdr>
        </w:div>
        <w:div w:id="2823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57251-E9A8-4B32-B0A5-B72648A5A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7481</Words>
  <Characters>4265</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Strode</dc:creator>
  <cp:lastModifiedBy>AndrisS</cp:lastModifiedBy>
  <cp:revision>2</cp:revision>
  <dcterms:created xsi:type="dcterms:W3CDTF">2016-08-22T13:53:00Z</dcterms:created>
  <dcterms:modified xsi:type="dcterms:W3CDTF">2016-08-22T13:53:00Z</dcterms:modified>
</cp:coreProperties>
</file>