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05" w:rsidRPr="00371768" w:rsidRDefault="00371768" w:rsidP="0037176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371768">
        <w:rPr>
          <w:rFonts w:ascii="Times New Roman" w:hAnsi="Times New Roman" w:cs="Times New Roman"/>
          <w:b/>
          <w:i/>
          <w:color w:val="0070C0"/>
          <w:sz w:val="28"/>
          <w:szCs w:val="24"/>
        </w:rPr>
        <w:t xml:space="preserve">PETASITES HYBRIDUS </w:t>
      </w:r>
      <w:r w:rsidRPr="00371768">
        <w:rPr>
          <w:rFonts w:ascii="Times New Roman" w:hAnsi="Times New Roman" w:cs="Times New Roman"/>
          <w:b/>
          <w:color w:val="0070C0"/>
          <w:sz w:val="28"/>
          <w:szCs w:val="24"/>
        </w:rPr>
        <w:t>- BASTARDA TŪSKLAPE</w:t>
      </w: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7EBC">
        <w:rPr>
          <w:rFonts w:ascii="Times New Roman" w:hAnsi="Times New Roman" w:cs="Times New Roman"/>
          <w:b/>
          <w:sz w:val="20"/>
          <w:szCs w:val="20"/>
        </w:rPr>
        <w:t>Zinātniskais nosaukums</w:t>
      </w:r>
      <w:r w:rsidRPr="00B47EB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7978D5">
        <w:rPr>
          <w:rFonts w:ascii="Times New Roman" w:hAnsi="Times New Roman" w:cs="Times New Roman"/>
          <w:i/>
          <w:sz w:val="20"/>
          <w:szCs w:val="20"/>
        </w:rPr>
        <w:t>Petasites</w:t>
      </w:r>
      <w:proofErr w:type="spellEnd"/>
      <w:r w:rsidR="007978D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978D5">
        <w:rPr>
          <w:rFonts w:ascii="Times New Roman" w:hAnsi="Times New Roman" w:cs="Times New Roman"/>
          <w:i/>
          <w:sz w:val="20"/>
          <w:szCs w:val="20"/>
        </w:rPr>
        <w:t>hybridus</w:t>
      </w:r>
      <w:proofErr w:type="spellEnd"/>
      <w:r w:rsidR="007978D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978D5">
        <w:rPr>
          <w:rFonts w:ascii="Times New Roman" w:hAnsi="Times New Roman" w:cs="Times New Roman"/>
          <w:sz w:val="20"/>
          <w:szCs w:val="20"/>
        </w:rPr>
        <w:t>(</w:t>
      </w:r>
      <w:r w:rsidR="008D6FC0">
        <w:rPr>
          <w:rFonts w:ascii="Times New Roman" w:hAnsi="Times New Roman" w:cs="Times New Roman"/>
          <w:sz w:val="20"/>
          <w:szCs w:val="20"/>
        </w:rPr>
        <w:t>L.</w:t>
      </w:r>
      <w:r w:rsidR="007978D5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7978D5">
        <w:rPr>
          <w:rFonts w:ascii="Times New Roman" w:hAnsi="Times New Roman" w:cs="Times New Roman"/>
          <w:sz w:val="20"/>
          <w:szCs w:val="20"/>
        </w:rPr>
        <w:t>P.Gaertn</w:t>
      </w:r>
      <w:proofErr w:type="spellEnd"/>
      <w:r w:rsidR="007978D5">
        <w:rPr>
          <w:rFonts w:ascii="Times New Roman" w:hAnsi="Times New Roman" w:cs="Times New Roman"/>
          <w:sz w:val="20"/>
          <w:szCs w:val="20"/>
        </w:rPr>
        <w:t xml:space="preserve">., B. </w:t>
      </w:r>
      <w:proofErr w:type="spellStart"/>
      <w:r w:rsidR="007978D5">
        <w:rPr>
          <w:rFonts w:ascii="Times New Roman" w:hAnsi="Times New Roman" w:cs="Times New Roman"/>
          <w:sz w:val="20"/>
          <w:szCs w:val="20"/>
        </w:rPr>
        <w:t>Mey</w:t>
      </w:r>
      <w:proofErr w:type="spellEnd"/>
      <w:r w:rsidR="007978D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7978D5">
        <w:rPr>
          <w:rFonts w:ascii="Times New Roman" w:hAnsi="Times New Roman" w:cs="Times New Roman"/>
          <w:sz w:val="20"/>
          <w:szCs w:val="20"/>
        </w:rPr>
        <w:t>et</w:t>
      </w:r>
      <w:proofErr w:type="spellEnd"/>
      <w:r w:rsidR="007978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78D5">
        <w:rPr>
          <w:rFonts w:ascii="Times New Roman" w:hAnsi="Times New Roman" w:cs="Times New Roman"/>
          <w:sz w:val="20"/>
          <w:szCs w:val="20"/>
        </w:rPr>
        <w:t>Scherb</w:t>
      </w:r>
      <w:proofErr w:type="spellEnd"/>
      <w:r w:rsidR="007978D5">
        <w:rPr>
          <w:rFonts w:ascii="Times New Roman" w:hAnsi="Times New Roman" w:cs="Times New Roman"/>
          <w:sz w:val="20"/>
          <w:szCs w:val="20"/>
        </w:rPr>
        <w:t>.</w:t>
      </w:r>
      <w:r w:rsidR="00B47E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978D5">
        <w:rPr>
          <w:rFonts w:ascii="Times New Roman" w:hAnsi="Times New Roman" w:cs="Times New Roman"/>
          <w:sz w:val="20"/>
          <w:szCs w:val="20"/>
        </w:rPr>
        <w:t>Asteraceae</w:t>
      </w:r>
      <w:proofErr w:type="spellEnd"/>
      <w:r w:rsidR="00B47EBC">
        <w:rPr>
          <w:rFonts w:ascii="Times New Roman" w:hAnsi="Times New Roman" w:cs="Times New Roman"/>
          <w:sz w:val="20"/>
          <w:szCs w:val="20"/>
        </w:rPr>
        <w:t xml:space="preserve"> - </w:t>
      </w:r>
      <w:r w:rsidR="007978D5">
        <w:rPr>
          <w:rFonts w:ascii="Times New Roman" w:hAnsi="Times New Roman" w:cs="Times New Roman"/>
          <w:sz w:val="20"/>
          <w:szCs w:val="20"/>
        </w:rPr>
        <w:t>asteru</w:t>
      </w:r>
      <w:r w:rsidR="00B47EBC">
        <w:rPr>
          <w:rFonts w:ascii="Times New Roman" w:hAnsi="Times New Roman" w:cs="Times New Roman"/>
          <w:sz w:val="20"/>
          <w:szCs w:val="20"/>
        </w:rPr>
        <w:t xml:space="preserve"> dzimta</w:t>
      </w:r>
    </w:p>
    <w:p w:rsidR="00695905" w:rsidRPr="008D6FC0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7EBC">
        <w:rPr>
          <w:rFonts w:ascii="Times New Roman" w:hAnsi="Times New Roman" w:cs="Times New Roman"/>
          <w:b/>
          <w:sz w:val="20"/>
          <w:szCs w:val="20"/>
        </w:rPr>
        <w:t>Sinonīmi</w:t>
      </w:r>
      <w:r w:rsidRPr="00B47EB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7978D5" w:rsidRPr="009F5C08">
        <w:rPr>
          <w:rFonts w:ascii="Times New Roman" w:hAnsi="Times New Roman" w:cs="Times New Roman"/>
          <w:i/>
          <w:sz w:val="20"/>
          <w:szCs w:val="20"/>
        </w:rPr>
        <w:t>Tussilago</w:t>
      </w:r>
      <w:proofErr w:type="spellEnd"/>
      <w:r w:rsidR="007978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78D5" w:rsidRPr="009F5C08">
        <w:rPr>
          <w:rFonts w:ascii="Times New Roman" w:hAnsi="Times New Roman" w:cs="Times New Roman"/>
          <w:i/>
          <w:sz w:val="20"/>
          <w:szCs w:val="20"/>
        </w:rPr>
        <w:t>hybrida</w:t>
      </w:r>
      <w:proofErr w:type="spellEnd"/>
      <w:r w:rsidR="007978D5">
        <w:rPr>
          <w:rFonts w:ascii="Times New Roman" w:hAnsi="Times New Roman" w:cs="Times New Roman"/>
          <w:sz w:val="20"/>
          <w:szCs w:val="20"/>
        </w:rPr>
        <w:t xml:space="preserve"> L.,</w:t>
      </w:r>
      <w:r w:rsidR="00102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0246D">
        <w:rPr>
          <w:rFonts w:ascii="Times New Roman" w:hAnsi="Times New Roman" w:cs="Times New Roman"/>
          <w:i/>
          <w:sz w:val="20"/>
          <w:szCs w:val="20"/>
        </w:rPr>
        <w:t>Petasites</w:t>
      </w:r>
      <w:proofErr w:type="spellEnd"/>
      <w:r w:rsidR="0010246D">
        <w:rPr>
          <w:rFonts w:ascii="Times New Roman" w:hAnsi="Times New Roman" w:cs="Times New Roman"/>
          <w:i/>
          <w:sz w:val="20"/>
          <w:szCs w:val="20"/>
        </w:rPr>
        <w:t xml:space="preserve"> major </w:t>
      </w:r>
      <w:proofErr w:type="spellStart"/>
      <w:r w:rsidR="0010246D">
        <w:rPr>
          <w:rFonts w:ascii="Times New Roman" w:hAnsi="Times New Roman" w:cs="Times New Roman"/>
          <w:sz w:val="20"/>
          <w:szCs w:val="20"/>
        </w:rPr>
        <w:t>Mill</w:t>
      </w:r>
      <w:proofErr w:type="spellEnd"/>
      <w:r w:rsidR="0010246D">
        <w:rPr>
          <w:rFonts w:ascii="Times New Roman" w:hAnsi="Times New Roman" w:cs="Times New Roman"/>
          <w:sz w:val="20"/>
          <w:szCs w:val="20"/>
        </w:rPr>
        <w:t xml:space="preserve">., </w:t>
      </w:r>
      <w:r w:rsidR="0010246D" w:rsidRPr="0010246D">
        <w:rPr>
          <w:rFonts w:ascii="Times New Roman" w:hAnsi="Times New Roman" w:cs="Times New Roman"/>
          <w:i/>
          <w:sz w:val="20"/>
          <w:szCs w:val="20"/>
        </w:rPr>
        <w:t xml:space="preserve">P. </w:t>
      </w:r>
      <w:proofErr w:type="spellStart"/>
      <w:r w:rsidR="0010246D" w:rsidRPr="0010246D">
        <w:rPr>
          <w:rFonts w:ascii="Times New Roman" w:hAnsi="Times New Roman" w:cs="Times New Roman"/>
          <w:i/>
          <w:sz w:val="20"/>
          <w:szCs w:val="20"/>
        </w:rPr>
        <w:t>officianlis</w:t>
      </w:r>
      <w:proofErr w:type="spellEnd"/>
      <w:r w:rsidR="00102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0246D">
        <w:rPr>
          <w:rFonts w:ascii="Times New Roman" w:hAnsi="Times New Roman" w:cs="Times New Roman"/>
          <w:sz w:val="20"/>
          <w:szCs w:val="20"/>
        </w:rPr>
        <w:t>Moench</w:t>
      </w:r>
      <w:proofErr w:type="spellEnd"/>
      <w:r w:rsidR="0010246D">
        <w:rPr>
          <w:rFonts w:ascii="Times New Roman" w:hAnsi="Times New Roman" w:cs="Times New Roman"/>
          <w:sz w:val="20"/>
          <w:szCs w:val="20"/>
        </w:rPr>
        <w:t xml:space="preserve">, </w:t>
      </w:r>
      <w:r w:rsidR="0010246D" w:rsidRPr="0010246D">
        <w:rPr>
          <w:rFonts w:ascii="Times New Roman" w:hAnsi="Times New Roman" w:cs="Times New Roman"/>
          <w:i/>
          <w:sz w:val="20"/>
          <w:szCs w:val="20"/>
        </w:rPr>
        <w:t xml:space="preserve">P. </w:t>
      </w:r>
      <w:proofErr w:type="spellStart"/>
      <w:r w:rsidR="0010246D" w:rsidRPr="0010246D">
        <w:rPr>
          <w:rFonts w:ascii="Times New Roman" w:hAnsi="Times New Roman" w:cs="Times New Roman"/>
          <w:i/>
          <w:sz w:val="20"/>
          <w:szCs w:val="20"/>
        </w:rPr>
        <w:t>ovatus</w:t>
      </w:r>
      <w:proofErr w:type="spellEnd"/>
      <w:r w:rsidR="0010246D">
        <w:rPr>
          <w:rFonts w:ascii="Times New Roman" w:hAnsi="Times New Roman" w:cs="Times New Roman"/>
          <w:sz w:val="20"/>
          <w:szCs w:val="20"/>
        </w:rPr>
        <w:t xml:space="preserve"> Hill., </w:t>
      </w:r>
      <w:r w:rsidR="0010246D" w:rsidRPr="0010246D">
        <w:rPr>
          <w:rFonts w:ascii="Times New Roman" w:hAnsi="Times New Roman" w:cs="Times New Roman"/>
          <w:i/>
          <w:sz w:val="20"/>
          <w:szCs w:val="20"/>
        </w:rPr>
        <w:t xml:space="preserve">P. </w:t>
      </w:r>
      <w:proofErr w:type="spellStart"/>
      <w:r w:rsidR="0010246D" w:rsidRPr="0010246D">
        <w:rPr>
          <w:rFonts w:ascii="Times New Roman" w:hAnsi="Times New Roman" w:cs="Times New Roman"/>
          <w:i/>
          <w:sz w:val="20"/>
          <w:szCs w:val="20"/>
        </w:rPr>
        <w:t>sabaudus</w:t>
      </w:r>
      <w:proofErr w:type="spellEnd"/>
      <w:r w:rsidR="00102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0246D">
        <w:rPr>
          <w:rFonts w:ascii="Times New Roman" w:hAnsi="Times New Roman" w:cs="Times New Roman"/>
          <w:sz w:val="20"/>
          <w:szCs w:val="20"/>
        </w:rPr>
        <w:t>Beauverd</w:t>
      </w:r>
      <w:proofErr w:type="spellEnd"/>
      <w:r w:rsidR="007978D5">
        <w:rPr>
          <w:rFonts w:ascii="Times New Roman" w:hAnsi="Times New Roman" w:cs="Times New Roman"/>
          <w:sz w:val="20"/>
          <w:szCs w:val="20"/>
        </w:rPr>
        <w:t xml:space="preserve"> </w:t>
      </w:r>
      <w:r w:rsidR="007978D5" w:rsidRPr="009F5C08">
        <w:rPr>
          <w:rFonts w:ascii="Times New Roman" w:hAnsi="Times New Roman" w:cs="Times New Roman"/>
          <w:i/>
          <w:sz w:val="20"/>
          <w:szCs w:val="20"/>
        </w:rPr>
        <w:t>P</w:t>
      </w:r>
      <w:r w:rsidR="00064B5B">
        <w:rPr>
          <w:rFonts w:ascii="Times New Roman" w:hAnsi="Times New Roman" w:cs="Times New Roman"/>
          <w:i/>
          <w:sz w:val="20"/>
          <w:szCs w:val="20"/>
        </w:rPr>
        <w:t>.</w:t>
      </w:r>
      <w:r w:rsidR="007978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78D5" w:rsidRPr="009F5C08">
        <w:rPr>
          <w:rFonts w:ascii="Times New Roman" w:hAnsi="Times New Roman" w:cs="Times New Roman"/>
          <w:i/>
          <w:sz w:val="20"/>
          <w:szCs w:val="20"/>
        </w:rPr>
        <w:t>vulgaris</w:t>
      </w:r>
      <w:proofErr w:type="spellEnd"/>
      <w:r w:rsidR="007978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78D5">
        <w:rPr>
          <w:rFonts w:ascii="Times New Roman" w:hAnsi="Times New Roman" w:cs="Times New Roman"/>
          <w:sz w:val="20"/>
          <w:szCs w:val="20"/>
        </w:rPr>
        <w:t>Desf</w:t>
      </w:r>
      <w:proofErr w:type="spellEnd"/>
      <w:r w:rsidR="007978D5">
        <w:rPr>
          <w:rFonts w:ascii="Times New Roman" w:hAnsi="Times New Roman" w:cs="Times New Roman"/>
          <w:sz w:val="20"/>
          <w:szCs w:val="20"/>
        </w:rPr>
        <w:t>.</w:t>
      </w:r>
    </w:p>
    <w:p w:rsidR="00371768" w:rsidRDefault="00371768" w:rsidP="0037176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371768" w:rsidRDefault="00371768" w:rsidP="0037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371768">
        <w:rPr>
          <w:rFonts w:ascii="Times New Roman" w:hAnsi="Times New Roman" w:cs="Times New Roman"/>
          <w:b/>
          <w:sz w:val="24"/>
          <w:szCs w:val="20"/>
        </w:rPr>
        <w:t>SUGAS APRAKSTS</w:t>
      </w:r>
    </w:p>
    <w:p w:rsidR="008D6FC0" w:rsidRDefault="007978D5" w:rsidP="003717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78D5">
        <w:rPr>
          <w:rFonts w:ascii="Times New Roman" w:hAnsi="Times New Roman" w:cs="Times New Roman"/>
          <w:i/>
          <w:sz w:val="20"/>
          <w:szCs w:val="20"/>
        </w:rPr>
        <w:t>Petasites</w:t>
      </w:r>
      <w:proofErr w:type="spellEnd"/>
      <w:r w:rsidRPr="007978D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78D5">
        <w:rPr>
          <w:rFonts w:ascii="Times New Roman" w:hAnsi="Times New Roman" w:cs="Times New Roman"/>
          <w:i/>
          <w:sz w:val="20"/>
          <w:szCs w:val="20"/>
        </w:rPr>
        <w:t>hybridus</w:t>
      </w:r>
      <w:proofErr w:type="spellEnd"/>
      <w:r w:rsidR="008D6FC0" w:rsidRPr="007978D5">
        <w:rPr>
          <w:rFonts w:ascii="Times New Roman" w:hAnsi="Times New Roman" w:cs="Times New Roman"/>
          <w:sz w:val="20"/>
          <w:szCs w:val="20"/>
        </w:rPr>
        <w:t xml:space="preserve"> </w:t>
      </w:r>
      <w:r w:rsidR="00196694">
        <w:rPr>
          <w:rFonts w:ascii="Times New Roman" w:hAnsi="Times New Roman" w:cs="Times New Roman"/>
          <w:sz w:val="20"/>
          <w:szCs w:val="20"/>
        </w:rPr>
        <w:t xml:space="preserve">(1. un 3. attēls) </w:t>
      </w:r>
      <w:r w:rsidR="008D6FC0" w:rsidRPr="007978D5">
        <w:rPr>
          <w:rFonts w:ascii="Times New Roman" w:hAnsi="Times New Roman" w:cs="Times New Roman"/>
          <w:sz w:val="20"/>
          <w:szCs w:val="20"/>
        </w:rPr>
        <w:t xml:space="preserve">ir </w:t>
      </w:r>
      <w:r w:rsidR="00735721" w:rsidRPr="00735721">
        <w:rPr>
          <w:rFonts w:ascii="Times New Roman" w:hAnsi="Times New Roman" w:cs="Times New Roman"/>
          <w:sz w:val="20"/>
          <w:szCs w:val="20"/>
        </w:rPr>
        <w:t>d</w:t>
      </w:r>
      <w:r w:rsidRPr="007978D5">
        <w:rPr>
          <w:rFonts w:ascii="Times New Roman" w:hAnsi="Times New Roman" w:cs="Times New Roman"/>
          <w:sz w:val="20"/>
          <w:szCs w:val="20"/>
        </w:rPr>
        <w:t>audzgadīgs, ziedu laikā neliels (ga</w:t>
      </w:r>
      <w:r w:rsidR="009F5C08">
        <w:rPr>
          <w:rFonts w:ascii="Times New Roman" w:hAnsi="Times New Roman" w:cs="Times New Roman"/>
          <w:sz w:val="20"/>
          <w:szCs w:val="20"/>
        </w:rPr>
        <w:t>rus</w:t>
      </w:r>
      <w:r w:rsidRPr="007978D5">
        <w:rPr>
          <w:rFonts w:ascii="Times New Roman" w:hAnsi="Times New Roman" w:cs="Times New Roman"/>
          <w:sz w:val="20"/>
          <w:szCs w:val="20"/>
        </w:rPr>
        <w:t xml:space="preserve"> 15-40 cm), lapu laikā liels (ga</w:t>
      </w:r>
      <w:r w:rsidR="009F5C08">
        <w:rPr>
          <w:rFonts w:ascii="Times New Roman" w:hAnsi="Times New Roman" w:cs="Times New Roman"/>
          <w:sz w:val="20"/>
          <w:szCs w:val="20"/>
        </w:rPr>
        <w:t>rums</w:t>
      </w:r>
      <w:r w:rsidRPr="007978D5">
        <w:rPr>
          <w:rFonts w:ascii="Times New Roman" w:hAnsi="Times New Roman" w:cs="Times New Roman"/>
          <w:sz w:val="20"/>
          <w:szCs w:val="20"/>
        </w:rPr>
        <w:t xml:space="preserve"> 50-120 cm) kurvjziežu dzimtas pavasara lakstaugs. Vispirms pavasarī izaug iesārts ziedošs stublājs ar daudzām garām un brūni sarkanām </w:t>
      </w:r>
      <w:proofErr w:type="spellStart"/>
      <w:r w:rsidRPr="007978D5">
        <w:rPr>
          <w:rFonts w:ascii="Times New Roman" w:hAnsi="Times New Roman" w:cs="Times New Roman"/>
          <w:sz w:val="20"/>
          <w:szCs w:val="20"/>
        </w:rPr>
        <w:t>plēkšņveida</w:t>
      </w:r>
      <w:proofErr w:type="spellEnd"/>
      <w:r w:rsidRPr="007978D5">
        <w:rPr>
          <w:rFonts w:ascii="Times New Roman" w:hAnsi="Times New Roman" w:cs="Times New Roman"/>
          <w:sz w:val="20"/>
          <w:szCs w:val="20"/>
        </w:rPr>
        <w:t xml:space="preserve"> lapām. Ziedu kurvīši (pl</w:t>
      </w:r>
      <w:r w:rsidR="009F5C08">
        <w:rPr>
          <w:rFonts w:ascii="Times New Roman" w:hAnsi="Times New Roman" w:cs="Times New Roman"/>
          <w:sz w:val="20"/>
          <w:szCs w:val="20"/>
        </w:rPr>
        <w:t>atums</w:t>
      </w:r>
      <w:r w:rsidRPr="007978D5">
        <w:rPr>
          <w:rFonts w:ascii="Times New Roman" w:hAnsi="Times New Roman" w:cs="Times New Roman"/>
          <w:sz w:val="20"/>
          <w:szCs w:val="20"/>
        </w:rPr>
        <w:t xml:space="preserve"> 0.5-1 cm) īsos ziedkātos, sārti, daudz, ļoti blīvā ķekarveida ziedkopā. Ziedkopa sākotnēji ovāla, izziedot pagarinās un kļūst iegarena. Pēc noziedēšanas izaug </w:t>
      </w:r>
      <w:proofErr w:type="spellStart"/>
      <w:r w:rsidRPr="007978D5">
        <w:rPr>
          <w:rFonts w:ascii="Times New Roman" w:hAnsi="Times New Roman" w:cs="Times New Roman"/>
          <w:sz w:val="20"/>
          <w:szCs w:val="20"/>
        </w:rPr>
        <w:t>rozetveida</w:t>
      </w:r>
      <w:proofErr w:type="spellEnd"/>
      <w:r w:rsidRPr="007978D5">
        <w:rPr>
          <w:rFonts w:ascii="Times New Roman" w:hAnsi="Times New Roman" w:cs="Times New Roman"/>
          <w:sz w:val="20"/>
          <w:szCs w:val="20"/>
        </w:rPr>
        <w:t xml:space="preserve"> lapas. Lapas kāts garš (līdz 1 m), plātne ieapaļa (ga</w:t>
      </w:r>
      <w:r w:rsidR="009F5C08">
        <w:rPr>
          <w:rFonts w:ascii="Times New Roman" w:hAnsi="Times New Roman" w:cs="Times New Roman"/>
          <w:sz w:val="20"/>
          <w:szCs w:val="20"/>
        </w:rPr>
        <w:t>rums</w:t>
      </w:r>
      <w:r w:rsidRPr="007978D5">
        <w:rPr>
          <w:rFonts w:ascii="Times New Roman" w:hAnsi="Times New Roman" w:cs="Times New Roman"/>
          <w:sz w:val="20"/>
          <w:szCs w:val="20"/>
        </w:rPr>
        <w:t>, pl</w:t>
      </w:r>
      <w:r w:rsidR="009F5C08">
        <w:rPr>
          <w:rFonts w:ascii="Times New Roman" w:hAnsi="Times New Roman" w:cs="Times New Roman"/>
          <w:sz w:val="20"/>
          <w:szCs w:val="20"/>
        </w:rPr>
        <w:t>atums</w:t>
      </w:r>
      <w:r w:rsidRPr="007978D5">
        <w:rPr>
          <w:rFonts w:ascii="Times New Roman" w:hAnsi="Times New Roman" w:cs="Times New Roman"/>
          <w:sz w:val="20"/>
          <w:szCs w:val="20"/>
        </w:rPr>
        <w:t xml:space="preserve"> 50-80 cm). Lapas virspuse kaila, zaļa, apakšpuse sākumā </w:t>
      </w:r>
      <w:proofErr w:type="spellStart"/>
      <w:r w:rsidRPr="007978D5">
        <w:rPr>
          <w:rFonts w:ascii="Times New Roman" w:hAnsi="Times New Roman" w:cs="Times New Roman"/>
          <w:sz w:val="20"/>
          <w:szCs w:val="20"/>
        </w:rPr>
        <w:t>tūbaina</w:t>
      </w:r>
      <w:proofErr w:type="spellEnd"/>
      <w:r w:rsidRPr="007978D5">
        <w:rPr>
          <w:rFonts w:ascii="Times New Roman" w:hAnsi="Times New Roman" w:cs="Times New Roman"/>
          <w:sz w:val="20"/>
          <w:szCs w:val="20"/>
        </w:rPr>
        <w:t>, vēlāk gandrīz kaila. Auglis - sēklenis. Zied aprīļa beigās un maijā</w:t>
      </w:r>
      <w:r w:rsidR="00352B49">
        <w:rPr>
          <w:rFonts w:ascii="Times New Roman" w:hAnsi="Times New Roman" w:cs="Times New Roman"/>
          <w:sz w:val="20"/>
          <w:szCs w:val="20"/>
        </w:rPr>
        <w:t xml:space="preserve"> (</w:t>
      </w:r>
      <w:hyperlink r:id="rId5" w:history="1">
        <w:r w:rsidR="00371768" w:rsidRPr="00147EAA">
          <w:rPr>
            <w:rStyle w:val="Hyperlink"/>
            <w:rFonts w:ascii="Times New Roman" w:hAnsi="Times New Roman" w:cs="Times New Roman"/>
            <w:sz w:val="20"/>
            <w:szCs w:val="20"/>
          </w:rPr>
          <w:t>www.latvijasdaba.lv</w:t>
        </w:r>
      </w:hyperlink>
      <w:r w:rsidR="00352B49">
        <w:rPr>
          <w:rFonts w:ascii="Times New Roman" w:hAnsi="Times New Roman" w:cs="Times New Roman"/>
          <w:sz w:val="20"/>
          <w:szCs w:val="20"/>
        </w:rPr>
        <w:t>).</w:t>
      </w:r>
    </w:p>
    <w:p w:rsidR="00371768" w:rsidRPr="008D6FC0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E4714" w:rsidRDefault="009E4714" w:rsidP="00371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388983C" wp14:editId="2A44E288">
            <wp:extent cx="3858883" cy="5400000"/>
            <wp:effectExtent l="0" t="0" r="8890" b="0"/>
            <wp:docPr id="1" name="Picture 1" descr="C:\Users\Laptops\Downloads\IMG_8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s\Downloads\IMG_87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4"/>
                    <a:stretch/>
                  </pic:blipFill>
                  <pic:spPr bwMode="auto">
                    <a:xfrm>
                      <a:off x="0" y="0"/>
                      <a:ext cx="3858883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694" w:rsidRPr="00371768" w:rsidRDefault="00371768" w:rsidP="00371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="00196694" w:rsidRPr="00371768">
        <w:rPr>
          <w:rFonts w:ascii="Times New Roman" w:eastAsia="Times New Roman" w:hAnsi="Times New Roman" w:cs="Times New Roman"/>
          <w:sz w:val="20"/>
          <w:szCs w:val="20"/>
        </w:rPr>
        <w:t xml:space="preserve">attēls.  </w:t>
      </w:r>
      <w:proofErr w:type="spellStart"/>
      <w:r w:rsidR="00196694" w:rsidRPr="00371768">
        <w:rPr>
          <w:rFonts w:ascii="Times New Roman" w:eastAsia="Times New Roman" w:hAnsi="Times New Roman" w:cs="Times New Roman"/>
          <w:i/>
          <w:sz w:val="20"/>
          <w:szCs w:val="20"/>
        </w:rPr>
        <w:t>Petasites</w:t>
      </w:r>
      <w:proofErr w:type="spellEnd"/>
      <w:r w:rsidR="00196694" w:rsidRPr="00371768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96694" w:rsidRPr="00371768">
        <w:rPr>
          <w:rFonts w:ascii="Times New Roman" w:eastAsia="Times New Roman" w:hAnsi="Times New Roman" w:cs="Times New Roman"/>
          <w:i/>
          <w:sz w:val="20"/>
          <w:szCs w:val="20"/>
        </w:rPr>
        <w:t>hybridus</w:t>
      </w:r>
      <w:proofErr w:type="spellEnd"/>
      <w:r w:rsidR="00196694" w:rsidRPr="00371768">
        <w:rPr>
          <w:rFonts w:ascii="Times New Roman" w:eastAsia="Times New Roman" w:hAnsi="Times New Roman" w:cs="Times New Roman"/>
          <w:sz w:val="20"/>
          <w:szCs w:val="20"/>
        </w:rPr>
        <w:t xml:space="preserve"> ziedkopa pavasarī (Foto D. </w:t>
      </w:r>
      <w:proofErr w:type="spellStart"/>
      <w:r w:rsidR="00196694" w:rsidRPr="00371768">
        <w:rPr>
          <w:rFonts w:ascii="Times New Roman" w:eastAsia="Times New Roman" w:hAnsi="Times New Roman" w:cs="Times New Roman"/>
          <w:sz w:val="20"/>
          <w:szCs w:val="20"/>
        </w:rPr>
        <w:t>Krasnopoļska</w:t>
      </w:r>
      <w:proofErr w:type="spellEnd"/>
      <w:r w:rsidR="00196694" w:rsidRPr="00371768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371768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Dabiskā izplatība</w:t>
      </w:r>
    </w:p>
    <w:p w:rsidR="00352B49" w:rsidRPr="00EF0A7E" w:rsidRDefault="009F5C0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Sākotnējs izplatības areāls ir Centrāleiropa, Dienvideiropa un Britu salas.</w:t>
      </w:r>
    </w:p>
    <w:p w:rsidR="00371768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lastRenderedPageBreak/>
        <w:t xml:space="preserve">SUGAS IZPLATĪBA </w:t>
      </w:r>
    </w:p>
    <w:p w:rsidR="003639FA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Introdukcijas vēsture un ģeogrāfiskā izplatīšanās</w:t>
      </w:r>
    </w:p>
    <w:p w:rsidR="003639FA" w:rsidRPr="003639FA" w:rsidRDefault="009F5C0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Bastarda tūsklape kopš seniem laikiem izmantota kā ārstniecības augs, Eiropā jau viduslaikos kultivēta dārzos, galvenokārt klosteros, vēlāk kā dekoratīvs augs dārzos un parkos, tāpēc grūti nošķirt sugas sākotnējo izplatības areālu</w:t>
      </w:r>
      <w:r w:rsidR="00C61135">
        <w:rPr>
          <w:rFonts w:ascii="Times New Roman" w:eastAsia="Times New Roman" w:hAnsi="Times New Roman" w:cs="Times New Roman"/>
          <w:sz w:val="20"/>
          <w:szCs w:val="20"/>
        </w:rPr>
        <w:t xml:space="preserve">. Skandināvijā suga introducēta viduslaikos klosteros kā ārstniecības augs 15.-16.gs. un sastopama kā </w:t>
      </w:r>
      <w:proofErr w:type="spellStart"/>
      <w:r w:rsidR="00C61135">
        <w:rPr>
          <w:rFonts w:ascii="Times New Roman" w:eastAsia="Times New Roman" w:hAnsi="Times New Roman" w:cs="Times New Roman"/>
          <w:sz w:val="20"/>
          <w:szCs w:val="20"/>
        </w:rPr>
        <w:t>dārzabēglis</w:t>
      </w:r>
      <w:proofErr w:type="spellEnd"/>
      <w:r w:rsidR="00C61135">
        <w:rPr>
          <w:rFonts w:ascii="Times New Roman" w:eastAsia="Times New Roman" w:hAnsi="Times New Roman" w:cs="Times New Roman"/>
          <w:sz w:val="20"/>
          <w:szCs w:val="20"/>
        </w:rPr>
        <w:t xml:space="preserve"> samērā bieži. Baltijas valstīs tā introducēta nedaudz vēlāk - Igaunijas teritorijā </w:t>
      </w:r>
      <w:proofErr w:type="spellStart"/>
      <w:r w:rsidR="00C61135" w:rsidRPr="00C61135">
        <w:rPr>
          <w:rFonts w:ascii="Times New Roman" w:eastAsia="Times New Roman" w:hAnsi="Times New Roman" w:cs="Times New Roman"/>
          <w:i/>
          <w:sz w:val="20"/>
          <w:szCs w:val="20"/>
        </w:rPr>
        <w:t>P.hybridus</w:t>
      </w:r>
      <w:proofErr w:type="spellEnd"/>
      <w:r w:rsidR="00C61135">
        <w:rPr>
          <w:rFonts w:ascii="Times New Roman" w:eastAsia="Times New Roman" w:hAnsi="Times New Roman" w:cs="Times New Roman"/>
          <w:sz w:val="20"/>
          <w:szCs w:val="20"/>
        </w:rPr>
        <w:t xml:space="preserve"> pirmo reizi reģistrēta 1777.g. Narvā, Lietuvas teritorijā - 1791.g.</w:t>
      </w:r>
      <w:r w:rsidR="00224EB5">
        <w:rPr>
          <w:rFonts w:ascii="Times New Roman" w:eastAsia="Times New Roman" w:hAnsi="Times New Roman" w:cs="Times New Roman"/>
          <w:sz w:val="20"/>
          <w:szCs w:val="20"/>
        </w:rPr>
        <w:t xml:space="preserve"> Latvijā šo sugu pirmo reizi minējuši </w:t>
      </w:r>
      <w:proofErr w:type="spellStart"/>
      <w:r w:rsidR="00224EB5">
        <w:rPr>
          <w:rFonts w:ascii="Times New Roman" w:eastAsia="Times New Roman" w:hAnsi="Times New Roman" w:cs="Times New Roman"/>
          <w:sz w:val="20"/>
          <w:szCs w:val="20"/>
        </w:rPr>
        <w:t>Vīdemans</w:t>
      </w:r>
      <w:proofErr w:type="spellEnd"/>
      <w:r w:rsidR="00224EB5">
        <w:rPr>
          <w:rFonts w:ascii="Times New Roman" w:eastAsia="Times New Roman" w:hAnsi="Times New Roman" w:cs="Times New Roman"/>
          <w:sz w:val="20"/>
          <w:szCs w:val="20"/>
        </w:rPr>
        <w:t xml:space="preserve"> un Vēbers 1852.g., taču domājams, tā tikusi introducēta</w:t>
      </w:r>
      <w:r w:rsidR="004C0CAD">
        <w:rPr>
          <w:rFonts w:ascii="Times New Roman" w:eastAsia="Times New Roman" w:hAnsi="Times New Roman" w:cs="Times New Roman"/>
          <w:sz w:val="20"/>
          <w:szCs w:val="20"/>
        </w:rPr>
        <w:t xml:space="preserve"> un naturalizējusies agrāk.</w:t>
      </w:r>
    </w:p>
    <w:p w:rsidR="00371768" w:rsidRDefault="00371768" w:rsidP="00371768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noProof/>
          <w:szCs w:val="20"/>
        </w:rPr>
        <w:drawing>
          <wp:inline distT="0" distB="0" distL="0" distR="0">
            <wp:extent cx="5528310" cy="36858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tasites_hybrius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" t="7656" r="5107" b="4671"/>
                    <a:stretch/>
                  </pic:blipFill>
                  <pic:spPr bwMode="auto">
                    <a:xfrm>
                      <a:off x="0" y="0"/>
                      <a:ext cx="5530263" cy="3687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768" w:rsidRPr="003B164A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attēls. </w:t>
      </w:r>
      <w:r w:rsidRPr="00371768">
        <w:rPr>
          <w:rFonts w:ascii="Times New Roman" w:eastAsia="Times New Roman" w:hAnsi="Times New Roman" w:cs="Times New Roman"/>
          <w:sz w:val="20"/>
          <w:szCs w:val="20"/>
        </w:rPr>
        <w:t>Bastarda tūsklape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37176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izplatība Latvijā. Aktuālo atradņu izvietojums Latvijas ģeobotāniskā tīkla kvadrātos, situācija uz 2015. gadu.</w:t>
      </w:r>
    </w:p>
    <w:p w:rsidR="00371768" w:rsidRDefault="00371768" w:rsidP="00371768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386130" w:rsidRPr="00371768" w:rsidRDefault="00695905" w:rsidP="00371768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Introdukcijas ceļi</w:t>
      </w:r>
    </w:p>
    <w:p w:rsidR="00695905" w:rsidRPr="00B47EBC" w:rsidRDefault="00386130" w:rsidP="00371768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Galvenais sugas introdukcijas ceļš - dārzniecība, ainavu arhitektūra.</w:t>
      </w:r>
      <w:r w:rsidR="00695905" w:rsidRPr="00B47EBC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</w:p>
    <w:p w:rsidR="00371768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Sugas statuss reģionā</w:t>
      </w:r>
    </w:p>
    <w:p w:rsidR="00386130" w:rsidRDefault="00860891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Kā liecina DAISIE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Delivering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Invasive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Spiecies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Inventories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Europe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publicētie dati, suga sastopama </w:t>
      </w:r>
      <w:r w:rsidR="0074732D">
        <w:rPr>
          <w:rFonts w:ascii="Times New Roman" w:eastAsia="Times New Roman" w:hAnsi="Times New Roman" w:cs="Times New Roman"/>
          <w:sz w:val="20"/>
          <w:szCs w:val="20"/>
        </w:rPr>
        <w:t>Dānijā, Baltijas valstīs, Somijā, Norvēģijā un Zviedrijā su</w:t>
      </w:r>
      <w:r>
        <w:rPr>
          <w:rFonts w:ascii="Times New Roman" w:eastAsia="Times New Roman" w:hAnsi="Times New Roman" w:cs="Times New Roman"/>
          <w:sz w:val="20"/>
          <w:szCs w:val="20"/>
        </w:rPr>
        <w:t>ga ir nostabilizējusies</w:t>
      </w:r>
      <w:r w:rsidR="0074732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71768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860891" w:rsidRPr="00371768" w:rsidRDefault="00860891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Sugas statuss Baltijas valstīs</w:t>
      </w:r>
    </w:p>
    <w:p w:rsidR="00860891" w:rsidRPr="00386130" w:rsidRDefault="00860891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Latvijā suga ir nostabilizējusies, potenciāli invazīva. Ziņas par statusu Lietuvā un Igaunijā nav zināms.</w:t>
      </w:r>
    </w:p>
    <w:p w:rsidR="00695905" w:rsidRPr="00371768" w:rsidRDefault="00860891" w:rsidP="00371768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  <w:r w:rsidR="00695905" w:rsidRPr="00371768">
        <w:rPr>
          <w:rFonts w:ascii="Times New Roman" w:eastAsia="Times New Roman" w:hAnsi="Times New Roman" w:cs="Times New Roman"/>
          <w:b/>
          <w:szCs w:val="20"/>
        </w:rPr>
        <w:lastRenderedPageBreak/>
        <w:t>EKOLOĢIJA</w:t>
      </w: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Biotopa</w:t>
      </w:r>
      <w:r w:rsidRPr="00371768">
        <w:rPr>
          <w:rFonts w:ascii="Times New Roman" w:eastAsia="Times New Roman" w:hAnsi="Times New Roman" w:cs="Times New Roman"/>
          <w:szCs w:val="20"/>
        </w:rPr>
        <w:t xml:space="preserve"> </w:t>
      </w:r>
      <w:r w:rsidRPr="00371768">
        <w:rPr>
          <w:rFonts w:ascii="Times New Roman" w:eastAsia="Times New Roman" w:hAnsi="Times New Roman" w:cs="Times New Roman"/>
          <w:b/>
          <w:szCs w:val="20"/>
        </w:rPr>
        <w:t>raksturojums</w:t>
      </w:r>
    </w:p>
    <w:p w:rsidR="0074732D" w:rsidRDefault="0074732D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732D">
        <w:rPr>
          <w:rFonts w:ascii="Times New Roman" w:eastAsia="Times New Roman" w:hAnsi="Times New Roman" w:cs="Times New Roman"/>
          <w:sz w:val="20"/>
          <w:szCs w:val="20"/>
        </w:rPr>
        <w:t>Aug mitrās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augsnēs atklātās, nenoēnotās vai daļēji noēnotās vietās</w:t>
      </w:r>
      <w:r w:rsidR="008262A2">
        <w:rPr>
          <w:rFonts w:ascii="Times New Roman" w:eastAsia="Times New Roman" w:hAnsi="Times New Roman" w:cs="Times New Roman"/>
          <w:sz w:val="20"/>
          <w:szCs w:val="20"/>
        </w:rPr>
        <w:t xml:space="preserve"> (vecos parkos un krūmājos)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parasti upju krastos un regulāri applūstošās palienēs. </w:t>
      </w:r>
    </w:p>
    <w:p w:rsidR="00196694" w:rsidRDefault="00196694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E4714" w:rsidRDefault="00371768" w:rsidP="00371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t>.</w:t>
      </w:r>
      <w:r w:rsidR="009E4714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00000" cy="3594406"/>
            <wp:effectExtent l="0" t="0" r="0" b="6350"/>
            <wp:docPr id="2" name="Picture 2" descr="C:\Users\Laptops\Downloads\IMG_8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s\Downloads\IMG_87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694" w:rsidRPr="00371768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="00196694" w:rsidRPr="00371768">
        <w:rPr>
          <w:rFonts w:ascii="Times New Roman" w:eastAsia="Times New Roman" w:hAnsi="Times New Roman" w:cs="Times New Roman"/>
          <w:sz w:val="20"/>
          <w:szCs w:val="20"/>
        </w:rPr>
        <w:t xml:space="preserve">attēls. </w:t>
      </w:r>
      <w:proofErr w:type="spellStart"/>
      <w:r w:rsidR="00196694" w:rsidRPr="00371768">
        <w:rPr>
          <w:rFonts w:ascii="Times New Roman" w:eastAsia="Times New Roman" w:hAnsi="Times New Roman" w:cs="Times New Roman"/>
          <w:i/>
          <w:sz w:val="20"/>
          <w:szCs w:val="20"/>
        </w:rPr>
        <w:t>Petasites</w:t>
      </w:r>
      <w:proofErr w:type="spellEnd"/>
      <w:r w:rsidR="00196694" w:rsidRPr="00371768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96694" w:rsidRPr="00371768">
        <w:rPr>
          <w:rFonts w:ascii="Times New Roman" w:eastAsia="Times New Roman" w:hAnsi="Times New Roman" w:cs="Times New Roman"/>
          <w:i/>
          <w:sz w:val="20"/>
          <w:szCs w:val="20"/>
        </w:rPr>
        <w:t>hybridus</w:t>
      </w:r>
      <w:proofErr w:type="spellEnd"/>
      <w:r w:rsidR="00196694" w:rsidRPr="00371768">
        <w:rPr>
          <w:rFonts w:ascii="Times New Roman" w:eastAsia="Times New Roman" w:hAnsi="Times New Roman" w:cs="Times New Roman"/>
          <w:sz w:val="20"/>
          <w:szCs w:val="20"/>
        </w:rPr>
        <w:t xml:space="preserve"> audze Lauceses upes ielejā, aizsargājamo ainavu apvidus „Augšzeme” teritorijā. (Foto D. </w:t>
      </w:r>
      <w:proofErr w:type="spellStart"/>
      <w:r w:rsidR="00196694" w:rsidRPr="00371768">
        <w:rPr>
          <w:rFonts w:ascii="Times New Roman" w:eastAsia="Times New Roman" w:hAnsi="Times New Roman" w:cs="Times New Roman"/>
          <w:sz w:val="20"/>
          <w:szCs w:val="20"/>
        </w:rPr>
        <w:t>Krasnopoļska</w:t>
      </w:r>
      <w:proofErr w:type="spellEnd"/>
      <w:r w:rsidR="00196694" w:rsidRPr="00371768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371768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Dzīves cikls</w:t>
      </w:r>
    </w:p>
    <w:p w:rsidR="008262A2" w:rsidRPr="009C0633" w:rsidRDefault="00516269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Bastarda tūsklape ir divmājnieks. </w:t>
      </w:r>
      <w:r w:rsidR="00E56D76">
        <w:rPr>
          <w:rFonts w:ascii="Times New Roman" w:eastAsia="Times New Roman" w:hAnsi="Times New Roman" w:cs="Times New Roman"/>
          <w:sz w:val="20"/>
          <w:szCs w:val="20"/>
        </w:rPr>
        <w:t>Zied aprīlī, maijā pirms lapu plaukšanas.</w:t>
      </w:r>
      <w:r w:rsidR="009C0633">
        <w:rPr>
          <w:rFonts w:ascii="Times New Roman" w:eastAsia="Times New Roman" w:hAnsi="Times New Roman" w:cs="Times New Roman"/>
          <w:sz w:val="20"/>
          <w:szCs w:val="20"/>
        </w:rPr>
        <w:t xml:space="preserve"> Agri pavasarī, uzreiz pēc sniega nokušanas, virs zemes parādās blīvas ziedkopas, ar smalkiem netīri rozā ziediem. </w:t>
      </w:r>
      <w:r w:rsidR="00F803B1">
        <w:rPr>
          <w:rFonts w:ascii="Times New Roman" w:eastAsia="Times New Roman" w:hAnsi="Times New Roman" w:cs="Times New Roman"/>
          <w:sz w:val="20"/>
          <w:szCs w:val="20"/>
        </w:rPr>
        <w:t xml:space="preserve">Tie piesaista kukaiņus - apputeksnētājus. </w:t>
      </w:r>
      <w:r w:rsidR="009C0633">
        <w:rPr>
          <w:rFonts w:ascii="Times New Roman" w:eastAsia="Times New Roman" w:hAnsi="Times New Roman" w:cs="Times New Roman"/>
          <w:sz w:val="20"/>
          <w:szCs w:val="20"/>
        </w:rPr>
        <w:t>Augļi nogatavojas maijā. Jūnija sākumā pēc augļu nogatavošanās ziedkopas atmirst.</w:t>
      </w:r>
    </w:p>
    <w:p w:rsidR="00371768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Izplatīšanās</w:t>
      </w:r>
    </w:p>
    <w:p w:rsidR="008262A2" w:rsidRPr="003F7CEC" w:rsidRDefault="008262A2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Bastarda tūsklape ir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kolonofīts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- aug un izplatās tikai vietās, kur tā tikusi stādīta, ka ierobežo sugas ekspansīvu ieviešanos jaunas vietās.</w:t>
      </w:r>
      <w:r w:rsidR="00E56D76">
        <w:rPr>
          <w:rFonts w:ascii="Times New Roman" w:eastAsia="Times New Roman" w:hAnsi="Times New Roman" w:cs="Times New Roman"/>
          <w:sz w:val="20"/>
          <w:szCs w:val="20"/>
        </w:rPr>
        <w:t xml:space="preserve"> Viegli vairojas ar sakņu daļām, uz kurām ir pumpuri. </w:t>
      </w:r>
      <w:r w:rsidR="003F7CEC" w:rsidRPr="003F7CEC">
        <w:rPr>
          <w:rFonts w:ascii="Times New Roman" w:eastAsia="Times New Roman" w:hAnsi="Times New Roman" w:cs="Times New Roman"/>
          <w:sz w:val="20"/>
          <w:szCs w:val="20"/>
        </w:rPr>
        <w:t>Sēklas introducētajās vietās nenogatavojas pilnībā, bet dabiskajā izplatības areālā sēklas izplat</w:t>
      </w:r>
      <w:r w:rsidR="003F7CEC">
        <w:rPr>
          <w:rFonts w:ascii="Times New Roman" w:eastAsia="Times New Roman" w:hAnsi="Times New Roman" w:cs="Times New Roman"/>
          <w:sz w:val="20"/>
          <w:szCs w:val="20"/>
        </w:rPr>
        <w:t>ās ar ūdeni vai vēju.</w:t>
      </w:r>
    </w:p>
    <w:p w:rsidR="00371768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IETEKME</w:t>
      </w: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Ietekme uz vidi</w:t>
      </w:r>
    </w:p>
    <w:p w:rsidR="00F803B1" w:rsidRPr="00F803B1" w:rsidRDefault="00F803B1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Suga veido ar lielām lapas plātnēm spēcīgu noēnojumu vasaras sākumā līdz ar to zem tie esošie laksta</w:t>
      </w:r>
      <w:r w:rsidR="00AC4A98">
        <w:rPr>
          <w:rFonts w:ascii="Times New Roman" w:eastAsia="Times New Roman" w:hAnsi="Times New Roman" w:cs="Times New Roman"/>
          <w:sz w:val="20"/>
          <w:szCs w:val="20"/>
        </w:rPr>
        <w:t>ugi iznīkst.</w:t>
      </w:r>
    </w:p>
    <w:p w:rsidR="00371768" w:rsidRDefault="00371768" w:rsidP="00371768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371768">
        <w:rPr>
          <w:rFonts w:ascii="Times New Roman" w:hAnsi="Times New Roman" w:cs="Times New Roman"/>
          <w:b/>
          <w:szCs w:val="20"/>
        </w:rPr>
        <w:t>Ģenētiskā ietekme</w:t>
      </w:r>
    </w:p>
    <w:p w:rsidR="005E1472" w:rsidRPr="005E1472" w:rsidRDefault="005E1472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Sugai nav novērota ģenētiskā ietekme.</w:t>
      </w:r>
    </w:p>
    <w:p w:rsidR="00371768" w:rsidRDefault="00371768" w:rsidP="00371768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371768">
        <w:rPr>
          <w:rFonts w:ascii="Times New Roman" w:hAnsi="Times New Roman" w:cs="Times New Roman"/>
          <w:b/>
          <w:szCs w:val="20"/>
        </w:rPr>
        <w:t>Ietekme uz cilvēka veselību</w:t>
      </w: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7EBC">
        <w:rPr>
          <w:rFonts w:ascii="Times New Roman" w:hAnsi="Times New Roman" w:cs="Times New Roman"/>
          <w:sz w:val="20"/>
          <w:szCs w:val="20"/>
        </w:rPr>
        <w:t>Nav ziņu par sugas</w:t>
      </w:r>
      <w:r w:rsidR="005E1472">
        <w:rPr>
          <w:rFonts w:ascii="Times New Roman" w:hAnsi="Times New Roman" w:cs="Times New Roman"/>
          <w:sz w:val="20"/>
          <w:szCs w:val="20"/>
        </w:rPr>
        <w:t xml:space="preserve"> negatīvo</w:t>
      </w:r>
      <w:r w:rsidRPr="00B47EBC">
        <w:rPr>
          <w:rFonts w:ascii="Times New Roman" w:hAnsi="Times New Roman" w:cs="Times New Roman"/>
          <w:sz w:val="20"/>
          <w:szCs w:val="20"/>
        </w:rPr>
        <w:t xml:space="preserve"> ietekmi uz cilvēka veselību.</w:t>
      </w:r>
      <w:r w:rsidR="005E1472">
        <w:rPr>
          <w:rFonts w:ascii="Times New Roman" w:hAnsi="Times New Roman" w:cs="Times New Roman"/>
          <w:sz w:val="20"/>
          <w:szCs w:val="20"/>
        </w:rPr>
        <w:t xml:space="preserve"> Izmanto kā ārstniecības augu.</w:t>
      </w:r>
    </w:p>
    <w:p w:rsidR="00371768" w:rsidRDefault="00371768" w:rsidP="00371768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371768">
        <w:rPr>
          <w:rFonts w:ascii="Times New Roman" w:hAnsi="Times New Roman" w:cs="Times New Roman"/>
          <w:b/>
          <w:szCs w:val="20"/>
        </w:rPr>
        <w:t>Ekonomiskā un sociālā ietekme</w:t>
      </w:r>
      <w:r w:rsidR="005E1472" w:rsidRPr="00371768">
        <w:rPr>
          <w:rFonts w:ascii="Times New Roman" w:hAnsi="Times New Roman" w:cs="Times New Roman"/>
          <w:b/>
          <w:szCs w:val="20"/>
        </w:rPr>
        <w:t xml:space="preserve"> </w:t>
      </w:r>
      <w:r w:rsidRPr="00371768">
        <w:rPr>
          <w:rFonts w:ascii="Times New Roman" w:hAnsi="Times New Roman" w:cs="Times New Roman"/>
          <w:b/>
          <w:szCs w:val="20"/>
        </w:rPr>
        <w:t>(pozitīva/negatīva)</w:t>
      </w:r>
    </w:p>
    <w:p w:rsidR="005E1472" w:rsidRPr="00C03172" w:rsidRDefault="005E1472" w:rsidP="003717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Ļoti dekoratīvs</w:t>
      </w:r>
      <w:r w:rsidR="00C03172">
        <w:rPr>
          <w:rFonts w:ascii="Times New Roman" w:hAnsi="Times New Roman" w:cs="Times New Roman"/>
          <w:sz w:val="20"/>
          <w:szCs w:val="20"/>
        </w:rPr>
        <w:t xml:space="preserve">, izmanto apstādījumos, floristikā, </w:t>
      </w:r>
      <w:r w:rsidR="00860891">
        <w:rPr>
          <w:rFonts w:ascii="Times New Roman" w:hAnsi="Times New Roman" w:cs="Times New Roman"/>
          <w:sz w:val="20"/>
          <w:szCs w:val="20"/>
        </w:rPr>
        <w:t>kā ārstniecības augu.</w:t>
      </w:r>
      <w:r w:rsidR="00C031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5905" w:rsidRPr="00371768" w:rsidRDefault="00860891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hAnsi="Times New Roman" w:cs="Times New Roman"/>
          <w:b/>
          <w:szCs w:val="20"/>
        </w:rPr>
        <w:lastRenderedPageBreak/>
        <w:t>IEROBEŽOŠANAS PASĀKUMI</w:t>
      </w: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Preventīvie pasākumi</w:t>
      </w:r>
    </w:p>
    <w:p w:rsidR="00516269" w:rsidRPr="00516269" w:rsidRDefault="00516269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Lai novērstu sugas izplatīšanos var stādīt tikai vīrišķos augus.</w:t>
      </w:r>
    </w:p>
    <w:p w:rsidR="00371768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Izskaušanas, kontroles un uzraudzības pasākumi</w:t>
      </w:r>
    </w:p>
    <w:p w:rsidR="00A00C56" w:rsidRPr="003F7CEC" w:rsidRDefault="003F7CEC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Kontrolēt sugas izplatību kultūrā, neizmet sakneņus kompostā</w:t>
      </w:r>
      <w:r w:rsidR="00860891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it sevišķi ja tie ir ūdens tuvumā.</w:t>
      </w:r>
    </w:p>
    <w:p w:rsidR="00371768" w:rsidRDefault="00371768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Informācija un izglītošana</w:t>
      </w: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7EBC">
        <w:rPr>
          <w:rFonts w:ascii="Times New Roman" w:eastAsia="Times New Roman" w:hAnsi="Times New Roman" w:cs="Times New Roman"/>
          <w:sz w:val="20"/>
          <w:szCs w:val="20"/>
        </w:rPr>
        <w:t>Nav saņemti ziņojumi</w:t>
      </w:r>
      <w:proofErr w:type="gramStart"/>
      <w:r w:rsidRPr="00B47EBC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gramEnd"/>
      <w:r w:rsidRPr="00B47EBC">
        <w:rPr>
          <w:rFonts w:ascii="Times New Roman" w:eastAsia="Times New Roman" w:hAnsi="Times New Roman" w:cs="Times New Roman"/>
          <w:sz w:val="20"/>
          <w:szCs w:val="20"/>
        </w:rPr>
        <w:t>par  informācijas un izpratnes veidošanas kampaņām.</w:t>
      </w:r>
    </w:p>
    <w:p w:rsidR="00860891" w:rsidRDefault="00860891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eastAsia="Times New Roman" w:hAnsi="Times New Roman" w:cs="Times New Roman"/>
          <w:b/>
          <w:szCs w:val="20"/>
        </w:rPr>
        <w:t>Pētniecība</w:t>
      </w:r>
    </w:p>
    <w:p w:rsidR="00860891" w:rsidRDefault="00860891" w:rsidP="003717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60891">
        <w:rPr>
          <w:rFonts w:ascii="Times New Roman" w:hAnsi="Times New Roman" w:cs="Times New Roman"/>
          <w:sz w:val="20"/>
          <w:szCs w:val="20"/>
        </w:rPr>
        <w:t xml:space="preserve">Sugai apkopoti dati par līdzšinējo sastopamību, kā arī veikti aktuālās izplatības pētījumi valsts teritorijā (Priede 2008). Suga iekļaujama invazīvo sugu monitoringa programmā kā </w:t>
      </w:r>
      <w:r w:rsidRPr="00860891">
        <w:rPr>
          <w:rFonts w:ascii="Times New Roman" w:hAnsi="Times New Roman" w:cs="Times New Roman"/>
          <w:b/>
          <w:bCs/>
          <w:sz w:val="20"/>
          <w:szCs w:val="20"/>
        </w:rPr>
        <w:t>papildus</w:t>
      </w:r>
      <w:r w:rsidRPr="008608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60891">
        <w:rPr>
          <w:rFonts w:ascii="Times New Roman" w:hAnsi="Times New Roman" w:cs="Times New Roman"/>
          <w:sz w:val="20"/>
          <w:szCs w:val="20"/>
        </w:rPr>
        <w:t>monitorējama</w:t>
      </w:r>
      <w:proofErr w:type="spellEnd"/>
      <w:r w:rsidRPr="00860891">
        <w:rPr>
          <w:rFonts w:ascii="Times New Roman" w:hAnsi="Times New Roman" w:cs="Times New Roman"/>
          <w:sz w:val="20"/>
          <w:szCs w:val="20"/>
        </w:rPr>
        <w:t xml:space="preserve"> invazīva augu suga, </w:t>
      </w:r>
      <w:r w:rsidRPr="0086089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par tās izplatību valstī trūkst aktuālu pētījumu</w:t>
      </w:r>
    </w:p>
    <w:p w:rsidR="00371768" w:rsidRDefault="00371768" w:rsidP="00371768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371768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371768">
        <w:rPr>
          <w:rFonts w:ascii="Times New Roman" w:hAnsi="Times New Roman" w:cs="Times New Roman"/>
          <w:b/>
          <w:szCs w:val="20"/>
        </w:rPr>
        <w:t>Ekspertu ieteikumi un komentāri</w:t>
      </w:r>
    </w:p>
    <w:p w:rsidR="00860891" w:rsidRPr="00DC77BB" w:rsidRDefault="00860891" w:rsidP="00371768">
      <w:pPr>
        <w:pStyle w:val="Heading1"/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DC77BB">
        <w:rPr>
          <w:b w:val="0"/>
          <w:sz w:val="20"/>
          <w:szCs w:val="20"/>
        </w:rPr>
        <w:t xml:space="preserve">Suga uzskatāma par bīstamu, invazīvu taksonu valsts teritorijā. Uz invazīvo sugu monitoringa datu balstītas analīzes izskatīt iespēju veikt labojumus Ministru kabineta 2008.gada 30.jūnija noteikumos Nr.468 </w:t>
      </w:r>
      <w:r w:rsidRPr="00DC77BB">
        <w:rPr>
          <w:b w:val="0"/>
          <w:i/>
          <w:sz w:val="20"/>
          <w:szCs w:val="20"/>
        </w:rPr>
        <w:t>Invazīvo augu sugu saraksts,</w:t>
      </w:r>
      <w:r w:rsidRPr="00DC77BB">
        <w:rPr>
          <w:b w:val="0"/>
          <w:sz w:val="20"/>
          <w:szCs w:val="20"/>
        </w:rPr>
        <w:t xml:space="preserve"> papildinot to ar adataino dzeloņgurķi.</w:t>
      </w:r>
    </w:p>
    <w:p w:rsidR="00371768" w:rsidRDefault="00371768" w:rsidP="00371768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A8288F" w:rsidRPr="00371768" w:rsidRDefault="00A8288F" w:rsidP="0037176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371768">
        <w:rPr>
          <w:rFonts w:ascii="Times New Roman" w:hAnsi="Times New Roman" w:cs="Times New Roman"/>
          <w:b/>
          <w:szCs w:val="20"/>
        </w:rPr>
        <w:t>Izmantota literatūra</w:t>
      </w:r>
    </w:p>
    <w:p w:rsidR="00A8288F" w:rsidRDefault="00A8288F" w:rsidP="00371768">
      <w:pPr>
        <w:pStyle w:val="Heading1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 w:val="0"/>
          <w:color w:val="333333"/>
          <w:sz w:val="20"/>
          <w:szCs w:val="20"/>
        </w:rPr>
      </w:pPr>
      <w:r w:rsidRPr="00A8288F">
        <w:rPr>
          <w:b w:val="0"/>
          <w:color w:val="333333"/>
          <w:sz w:val="20"/>
          <w:szCs w:val="20"/>
        </w:rPr>
        <w:t>Priede. A. 2008. Invazīvo svešzemju sugu izplatība Latvijā. 2008. Latvijas veģetācija, 17, 150 lpp. </w:t>
      </w:r>
    </w:p>
    <w:p w:rsidR="00A8288F" w:rsidRPr="00A8288F" w:rsidRDefault="00A8288F" w:rsidP="00371768">
      <w:pPr>
        <w:pStyle w:val="Heading1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 w:val="0"/>
          <w:sz w:val="20"/>
          <w:szCs w:val="20"/>
        </w:rPr>
      </w:pPr>
      <w:r>
        <w:rPr>
          <w:b w:val="0"/>
          <w:color w:val="333333"/>
          <w:sz w:val="20"/>
          <w:szCs w:val="20"/>
        </w:rPr>
        <w:t>www.latvijasdaba.lv</w:t>
      </w:r>
    </w:p>
    <w:p w:rsidR="00A8288F" w:rsidRPr="00A8288F" w:rsidRDefault="00A8288F" w:rsidP="00371768">
      <w:pPr>
        <w:pStyle w:val="Heading1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 w:val="0"/>
          <w:sz w:val="20"/>
          <w:szCs w:val="20"/>
        </w:rPr>
      </w:pPr>
      <w:r w:rsidRPr="00A8288F">
        <w:rPr>
          <w:b w:val="0"/>
          <w:sz w:val="20"/>
          <w:szCs w:val="20"/>
        </w:rPr>
        <w:t xml:space="preserve">DAISIE European Invasive Alien Species Gateway, 2008. </w:t>
      </w:r>
      <w:proofErr w:type="spellStart"/>
      <w:r w:rsidRPr="00A8288F">
        <w:rPr>
          <w:b w:val="0"/>
          <w:i/>
          <w:sz w:val="20"/>
          <w:szCs w:val="20"/>
        </w:rPr>
        <w:t>Petasites</w:t>
      </w:r>
      <w:proofErr w:type="spellEnd"/>
      <w:r w:rsidRPr="00A8288F">
        <w:rPr>
          <w:b w:val="0"/>
          <w:i/>
          <w:sz w:val="20"/>
          <w:szCs w:val="20"/>
        </w:rPr>
        <w:t xml:space="preserve"> </w:t>
      </w:r>
      <w:proofErr w:type="spellStart"/>
      <w:r w:rsidRPr="00A8288F">
        <w:rPr>
          <w:b w:val="0"/>
          <w:i/>
          <w:sz w:val="20"/>
          <w:szCs w:val="20"/>
        </w:rPr>
        <w:t>hybridus</w:t>
      </w:r>
      <w:proofErr w:type="spellEnd"/>
      <w:r w:rsidRPr="00A8288F">
        <w:rPr>
          <w:b w:val="0"/>
          <w:sz w:val="20"/>
          <w:szCs w:val="20"/>
        </w:rPr>
        <w:t xml:space="preserve">. Available from: </w:t>
      </w:r>
      <w:r w:rsidR="002402F5" w:rsidRPr="002402F5">
        <w:rPr>
          <w:b w:val="0"/>
          <w:sz w:val="20"/>
          <w:szCs w:val="20"/>
        </w:rPr>
        <w:t>http://www.europe-aliens.org/speciesFactsheet.do?speciesId=23389#</w:t>
      </w:r>
      <w:r w:rsidRPr="00A8288F">
        <w:rPr>
          <w:b w:val="0"/>
          <w:sz w:val="20"/>
          <w:szCs w:val="20"/>
        </w:rPr>
        <w:t xml:space="preserve"> [Accessed 1</w:t>
      </w:r>
      <w:r w:rsidR="002402F5">
        <w:rPr>
          <w:b w:val="0"/>
          <w:sz w:val="20"/>
          <w:szCs w:val="20"/>
        </w:rPr>
        <w:t>5th</w:t>
      </w:r>
      <w:r w:rsidRPr="00A8288F">
        <w:rPr>
          <w:b w:val="0"/>
          <w:sz w:val="20"/>
          <w:szCs w:val="20"/>
        </w:rPr>
        <w:t xml:space="preserve"> </w:t>
      </w:r>
      <w:r w:rsidR="002402F5">
        <w:rPr>
          <w:b w:val="0"/>
          <w:sz w:val="20"/>
          <w:szCs w:val="20"/>
        </w:rPr>
        <w:t>November</w:t>
      </w:r>
      <w:r w:rsidRPr="00A8288F">
        <w:rPr>
          <w:b w:val="0"/>
          <w:sz w:val="20"/>
          <w:szCs w:val="20"/>
        </w:rPr>
        <w:t xml:space="preserve"> 20</w:t>
      </w:r>
      <w:r w:rsidR="002402F5">
        <w:rPr>
          <w:b w:val="0"/>
          <w:sz w:val="20"/>
          <w:szCs w:val="20"/>
        </w:rPr>
        <w:t>15</w:t>
      </w:r>
      <w:r w:rsidRPr="00A8288F">
        <w:rPr>
          <w:b w:val="0"/>
          <w:sz w:val="20"/>
          <w:szCs w:val="20"/>
        </w:rPr>
        <w:t>]</w:t>
      </w:r>
    </w:p>
    <w:p w:rsidR="00A8288F" w:rsidRPr="00B47EBC" w:rsidRDefault="00A8288F" w:rsidP="00371768">
      <w:pPr>
        <w:pStyle w:val="Heading1"/>
        <w:spacing w:before="0" w:beforeAutospacing="0" w:after="0" w:afterAutospacing="0"/>
        <w:jc w:val="both"/>
        <w:rPr>
          <w:b w:val="0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5905" w:rsidRPr="00B47EBC" w:rsidRDefault="00695905" w:rsidP="00371768">
      <w:pPr>
        <w:spacing w:after="0" w:line="240" w:lineRule="auto"/>
        <w:jc w:val="both"/>
        <w:rPr>
          <w:sz w:val="20"/>
          <w:szCs w:val="20"/>
        </w:rPr>
      </w:pPr>
    </w:p>
    <w:p w:rsidR="000A1D34" w:rsidRPr="00B47EBC" w:rsidRDefault="000A1D34" w:rsidP="00371768">
      <w:pPr>
        <w:spacing w:after="0" w:line="240" w:lineRule="auto"/>
        <w:rPr>
          <w:sz w:val="20"/>
          <w:szCs w:val="20"/>
        </w:rPr>
      </w:pPr>
    </w:p>
    <w:sectPr w:rsidR="000A1D34" w:rsidRPr="00B47EBC" w:rsidSect="000A1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F3EC2"/>
    <w:multiLevelType w:val="hybridMultilevel"/>
    <w:tmpl w:val="65E0CD2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F51E2"/>
    <w:multiLevelType w:val="hybridMultilevel"/>
    <w:tmpl w:val="35C4E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C5281"/>
    <w:multiLevelType w:val="hybridMultilevel"/>
    <w:tmpl w:val="79F299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63E36"/>
    <w:multiLevelType w:val="hybridMultilevel"/>
    <w:tmpl w:val="DDF0C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05"/>
    <w:rsid w:val="00016EA0"/>
    <w:rsid w:val="00017F8A"/>
    <w:rsid w:val="00064B5B"/>
    <w:rsid w:val="000A1D34"/>
    <w:rsid w:val="000C5AAD"/>
    <w:rsid w:val="0010246D"/>
    <w:rsid w:val="00196694"/>
    <w:rsid w:val="001C599C"/>
    <w:rsid w:val="00224EB5"/>
    <w:rsid w:val="00234119"/>
    <w:rsid w:val="002402F5"/>
    <w:rsid w:val="00352B49"/>
    <w:rsid w:val="00360B21"/>
    <w:rsid w:val="003639FA"/>
    <w:rsid w:val="00371768"/>
    <w:rsid w:val="00386130"/>
    <w:rsid w:val="003F7CEC"/>
    <w:rsid w:val="004C0CAD"/>
    <w:rsid w:val="004D34D2"/>
    <w:rsid w:val="00516269"/>
    <w:rsid w:val="005E1472"/>
    <w:rsid w:val="005E3AE0"/>
    <w:rsid w:val="00695905"/>
    <w:rsid w:val="006964DF"/>
    <w:rsid w:val="00697F73"/>
    <w:rsid w:val="00735721"/>
    <w:rsid w:val="0074732D"/>
    <w:rsid w:val="007978D5"/>
    <w:rsid w:val="007F2B38"/>
    <w:rsid w:val="008262A2"/>
    <w:rsid w:val="00860891"/>
    <w:rsid w:val="008B2690"/>
    <w:rsid w:val="008D6FC0"/>
    <w:rsid w:val="009C0633"/>
    <w:rsid w:val="009E4714"/>
    <w:rsid w:val="009F5C08"/>
    <w:rsid w:val="00A00C56"/>
    <w:rsid w:val="00A8288F"/>
    <w:rsid w:val="00AC4A98"/>
    <w:rsid w:val="00B25360"/>
    <w:rsid w:val="00B47EBC"/>
    <w:rsid w:val="00BF116D"/>
    <w:rsid w:val="00C03172"/>
    <w:rsid w:val="00C61135"/>
    <w:rsid w:val="00CC095E"/>
    <w:rsid w:val="00DC77BB"/>
    <w:rsid w:val="00E12535"/>
    <w:rsid w:val="00E56D76"/>
    <w:rsid w:val="00EA36EB"/>
    <w:rsid w:val="00EC055A"/>
    <w:rsid w:val="00EF0A7E"/>
    <w:rsid w:val="00F8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721AA-B5E7-41E6-A1C8-CD3F0369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5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828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288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402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9E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latvijasdaba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3303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Maris Nitcis</cp:lastModifiedBy>
  <cp:revision>5</cp:revision>
  <dcterms:created xsi:type="dcterms:W3CDTF">2015-12-07T07:27:00Z</dcterms:created>
  <dcterms:modified xsi:type="dcterms:W3CDTF">2015-12-10T13:12:00Z</dcterms:modified>
</cp:coreProperties>
</file>