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3754F3" w:rsidRDefault="003754F3" w:rsidP="003754F3">
      <w:pPr>
        <w:spacing w:after="0" w:line="240" w:lineRule="auto"/>
        <w:jc w:val="both"/>
        <w:rPr>
          <w:rFonts w:ascii="Times New Roman" w:hAnsi="Times New Roman" w:cs="Times New Roman"/>
          <w:b/>
          <w:color w:val="0070C0"/>
          <w:sz w:val="28"/>
          <w:szCs w:val="24"/>
        </w:rPr>
      </w:pPr>
      <w:r w:rsidRPr="003754F3">
        <w:rPr>
          <w:rFonts w:ascii="Times New Roman" w:hAnsi="Times New Roman" w:cs="Times New Roman"/>
          <w:b/>
          <w:i/>
          <w:color w:val="0070C0"/>
          <w:sz w:val="28"/>
          <w:szCs w:val="24"/>
        </w:rPr>
        <w:t xml:space="preserve">ELODEA CANADENSIS </w:t>
      </w:r>
      <w:r w:rsidRPr="003754F3">
        <w:rPr>
          <w:rFonts w:ascii="Times New Roman" w:hAnsi="Times New Roman" w:cs="Times New Roman"/>
          <w:b/>
          <w:color w:val="0070C0"/>
          <w:sz w:val="28"/>
          <w:szCs w:val="24"/>
        </w:rPr>
        <w:t>- KANĀDAS ELODEJA</w:t>
      </w:r>
    </w:p>
    <w:p w:rsidR="003754F3" w:rsidRPr="00E0062D" w:rsidRDefault="003754F3" w:rsidP="003754F3">
      <w:pPr>
        <w:spacing w:after="0" w:line="240" w:lineRule="auto"/>
        <w:jc w:val="both"/>
        <w:rPr>
          <w:rFonts w:ascii="Times New Roman" w:hAnsi="Times New Roman" w:cs="Times New Roman"/>
          <w:b/>
          <w:sz w:val="24"/>
          <w:szCs w:val="24"/>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r w:rsidRPr="00E0062D">
        <w:rPr>
          <w:rFonts w:ascii="Times New Roman" w:hAnsi="Times New Roman" w:cs="Times New Roman"/>
          <w:b/>
          <w:sz w:val="20"/>
          <w:szCs w:val="20"/>
        </w:rPr>
        <w:t>Zinātniskais nosaukums</w:t>
      </w:r>
      <w:r w:rsidRPr="00E0062D">
        <w:rPr>
          <w:rFonts w:ascii="Times New Roman" w:hAnsi="Times New Roman" w:cs="Times New Roman"/>
          <w:sz w:val="20"/>
          <w:szCs w:val="20"/>
        </w:rPr>
        <w:t xml:space="preserve">: </w:t>
      </w:r>
      <w:proofErr w:type="spellStart"/>
      <w:r w:rsidR="0041422C" w:rsidRPr="0051377D">
        <w:rPr>
          <w:rFonts w:ascii="Times New Roman" w:hAnsi="Times New Roman" w:cs="Times New Roman"/>
          <w:i/>
          <w:sz w:val="20"/>
          <w:szCs w:val="20"/>
        </w:rPr>
        <w:t>Elodea</w:t>
      </w:r>
      <w:proofErr w:type="spellEnd"/>
      <w:r w:rsidR="0041422C" w:rsidRPr="0051377D">
        <w:rPr>
          <w:rFonts w:ascii="Times New Roman" w:hAnsi="Times New Roman" w:cs="Times New Roman"/>
          <w:i/>
          <w:sz w:val="20"/>
          <w:szCs w:val="20"/>
        </w:rPr>
        <w:t xml:space="preserve"> </w:t>
      </w:r>
      <w:proofErr w:type="spellStart"/>
      <w:r w:rsidR="0041422C" w:rsidRPr="0051377D">
        <w:rPr>
          <w:rFonts w:ascii="Times New Roman" w:hAnsi="Times New Roman" w:cs="Times New Roman"/>
          <w:i/>
          <w:sz w:val="20"/>
          <w:szCs w:val="20"/>
        </w:rPr>
        <w:t>canadensis</w:t>
      </w:r>
      <w:proofErr w:type="spellEnd"/>
      <w:r w:rsidR="0041422C">
        <w:rPr>
          <w:rFonts w:ascii="Times New Roman" w:hAnsi="Times New Roman" w:cs="Times New Roman"/>
          <w:sz w:val="20"/>
          <w:szCs w:val="20"/>
        </w:rPr>
        <w:t xml:space="preserve"> </w:t>
      </w:r>
      <w:proofErr w:type="spellStart"/>
      <w:r w:rsidR="0041422C">
        <w:rPr>
          <w:rFonts w:ascii="Times New Roman" w:hAnsi="Times New Roman" w:cs="Times New Roman"/>
          <w:sz w:val="20"/>
          <w:szCs w:val="20"/>
        </w:rPr>
        <w:t>Michx</w:t>
      </w:r>
      <w:proofErr w:type="spellEnd"/>
      <w:r w:rsidR="0041422C">
        <w:rPr>
          <w:rFonts w:ascii="Times New Roman" w:hAnsi="Times New Roman" w:cs="Times New Roman"/>
          <w:sz w:val="20"/>
          <w:szCs w:val="20"/>
        </w:rPr>
        <w:t>.</w:t>
      </w:r>
      <w:r w:rsidR="0051377D">
        <w:rPr>
          <w:rFonts w:ascii="Times New Roman" w:hAnsi="Times New Roman" w:cs="Times New Roman"/>
          <w:sz w:val="20"/>
          <w:szCs w:val="20"/>
        </w:rPr>
        <w:t xml:space="preserve">, </w:t>
      </w:r>
      <w:proofErr w:type="spellStart"/>
      <w:r w:rsidR="0051377D">
        <w:rPr>
          <w:rFonts w:ascii="Times New Roman" w:hAnsi="Times New Roman" w:cs="Times New Roman"/>
          <w:sz w:val="20"/>
          <w:szCs w:val="20"/>
        </w:rPr>
        <w:t>Hydrocharitaceae</w:t>
      </w:r>
      <w:proofErr w:type="spellEnd"/>
      <w:r w:rsidR="0051377D">
        <w:rPr>
          <w:rFonts w:ascii="Times New Roman" w:hAnsi="Times New Roman" w:cs="Times New Roman"/>
          <w:sz w:val="20"/>
          <w:szCs w:val="20"/>
        </w:rPr>
        <w:t xml:space="preserve"> - mazlēpju dzimta</w:t>
      </w:r>
    </w:p>
    <w:p w:rsidR="00695905" w:rsidRPr="0051377D" w:rsidRDefault="00695905" w:rsidP="003754F3">
      <w:pPr>
        <w:spacing w:after="0" w:line="240" w:lineRule="auto"/>
        <w:jc w:val="both"/>
        <w:rPr>
          <w:rFonts w:ascii="Times New Roman" w:eastAsia="Times New Roman" w:hAnsi="Times New Roman" w:cs="Times New Roman"/>
          <w:sz w:val="20"/>
          <w:szCs w:val="20"/>
        </w:rPr>
      </w:pPr>
      <w:r w:rsidRPr="00E0062D">
        <w:rPr>
          <w:rFonts w:ascii="Times New Roman" w:hAnsi="Times New Roman" w:cs="Times New Roman"/>
          <w:b/>
          <w:sz w:val="20"/>
          <w:szCs w:val="20"/>
        </w:rPr>
        <w:t>Sinonīmi</w:t>
      </w:r>
      <w:r w:rsidR="0051377D">
        <w:rPr>
          <w:rFonts w:ascii="Times New Roman" w:hAnsi="Times New Roman" w:cs="Times New Roman"/>
          <w:sz w:val="20"/>
          <w:szCs w:val="20"/>
        </w:rPr>
        <w:t xml:space="preserve">: </w:t>
      </w:r>
      <w:r w:rsidR="0051377D">
        <w:rPr>
          <w:rFonts w:ascii="Times New Roman" w:hAnsi="Times New Roman" w:cs="Times New Roman"/>
          <w:i/>
          <w:sz w:val="20"/>
          <w:szCs w:val="20"/>
        </w:rPr>
        <w:t xml:space="preserve">E. </w:t>
      </w:r>
      <w:proofErr w:type="spellStart"/>
      <w:r w:rsidR="0051377D">
        <w:rPr>
          <w:rFonts w:ascii="Times New Roman" w:hAnsi="Times New Roman" w:cs="Times New Roman"/>
          <w:i/>
          <w:sz w:val="20"/>
          <w:szCs w:val="20"/>
        </w:rPr>
        <w:t>brandegeae</w:t>
      </w:r>
      <w:proofErr w:type="spellEnd"/>
      <w:r w:rsidR="0051377D">
        <w:rPr>
          <w:rFonts w:ascii="Times New Roman" w:hAnsi="Times New Roman" w:cs="Times New Roman"/>
          <w:i/>
          <w:sz w:val="20"/>
          <w:szCs w:val="20"/>
        </w:rPr>
        <w:t xml:space="preserve"> </w:t>
      </w:r>
      <w:r w:rsidR="0051377D">
        <w:rPr>
          <w:rFonts w:ascii="Times New Roman" w:hAnsi="Times New Roman" w:cs="Times New Roman"/>
          <w:sz w:val="20"/>
          <w:szCs w:val="20"/>
        </w:rPr>
        <w:t xml:space="preserve">St. </w:t>
      </w:r>
      <w:proofErr w:type="spellStart"/>
      <w:r w:rsidR="0051377D">
        <w:rPr>
          <w:rFonts w:ascii="Times New Roman" w:hAnsi="Times New Roman" w:cs="Times New Roman"/>
          <w:sz w:val="20"/>
          <w:szCs w:val="20"/>
        </w:rPr>
        <w:t>John</w:t>
      </w:r>
      <w:proofErr w:type="spellEnd"/>
      <w:r w:rsidR="0051377D">
        <w:rPr>
          <w:rFonts w:ascii="Times New Roman" w:hAnsi="Times New Roman" w:cs="Times New Roman"/>
          <w:sz w:val="20"/>
          <w:szCs w:val="20"/>
        </w:rPr>
        <w:t xml:space="preserve">, </w:t>
      </w:r>
      <w:r w:rsidR="0051377D" w:rsidRPr="0051377D">
        <w:rPr>
          <w:rFonts w:ascii="Times New Roman" w:hAnsi="Times New Roman" w:cs="Times New Roman"/>
          <w:i/>
          <w:sz w:val="20"/>
          <w:szCs w:val="20"/>
        </w:rPr>
        <w:t xml:space="preserve">E. </w:t>
      </w:r>
      <w:proofErr w:type="spellStart"/>
      <w:r w:rsidR="0051377D" w:rsidRPr="0051377D">
        <w:rPr>
          <w:rFonts w:ascii="Times New Roman" w:hAnsi="Times New Roman" w:cs="Times New Roman"/>
          <w:i/>
          <w:sz w:val="20"/>
          <w:szCs w:val="20"/>
        </w:rPr>
        <w:t>latifolia</w:t>
      </w:r>
      <w:proofErr w:type="spellEnd"/>
      <w:r w:rsidR="0051377D">
        <w:rPr>
          <w:rFonts w:ascii="Times New Roman" w:hAnsi="Times New Roman" w:cs="Times New Roman"/>
          <w:sz w:val="20"/>
          <w:szCs w:val="20"/>
        </w:rPr>
        <w:t xml:space="preserve"> </w:t>
      </w:r>
      <w:proofErr w:type="spellStart"/>
      <w:r w:rsidR="0051377D">
        <w:rPr>
          <w:rFonts w:ascii="Times New Roman" w:hAnsi="Times New Roman" w:cs="Times New Roman"/>
          <w:sz w:val="20"/>
          <w:szCs w:val="20"/>
        </w:rPr>
        <w:t>Caspa</w:t>
      </w:r>
      <w:proofErr w:type="spellEnd"/>
      <w:r w:rsidR="0051377D">
        <w:rPr>
          <w:rFonts w:ascii="Times New Roman" w:hAnsi="Times New Roman" w:cs="Times New Roman"/>
          <w:sz w:val="20"/>
          <w:szCs w:val="20"/>
        </w:rPr>
        <w:t xml:space="preserve">, </w:t>
      </w:r>
      <w:r w:rsidR="0051377D" w:rsidRPr="0051377D">
        <w:rPr>
          <w:rFonts w:ascii="Times New Roman" w:hAnsi="Times New Roman" w:cs="Times New Roman"/>
          <w:i/>
          <w:sz w:val="20"/>
          <w:szCs w:val="20"/>
        </w:rPr>
        <w:t xml:space="preserve">E. </w:t>
      </w:r>
      <w:proofErr w:type="spellStart"/>
      <w:r w:rsidR="0051377D" w:rsidRPr="0051377D">
        <w:rPr>
          <w:rFonts w:ascii="Times New Roman" w:hAnsi="Times New Roman" w:cs="Times New Roman"/>
          <w:i/>
          <w:sz w:val="20"/>
          <w:szCs w:val="20"/>
        </w:rPr>
        <w:t>ioensis</w:t>
      </w:r>
      <w:proofErr w:type="spellEnd"/>
      <w:r w:rsidR="0051377D">
        <w:rPr>
          <w:rFonts w:ascii="Times New Roman" w:hAnsi="Times New Roman" w:cs="Times New Roman"/>
          <w:sz w:val="20"/>
          <w:szCs w:val="20"/>
        </w:rPr>
        <w:t xml:space="preserve"> </w:t>
      </w:r>
      <w:proofErr w:type="spellStart"/>
      <w:r w:rsidR="0051377D">
        <w:rPr>
          <w:rFonts w:ascii="Times New Roman" w:hAnsi="Times New Roman" w:cs="Times New Roman"/>
          <w:sz w:val="20"/>
          <w:szCs w:val="20"/>
        </w:rPr>
        <w:t>Wulie</w:t>
      </w:r>
      <w:proofErr w:type="spellEnd"/>
      <w:r w:rsidR="0051377D">
        <w:rPr>
          <w:rFonts w:ascii="Times New Roman" w:hAnsi="Times New Roman" w:cs="Times New Roman"/>
          <w:sz w:val="20"/>
          <w:szCs w:val="20"/>
        </w:rPr>
        <w:t xml:space="preserve">, </w:t>
      </w:r>
      <w:proofErr w:type="spellStart"/>
      <w:r w:rsidR="0051377D" w:rsidRPr="0051377D">
        <w:rPr>
          <w:rFonts w:ascii="Times New Roman" w:hAnsi="Times New Roman" w:cs="Times New Roman"/>
          <w:i/>
          <w:sz w:val="20"/>
          <w:szCs w:val="20"/>
        </w:rPr>
        <w:t>Anachris</w:t>
      </w:r>
      <w:proofErr w:type="spellEnd"/>
      <w:r w:rsidR="0051377D" w:rsidRPr="0051377D">
        <w:rPr>
          <w:rFonts w:ascii="Times New Roman" w:hAnsi="Times New Roman" w:cs="Times New Roman"/>
          <w:i/>
          <w:sz w:val="20"/>
          <w:szCs w:val="20"/>
        </w:rPr>
        <w:t xml:space="preserve"> </w:t>
      </w:r>
      <w:proofErr w:type="spellStart"/>
      <w:r w:rsidR="0051377D" w:rsidRPr="0051377D">
        <w:rPr>
          <w:rFonts w:ascii="Times New Roman" w:hAnsi="Times New Roman" w:cs="Times New Roman"/>
          <w:i/>
          <w:sz w:val="20"/>
          <w:szCs w:val="20"/>
        </w:rPr>
        <w:t>canadensis</w:t>
      </w:r>
      <w:proofErr w:type="spellEnd"/>
      <w:r w:rsidR="0051377D">
        <w:rPr>
          <w:rFonts w:ascii="Times New Roman" w:hAnsi="Times New Roman" w:cs="Times New Roman"/>
          <w:sz w:val="20"/>
          <w:szCs w:val="20"/>
        </w:rPr>
        <w:t xml:space="preserve"> (</w:t>
      </w:r>
      <w:proofErr w:type="spellStart"/>
      <w:r w:rsidR="0051377D">
        <w:rPr>
          <w:rFonts w:ascii="Times New Roman" w:hAnsi="Times New Roman" w:cs="Times New Roman"/>
          <w:sz w:val="20"/>
          <w:szCs w:val="20"/>
        </w:rPr>
        <w:t>Michx.)Planchon</w:t>
      </w:r>
      <w:proofErr w:type="spellEnd"/>
    </w:p>
    <w:p w:rsidR="003754F3" w:rsidRDefault="003754F3" w:rsidP="003754F3">
      <w:pPr>
        <w:spacing w:after="0" w:line="240" w:lineRule="auto"/>
        <w:jc w:val="both"/>
        <w:rPr>
          <w:rFonts w:ascii="Times New Roman" w:hAnsi="Times New Roman" w:cs="Times New Roman"/>
          <w:b/>
          <w:sz w:val="20"/>
          <w:szCs w:val="20"/>
        </w:rPr>
      </w:pPr>
    </w:p>
    <w:p w:rsidR="00695905" w:rsidRDefault="003754F3" w:rsidP="003754F3">
      <w:pPr>
        <w:spacing w:after="0" w:line="240" w:lineRule="auto"/>
        <w:jc w:val="both"/>
        <w:rPr>
          <w:rFonts w:ascii="Times New Roman" w:hAnsi="Times New Roman" w:cs="Times New Roman"/>
          <w:b/>
          <w:sz w:val="20"/>
          <w:szCs w:val="20"/>
        </w:rPr>
      </w:pPr>
      <w:r w:rsidRPr="00E0062D">
        <w:rPr>
          <w:rFonts w:ascii="Times New Roman" w:hAnsi="Times New Roman" w:cs="Times New Roman"/>
          <w:b/>
          <w:sz w:val="20"/>
          <w:szCs w:val="20"/>
        </w:rPr>
        <w:t>SUGAS APRAKSTS</w:t>
      </w:r>
    </w:p>
    <w:p w:rsidR="0051377D" w:rsidRDefault="0051377D" w:rsidP="003754F3">
      <w:pPr>
        <w:spacing w:after="0" w:line="240" w:lineRule="auto"/>
        <w:jc w:val="both"/>
        <w:rPr>
          <w:rFonts w:ascii="Times New Roman" w:hAnsi="Times New Roman" w:cs="Times New Roman"/>
          <w:sz w:val="20"/>
          <w:szCs w:val="20"/>
        </w:rPr>
      </w:pPr>
      <w:proofErr w:type="spellStart"/>
      <w:r w:rsidRPr="0051377D">
        <w:rPr>
          <w:rFonts w:ascii="Times New Roman" w:hAnsi="Times New Roman" w:cs="Times New Roman"/>
          <w:i/>
          <w:sz w:val="20"/>
          <w:szCs w:val="20"/>
        </w:rPr>
        <w:t>Elodea</w:t>
      </w:r>
      <w:proofErr w:type="spellEnd"/>
      <w:r w:rsidRPr="0051377D">
        <w:rPr>
          <w:rFonts w:ascii="Times New Roman" w:hAnsi="Times New Roman" w:cs="Times New Roman"/>
          <w:i/>
          <w:sz w:val="20"/>
          <w:szCs w:val="20"/>
        </w:rPr>
        <w:t xml:space="preserve"> </w:t>
      </w:r>
      <w:proofErr w:type="spellStart"/>
      <w:r w:rsidRPr="0051377D">
        <w:rPr>
          <w:rFonts w:ascii="Times New Roman" w:hAnsi="Times New Roman" w:cs="Times New Roman"/>
          <w:i/>
          <w:sz w:val="20"/>
          <w:szCs w:val="20"/>
        </w:rPr>
        <w:t>canadensis</w:t>
      </w:r>
      <w:proofErr w:type="spellEnd"/>
      <w:r>
        <w:rPr>
          <w:rFonts w:ascii="Times New Roman" w:hAnsi="Times New Roman" w:cs="Times New Roman"/>
          <w:sz w:val="20"/>
          <w:szCs w:val="20"/>
        </w:rPr>
        <w:t xml:space="preserve"> </w:t>
      </w:r>
      <w:r w:rsidR="00707CC2">
        <w:rPr>
          <w:rFonts w:ascii="Times New Roman" w:hAnsi="Times New Roman" w:cs="Times New Roman"/>
          <w:sz w:val="20"/>
          <w:szCs w:val="20"/>
        </w:rPr>
        <w:t xml:space="preserve">(1. </w:t>
      </w:r>
      <w:proofErr w:type="spellStart"/>
      <w:r w:rsidR="00707CC2">
        <w:rPr>
          <w:rFonts w:ascii="Times New Roman" w:hAnsi="Times New Roman" w:cs="Times New Roman"/>
          <w:sz w:val="20"/>
          <w:szCs w:val="20"/>
        </w:rPr>
        <w:t>attēls)</w:t>
      </w:r>
      <w:r>
        <w:rPr>
          <w:rFonts w:ascii="Times New Roman" w:hAnsi="Times New Roman" w:cs="Times New Roman"/>
          <w:sz w:val="20"/>
          <w:szCs w:val="20"/>
        </w:rPr>
        <w:t>ir</w:t>
      </w:r>
      <w:proofErr w:type="spellEnd"/>
      <w:r>
        <w:rPr>
          <w:rFonts w:ascii="Times New Roman" w:hAnsi="Times New Roman" w:cs="Times New Roman"/>
          <w:sz w:val="20"/>
          <w:szCs w:val="20"/>
        </w:rPr>
        <w:t xml:space="preserve"> ū</w:t>
      </w:r>
      <w:r w:rsidRPr="0051377D">
        <w:rPr>
          <w:rFonts w:ascii="Times New Roman" w:hAnsi="Times New Roman" w:cs="Times New Roman"/>
          <w:sz w:val="20"/>
          <w:szCs w:val="20"/>
        </w:rPr>
        <w:t>denī pilnībā iegrimis daudzgadīgs augs ar bagātīgi zarainu stublāju, kas var izaugt līdz vairāku metru garumam. Lapas 6–14 mm garas un 1,5–4 mm platas, tumši zaļas, caurspīdīgas, mieturos pa trim. Lapas mala sīkzobaina. Ziedi gaiši violeti vai gandrīz balti, uz ūdens virsmas turas garos ziedkātos. Eiropā sēklas nenogatav</w:t>
      </w:r>
      <w:r>
        <w:rPr>
          <w:rFonts w:ascii="Times New Roman" w:hAnsi="Times New Roman" w:cs="Times New Roman"/>
          <w:sz w:val="20"/>
          <w:szCs w:val="20"/>
        </w:rPr>
        <w:t>ina, jo sastopami tikai sieviš</w:t>
      </w:r>
      <w:r w:rsidRPr="0051377D">
        <w:rPr>
          <w:rFonts w:ascii="Times New Roman" w:hAnsi="Times New Roman" w:cs="Times New Roman"/>
          <w:sz w:val="20"/>
          <w:szCs w:val="20"/>
        </w:rPr>
        <w:t>ķie indivīdi</w:t>
      </w:r>
      <w:r>
        <w:rPr>
          <w:rFonts w:ascii="Times New Roman" w:hAnsi="Times New Roman" w:cs="Times New Roman"/>
          <w:sz w:val="20"/>
          <w:szCs w:val="20"/>
        </w:rPr>
        <w:t xml:space="preserve"> (</w:t>
      </w:r>
      <w:proofErr w:type="spellStart"/>
      <w:r>
        <w:rPr>
          <w:rFonts w:ascii="Times New Roman" w:hAnsi="Times New Roman" w:cs="Times New Roman"/>
          <w:sz w:val="20"/>
          <w:szCs w:val="20"/>
        </w:rPr>
        <w:t>Gudžinskas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2014)</w:t>
      </w:r>
      <w:r w:rsidRPr="0051377D">
        <w:rPr>
          <w:rFonts w:ascii="Times New Roman" w:hAnsi="Times New Roman" w:cs="Times New Roman"/>
          <w:sz w:val="20"/>
          <w:szCs w:val="20"/>
        </w:rPr>
        <w:t xml:space="preserve">. </w:t>
      </w:r>
    </w:p>
    <w:p w:rsidR="003754F3" w:rsidRDefault="003754F3" w:rsidP="003754F3">
      <w:pPr>
        <w:spacing w:after="0" w:line="240" w:lineRule="auto"/>
        <w:jc w:val="both"/>
        <w:rPr>
          <w:rFonts w:ascii="Times New Roman" w:hAnsi="Times New Roman" w:cs="Times New Roman"/>
          <w:sz w:val="20"/>
          <w:szCs w:val="20"/>
        </w:rPr>
      </w:pPr>
    </w:p>
    <w:p w:rsidR="00707CC2" w:rsidRDefault="00707CC2" w:rsidP="003754F3">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5388325" cy="4039737"/>
            <wp:effectExtent l="0" t="0" r="3175" b="0"/>
            <wp:docPr id="1" name="Picture 1" descr="C:\Users\Laptops\Downloads\PA24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s\Downloads\PA2402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8378" cy="4039777"/>
                    </a:xfrm>
                    <a:prstGeom prst="rect">
                      <a:avLst/>
                    </a:prstGeom>
                    <a:noFill/>
                    <a:ln>
                      <a:noFill/>
                    </a:ln>
                  </pic:spPr>
                </pic:pic>
              </a:graphicData>
            </a:graphic>
          </wp:inline>
        </w:drawing>
      </w:r>
    </w:p>
    <w:p w:rsidR="00707CC2" w:rsidRPr="00707CC2" w:rsidRDefault="003754F3" w:rsidP="003754F3">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1. </w:t>
      </w:r>
      <w:r w:rsidR="00707CC2">
        <w:rPr>
          <w:rFonts w:ascii="Times New Roman" w:hAnsi="Times New Roman" w:cs="Times New Roman"/>
          <w:sz w:val="20"/>
          <w:szCs w:val="20"/>
        </w:rPr>
        <w:t xml:space="preserve">att.  </w:t>
      </w:r>
      <w:proofErr w:type="spellStart"/>
      <w:r w:rsidR="00707CC2" w:rsidRPr="00707CC2">
        <w:rPr>
          <w:rFonts w:ascii="Times New Roman" w:hAnsi="Times New Roman" w:cs="Times New Roman"/>
          <w:i/>
          <w:sz w:val="20"/>
          <w:szCs w:val="20"/>
        </w:rPr>
        <w:t>Elodea</w:t>
      </w:r>
      <w:proofErr w:type="spellEnd"/>
      <w:r w:rsidR="00707CC2" w:rsidRPr="00707CC2">
        <w:rPr>
          <w:rFonts w:ascii="Times New Roman" w:hAnsi="Times New Roman" w:cs="Times New Roman"/>
          <w:i/>
          <w:sz w:val="20"/>
          <w:szCs w:val="20"/>
        </w:rPr>
        <w:t xml:space="preserve"> </w:t>
      </w:r>
      <w:proofErr w:type="spellStart"/>
      <w:r w:rsidR="00707CC2" w:rsidRPr="00707CC2">
        <w:rPr>
          <w:rFonts w:ascii="Times New Roman" w:hAnsi="Times New Roman" w:cs="Times New Roman"/>
          <w:i/>
          <w:sz w:val="20"/>
          <w:szCs w:val="20"/>
        </w:rPr>
        <w:t>canadensis</w:t>
      </w:r>
      <w:proofErr w:type="spellEnd"/>
      <w:r w:rsidR="00707CC2">
        <w:rPr>
          <w:rFonts w:ascii="Times New Roman" w:hAnsi="Times New Roman" w:cs="Times New Roman"/>
          <w:sz w:val="20"/>
          <w:szCs w:val="20"/>
        </w:rPr>
        <w:t xml:space="preserve"> audze Varakļānu strautā (Foto I. Svilāne)</w:t>
      </w:r>
    </w:p>
    <w:p w:rsidR="003754F3" w:rsidRDefault="003754F3" w:rsidP="003754F3">
      <w:pPr>
        <w:spacing w:after="0" w:line="240" w:lineRule="auto"/>
        <w:jc w:val="both"/>
        <w:rPr>
          <w:rFonts w:ascii="Times New Roman" w:eastAsia="Times New Roman" w:hAnsi="Times New Roman" w:cs="Times New Roman"/>
          <w:b/>
          <w:sz w:val="20"/>
          <w:szCs w:val="20"/>
        </w:rPr>
      </w:pPr>
    </w:p>
    <w:p w:rsidR="00695905" w:rsidRPr="003754F3" w:rsidRDefault="00695905" w:rsidP="003754F3">
      <w:pPr>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Dabiskā izplatība</w:t>
      </w:r>
    </w:p>
    <w:p w:rsidR="0051377D" w:rsidRPr="0051377D" w:rsidRDefault="0051377D"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Kanādas elodejas dabiskais izplatības areāls ir Ziemeļamerika, vidēji silta klimata apgabalos. </w:t>
      </w:r>
    </w:p>
    <w:p w:rsidR="003754F3" w:rsidRDefault="003754F3" w:rsidP="003754F3">
      <w:pPr>
        <w:spacing w:after="0" w:line="240" w:lineRule="auto"/>
        <w:jc w:val="both"/>
        <w:rPr>
          <w:rFonts w:ascii="Times New Roman" w:eastAsia="Times New Roman" w:hAnsi="Times New Roman" w:cs="Times New Roman"/>
          <w:b/>
          <w:sz w:val="20"/>
          <w:szCs w:val="20"/>
        </w:rPr>
      </w:pPr>
    </w:p>
    <w:p w:rsidR="00695905" w:rsidRPr="003754F3" w:rsidRDefault="00695905" w:rsidP="003754F3">
      <w:pPr>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 xml:space="preserve">SUGAS IZPLATĪBA </w:t>
      </w:r>
    </w:p>
    <w:p w:rsidR="00695905" w:rsidRPr="003754F3" w:rsidRDefault="00695905" w:rsidP="003754F3">
      <w:pPr>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Introdukcijas vēsture un ģeogrāfiskā izplatīšanās</w:t>
      </w:r>
    </w:p>
    <w:p w:rsidR="0051377D" w:rsidRDefault="0051377D" w:rsidP="003754F3">
      <w:pPr>
        <w:spacing w:after="0" w:line="240" w:lineRule="auto"/>
        <w:jc w:val="both"/>
        <w:rPr>
          <w:rFonts w:ascii="Times New Roman" w:hAnsi="Times New Roman" w:cs="Times New Roman"/>
        </w:rPr>
      </w:pPr>
      <w:r w:rsidRPr="0051377D">
        <w:rPr>
          <w:rFonts w:ascii="Times New Roman" w:hAnsi="Times New Roman" w:cs="Times New Roman"/>
        </w:rPr>
        <w:t>Eiropā 19. gs. pirmajā pusē Kanādas elodejas sāka audzēt akvārijos un no tiem tās nejauši nokļuva ūdenskrātuvēs. Pirmo reizi savvaļā šī suga uzieta 1836. g. Īr</w:t>
      </w:r>
      <w:r>
        <w:rPr>
          <w:rFonts w:ascii="Times New Roman" w:hAnsi="Times New Roman" w:cs="Times New Roman"/>
        </w:rPr>
        <w:t>ijā.</w:t>
      </w:r>
      <w:r w:rsidR="00E164DD">
        <w:rPr>
          <w:rFonts w:ascii="Times New Roman" w:hAnsi="Times New Roman" w:cs="Times New Roman"/>
        </w:rPr>
        <w:t>, 1854.g. - Skotija.</w:t>
      </w:r>
      <w:r>
        <w:rPr>
          <w:rFonts w:ascii="Times New Roman" w:hAnsi="Times New Roman" w:cs="Times New Roman"/>
        </w:rPr>
        <w:t xml:space="preserve"> No 1840. g.</w:t>
      </w:r>
      <w:r w:rsidRPr="0051377D">
        <w:rPr>
          <w:rFonts w:ascii="Times New Roman" w:hAnsi="Times New Roman" w:cs="Times New Roman"/>
        </w:rPr>
        <w:t xml:space="preserve"> audzēta Berlīnes botāniskajā dārzā </w:t>
      </w:r>
      <w:r w:rsidR="00E164DD">
        <w:rPr>
          <w:rFonts w:ascii="Times New Roman" w:hAnsi="Times New Roman" w:cs="Times New Roman"/>
        </w:rPr>
        <w:t xml:space="preserve">un 1859. g. to konstatēja </w:t>
      </w:r>
      <w:r w:rsidRPr="0051377D">
        <w:rPr>
          <w:rFonts w:ascii="Times New Roman" w:hAnsi="Times New Roman" w:cs="Times New Roman"/>
        </w:rPr>
        <w:t>upēs</w:t>
      </w:r>
      <w:r w:rsidR="00E164DD">
        <w:rPr>
          <w:rFonts w:ascii="Times New Roman" w:hAnsi="Times New Roman" w:cs="Times New Roman"/>
        </w:rPr>
        <w:t xml:space="preserve"> ārpus botāniskā dārza teritorijas</w:t>
      </w:r>
      <w:r w:rsidRPr="0051377D">
        <w:rPr>
          <w:rFonts w:ascii="Times New Roman" w:hAnsi="Times New Roman" w:cs="Times New Roman"/>
        </w:rPr>
        <w:t xml:space="preserve">. </w:t>
      </w:r>
      <w:r w:rsidR="00E164DD">
        <w:rPr>
          <w:rFonts w:ascii="Times New Roman" w:hAnsi="Times New Roman" w:cs="Times New Roman"/>
        </w:rPr>
        <w:t xml:space="preserve">Tai pat laikā suga tika konstatēta arī Polijā. Pirmās ziņas par Kanādas elodejas izplatību tika sniegtas no Dānijas 1870.g., Zviedrijā - 1871.g. un Somijā 1884. Somijā suga tika audzēta Helsinku Universitātes Botāniskajā dārzā, no kurienes izplatījās ar ūdens un putnu starpniecību. Norvēģijā suga konstatēta netālu no </w:t>
      </w:r>
      <w:proofErr w:type="spellStart"/>
      <w:r w:rsidR="00E164DD">
        <w:rPr>
          <w:rFonts w:ascii="Times New Roman" w:hAnsi="Times New Roman" w:cs="Times New Roman"/>
        </w:rPr>
        <w:t>Olso</w:t>
      </w:r>
      <w:proofErr w:type="spellEnd"/>
      <w:r w:rsidR="00E164DD">
        <w:rPr>
          <w:rFonts w:ascii="Times New Roman" w:hAnsi="Times New Roman" w:cs="Times New Roman"/>
        </w:rPr>
        <w:t xml:space="preserve"> 1925.g. un neizplatījās līdz pat 1960.g. Krievijas Eiropas daļā suga savvaļā reģistrēta 1880.g., Latvijā 1872.g., Lietuvā 1884.g.</w:t>
      </w:r>
      <w:r w:rsidR="00DD5FBA">
        <w:rPr>
          <w:rFonts w:ascii="Times New Roman" w:hAnsi="Times New Roman" w:cs="Times New Roman"/>
        </w:rPr>
        <w:t xml:space="preserve"> </w:t>
      </w:r>
      <w:proofErr w:type="spellStart"/>
      <w:r w:rsidR="00DD5FBA">
        <w:rPr>
          <w:rFonts w:ascii="Times New Roman" w:hAnsi="Times New Roman" w:cs="Times New Roman"/>
        </w:rPr>
        <w:t>Druskininkos</w:t>
      </w:r>
      <w:proofErr w:type="spellEnd"/>
      <w:r w:rsidR="00DD5FBA">
        <w:rPr>
          <w:rFonts w:ascii="Times New Roman" w:hAnsi="Times New Roman" w:cs="Times New Roman"/>
        </w:rPr>
        <w:t xml:space="preserve"> </w:t>
      </w:r>
      <w:proofErr w:type="spellStart"/>
      <w:r w:rsidR="00DD5FBA">
        <w:rPr>
          <w:rFonts w:ascii="Times New Roman" w:hAnsi="Times New Roman" w:cs="Times New Roman"/>
        </w:rPr>
        <w:t>Ratnīčas</w:t>
      </w:r>
      <w:proofErr w:type="spellEnd"/>
      <w:r w:rsidR="00DD5FBA">
        <w:rPr>
          <w:rFonts w:ascii="Times New Roman" w:hAnsi="Times New Roman" w:cs="Times New Roman"/>
        </w:rPr>
        <w:t xml:space="preserve"> upītē</w:t>
      </w:r>
      <w:r w:rsidR="00E164DD">
        <w:rPr>
          <w:rFonts w:ascii="Times New Roman" w:hAnsi="Times New Roman" w:cs="Times New Roman"/>
        </w:rPr>
        <w:t xml:space="preserve"> un Igaunijā 1905.g.</w:t>
      </w:r>
    </w:p>
    <w:p w:rsidR="0051377D" w:rsidRDefault="0051377D" w:rsidP="003754F3">
      <w:pPr>
        <w:spacing w:after="0" w:line="240" w:lineRule="auto"/>
        <w:jc w:val="both"/>
        <w:rPr>
          <w:rFonts w:ascii="Times New Roman" w:hAnsi="Times New Roman" w:cs="Times New Roman"/>
        </w:rPr>
      </w:pPr>
      <w:r w:rsidRPr="0051377D">
        <w:rPr>
          <w:rFonts w:ascii="Times New Roman" w:hAnsi="Times New Roman" w:cs="Times New Roman"/>
        </w:rPr>
        <w:lastRenderedPageBreak/>
        <w:t xml:space="preserve">Tagad Kanādas elodeju izplatīšanās gandrīz apstājusies, jo tā ieņēmusi gandrīz visas tai piemērotās </w:t>
      </w:r>
      <w:proofErr w:type="spellStart"/>
      <w:r w:rsidRPr="0051377D">
        <w:rPr>
          <w:rFonts w:ascii="Times New Roman" w:hAnsi="Times New Roman" w:cs="Times New Roman"/>
        </w:rPr>
        <w:t>augtenes</w:t>
      </w:r>
      <w:proofErr w:type="spellEnd"/>
      <w:r w:rsidRPr="0051377D">
        <w:rPr>
          <w:rFonts w:ascii="Times New Roman" w:hAnsi="Times New Roman" w:cs="Times New Roman"/>
        </w:rPr>
        <w:t>.</w:t>
      </w:r>
    </w:p>
    <w:p w:rsidR="003754F3" w:rsidRDefault="003754F3" w:rsidP="003754F3">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extent cx="6120000" cy="40612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odea canadensis.jpg"/>
                    <pic:cNvPicPr/>
                  </pic:nvPicPr>
                  <pic:blipFill rotWithShape="1">
                    <a:blip r:embed="rId6" cstate="print">
                      <a:extLst>
                        <a:ext uri="{28A0092B-C50C-407E-A947-70E740481C1C}">
                          <a14:useLocalDpi xmlns:a14="http://schemas.microsoft.com/office/drawing/2010/main" val="0"/>
                        </a:ext>
                      </a:extLst>
                    </a:blip>
                    <a:srcRect l="1597" t="7591" r="4789" b="4613"/>
                    <a:stretch/>
                  </pic:blipFill>
                  <pic:spPr bwMode="auto">
                    <a:xfrm>
                      <a:off x="0" y="0"/>
                      <a:ext cx="6120000" cy="4061295"/>
                    </a:xfrm>
                    <a:prstGeom prst="rect">
                      <a:avLst/>
                    </a:prstGeom>
                    <a:ln>
                      <a:noFill/>
                    </a:ln>
                    <a:extLst>
                      <a:ext uri="{53640926-AAD7-44D8-BBD7-CCE9431645EC}">
                        <a14:shadowObscured xmlns:a14="http://schemas.microsoft.com/office/drawing/2010/main"/>
                      </a:ext>
                    </a:extLst>
                  </pic:spPr>
                </pic:pic>
              </a:graphicData>
            </a:graphic>
          </wp:inline>
        </w:drawing>
      </w:r>
    </w:p>
    <w:p w:rsidR="003754F3" w:rsidRPr="003B164A" w:rsidRDefault="003754F3"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3754F3">
        <w:rPr>
          <w:rFonts w:ascii="Times New Roman" w:eastAsia="Times New Roman" w:hAnsi="Times New Roman" w:cs="Times New Roman"/>
          <w:sz w:val="20"/>
          <w:szCs w:val="20"/>
        </w:rPr>
        <w:t>Kanādas elodeja</w:t>
      </w:r>
      <w:r>
        <w:rPr>
          <w:rFonts w:ascii="Times New Roman" w:eastAsia="Times New Roman" w:hAnsi="Times New Roman" w:cs="Times New Roman"/>
          <w:sz w:val="20"/>
          <w:szCs w:val="20"/>
        </w:rPr>
        <w:t>s</w:t>
      </w:r>
      <w:r w:rsidRPr="003754F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3754F3" w:rsidRPr="00E164DD" w:rsidRDefault="003754F3" w:rsidP="003754F3">
      <w:pPr>
        <w:spacing w:after="0" w:line="240" w:lineRule="auto"/>
        <w:jc w:val="both"/>
        <w:rPr>
          <w:rFonts w:ascii="Times New Roman" w:hAnsi="Times New Roman" w:cs="Times New Roman"/>
        </w:rPr>
      </w:pPr>
    </w:p>
    <w:p w:rsidR="0051377D" w:rsidRPr="003754F3" w:rsidRDefault="00695905" w:rsidP="003754F3">
      <w:pPr>
        <w:tabs>
          <w:tab w:val="left" w:pos="5910"/>
        </w:tabs>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Introdukcijas ceļi</w:t>
      </w:r>
    </w:p>
    <w:p w:rsidR="00695905" w:rsidRPr="00E0062D" w:rsidRDefault="0041328C" w:rsidP="003754F3">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Kanādas elodeja tika introducēta Eiropā kā dekoratīvs ūdensaugs gan dīķos, gan akvārijos.</w:t>
      </w:r>
      <w:r w:rsidR="00695905" w:rsidRPr="00E0062D">
        <w:rPr>
          <w:rFonts w:ascii="Times New Roman" w:eastAsia="Times New Roman" w:hAnsi="Times New Roman" w:cs="Times New Roman"/>
          <w:b/>
          <w:sz w:val="20"/>
          <w:szCs w:val="20"/>
        </w:rPr>
        <w:tab/>
        <w:t xml:space="preserve"> </w:t>
      </w:r>
    </w:p>
    <w:p w:rsidR="003754F3" w:rsidRDefault="003754F3" w:rsidP="003754F3">
      <w:pPr>
        <w:spacing w:after="0" w:line="240" w:lineRule="auto"/>
        <w:jc w:val="both"/>
        <w:rPr>
          <w:rFonts w:ascii="Times New Roman" w:eastAsia="Times New Roman" w:hAnsi="Times New Roman" w:cs="Times New Roman"/>
          <w:b/>
          <w:szCs w:val="20"/>
        </w:rPr>
      </w:pPr>
    </w:p>
    <w:p w:rsidR="00695905" w:rsidRPr="003754F3" w:rsidRDefault="00695905" w:rsidP="003754F3">
      <w:pPr>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Sugas statuss reģionā</w:t>
      </w:r>
    </w:p>
    <w:p w:rsidR="0041328C" w:rsidRDefault="0041328C"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Kanādas elodeja ir reģistrēta visās valstīs NOBANIS reģionā, izņemot Islandi, Grenlandi, Fēru salas un atsevišķ</w:t>
      </w:r>
      <w:r w:rsidR="00776308">
        <w:rPr>
          <w:rFonts w:ascii="Times New Roman" w:eastAsia="Times New Roman" w:hAnsi="Times New Roman" w:cs="Times New Roman"/>
          <w:sz w:val="20"/>
          <w:szCs w:val="20"/>
        </w:rPr>
        <w:t>a</w:t>
      </w:r>
      <w:r w:rsidR="00DD5FBA">
        <w:rPr>
          <w:rFonts w:ascii="Times New Roman" w:eastAsia="Times New Roman" w:hAnsi="Times New Roman" w:cs="Times New Roman"/>
          <w:sz w:val="20"/>
          <w:szCs w:val="20"/>
        </w:rPr>
        <w:t>s Norvēģijas salas, ar potenciāli invazīvu vai invazīvu statusu.</w:t>
      </w:r>
    </w:p>
    <w:p w:rsidR="003754F3" w:rsidRDefault="003754F3" w:rsidP="003754F3">
      <w:pPr>
        <w:spacing w:after="0" w:line="240" w:lineRule="auto"/>
        <w:jc w:val="both"/>
        <w:rPr>
          <w:rFonts w:ascii="Times New Roman" w:eastAsia="Times New Roman" w:hAnsi="Times New Roman" w:cs="Times New Roman"/>
          <w:b/>
          <w:szCs w:val="20"/>
        </w:rPr>
      </w:pPr>
    </w:p>
    <w:p w:rsidR="00776308" w:rsidRPr="003754F3" w:rsidRDefault="00776308" w:rsidP="003754F3">
      <w:pPr>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Sugas statuss Baltijas valstīs</w:t>
      </w:r>
    </w:p>
    <w:p w:rsidR="00776308" w:rsidRPr="0041328C" w:rsidRDefault="00673B5D"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w:t>
      </w:r>
      <w:r w:rsidR="00776308">
        <w:rPr>
          <w:rFonts w:ascii="Times New Roman" w:eastAsia="Times New Roman" w:hAnsi="Times New Roman" w:cs="Times New Roman"/>
          <w:sz w:val="20"/>
          <w:szCs w:val="20"/>
        </w:rPr>
        <w:t xml:space="preserve"> ir iekļauta Lietuvas un Igaunijas invazīvo augu sugu sarastā.</w:t>
      </w:r>
      <w:r w:rsidR="00DD5FBA">
        <w:rPr>
          <w:rFonts w:ascii="Times New Roman" w:eastAsia="Times New Roman" w:hAnsi="Times New Roman" w:cs="Times New Roman"/>
          <w:sz w:val="20"/>
          <w:szCs w:val="20"/>
        </w:rPr>
        <w:t xml:space="preserve"> Latvijā suga ir nostabilizējusies, plaši izplatījusies un potenciāli invazīva.</w:t>
      </w:r>
      <w:r w:rsidR="00776308">
        <w:rPr>
          <w:rFonts w:ascii="Times New Roman" w:eastAsia="Times New Roman" w:hAnsi="Times New Roman" w:cs="Times New Roman"/>
          <w:sz w:val="20"/>
          <w:szCs w:val="20"/>
        </w:rPr>
        <w:t xml:space="preserve"> </w:t>
      </w:r>
    </w:p>
    <w:p w:rsidR="003754F3" w:rsidRDefault="003754F3" w:rsidP="003754F3">
      <w:pPr>
        <w:spacing w:after="0" w:line="240" w:lineRule="auto"/>
        <w:jc w:val="both"/>
        <w:rPr>
          <w:rFonts w:ascii="Times New Roman" w:eastAsia="Times New Roman" w:hAnsi="Times New Roman" w:cs="Times New Roman"/>
          <w:b/>
          <w:szCs w:val="20"/>
        </w:rPr>
      </w:pPr>
    </w:p>
    <w:p w:rsidR="00695905" w:rsidRPr="003754F3" w:rsidRDefault="00695905" w:rsidP="003754F3">
      <w:pPr>
        <w:spacing w:after="0" w:line="240" w:lineRule="auto"/>
        <w:jc w:val="both"/>
        <w:rPr>
          <w:rFonts w:ascii="Times New Roman" w:eastAsia="Times New Roman" w:hAnsi="Times New Roman" w:cs="Times New Roman"/>
          <w:szCs w:val="20"/>
        </w:rPr>
      </w:pPr>
      <w:r w:rsidRPr="003754F3">
        <w:rPr>
          <w:rFonts w:ascii="Times New Roman" w:eastAsia="Times New Roman" w:hAnsi="Times New Roman" w:cs="Times New Roman"/>
          <w:b/>
          <w:szCs w:val="20"/>
        </w:rPr>
        <w:t>EKOLOĢIJA</w:t>
      </w:r>
    </w:p>
    <w:p w:rsidR="00695905" w:rsidRPr="003754F3" w:rsidRDefault="00695905" w:rsidP="003754F3">
      <w:pPr>
        <w:spacing w:after="0" w:line="240" w:lineRule="auto"/>
        <w:jc w:val="both"/>
        <w:rPr>
          <w:rFonts w:ascii="Times New Roman" w:eastAsia="Times New Roman" w:hAnsi="Times New Roman" w:cs="Times New Roman"/>
          <w:b/>
          <w:szCs w:val="20"/>
        </w:rPr>
      </w:pPr>
      <w:r w:rsidRPr="003754F3">
        <w:rPr>
          <w:rFonts w:ascii="Times New Roman" w:eastAsia="Times New Roman" w:hAnsi="Times New Roman" w:cs="Times New Roman"/>
          <w:b/>
          <w:szCs w:val="20"/>
        </w:rPr>
        <w:t>Biotopa</w:t>
      </w:r>
      <w:r w:rsidRPr="003754F3">
        <w:rPr>
          <w:rFonts w:ascii="Times New Roman" w:eastAsia="Times New Roman" w:hAnsi="Times New Roman" w:cs="Times New Roman"/>
          <w:szCs w:val="20"/>
        </w:rPr>
        <w:t xml:space="preserve"> </w:t>
      </w:r>
      <w:r w:rsidRPr="003754F3">
        <w:rPr>
          <w:rFonts w:ascii="Times New Roman" w:eastAsia="Times New Roman" w:hAnsi="Times New Roman" w:cs="Times New Roman"/>
          <w:b/>
          <w:szCs w:val="20"/>
        </w:rPr>
        <w:t>raksturojums</w:t>
      </w:r>
    </w:p>
    <w:p w:rsidR="00DD5FBA" w:rsidRPr="00DD5FBA" w:rsidRDefault="00DD5FBA"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Kanādas elodeja aug seklās (ne dziļākās par 3 m, taču ir konstatēta arī 5-6 m dziļumā) upēs, meliorācijas grāvjos, ezeros, dīķos (kur veido īpaši blīvas audzes). Vislabāk aug cietā, smilšainā gruntī ar barības vielām bagātīgā ūdenī. Ūdens </w:t>
      </w:r>
      <w:proofErr w:type="spellStart"/>
      <w:r>
        <w:rPr>
          <w:rFonts w:ascii="Times New Roman" w:eastAsia="Times New Roman" w:hAnsi="Times New Roman" w:cs="Times New Roman"/>
          <w:sz w:val="20"/>
          <w:szCs w:val="20"/>
        </w:rPr>
        <w:t>pH</w:t>
      </w:r>
      <w:proofErr w:type="spellEnd"/>
      <w:r>
        <w:rPr>
          <w:rFonts w:ascii="Times New Roman" w:eastAsia="Times New Roman" w:hAnsi="Times New Roman" w:cs="Times New Roman"/>
          <w:sz w:val="20"/>
          <w:szCs w:val="20"/>
        </w:rPr>
        <w:t xml:space="preserve"> 6.5-10.</w:t>
      </w:r>
    </w:p>
    <w:p w:rsidR="003754F3" w:rsidRDefault="003754F3" w:rsidP="003754F3">
      <w:pPr>
        <w:spacing w:after="0" w:line="240" w:lineRule="auto"/>
        <w:jc w:val="both"/>
        <w:rPr>
          <w:rFonts w:ascii="Times New Roman" w:eastAsia="Times New Roman" w:hAnsi="Times New Roman" w:cs="Times New Roman"/>
          <w:b/>
          <w:sz w:val="20"/>
          <w:szCs w:val="20"/>
        </w:rPr>
      </w:pP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t>Dzīves cikls</w:t>
      </w:r>
    </w:p>
    <w:p w:rsidR="00DD5FBA" w:rsidRDefault="00DD5FBA"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Augs ātri izplatās veģetatīvi, </w:t>
      </w:r>
      <w:proofErr w:type="gramStart"/>
      <w:r>
        <w:rPr>
          <w:rFonts w:ascii="Times New Roman" w:eastAsia="Times New Roman" w:hAnsi="Times New Roman" w:cs="Times New Roman"/>
          <w:sz w:val="20"/>
          <w:szCs w:val="20"/>
        </w:rPr>
        <w:t>pie tam</w:t>
      </w:r>
      <w:proofErr w:type="gramEnd"/>
      <w:r>
        <w:rPr>
          <w:rFonts w:ascii="Times New Roman" w:eastAsia="Times New Roman" w:hAnsi="Times New Roman" w:cs="Times New Roman"/>
          <w:sz w:val="20"/>
          <w:szCs w:val="20"/>
        </w:rPr>
        <w:t xml:space="preserve"> s</w:t>
      </w:r>
      <w:r w:rsidR="008B4745">
        <w:rPr>
          <w:rFonts w:ascii="Times New Roman" w:eastAsia="Times New Roman" w:hAnsi="Times New Roman" w:cs="Times New Roman"/>
          <w:sz w:val="20"/>
          <w:szCs w:val="20"/>
        </w:rPr>
        <w:t xml:space="preserve">amērā īsa auga daļa spēj veidot jaunu augu. Savā dabiskajā izplatības areālā suga ziemo sēklu un snaudošo pumpuru vai </w:t>
      </w:r>
      <w:proofErr w:type="spellStart"/>
      <w:r w:rsidR="008B4745">
        <w:rPr>
          <w:rFonts w:ascii="Times New Roman" w:eastAsia="Times New Roman" w:hAnsi="Times New Roman" w:cs="Times New Roman"/>
          <w:sz w:val="20"/>
          <w:szCs w:val="20"/>
        </w:rPr>
        <w:t>turionu</w:t>
      </w:r>
      <w:proofErr w:type="spellEnd"/>
      <w:r w:rsidR="008B4745">
        <w:rPr>
          <w:rFonts w:ascii="Times New Roman" w:eastAsia="Times New Roman" w:hAnsi="Times New Roman" w:cs="Times New Roman"/>
          <w:sz w:val="20"/>
          <w:szCs w:val="20"/>
        </w:rPr>
        <w:t xml:space="preserve"> veidā. Eiropā sēklas neveido, jo kopš 1903. g. nav konstatēti vīrišķie augi. </w:t>
      </w:r>
    </w:p>
    <w:p w:rsidR="008B4745" w:rsidRDefault="008B4745"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Aktīva augšana notiek ūdens temperatūrai sasniedzot +15 </w:t>
      </w:r>
      <w:r>
        <w:rPr>
          <w:rFonts w:ascii="Times New Roman" w:eastAsia="Times New Roman" w:hAnsi="Times New Roman" w:cs="Times New Roman"/>
          <w:sz w:val="20"/>
          <w:szCs w:val="20"/>
          <w:vertAlign w:val="superscript"/>
        </w:rPr>
        <w:t>0</w:t>
      </w:r>
      <w:r>
        <w:rPr>
          <w:rFonts w:ascii="Times New Roman" w:eastAsia="Times New Roman" w:hAnsi="Times New Roman" w:cs="Times New Roman"/>
          <w:sz w:val="20"/>
          <w:szCs w:val="20"/>
        </w:rPr>
        <w:t xml:space="preserve">C. </w:t>
      </w:r>
    </w:p>
    <w:p w:rsidR="008B4745" w:rsidRPr="00DD5FBA" w:rsidRDefault="00BD4F52"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Ir veikts 10 nedēļu </w:t>
      </w:r>
      <w:proofErr w:type="spellStart"/>
      <w:r>
        <w:rPr>
          <w:rFonts w:ascii="Times New Roman" w:eastAsia="Times New Roman" w:hAnsi="Times New Roman" w:cs="Times New Roman"/>
          <w:sz w:val="20"/>
          <w:szCs w:val="20"/>
        </w:rPr>
        <w:t>modeļeksperiments</w:t>
      </w:r>
      <w:proofErr w:type="spellEnd"/>
      <w:r>
        <w:rPr>
          <w:rFonts w:ascii="Times New Roman" w:eastAsia="Times New Roman" w:hAnsi="Times New Roman" w:cs="Times New Roman"/>
          <w:sz w:val="20"/>
          <w:szCs w:val="20"/>
        </w:rPr>
        <w:t xml:space="preserve"> Francijā</w:t>
      </w:r>
      <w:bookmarkStart w:id="0" w:name="_GoBack"/>
      <w:bookmarkEnd w:id="0"/>
      <w:r>
        <w:rPr>
          <w:rFonts w:ascii="Times New Roman" w:eastAsia="Times New Roman" w:hAnsi="Times New Roman" w:cs="Times New Roman"/>
          <w:sz w:val="20"/>
          <w:szCs w:val="20"/>
        </w:rPr>
        <w:t xml:space="preserve"> par sugas izplatības ātrumu ar auga daļām. Kanādas elodejas fragmenti veidoja daudz atvašu, kur bija spējīgi izplatīties, taču tai pat laikā gruntī nenostiprinājās (</w:t>
      </w:r>
      <w:proofErr w:type="spellStart"/>
      <w:r>
        <w:rPr>
          <w:rFonts w:ascii="Times New Roman" w:eastAsia="Times New Roman" w:hAnsi="Times New Roman" w:cs="Times New Roman"/>
          <w:sz w:val="20"/>
          <w:szCs w:val="20"/>
        </w:rPr>
        <w:t>www.bookblack.ru</w:t>
      </w:r>
      <w:proofErr w:type="spellEnd"/>
      <w:r>
        <w:rPr>
          <w:rFonts w:ascii="Times New Roman" w:eastAsia="Times New Roman" w:hAnsi="Times New Roman" w:cs="Times New Roman"/>
          <w:sz w:val="20"/>
          <w:szCs w:val="20"/>
        </w:rPr>
        <w:t>).</w:t>
      </w:r>
    </w:p>
    <w:p w:rsidR="003754F3" w:rsidRDefault="003754F3" w:rsidP="003754F3">
      <w:pPr>
        <w:spacing w:after="0" w:line="240" w:lineRule="auto"/>
        <w:jc w:val="both"/>
        <w:rPr>
          <w:rFonts w:ascii="Times New Roman" w:eastAsia="Times New Roman" w:hAnsi="Times New Roman" w:cs="Times New Roman"/>
          <w:b/>
          <w:sz w:val="20"/>
          <w:szCs w:val="20"/>
        </w:rPr>
      </w:pP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t>Izplatīšanās</w:t>
      </w:r>
    </w:p>
    <w:p w:rsidR="00BD4F52" w:rsidRPr="00BD4F52" w:rsidRDefault="0091468A" w:rsidP="003754F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ātru un efektīvu izplatību nodrošina spēja vairoties veģetatīvi. Augu daļas un snaudošie pumpuri transportējas ūdens plūsmu. Kanādas elodejas izplatību veicina arī ūdensputni, galvenokārt zosis un gulbji, un makšķernieki ar makšķerēšanas inventāru un laivām.</w:t>
      </w:r>
    </w:p>
    <w:p w:rsidR="003754F3" w:rsidRDefault="003754F3" w:rsidP="003754F3">
      <w:pPr>
        <w:spacing w:after="0" w:line="240" w:lineRule="auto"/>
        <w:jc w:val="both"/>
        <w:rPr>
          <w:rFonts w:ascii="Times New Roman" w:eastAsia="Times New Roman" w:hAnsi="Times New Roman" w:cs="Times New Roman"/>
          <w:b/>
          <w:sz w:val="20"/>
          <w:szCs w:val="20"/>
        </w:rPr>
      </w:pP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t>IETEKME</w:t>
      </w: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t>Ietekme uz vidi</w:t>
      </w:r>
    </w:p>
    <w:p w:rsidR="00A1627A" w:rsidRPr="00A1627A" w:rsidRDefault="00A1627A" w:rsidP="003754F3">
      <w:pPr>
        <w:spacing w:after="0" w:line="240" w:lineRule="auto"/>
        <w:jc w:val="both"/>
        <w:rPr>
          <w:rFonts w:ascii="Times New Roman" w:eastAsia="Times New Roman" w:hAnsi="Times New Roman" w:cs="Times New Roman"/>
          <w:b/>
          <w:sz w:val="20"/>
          <w:szCs w:val="20"/>
        </w:rPr>
      </w:pPr>
      <w:r w:rsidRPr="00A1627A">
        <w:rPr>
          <w:rFonts w:ascii="Times New Roman" w:hAnsi="Times New Roman" w:cs="Times New Roman"/>
        </w:rPr>
        <w:t>Kanādas elodeja ātri izveido tīraudzes, kas neļauj gaismai nonākt līdz citiem ūd</w:t>
      </w:r>
      <w:r w:rsidR="00901499">
        <w:rPr>
          <w:rFonts w:ascii="Times New Roman" w:hAnsi="Times New Roman" w:cs="Times New Roman"/>
        </w:rPr>
        <w:t>enī augo</w:t>
      </w:r>
      <w:r w:rsidRPr="00A1627A">
        <w:rPr>
          <w:rFonts w:ascii="Times New Roman" w:hAnsi="Times New Roman" w:cs="Times New Roman"/>
        </w:rPr>
        <w:t xml:space="preserve">šiem augiem. Tāpēc </w:t>
      </w:r>
      <w:r w:rsidR="00901499">
        <w:rPr>
          <w:rFonts w:ascii="Times New Roman" w:hAnsi="Times New Roman" w:cs="Times New Roman"/>
        </w:rPr>
        <w:t>tās</w:t>
      </w:r>
      <w:r w:rsidRPr="00A1627A">
        <w:rPr>
          <w:rFonts w:ascii="Times New Roman" w:hAnsi="Times New Roman" w:cs="Times New Roman"/>
        </w:rPr>
        <w:t xml:space="preserve"> nomāc vairumu vietējo ūdensaugu sugu. Blīvās audzes kavē arī ūdens kustību ūdenstilpnē. Konstatēts, ka Latvijā elodejas kaitē tikai tad, kad izveido blīvas audzes, bet ja izveido jauktas audzes, kur tās ir kopā ar citām sugām – acīmredzamas negatīvas ietekmes nav. </w:t>
      </w:r>
      <w:r w:rsidR="00901499" w:rsidRPr="00901499">
        <w:rPr>
          <w:rFonts w:ascii="Times New Roman" w:hAnsi="Times New Roman" w:cs="Times New Roman"/>
          <w:i/>
        </w:rPr>
        <w:t xml:space="preserve">E. </w:t>
      </w:r>
      <w:proofErr w:type="spellStart"/>
      <w:r w:rsidR="00901499" w:rsidRPr="00901499">
        <w:rPr>
          <w:rFonts w:ascii="Times New Roman" w:hAnsi="Times New Roman" w:cs="Times New Roman"/>
          <w:i/>
        </w:rPr>
        <w:t>canadensis</w:t>
      </w:r>
      <w:proofErr w:type="spellEnd"/>
      <w:r w:rsidR="00901499">
        <w:rPr>
          <w:rFonts w:ascii="Times New Roman" w:hAnsi="Times New Roman" w:cs="Times New Roman"/>
        </w:rPr>
        <w:t xml:space="preserve"> t</w:t>
      </w:r>
      <w:r w:rsidRPr="00A1627A">
        <w:rPr>
          <w:rFonts w:ascii="Times New Roman" w:hAnsi="Times New Roman" w:cs="Times New Roman"/>
        </w:rPr>
        <w:t>raucē zvejai, kuģošanai un niršanai. Tās aizsprosto ūdensceļus un ūdens ņemšanas iekārtas. Meliorācijas grāvjos izveidojušās audzes palēnina ūdens plūsmu un pasliktina noteci</w:t>
      </w:r>
      <w:r>
        <w:rPr>
          <w:rFonts w:ascii="Times New Roman" w:hAnsi="Times New Roman" w:cs="Times New Roman"/>
        </w:rPr>
        <w:t xml:space="preserve"> (</w:t>
      </w:r>
      <w:proofErr w:type="spellStart"/>
      <w:r>
        <w:rPr>
          <w:rFonts w:ascii="Times New Roman" w:hAnsi="Times New Roman" w:cs="Times New Roman"/>
        </w:rPr>
        <w:t>Gudžinskas</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2014)</w:t>
      </w:r>
      <w:r w:rsidRPr="00A1627A">
        <w:t>.</w:t>
      </w:r>
    </w:p>
    <w:p w:rsidR="003754F3" w:rsidRDefault="003754F3" w:rsidP="003754F3">
      <w:pPr>
        <w:spacing w:after="0" w:line="240" w:lineRule="auto"/>
        <w:jc w:val="both"/>
        <w:rPr>
          <w:rFonts w:ascii="Times New Roman" w:hAnsi="Times New Roman" w:cs="Times New Roman"/>
          <w:b/>
          <w:sz w:val="20"/>
          <w:szCs w:val="20"/>
        </w:rPr>
      </w:pPr>
    </w:p>
    <w:p w:rsidR="00695905" w:rsidRPr="003754F3" w:rsidRDefault="00695905" w:rsidP="003754F3">
      <w:pPr>
        <w:spacing w:after="0" w:line="240" w:lineRule="auto"/>
        <w:jc w:val="both"/>
        <w:rPr>
          <w:rFonts w:ascii="Times New Roman" w:hAnsi="Times New Roman" w:cs="Times New Roman"/>
          <w:b/>
        </w:rPr>
      </w:pPr>
      <w:r w:rsidRPr="003754F3">
        <w:rPr>
          <w:rFonts w:ascii="Times New Roman" w:hAnsi="Times New Roman" w:cs="Times New Roman"/>
          <w:b/>
        </w:rPr>
        <w:t>Ģenētiskā ietekme</w:t>
      </w:r>
    </w:p>
    <w:p w:rsidR="00901499" w:rsidRPr="00901499" w:rsidRDefault="00901499" w:rsidP="003754F3">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Nav zināma sugas ģenētiskā ietekme.</w:t>
      </w:r>
    </w:p>
    <w:p w:rsidR="003754F3" w:rsidRDefault="003754F3" w:rsidP="003754F3">
      <w:pPr>
        <w:spacing w:after="0" w:line="240" w:lineRule="auto"/>
        <w:jc w:val="both"/>
        <w:rPr>
          <w:rFonts w:ascii="Times New Roman" w:hAnsi="Times New Roman" w:cs="Times New Roman"/>
          <w:b/>
          <w:sz w:val="20"/>
          <w:szCs w:val="20"/>
        </w:rPr>
      </w:pPr>
    </w:p>
    <w:p w:rsidR="00695905" w:rsidRPr="003754F3" w:rsidRDefault="00695905" w:rsidP="003754F3">
      <w:pPr>
        <w:spacing w:after="0" w:line="240" w:lineRule="auto"/>
        <w:jc w:val="both"/>
        <w:rPr>
          <w:rFonts w:ascii="Times New Roman" w:hAnsi="Times New Roman" w:cs="Times New Roman"/>
          <w:b/>
        </w:rPr>
      </w:pPr>
      <w:r w:rsidRPr="003754F3">
        <w:rPr>
          <w:rFonts w:ascii="Times New Roman" w:hAnsi="Times New Roman" w:cs="Times New Roman"/>
          <w:b/>
        </w:rPr>
        <w:t>Ietekme uz cilvēka veselību</w:t>
      </w:r>
    </w:p>
    <w:p w:rsidR="00695905" w:rsidRPr="00E0062D" w:rsidRDefault="00695905" w:rsidP="003754F3">
      <w:pPr>
        <w:spacing w:after="0" w:line="240" w:lineRule="auto"/>
        <w:jc w:val="both"/>
        <w:rPr>
          <w:rFonts w:ascii="Times New Roman" w:hAnsi="Times New Roman" w:cs="Times New Roman"/>
          <w:sz w:val="20"/>
          <w:szCs w:val="20"/>
        </w:rPr>
      </w:pPr>
      <w:r w:rsidRPr="00E0062D">
        <w:rPr>
          <w:rFonts w:ascii="Times New Roman" w:hAnsi="Times New Roman" w:cs="Times New Roman"/>
          <w:sz w:val="20"/>
          <w:szCs w:val="20"/>
        </w:rPr>
        <w:t>Nav ziņu par sugas</w:t>
      </w:r>
      <w:r w:rsidR="00901499">
        <w:rPr>
          <w:rFonts w:ascii="Times New Roman" w:hAnsi="Times New Roman" w:cs="Times New Roman"/>
          <w:sz w:val="20"/>
          <w:szCs w:val="20"/>
        </w:rPr>
        <w:t xml:space="preserve"> negatīvo</w:t>
      </w:r>
      <w:r w:rsidRPr="00E0062D">
        <w:rPr>
          <w:rFonts w:ascii="Times New Roman" w:hAnsi="Times New Roman" w:cs="Times New Roman"/>
          <w:sz w:val="20"/>
          <w:szCs w:val="20"/>
        </w:rPr>
        <w:t xml:space="preserve"> ietekmi uz cilvēka veselību.</w:t>
      </w:r>
    </w:p>
    <w:p w:rsidR="00901499" w:rsidRDefault="00901499" w:rsidP="003754F3">
      <w:pPr>
        <w:spacing w:after="0" w:line="240" w:lineRule="auto"/>
        <w:rPr>
          <w:rFonts w:ascii="Times New Roman" w:hAnsi="Times New Roman" w:cs="Times New Roman"/>
          <w:b/>
          <w:sz w:val="20"/>
          <w:szCs w:val="20"/>
        </w:rPr>
      </w:pPr>
    </w:p>
    <w:p w:rsidR="00695905" w:rsidRPr="003754F3" w:rsidRDefault="00695905" w:rsidP="003754F3">
      <w:pPr>
        <w:spacing w:after="0" w:line="240" w:lineRule="auto"/>
        <w:jc w:val="both"/>
        <w:rPr>
          <w:rFonts w:ascii="Times New Roman" w:hAnsi="Times New Roman" w:cs="Times New Roman"/>
          <w:b/>
        </w:rPr>
      </w:pPr>
      <w:r w:rsidRPr="003754F3">
        <w:rPr>
          <w:rFonts w:ascii="Times New Roman" w:hAnsi="Times New Roman" w:cs="Times New Roman"/>
          <w:b/>
        </w:rPr>
        <w:t>Ekonomiskā un sociālā ietekme</w:t>
      </w:r>
      <w:r w:rsidR="00901499" w:rsidRPr="003754F3">
        <w:rPr>
          <w:rFonts w:ascii="Times New Roman" w:hAnsi="Times New Roman" w:cs="Times New Roman"/>
          <w:b/>
        </w:rPr>
        <w:t xml:space="preserve"> </w:t>
      </w:r>
      <w:r w:rsidRPr="003754F3">
        <w:rPr>
          <w:rFonts w:ascii="Times New Roman" w:hAnsi="Times New Roman" w:cs="Times New Roman"/>
          <w:b/>
        </w:rPr>
        <w:t>(pozitīva/negatīva)</w:t>
      </w:r>
    </w:p>
    <w:p w:rsidR="00901499" w:rsidRDefault="00901499" w:rsidP="003754F3">
      <w:pPr>
        <w:spacing w:after="0" w:line="240" w:lineRule="auto"/>
        <w:jc w:val="both"/>
        <w:rPr>
          <w:rFonts w:ascii="Times New Roman" w:hAnsi="Times New Roman" w:cs="Times New Roman"/>
          <w:sz w:val="20"/>
          <w:szCs w:val="20"/>
        </w:rPr>
      </w:pPr>
      <w:r w:rsidRPr="00901499">
        <w:rPr>
          <w:rFonts w:ascii="Times New Roman" w:hAnsi="Times New Roman" w:cs="Times New Roman"/>
          <w:i/>
          <w:sz w:val="20"/>
          <w:szCs w:val="20"/>
        </w:rPr>
        <w:t xml:space="preserve">E. </w:t>
      </w:r>
      <w:proofErr w:type="spellStart"/>
      <w:r w:rsidRPr="00901499">
        <w:rPr>
          <w:rFonts w:ascii="Times New Roman" w:hAnsi="Times New Roman" w:cs="Times New Roman"/>
          <w:i/>
          <w:sz w:val="20"/>
          <w:szCs w:val="20"/>
        </w:rPr>
        <w:t>canadensis</w:t>
      </w:r>
      <w:proofErr w:type="spellEnd"/>
      <w:r>
        <w:rPr>
          <w:rFonts w:ascii="Times New Roman" w:hAnsi="Times New Roman" w:cs="Times New Roman"/>
          <w:sz w:val="20"/>
          <w:szCs w:val="20"/>
        </w:rPr>
        <w:t xml:space="preserve"> kalpo kā sīko dzīvnieku un to kāpuru dzīvotne, jauno zivju un ikru </w:t>
      </w:r>
      <w:r w:rsidR="00B72E00">
        <w:rPr>
          <w:rFonts w:ascii="Times New Roman" w:hAnsi="Times New Roman" w:cs="Times New Roman"/>
          <w:sz w:val="20"/>
          <w:szCs w:val="20"/>
        </w:rPr>
        <w:t>slēptuve</w:t>
      </w:r>
      <w:r>
        <w:rPr>
          <w:rFonts w:ascii="Times New Roman" w:hAnsi="Times New Roman" w:cs="Times New Roman"/>
          <w:sz w:val="20"/>
          <w:szCs w:val="20"/>
        </w:rPr>
        <w:t xml:space="preserve">. </w:t>
      </w:r>
      <w:r w:rsidR="00B72E00">
        <w:rPr>
          <w:rFonts w:ascii="Times New Roman" w:hAnsi="Times New Roman" w:cs="Times New Roman"/>
          <w:sz w:val="20"/>
          <w:szCs w:val="20"/>
        </w:rPr>
        <w:t>Veģetatīvo masu var izmantot par lopbarību un mēslojumu. Dienas laikā augs bagātina ūdeni ar skābekli, taču siltajās vasaras naktīs, stāvošos ūdeņos var radīt zivju slāpšanu, tāpat arī ziemā, biomasai sadaloties.</w:t>
      </w:r>
    </w:p>
    <w:p w:rsidR="00B72E00" w:rsidRDefault="00B72E00" w:rsidP="003754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Augu plaši izmanto ūdens ekosistēmu </w:t>
      </w:r>
      <w:proofErr w:type="spellStart"/>
      <w:r>
        <w:rPr>
          <w:rFonts w:ascii="Times New Roman" w:hAnsi="Times New Roman" w:cs="Times New Roman"/>
          <w:sz w:val="20"/>
          <w:szCs w:val="20"/>
        </w:rPr>
        <w:t>biomonitoringā</w:t>
      </w:r>
      <w:proofErr w:type="spellEnd"/>
      <w:r>
        <w:rPr>
          <w:rFonts w:ascii="Times New Roman" w:hAnsi="Times New Roman" w:cs="Times New Roman"/>
          <w:sz w:val="20"/>
          <w:szCs w:val="20"/>
        </w:rPr>
        <w:t xml:space="preserve"> un </w:t>
      </w:r>
      <w:proofErr w:type="spellStart"/>
      <w:r>
        <w:rPr>
          <w:rFonts w:ascii="Times New Roman" w:hAnsi="Times New Roman" w:cs="Times New Roman"/>
          <w:sz w:val="20"/>
          <w:szCs w:val="20"/>
        </w:rPr>
        <w:t>rekutivācijā</w:t>
      </w:r>
      <w:proofErr w:type="spellEnd"/>
      <w:r>
        <w:rPr>
          <w:rFonts w:ascii="Times New Roman" w:hAnsi="Times New Roman" w:cs="Times New Roman"/>
          <w:sz w:val="20"/>
          <w:szCs w:val="20"/>
        </w:rPr>
        <w:t xml:space="preserve">. Krievijā ir veikti pētījumi, kas liecina ka Kanādas elodeja spēj sadalīt jēlnaftu, fenolu, </w:t>
      </w:r>
      <w:proofErr w:type="spellStart"/>
      <w:r>
        <w:rPr>
          <w:rFonts w:ascii="Times New Roman" w:hAnsi="Times New Roman" w:cs="Times New Roman"/>
          <w:sz w:val="20"/>
          <w:szCs w:val="20"/>
        </w:rPr>
        <w:t>tuluolu</w:t>
      </w:r>
      <w:proofErr w:type="spellEnd"/>
      <w:r>
        <w:rPr>
          <w:rFonts w:ascii="Times New Roman" w:hAnsi="Times New Roman" w:cs="Times New Roman"/>
          <w:sz w:val="20"/>
          <w:szCs w:val="20"/>
        </w:rPr>
        <w:t xml:space="preserve"> un benzolu.</w:t>
      </w:r>
    </w:p>
    <w:p w:rsidR="00B72E00" w:rsidRDefault="00B72E00" w:rsidP="003754F3">
      <w:pPr>
        <w:spacing w:after="0" w:line="240" w:lineRule="auto"/>
        <w:jc w:val="both"/>
        <w:rPr>
          <w:rFonts w:ascii="Times New Roman" w:hAnsi="Times New Roman" w:cs="Times New Roman"/>
          <w:sz w:val="20"/>
          <w:szCs w:val="20"/>
        </w:rPr>
      </w:pPr>
      <w:r w:rsidRPr="006568CA">
        <w:rPr>
          <w:rFonts w:ascii="Times New Roman" w:hAnsi="Times New Roman" w:cs="Times New Roman"/>
          <w:i/>
          <w:sz w:val="20"/>
          <w:szCs w:val="20"/>
        </w:rPr>
        <w:t xml:space="preserve">E. </w:t>
      </w:r>
      <w:proofErr w:type="spellStart"/>
      <w:r w:rsidRPr="006568CA">
        <w:rPr>
          <w:rFonts w:ascii="Times New Roman" w:hAnsi="Times New Roman" w:cs="Times New Roman"/>
          <w:i/>
          <w:sz w:val="20"/>
          <w:szCs w:val="20"/>
        </w:rPr>
        <w:t>canadensis</w:t>
      </w:r>
      <w:proofErr w:type="spellEnd"/>
      <w:r>
        <w:rPr>
          <w:rFonts w:ascii="Times New Roman" w:hAnsi="Times New Roman" w:cs="Times New Roman"/>
          <w:sz w:val="20"/>
          <w:szCs w:val="20"/>
        </w:rPr>
        <w:t xml:space="preserve"> spēj uzsūkt no grunts smago metālu jonus</w:t>
      </w:r>
      <w:r w:rsidR="006568CA">
        <w:rPr>
          <w:rFonts w:ascii="Times New Roman" w:hAnsi="Times New Roman" w:cs="Times New Roman"/>
          <w:sz w:val="20"/>
          <w:szCs w:val="20"/>
        </w:rPr>
        <w:t xml:space="preserve">. Plaši izmanto kā testa objektu </w:t>
      </w:r>
      <w:proofErr w:type="spellStart"/>
      <w:r w:rsidR="006568CA">
        <w:rPr>
          <w:rFonts w:ascii="Times New Roman" w:hAnsi="Times New Roman" w:cs="Times New Roman"/>
          <w:sz w:val="20"/>
          <w:szCs w:val="20"/>
        </w:rPr>
        <w:t>citoģenētiskajos</w:t>
      </w:r>
      <w:proofErr w:type="spellEnd"/>
      <w:r w:rsidR="006568CA">
        <w:rPr>
          <w:rFonts w:ascii="Times New Roman" w:hAnsi="Times New Roman" w:cs="Times New Roman"/>
          <w:sz w:val="20"/>
          <w:szCs w:val="20"/>
        </w:rPr>
        <w:t xml:space="preserve"> pētījumos, kā arī kā pētījuma objekts augu fizioloģijā (</w:t>
      </w:r>
      <w:proofErr w:type="spellStart"/>
      <w:r w:rsidR="006568CA">
        <w:rPr>
          <w:rFonts w:ascii="Times New Roman" w:hAnsi="Times New Roman" w:cs="Times New Roman"/>
          <w:sz w:val="20"/>
          <w:szCs w:val="20"/>
        </w:rPr>
        <w:t>www.bookblack.ru</w:t>
      </w:r>
      <w:proofErr w:type="spellEnd"/>
      <w:r w:rsidR="006568CA">
        <w:rPr>
          <w:rFonts w:ascii="Times New Roman" w:hAnsi="Times New Roman" w:cs="Times New Roman"/>
          <w:sz w:val="20"/>
          <w:szCs w:val="20"/>
        </w:rPr>
        <w:t>)</w:t>
      </w:r>
    </w:p>
    <w:p w:rsidR="006568CA" w:rsidRPr="00901499" w:rsidRDefault="006568CA" w:rsidP="003754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Veidojot plašas audzes, Kanādas elodeja izspiež citus ūdensaugus. </w:t>
      </w:r>
      <w:r w:rsidRPr="00A1627A">
        <w:rPr>
          <w:rFonts w:ascii="Times New Roman" w:hAnsi="Times New Roman" w:cs="Times New Roman"/>
        </w:rPr>
        <w:t>Blīvās audzes kavē arī ūdens kustību ūdenstilpnē.</w:t>
      </w:r>
      <w:r>
        <w:rPr>
          <w:rFonts w:ascii="Times New Roman" w:hAnsi="Times New Roman" w:cs="Times New Roman"/>
        </w:rPr>
        <w:t xml:space="preserve"> </w:t>
      </w:r>
      <w:r w:rsidRPr="00901499">
        <w:rPr>
          <w:rFonts w:ascii="Times New Roman" w:hAnsi="Times New Roman" w:cs="Times New Roman"/>
          <w:i/>
        </w:rPr>
        <w:t xml:space="preserve">E. </w:t>
      </w:r>
      <w:proofErr w:type="spellStart"/>
      <w:r w:rsidRPr="00901499">
        <w:rPr>
          <w:rFonts w:ascii="Times New Roman" w:hAnsi="Times New Roman" w:cs="Times New Roman"/>
          <w:i/>
        </w:rPr>
        <w:t>canadensis</w:t>
      </w:r>
      <w:proofErr w:type="spellEnd"/>
      <w:r>
        <w:rPr>
          <w:rFonts w:ascii="Times New Roman" w:hAnsi="Times New Roman" w:cs="Times New Roman"/>
        </w:rPr>
        <w:t xml:space="preserve"> t</w:t>
      </w:r>
      <w:r w:rsidRPr="00A1627A">
        <w:rPr>
          <w:rFonts w:ascii="Times New Roman" w:hAnsi="Times New Roman" w:cs="Times New Roman"/>
        </w:rPr>
        <w:t>raucē zvejai, kuģošanai un niršanai. Tās aizsprosto ūdensceļus un ūdens ņemšanas iekārtas. Meliorācijas grāvjos izveidojušās audzes palēnina ūdens plūsmu un pasliktina noteci</w:t>
      </w:r>
      <w:r>
        <w:rPr>
          <w:rFonts w:ascii="Times New Roman" w:hAnsi="Times New Roman" w:cs="Times New Roman"/>
        </w:rPr>
        <w:t xml:space="preserve"> (</w:t>
      </w:r>
      <w:proofErr w:type="spellStart"/>
      <w:r>
        <w:rPr>
          <w:rFonts w:ascii="Times New Roman" w:hAnsi="Times New Roman" w:cs="Times New Roman"/>
        </w:rPr>
        <w:t>Gudžinskas</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2014).</w:t>
      </w:r>
    </w:p>
    <w:p w:rsidR="003754F3" w:rsidRDefault="003754F3" w:rsidP="003754F3">
      <w:pPr>
        <w:spacing w:after="0" w:line="240" w:lineRule="auto"/>
        <w:jc w:val="both"/>
        <w:rPr>
          <w:rFonts w:ascii="Times New Roman" w:hAnsi="Times New Roman" w:cs="Times New Roman"/>
          <w:b/>
        </w:rPr>
      </w:pPr>
    </w:p>
    <w:p w:rsidR="00695905" w:rsidRPr="003754F3" w:rsidRDefault="00E0062D" w:rsidP="003754F3">
      <w:pPr>
        <w:spacing w:after="0" w:line="240" w:lineRule="auto"/>
        <w:jc w:val="both"/>
        <w:rPr>
          <w:rFonts w:ascii="Times New Roman" w:eastAsia="Times New Roman" w:hAnsi="Times New Roman" w:cs="Times New Roman"/>
          <w:b/>
        </w:rPr>
      </w:pPr>
      <w:r w:rsidRPr="003754F3">
        <w:rPr>
          <w:rFonts w:ascii="Times New Roman" w:hAnsi="Times New Roman" w:cs="Times New Roman"/>
          <w:b/>
        </w:rPr>
        <w:t>IEROBEŽOŠANAS PASĀKUMI</w:t>
      </w: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t>Preventīvie pasākumi</w:t>
      </w:r>
    </w:p>
    <w:p w:rsidR="00A747D0" w:rsidRPr="00A747D0" w:rsidRDefault="00A747D0" w:rsidP="003754F3">
      <w:pPr>
        <w:spacing w:after="0" w:line="240" w:lineRule="auto"/>
        <w:jc w:val="both"/>
        <w:rPr>
          <w:rFonts w:ascii="Times New Roman" w:eastAsia="Times New Roman" w:hAnsi="Times New Roman" w:cs="Times New Roman"/>
          <w:b/>
          <w:sz w:val="20"/>
          <w:szCs w:val="20"/>
        </w:rPr>
      </w:pPr>
      <w:r w:rsidRPr="00A747D0">
        <w:rPr>
          <w:rFonts w:ascii="Times New Roman" w:hAnsi="Times New Roman" w:cs="Times New Roman"/>
        </w:rPr>
        <w:t>Nekādā gadījumā nedrīkst mājās audzētas Kanādas vai citu sugu elodejas izmest ūdenskrātuvēs. Jāiz</w:t>
      </w:r>
      <w:r>
        <w:rPr>
          <w:rFonts w:ascii="Times New Roman" w:hAnsi="Times New Roman" w:cs="Times New Roman"/>
        </w:rPr>
        <w:t>vairās no laivu un citu peldlī</w:t>
      </w:r>
      <w:r w:rsidRPr="00A747D0">
        <w:rPr>
          <w:rFonts w:ascii="Times New Roman" w:hAnsi="Times New Roman" w:cs="Times New Roman"/>
        </w:rPr>
        <w:t xml:space="preserve">dzekļu izmantošanas ūdenskrātuvēs, kur nav elodeju, ja šie paši peldlīdzekļi izmantoti ūdenskrātuvēs, kur </w:t>
      </w:r>
      <w:r>
        <w:rPr>
          <w:rFonts w:ascii="Times New Roman" w:hAnsi="Times New Roman" w:cs="Times New Roman"/>
        </w:rPr>
        <w:t>tās</w:t>
      </w:r>
      <w:r w:rsidRPr="00A747D0">
        <w:rPr>
          <w:rFonts w:ascii="Times New Roman" w:hAnsi="Times New Roman" w:cs="Times New Roman"/>
        </w:rPr>
        <w:t xml:space="preserve"> ir.</w:t>
      </w:r>
    </w:p>
    <w:p w:rsidR="003754F3" w:rsidRDefault="003754F3" w:rsidP="003754F3">
      <w:pPr>
        <w:spacing w:after="0" w:line="240" w:lineRule="auto"/>
        <w:jc w:val="both"/>
        <w:rPr>
          <w:rFonts w:ascii="Times New Roman" w:eastAsia="Times New Roman" w:hAnsi="Times New Roman" w:cs="Times New Roman"/>
          <w:b/>
        </w:rPr>
      </w:pP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t>Izskaušanas, kontroles un uzraudzības pasākumi</w:t>
      </w:r>
    </w:p>
    <w:p w:rsidR="00A747D0" w:rsidRPr="00A747D0" w:rsidRDefault="00A747D0" w:rsidP="003754F3">
      <w:pPr>
        <w:spacing w:after="0" w:line="240" w:lineRule="auto"/>
        <w:jc w:val="both"/>
        <w:rPr>
          <w:rFonts w:ascii="Times New Roman" w:eastAsia="Times New Roman" w:hAnsi="Times New Roman" w:cs="Times New Roman"/>
          <w:b/>
          <w:sz w:val="20"/>
          <w:szCs w:val="20"/>
        </w:rPr>
      </w:pPr>
      <w:r w:rsidRPr="00A747D0">
        <w:rPr>
          <w:rFonts w:ascii="Times New Roman" w:hAnsi="Times New Roman" w:cs="Times New Roman"/>
        </w:rPr>
        <w:t xml:space="preserve">Elodeju augšanu var kontrolēt ar </w:t>
      </w:r>
      <w:proofErr w:type="spellStart"/>
      <w:r w:rsidRPr="00A747D0">
        <w:rPr>
          <w:rFonts w:ascii="Times New Roman" w:hAnsi="Times New Roman" w:cs="Times New Roman"/>
        </w:rPr>
        <w:t>zālēdājām</w:t>
      </w:r>
      <w:proofErr w:type="spellEnd"/>
      <w:r w:rsidRPr="00A747D0">
        <w:rPr>
          <w:rFonts w:ascii="Times New Roman" w:hAnsi="Times New Roman" w:cs="Times New Roman"/>
        </w:rPr>
        <w:t xml:space="preserve"> zivīm. Augus no ūdens var izsmelt, taču tekošā ūdenī šī metode nav piemērojama, jo atlikušās augu daļas var iznēsāt straumes. Izsmeltos augus var izmantot kompostam. Seklās un nelielās ūdenskrātuvēs elodejas var izsaldēt – pirms ziemas ievērojami samazināt ūdens līmeni ūdenskrātuvē, taču šo metodi var izmantot tikai dīķos</w:t>
      </w:r>
    </w:p>
    <w:p w:rsidR="003754F3" w:rsidRDefault="003754F3" w:rsidP="003754F3">
      <w:pPr>
        <w:spacing w:after="0" w:line="240" w:lineRule="auto"/>
        <w:jc w:val="both"/>
        <w:rPr>
          <w:rFonts w:ascii="Times New Roman" w:eastAsia="Times New Roman" w:hAnsi="Times New Roman" w:cs="Times New Roman"/>
          <w:b/>
        </w:rPr>
      </w:pPr>
    </w:p>
    <w:p w:rsidR="00695905" w:rsidRPr="003754F3" w:rsidRDefault="00695905" w:rsidP="003754F3">
      <w:pPr>
        <w:spacing w:after="0" w:line="240" w:lineRule="auto"/>
        <w:jc w:val="both"/>
        <w:rPr>
          <w:rFonts w:ascii="Times New Roman" w:eastAsia="Times New Roman" w:hAnsi="Times New Roman" w:cs="Times New Roman"/>
        </w:rPr>
      </w:pPr>
      <w:r w:rsidRPr="003754F3">
        <w:rPr>
          <w:rFonts w:ascii="Times New Roman" w:eastAsia="Times New Roman" w:hAnsi="Times New Roman" w:cs="Times New Roman"/>
          <w:b/>
        </w:rPr>
        <w:t>Informācija un izglītošana</w:t>
      </w:r>
    </w:p>
    <w:p w:rsidR="00A747D0" w:rsidRPr="00A747D0" w:rsidRDefault="00A747D0" w:rsidP="003754F3">
      <w:pPr>
        <w:spacing w:after="0" w:line="240" w:lineRule="auto"/>
        <w:jc w:val="both"/>
        <w:rPr>
          <w:rFonts w:ascii="Times New Roman" w:eastAsia="Times New Roman" w:hAnsi="Times New Roman" w:cs="Times New Roman"/>
          <w:sz w:val="20"/>
          <w:szCs w:val="20"/>
        </w:rPr>
      </w:pPr>
      <w:r w:rsidRPr="00A747D0">
        <w:rPr>
          <w:rStyle w:val="antraste"/>
          <w:rFonts w:ascii="Times New Roman" w:hAnsi="Times New Roman" w:cs="Times New Roman"/>
          <w:sz w:val="20"/>
          <w:szCs w:val="20"/>
        </w:rPr>
        <w:t xml:space="preserve">Projekts "Sadarbība cīņā pret invazīvajām sugām ilgtspējīgai lauksaimniecībai un dabas resursu apsaimniekošanai/TEAMWORK", kas realizēts 2013. -2014. gadā </w:t>
      </w:r>
      <w:r w:rsidRPr="00A747D0">
        <w:rPr>
          <w:rFonts w:ascii="Times New Roman" w:eastAsia="Times New Roman" w:hAnsi="Times New Roman" w:cs="Times New Roman"/>
          <w:sz w:val="20"/>
          <w:szCs w:val="20"/>
        </w:rPr>
        <w:t>Latvijā un Lietuvā, kur ir dots sugas morfoloģiskais raksturojums, preventīvie, kontroles un izskaušanas metodes.</w:t>
      </w:r>
    </w:p>
    <w:p w:rsidR="00695905" w:rsidRPr="003754F3" w:rsidRDefault="00695905" w:rsidP="003754F3">
      <w:pPr>
        <w:spacing w:after="0" w:line="240" w:lineRule="auto"/>
        <w:jc w:val="both"/>
        <w:rPr>
          <w:rFonts w:ascii="Times New Roman" w:eastAsia="Times New Roman" w:hAnsi="Times New Roman" w:cs="Times New Roman"/>
          <w:b/>
        </w:rPr>
      </w:pPr>
      <w:r w:rsidRPr="003754F3">
        <w:rPr>
          <w:rFonts w:ascii="Times New Roman" w:eastAsia="Times New Roman" w:hAnsi="Times New Roman" w:cs="Times New Roman"/>
          <w:b/>
        </w:rPr>
        <w:lastRenderedPageBreak/>
        <w:t>Pētniecība</w:t>
      </w:r>
    </w:p>
    <w:p w:rsidR="003754F3" w:rsidRDefault="007B2E89" w:rsidP="003754F3">
      <w:pPr>
        <w:spacing w:after="0" w:line="240" w:lineRule="auto"/>
        <w:jc w:val="both"/>
        <w:rPr>
          <w:rFonts w:ascii="Times New Roman" w:eastAsia="Times New Roman" w:hAnsi="Times New Roman" w:cs="Times New Roman"/>
          <w:sz w:val="20"/>
          <w:szCs w:val="20"/>
        </w:rPr>
      </w:pPr>
      <w:proofErr w:type="spellStart"/>
      <w:r w:rsidRPr="007B2E89">
        <w:rPr>
          <w:rFonts w:ascii="Times New Roman" w:eastAsia="Times New Roman" w:hAnsi="Times New Roman" w:cs="Times New Roman"/>
          <w:i/>
          <w:sz w:val="20"/>
          <w:szCs w:val="20"/>
        </w:rPr>
        <w:t>AquAliens</w:t>
      </w:r>
      <w:proofErr w:type="spellEnd"/>
      <w:r>
        <w:rPr>
          <w:rFonts w:ascii="Times New Roman" w:eastAsia="Times New Roman" w:hAnsi="Times New Roman" w:cs="Times New Roman"/>
          <w:sz w:val="20"/>
          <w:szCs w:val="20"/>
        </w:rPr>
        <w:t xml:space="preserve"> (ievesto ūdens sugu risku novērtēšana un to ietekme uz ekosistēmām un ekonomiku), pētniecības programma Zviedrijā, kas ietvēra projektu par saldūdens augu ekoloģisko ietekmi.</w:t>
      </w:r>
    </w:p>
    <w:p w:rsidR="003754F3" w:rsidRDefault="003754F3" w:rsidP="003754F3">
      <w:pPr>
        <w:spacing w:after="0" w:line="240" w:lineRule="auto"/>
        <w:jc w:val="both"/>
        <w:rPr>
          <w:rFonts w:ascii="Times New Roman" w:eastAsia="Times New Roman" w:hAnsi="Times New Roman" w:cs="Times New Roman"/>
          <w:sz w:val="20"/>
          <w:szCs w:val="20"/>
        </w:rPr>
      </w:pPr>
    </w:p>
    <w:p w:rsidR="007B2E89" w:rsidRPr="003754F3" w:rsidRDefault="00695905" w:rsidP="003754F3">
      <w:pPr>
        <w:spacing w:after="0" w:line="240" w:lineRule="auto"/>
        <w:jc w:val="both"/>
        <w:rPr>
          <w:rFonts w:ascii="Times New Roman" w:hAnsi="Times New Roman" w:cs="Times New Roman"/>
          <w:b/>
          <w:szCs w:val="20"/>
        </w:rPr>
      </w:pPr>
      <w:r w:rsidRPr="003754F3">
        <w:rPr>
          <w:rFonts w:ascii="Times New Roman" w:hAnsi="Times New Roman" w:cs="Times New Roman"/>
          <w:b/>
          <w:szCs w:val="20"/>
        </w:rPr>
        <w:t>Ekspertu ieteikumi un komentāri</w:t>
      </w:r>
    </w:p>
    <w:p w:rsidR="00A747D0" w:rsidRPr="007B2E89" w:rsidRDefault="00A747D0" w:rsidP="003754F3">
      <w:pPr>
        <w:spacing w:after="0" w:line="240" w:lineRule="auto"/>
        <w:jc w:val="both"/>
        <w:rPr>
          <w:rFonts w:ascii="Times New Roman" w:hAnsi="Times New Roman" w:cs="Times New Roman"/>
          <w:sz w:val="20"/>
          <w:szCs w:val="20"/>
        </w:rPr>
      </w:pPr>
      <w:r w:rsidRPr="007B2E89">
        <w:rPr>
          <w:rFonts w:ascii="Times New Roman" w:hAnsi="Times New Roman" w:cs="Times New Roman"/>
          <w:sz w:val="20"/>
          <w:szCs w:val="20"/>
        </w:rPr>
        <w:t xml:space="preserve">Suga uzskatāma par bīstamu, invazīvu taksonu valsts teritorijā. Tā iekļaujama invazīvo sugu monitoringa programmā kā </w:t>
      </w:r>
      <w:r w:rsidR="007B2E89" w:rsidRPr="007B2E89">
        <w:rPr>
          <w:rFonts w:ascii="Times New Roman" w:hAnsi="Times New Roman" w:cs="Times New Roman"/>
          <w:b/>
          <w:sz w:val="20"/>
          <w:szCs w:val="20"/>
        </w:rPr>
        <w:t>papildus</w:t>
      </w:r>
      <w:r w:rsidRPr="007B2E89">
        <w:rPr>
          <w:rFonts w:ascii="Times New Roman" w:hAnsi="Times New Roman" w:cs="Times New Roman"/>
          <w:sz w:val="20"/>
          <w:szCs w:val="20"/>
        </w:rPr>
        <w:t xml:space="preserve"> </w:t>
      </w:r>
      <w:proofErr w:type="spellStart"/>
      <w:r w:rsidRPr="007B2E89">
        <w:rPr>
          <w:rFonts w:ascii="Times New Roman" w:hAnsi="Times New Roman" w:cs="Times New Roman"/>
          <w:sz w:val="20"/>
          <w:szCs w:val="20"/>
        </w:rPr>
        <w:t>monitorējama</w:t>
      </w:r>
      <w:proofErr w:type="spellEnd"/>
      <w:r w:rsidRPr="007B2E89">
        <w:rPr>
          <w:rFonts w:ascii="Times New Roman" w:hAnsi="Times New Roman" w:cs="Times New Roman"/>
          <w:sz w:val="20"/>
          <w:szCs w:val="20"/>
        </w:rPr>
        <w:t xml:space="preserve"> invazīva augu suga, lai uz monitoringa datu balstītas analīzes izskatītu iespēju veikt labojumus Ministru kabineta 2008.gada 30.jūnija noteikumos Nr.468 </w:t>
      </w:r>
      <w:r w:rsidRPr="007B2E89">
        <w:rPr>
          <w:rFonts w:ascii="Times New Roman" w:hAnsi="Times New Roman" w:cs="Times New Roman"/>
          <w:i/>
          <w:sz w:val="20"/>
          <w:szCs w:val="20"/>
        </w:rPr>
        <w:t>Invazīvo augu sugu saraksts</w:t>
      </w:r>
      <w:r w:rsidRPr="007B2E89">
        <w:rPr>
          <w:rFonts w:ascii="Times New Roman" w:hAnsi="Times New Roman" w:cs="Times New Roman"/>
          <w:sz w:val="20"/>
          <w:szCs w:val="20"/>
        </w:rPr>
        <w:t>, papildinot to ar Kanādas elodeju.</w:t>
      </w:r>
    </w:p>
    <w:p w:rsidR="003754F3" w:rsidRDefault="003754F3" w:rsidP="003754F3">
      <w:pPr>
        <w:pStyle w:val="Heading1"/>
        <w:spacing w:before="0" w:beforeAutospacing="0" w:after="0" w:afterAutospacing="0"/>
        <w:jc w:val="both"/>
        <w:rPr>
          <w:sz w:val="22"/>
          <w:szCs w:val="20"/>
        </w:rPr>
      </w:pPr>
    </w:p>
    <w:p w:rsidR="00E0062D" w:rsidRPr="003754F3" w:rsidRDefault="00E0062D" w:rsidP="003754F3">
      <w:pPr>
        <w:pStyle w:val="Heading1"/>
        <w:spacing w:before="0" w:beforeAutospacing="0" w:after="0" w:afterAutospacing="0"/>
        <w:jc w:val="both"/>
        <w:rPr>
          <w:sz w:val="22"/>
          <w:szCs w:val="20"/>
        </w:rPr>
      </w:pPr>
      <w:r w:rsidRPr="003754F3">
        <w:rPr>
          <w:sz w:val="22"/>
          <w:szCs w:val="20"/>
        </w:rPr>
        <w:t>Izmantotā literatūra</w:t>
      </w:r>
    </w:p>
    <w:p w:rsidR="007B2E89" w:rsidRDefault="007B2E89" w:rsidP="003754F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D61F8">
        <w:rPr>
          <w:rFonts w:ascii="Times New Roman" w:eastAsia="Times New Roman" w:hAnsi="Times New Roman" w:cs="Times New Roman"/>
          <w:sz w:val="20"/>
          <w:szCs w:val="20"/>
        </w:rPr>
        <w:t>Gudžinskas</w:t>
      </w:r>
      <w:proofErr w:type="spellEnd"/>
      <w:r w:rsidRPr="00CD61F8">
        <w:rPr>
          <w:rFonts w:ascii="Times New Roman" w:eastAsia="Times New Roman" w:hAnsi="Times New Roman" w:cs="Times New Roman"/>
          <w:sz w:val="20"/>
          <w:szCs w:val="20"/>
        </w:rPr>
        <w:t xml:space="preserve"> Z.</w:t>
      </w:r>
      <w:r>
        <w:rPr>
          <w:rFonts w:ascii="Times New Roman" w:eastAsia="Times New Roman" w:hAnsi="Times New Roman" w:cs="Times New Roman"/>
          <w:sz w:val="20"/>
          <w:szCs w:val="20"/>
        </w:rPr>
        <w:t>,</w:t>
      </w:r>
      <w:r w:rsidRPr="00CD61F8">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Kazlauskas</w:t>
      </w:r>
      <w:proofErr w:type="spellEnd"/>
      <w:r>
        <w:rPr>
          <w:rFonts w:ascii="Times New Roman" w:eastAsia="Times New Roman" w:hAnsi="Times New Roman" w:cs="Times New Roman"/>
          <w:sz w:val="20"/>
          <w:szCs w:val="20"/>
        </w:rPr>
        <w:t xml:space="preserve"> M., Pilāte D., </w:t>
      </w:r>
      <w:proofErr w:type="spellStart"/>
      <w:r>
        <w:rPr>
          <w:rFonts w:ascii="Times New Roman" w:eastAsia="Times New Roman" w:hAnsi="Times New Roman" w:cs="Times New Roman"/>
          <w:sz w:val="20"/>
          <w:szCs w:val="20"/>
        </w:rPr>
        <w:t>Balalaikins</w:t>
      </w:r>
      <w:proofErr w:type="spellEnd"/>
      <w:r>
        <w:rPr>
          <w:rFonts w:ascii="Times New Roman" w:eastAsia="Times New Roman" w:hAnsi="Times New Roman" w:cs="Times New Roman"/>
          <w:sz w:val="20"/>
          <w:szCs w:val="20"/>
        </w:rPr>
        <w:t xml:space="preserve"> M., Pilāts M., </w:t>
      </w:r>
      <w:proofErr w:type="spellStart"/>
      <w:r>
        <w:rPr>
          <w:rFonts w:ascii="Times New Roman" w:eastAsia="Times New Roman" w:hAnsi="Times New Roman" w:cs="Times New Roman"/>
          <w:sz w:val="20"/>
          <w:szCs w:val="20"/>
        </w:rPr>
        <w:t>Šaulys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Šailienė</w:t>
      </w:r>
      <w:proofErr w:type="spellEnd"/>
      <w:r>
        <w:rPr>
          <w:rFonts w:ascii="Times New Roman" w:eastAsia="Times New Roman" w:hAnsi="Times New Roman" w:cs="Times New Roman"/>
          <w:sz w:val="20"/>
          <w:szCs w:val="20"/>
        </w:rPr>
        <w:t xml:space="preserve"> I., </w:t>
      </w:r>
      <w:proofErr w:type="spellStart"/>
      <w:r>
        <w:rPr>
          <w:rFonts w:ascii="Times New Roman" w:eastAsia="Times New Roman" w:hAnsi="Times New Roman" w:cs="Times New Roman"/>
          <w:sz w:val="20"/>
          <w:szCs w:val="20"/>
        </w:rPr>
        <w:t>Šukienė</w:t>
      </w:r>
      <w:proofErr w:type="spellEnd"/>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 </w:t>
      </w:r>
      <w:r w:rsidRPr="00CD61F8">
        <w:rPr>
          <w:rFonts w:ascii="Times New Roman" w:eastAsia="Times New Roman" w:hAnsi="Times New Roman" w:cs="Times New Roman"/>
          <w:sz w:val="20"/>
          <w:szCs w:val="20"/>
        </w:rPr>
        <w:t xml:space="preserve">2014. </w:t>
      </w:r>
      <w:proofErr w:type="spellStart"/>
      <w:r>
        <w:rPr>
          <w:rFonts w:ascii="Times New Roman" w:eastAsia="Times New Roman" w:hAnsi="Times New Roman" w:cs="Times New Roman"/>
          <w:i/>
          <w:sz w:val="20"/>
          <w:szCs w:val="20"/>
        </w:rPr>
        <w:t>Elodea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canadensis</w:t>
      </w:r>
      <w:proofErr w:type="spellEnd"/>
      <w:proofErr w:type="gramStart"/>
      <w:r w:rsidRPr="00CD61F8">
        <w:rPr>
          <w:rFonts w:ascii="Times New Roman" w:eastAsia="Times New Roman" w:hAnsi="Times New Roman" w:cs="Times New Roman"/>
          <w:i/>
          <w:sz w:val="20"/>
          <w:szCs w:val="20"/>
        </w:rPr>
        <w:t xml:space="preserve">  </w:t>
      </w:r>
      <w:proofErr w:type="spellStart"/>
      <w:proofErr w:type="gramEnd"/>
      <w:r w:rsidRPr="00CD61F8">
        <w:rPr>
          <w:rFonts w:ascii="Times New Roman" w:eastAsia="Times New Roman" w:hAnsi="Times New Roman" w:cs="Times New Roman"/>
          <w:sz w:val="20"/>
          <w:szCs w:val="20"/>
        </w:rPr>
        <w:t>In</w:t>
      </w:r>
      <w:proofErr w:type="spellEnd"/>
      <w:r w:rsidRPr="00CD61F8">
        <w:rPr>
          <w:rFonts w:ascii="Times New Roman" w:eastAsia="Times New Roman" w:hAnsi="Times New Roman" w:cs="Times New Roman"/>
          <w:sz w:val="20"/>
          <w:szCs w:val="20"/>
        </w:rPr>
        <w:t>: Lietuvas un Latvijas pierobežas invazīvie augi.</w:t>
      </w:r>
      <w:r w:rsidRPr="00306A9E">
        <w:rPr>
          <w:rFonts w:ascii="Times New Roman" w:eastAsia="Times New Roman" w:hAnsi="Times New Roman" w:cs="Times New Roman"/>
          <w:sz w:val="20"/>
          <w:szCs w:val="20"/>
        </w:rPr>
        <w:t xml:space="preserve"> </w:t>
      </w:r>
      <w:r w:rsidRPr="00CD61F8">
        <w:rPr>
          <w:rFonts w:ascii="Times New Roman" w:eastAsia="Times New Roman" w:hAnsi="Times New Roman" w:cs="Times New Roman"/>
          <w:sz w:val="20"/>
          <w:szCs w:val="20"/>
        </w:rPr>
        <w:t xml:space="preserve">BMK </w:t>
      </w:r>
      <w:proofErr w:type="spellStart"/>
      <w:r w:rsidRPr="00CD61F8">
        <w:rPr>
          <w:rFonts w:ascii="Times New Roman" w:eastAsia="Times New Roman" w:hAnsi="Times New Roman" w:cs="Times New Roman"/>
          <w:sz w:val="20"/>
          <w:szCs w:val="20"/>
        </w:rPr>
        <w:t>Leidykla</w:t>
      </w:r>
      <w:proofErr w:type="spellEnd"/>
      <w:r w:rsidRPr="00CD61F8">
        <w:rPr>
          <w:rFonts w:ascii="Times New Roman" w:eastAsia="Times New Roman" w:hAnsi="Times New Roman" w:cs="Times New Roman"/>
          <w:sz w:val="20"/>
          <w:szCs w:val="20"/>
        </w:rPr>
        <w:t xml:space="preserve">, </w:t>
      </w:r>
      <w:proofErr w:type="spellStart"/>
      <w:r w:rsidRPr="00CD61F8">
        <w:rPr>
          <w:rFonts w:ascii="Times New Roman" w:eastAsia="Times New Roman" w:hAnsi="Times New Roman" w:cs="Times New Roman"/>
          <w:sz w:val="20"/>
          <w:szCs w:val="20"/>
        </w:rPr>
        <w:t>Vilnus</w:t>
      </w:r>
      <w:proofErr w:type="spellEnd"/>
      <w:r w:rsidRPr="00CD61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110-111</w:t>
      </w:r>
      <w:r w:rsidRPr="00CD61F8">
        <w:rPr>
          <w:rFonts w:ascii="Times New Roman" w:eastAsia="Times New Roman" w:hAnsi="Times New Roman" w:cs="Times New Roman"/>
          <w:sz w:val="20"/>
          <w:szCs w:val="20"/>
        </w:rPr>
        <w:t>.</w:t>
      </w:r>
    </w:p>
    <w:p w:rsidR="007B2E89" w:rsidRPr="007B2E89" w:rsidRDefault="007B2E89" w:rsidP="003754F3">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proofErr w:type="spellStart"/>
      <w:r w:rsidRPr="007B2E89">
        <w:rPr>
          <w:rFonts w:ascii="Times New Roman" w:hAnsi="Times New Roman" w:cs="Times New Roman"/>
        </w:rPr>
        <w:t>Josefsson</w:t>
      </w:r>
      <w:proofErr w:type="spellEnd"/>
      <w:r w:rsidRPr="007B2E89">
        <w:rPr>
          <w:rFonts w:ascii="Times New Roman" w:hAnsi="Times New Roman" w:cs="Times New Roman"/>
        </w:rPr>
        <w:t xml:space="preserve">, M. (2011): NOBANIS - </w:t>
      </w:r>
      <w:proofErr w:type="spellStart"/>
      <w:r w:rsidRPr="007B2E89">
        <w:rPr>
          <w:rFonts w:ascii="Times New Roman" w:hAnsi="Times New Roman" w:cs="Times New Roman"/>
        </w:rPr>
        <w:t>Invasive</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Species</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Fact</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Sheet</w:t>
      </w:r>
      <w:proofErr w:type="spellEnd"/>
      <w:r w:rsidRPr="007B2E89">
        <w:rPr>
          <w:rFonts w:ascii="Times New Roman" w:hAnsi="Times New Roman" w:cs="Times New Roman"/>
        </w:rPr>
        <w:t xml:space="preserve"> – </w:t>
      </w:r>
      <w:proofErr w:type="spellStart"/>
      <w:r w:rsidRPr="007B2E89">
        <w:rPr>
          <w:rFonts w:ascii="Times New Roman" w:hAnsi="Times New Roman" w:cs="Times New Roman"/>
          <w:i/>
        </w:rPr>
        <w:t>Elodea</w:t>
      </w:r>
      <w:proofErr w:type="spellEnd"/>
      <w:r w:rsidRPr="007B2E89">
        <w:rPr>
          <w:rFonts w:ascii="Times New Roman" w:hAnsi="Times New Roman" w:cs="Times New Roman"/>
          <w:i/>
        </w:rPr>
        <w:t xml:space="preserve"> </w:t>
      </w:r>
      <w:proofErr w:type="spellStart"/>
      <w:r w:rsidRPr="007B2E89">
        <w:rPr>
          <w:rFonts w:ascii="Times New Roman" w:hAnsi="Times New Roman" w:cs="Times New Roman"/>
          <w:i/>
        </w:rPr>
        <w:t>canadensis</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i/>
        </w:rPr>
        <w:t>Elodea</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i/>
        </w:rPr>
        <w:t>nuttallii</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and</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i/>
        </w:rPr>
        <w:t>Elodea</w:t>
      </w:r>
      <w:proofErr w:type="spellEnd"/>
      <w:r w:rsidRPr="007B2E89">
        <w:rPr>
          <w:rFonts w:ascii="Times New Roman" w:hAnsi="Times New Roman" w:cs="Times New Roman"/>
          <w:i/>
        </w:rPr>
        <w:t xml:space="preserve"> </w:t>
      </w:r>
      <w:proofErr w:type="spellStart"/>
      <w:r w:rsidRPr="007B2E89">
        <w:rPr>
          <w:rFonts w:ascii="Times New Roman" w:hAnsi="Times New Roman" w:cs="Times New Roman"/>
          <w:i/>
        </w:rPr>
        <w:t>callitrichoides</w:t>
      </w:r>
      <w:proofErr w:type="spellEnd"/>
      <w:r w:rsidRPr="007B2E89">
        <w:rPr>
          <w:rFonts w:ascii="Times New Roman" w:hAnsi="Times New Roman" w:cs="Times New Roman"/>
        </w:rPr>
        <w:t xml:space="preserve"> – </w:t>
      </w:r>
      <w:proofErr w:type="spellStart"/>
      <w:r w:rsidRPr="007B2E89">
        <w:rPr>
          <w:rFonts w:ascii="Times New Roman" w:hAnsi="Times New Roman" w:cs="Times New Roman"/>
        </w:rPr>
        <w:t>From</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Online</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Database</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of</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the</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European</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Network</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on</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Invasive</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Alien</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Species</w:t>
      </w:r>
      <w:proofErr w:type="spellEnd"/>
      <w:r w:rsidRPr="007B2E89">
        <w:rPr>
          <w:rFonts w:ascii="Times New Roman" w:hAnsi="Times New Roman" w:cs="Times New Roman"/>
        </w:rPr>
        <w:t xml:space="preserve"> – NOBANIS www.nobanis.org, </w:t>
      </w:r>
      <w:proofErr w:type="spellStart"/>
      <w:r w:rsidRPr="007B2E89">
        <w:rPr>
          <w:rFonts w:ascii="Times New Roman" w:hAnsi="Times New Roman" w:cs="Times New Roman"/>
        </w:rPr>
        <w:t>Date</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of</w:t>
      </w:r>
      <w:proofErr w:type="spellEnd"/>
      <w:r w:rsidRPr="007B2E89">
        <w:rPr>
          <w:rFonts w:ascii="Times New Roman" w:hAnsi="Times New Roman" w:cs="Times New Roman"/>
        </w:rPr>
        <w:t xml:space="preserve"> </w:t>
      </w:r>
      <w:proofErr w:type="spellStart"/>
      <w:r w:rsidRPr="007B2E89">
        <w:rPr>
          <w:rFonts w:ascii="Times New Roman" w:hAnsi="Times New Roman" w:cs="Times New Roman"/>
        </w:rPr>
        <w:t>access</w:t>
      </w:r>
      <w:proofErr w:type="spellEnd"/>
      <w:r w:rsidRPr="007B2E89">
        <w:rPr>
          <w:rFonts w:ascii="Times New Roman" w:hAnsi="Times New Roman" w:cs="Times New Roman"/>
        </w:rPr>
        <w:t xml:space="preserve"> </w:t>
      </w:r>
      <w:r>
        <w:rPr>
          <w:rFonts w:ascii="Times New Roman" w:hAnsi="Times New Roman" w:cs="Times New Roman"/>
        </w:rPr>
        <w:t>02</w:t>
      </w:r>
      <w:r w:rsidRPr="007B2E89">
        <w:rPr>
          <w:rFonts w:ascii="Times New Roman" w:hAnsi="Times New Roman" w:cs="Times New Roman"/>
        </w:rPr>
        <w:t>/</w:t>
      </w:r>
      <w:r>
        <w:rPr>
          <w:rFonts w:ascii="Times New Roman" w:hAnsi="Times New Roman" w:cs="Times New Roman"/>
        </w:rPr>
        <w:t>12</w:t>
      </w:r>
      <w:r w:rsidRPr="007B2E89">
        <w:rPr>
          <w:rFonts w:ascii="Times New Roman" w:hAnsi="Times New Roman" w:cs="Times New Roman"/>
        </w:rPr>
        <w:t>/201</w:t>
      </w:r>
      <w:r>
        <w:rPr>
          <w:rFonts w:ascii="Times New Roman" w:hAnsi="Times New Roman" w:cs="Times New Roman"/>
        </w:rPr>
        <w:t>5</w:t>
      </w:r>
      <w:r w:rsidRPr="007B2E89">
        <w:rPr>
          <w:rFonts w:ascii="Times New Roman" w:hAnsi="Times New Roman" w:cs="Times New Roman"/>
        </w:rPr>
        <w:t>.</w:t>
      </w:r>
    </w:p>
    <w:p w:rsidR="007B2E89" w:rsidRDefault="007B2E89" w:rsidP="003754F3">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7B2E89" w:rsidRPr="008B0614" w:rsidRDefault="00C23233" w:rsidP="003754F3">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hyperlink r:id="rId7" w:tgtFrame="_blank" w:history="1">
        <w:r w:rsidR="007B2E89" w:rsidRPr="008B0614">
          <w:rPr>
            <w:rStyle w:val="Hyperlink"/>
            <w:rFonts w:ascii="Times New Roman" w:hAnsi="Times New Roman" w:cs="Times New Roman"/>
            <w:color w:val="auto"/>
            <w:u w:val="none"/>
            <w:shd w:val="clear" w:color="auto" w:fill="FFFFFF"/>
          </w:rPr>
          <w:t>https://www.riigiteataja.ee/akt/12828512</w:t>
        </w:r>
      </w:hyperlink>
      <w:r w:rsidR="007B2E89" w:rsidRPr="008B0614">
        <w:rPr>
          <w:rFonts w:ascii="Times New Roman" w:hAnsi="Times New Roman" w:cs="Times New Roman"/>
          <w:shd w:val="clear" w:color="auto" w:fill="FFFFFF"/>
        </w:rPr>
        <w:t xml:space="preserve"> </w:t>
      </w:r>
      <w:r w:rsidR="007B2E89">
        <w:rPr>
          <w:rFonts w:ascii="Times New Roman" w:hAnsi="Times New Roman" w:cs="Times New Roman"/>
          <w:shd w:val="clear" w:color="auto" w:fill="FFFFFF"/>
        </w:rPr>
        <w:t>(I</w:t>
      </w:r>
      <w:r w:rsidR="007B2E89" w:rsidRPr="008B0614">
        <w:rPr>
          <w:rFonts w:ascii="Times New Roman" w:hAnsi="Times New Roman" w:cs="Times New Roman"/>
          <w:shd w:val="clear" w:color="auto" w:fill="FFFFFF"/>
        </w:rPr>
        <w:t>gaunijas</w:t>
      </w:r>
      <w:r w:rsidR="007B2E89" w:rsidRPr="007B2E89">
        <w:rPr>
          <w:rFonts w:ascii="Times New Roman" w:hAnsi="Times New Roman" w:cs="Times New Roman"/>
          <w:sz w:val="20"/>
          <w:szCs w:val="20"/>
        </w:rPr>
        <w:t xml:space="preserve"> </w:t>
      </w:r>
      <w:r w:rsidR="007B2E89">
        <w:rPr>
          <w:rFonts w:ascii="Times New Roman" w:hAnsi="Times New Roman" w:cs="Times New Roman"/>
          <w:sz w:val="20"/>
          <w:szCs w:val="20"/>
        </w:rPr>
        <w:t>oficiālais invazīvo svešzemju sugu saraksts).</w:t>
      </w:r>
    </w:p>
    <w:p w:rsidR="007B2E89" w:rsidRPr="00CD61F8" w:rsidRDefault="007B2E89" w:rsidP="003754F3">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www.bookblack.ru</w:t>
      </w:r>
      <w:proofErr w:type="spellEnd"/>
    </w:p>
    <w:p w:rsidR="007B2E89" w:rsidRDefault="007B2E89" w:rsidP="003754F3">
      <w:pPr>
        <w:pStyle w:val="ListParagraph"/>
        <w:spacing w:after="0" w:line="240" w:lineRule="auto"/>
        <w:ind w:left="0"/>
        <w:jc w:val="both"/>
        <w:rPr>
          <w:rFonts w:ascii="Times New Roman" w:hAnsi="Times New Roman" w:cs="Times New Roman"/>
          <w:sz w:val="20"/>
          <w:szCs w:val="20"/>
        </w:rPr>
      </w:pPr>
    </w:p>
    <w:p w:rsidR="007B2E89" w:rsidRDefault="007B2E89" w:rsidP="003754F3">
      <w:pPr>
        <w:pStyle w:val="ListParagraph"/>
        <w:spacing w:after="0" w:line="240" w:lineRule="auto"/>
        <w:ind w:left="0"/>
        <w:jc w:val="both"/>
        <w:rPr>
          <w:rFonts w:ascii="Times New Roman" w:hAnsi="Times New Roman" w:cs="Times New Roman"/>
          <w:sz w:val="20"/>
          <w:szCs w:val="20"/>
        </w:rPr>
      </w:pPr>
    </w:p>
    <w:p w:rsidR="00E0062D" w:rsidRPr="0041422C" w:rsidRDefault="00E0062D" w:rsidP="003754F3">
      <w:pPr>
        <w:pStyle w:val="ListParagraph"/>
        <w:spacing w:after="0" w:line="240" w:lineRule="auto"/>
        <w:ind w:left="0"/>
        <w:jc w:val="both"/>
        <w:rPr>
          <w:rFonts w:ascii="Times New Roman" w:hAnsi="Times New Roman" w:cs="Times New Roman"/>
          <w:sz w:val="20"/>
          <w:szCs w:val="20"/>
        </w:rPr>
      </w:pPr>
      <w:r w:rsidRPr="0041422C">
        <w:rPr>
          <w:rFonts w:ascii="Times New Roman" w:hAnsi="Times New Roman" w:cs="Times New Roman"/>
          <w:sz w:val="20"/>
          <w:szCs w:val="20"/>
        </w:rPr>
        <w:t xml:space="preserve">Faktu lapu sagatavoja Nataļja </w:t>
      </w:r>
      <w:proofErr w:type="spellStart"/>
      <w:r w:rsidR="00A44BB2" w:rsidRPr="0041422C">
        <w:rPr>
          <w:rFonts w:ascii="Times New Roman" w:hAnsi="Times New Roman" w:cs="Times New Roman"/>
          <w:sz w:val="20"/>
          <w:szCs w:val="20"/>
        </w:rPr>
        <w:t>Romanceviča</w:t>
      </w:r>
      <w:proofErr w:type="spellEnd"/>
      <w:r w:rsidRPr="0041422C">
        <w:rPr>
          <w:rFonts w:ascii="Times New Roman" w:hAnsi="Times New Roman" w:cs="Times New Roman"/>
          <w:sz w:val="20"/>
          <w:szCs w:val="20"/>
        </w:rPr>
        <w:t xml:space="preserve"> </w:t>
      </w:r>
    </w:p>
    <w:p w:rsidR="00E0062D" w:rsidRPr="00E0062D" w:rsidRDefault="00E0062D" w:rsidP="003754F3">
      <w:pPr>
        <w:pStyle w:val="Heading1"/>
        <w:spacing w:before="0" w:beforeAutospacing="0" w:after="0" w:afterAutospacing="0"/>
        <w:jc w:val="both"/>
        <w:rPr>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eastAsia="Times New Roman" w:hAnsi="Times New Roman" w:cs="Times New Roman"/>
          <w:sz w:val="20"/>
          <w:szCs w:val="20"/>
        </w:rPr>
      </w:pPr>
    </w:p>
    <w:p w:rsidR="00695905" w:rsidRPr="00E0062D" w:rsidRDefault="00695905" w:rsidP="003754F3">
      <w:pPr>
        <w:spacing w:after="0" w:line="240" w:lineRule="auto"/>
        <w:jc w:val="both"/>
        <w:rPr>
          <w:rFonts w:ascii="Times New Roman" w:hAnsi="Times New Roman" w:cs="Times New Roman"/>
          <w:b/>
          <w:sz w:val="20"/>
          <w:szCs w:val="20"/>
        </w:rPr>
      </w:pPr>
    </w:p>
    <w:p w:rsidR="00695905" w:rsidRPr="00E0062D" w:rsidRDefault="00695905" w:rsidP="003754F3">
      <w:pPr>
        <w:spacing w:after="0" w:line="240" w:lineRule="auto"/>
        <w:jc w:val="both"/>
        <w:rPr>
          <w:rFonts w:ascii="Times New Roman" w:hAnsi="Times New Roman" w:cs="Times New Roman"/>
          <w:sz w:val="20"/>
          <w:szCs w:val="20"/>
        </w:rPr>
      </w:pPr>
    </w:p>
    <w:p w:rsidR="00695905" w:rsidRPr="00E0062D" w:rsidRDefault="00695905" w:rsidP="003754F3">
      <w:pPr>
        <w:spacing w:after="0" w:line="240" w:lineRule="auto"/>
        <w:jc w:val="both"/>
        <w:rPr>
          <w:rFonts w:ascii="Times New Roman" w:hAnsi="Times New Roman" w:cs="Times New Roman"/>
          <w:sz w:val="20"/>
          <w:szCs w:val="20"/>
        </w:rPr>
      </w:pPr>
    </w:p>
    <w:p w:rsidR="00695905" w:rsidRPr="00E0062D" w:rsidRDefault="00695905" w:rsidP="003754F3">
      <w:pPr>
        <w:spacing w:after="0" w:line="240" w:lineRule="auto"/>
        <w:jc w:val="both"/>
        <w:rPr>
          <w:sz w:val="20"/>
          <w:szCs w:val="20"/>
        </w:rPr>
      </w:pPr>
    </w:p>
    <w:p w:rsidR="000A1D34" w:rsidRPr="00E0062D" w:rsidRDefault="000A1D34" w:rsidP="003754F3">
      <w:pPr>
        <w:spacing w:after="0" w:line="240" w:lineRule="auto"/>
        <w:rPr>
          <w:sz w:val="20"/>
          <w:szCs w:val="20"/>
        </w:rPr>
      </w:pPr>
    </w:p>
    <w:sectPr w:rsidR="000A1D34" w:rsidRPr="00E0062D"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95A18"/>
    <w:multiLevelType w:val="hybridMultilevel"/>
    <w:tmpl w:val="AC141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7F8A"/>
    <w:rsid w:val="000A1D34"/>
    <w:rsid w:val="001C599C"/>
    <w:rsid w:val="00234119"/>
    <w:rsid w:val="003754F3"/>
    <w:rsid w:val="003B0F18"/>
    <w:rsid w:val="003C56B8"/>
    <w:rsid w:val="0041328C"/>
    <w:rsid w:val="0041422C"/>
    <w:rsid w:val="004450B4"/>
    <w:rsid w:val="0051377D"/>
    <w:rsid w:val="005E3AE0"/>
    <w:rsid w:val="006568CA"/>
    <w:rsid w:val="00673B5D"/>
    <w:rsid w:val="00695905"/>
    <w:rsid w:val="006B5096"/>
    <w:rsid w:val="00707CC2"/>
    <w:rsid w:val="00776308"/>
    <w:rsid w:val="007B2E89"/>
    <w:rsid w:val="00834325"/>
    <w:rsid w:val="008B4745"/>
    <w:rsid w:val="00901499"/>
    <w:rsid w:val="0091468A"/>
    <w:rsid w:val="009D1759"/>
    <w:rsid w:val="00A1627A"/>
    <w:rsid w:val="00A44BB2"/>
    <w:rsid w:val="00A63F13"/>
    <w:rsid w:val="00A747D0"/>
    <w:rsid w:val="00B25360"/>
    <w:rsid w:val="00B72E00"/>
    <w:rsid w:val="00BD4F52"/>
    <w:rsid w:val="00BF116D"/>
    <w:rsid w:val="00C23233"/>
    <w:rsid w:val="00D62B4F"/>
    <w:rsid w:val="00DD5FBA"/>
    <w:rsid w:val="00E0062D"/>
    <w:rsid w:val="00E164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0A4F38-EADD-4254-BBD2-468564DF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E0062D"/>
    <w:pPr>
      <w:ind w:left="720"/>
      <w:contextualSpacing/>
    </w:pPr>
  </w:style>
  <w:style w:type="character" w:customStyle="1" w:styleId="antraste">
    <w:name w:val="antraste"/>
    <w:basedOn w:val="DefaultParagraphFont"/>
    <w:rsid w:val="00A747D0"/>
  </w:style>
  <w:style w:type="character" w:styleId="Hyperlink">
    <w:name w:val="Hyperlink"/>
    <w:basedOn w:val="DefaultParagraphFont"/>
    <w:uiPriority w:val="99"/>
    <w:semiHidden/>
    <w:unhideWhenUsed/>
    <w:rsid w:val="007B2E89"/>
    <w:rPr>
      <w:color w:val="0000FF"/>
      <w:u w:val="single"/>
    </w:rPr>
  </w:style>
  <w:style w:type="paragraph" w:styleId="BalloonText">
    <w:name w:val="Balloon Text"/>
    <w:basedOn w:val="Normal"/>
    <w:link w:val="BalloonTextChar"/>
    <w:uiPriority w:val="99"/>
    <w:semiHidden/>
    <w:unhideWhenUsed/>
    <w:rsid w:val="00707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C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igiteataja.ee/akt/128285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4982</Words>
  <Characters>2840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6</cp:revision>
  <dcterms:created xsi:type="dcterms:W3CDTF">2015-12-07T07:35:00Z</dcterms:created>
  <dcterms:modified xsi:type="dcterms:W3CDTF">2015-12-10T12:24:00Z</dcterms:modified>
</cp:coreProperties>
</file>