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A730BE" w:rsidRDefault="00A730BE" w:rsidP="00A730BE">
      <w:pPr>
        <w:spacing w:after="0" w:line="240" w:lineRule="auto"/>
        <w:jc w:val="both"/>
        <w:rPr>
          <w:rFonts w:ascii="Times New Roman" w:hAnsi="Times New Roman" w:cs="Times New Roman"/>
          <w:b/>
          <w:color w:val="0070C0"/>
          <w:sz w:val="28"/>
          <w:szCs w:val="24"/>
        </w:rPr>
      </w:pPr>
      <w:r w:rsidRPr="00A730BE">
        <w:rPr>
          <w:rFonts w:ascii="Times New Roman" w:hAnsi="Times New Roman" w:cs="Times New Roman"/>
          <w:b/>
          <w:i/>
          <w:color w:val="0070C0"/>
          <w:sz w:val="28"/>
          <w:szCs w:val="24"/>
        </w:rPr>
        <w:t xml:space="preserve">IMPATIENS GLANDULIFERA </w:t>
      </w:r>
      <w:r w:rsidRPr="00A730BE">
        <w:rPr>
          <w:rFonts w:ascii="Times New Roman" w:hAnsi="Times New Roman" w:cs="Times New Roman"/>
          <w:b/>
          <w:color w:val="0070C0"/>
          <w:sz w:val="28"/>
          <w:szCs w:val="24"/>
        </w:rPr>
        <w:t>- PUĶU SPRIGANE</w:t>
      </w:r>
    </w:p>
    <w:p w:rsidR="00A730BE" w:rsidRDefault="00A730BE" w:rsidP="00A730BE">
      <w:pPr>
        <w:spacing w:after="0" w:line="240" w:lineRule="auto"/>
        <w:jc w:val="both"/>
        <w:rPr>
          <w:rFonts w:ascii="Times New Roman" w:hAnsi="Times New Roman" w:cs="Times New Roman"/>
          <w:b/>
          <w:sz w:val="20"/>
          <w:szCs w:val="20"/>
        </w:rPr>
      </w:pPr>
    </w:p>
    <w:p w:rsidR="00695905" w:rsidRPr="00154541" w:rsidRDefault="00695905" w:rsidP="00A730BE">
      <w:pPr>
        <w:spacing w:after="0" w:line="240" w:lineRule="auto"/>
        <w:jc w:val="both"/>
        <w:rPr>
          <w:rFonts w:ascii="Times New Roman" w:eastAsia="Times New Roman" w:hAnsi="Times New Roman" w:cs="Times New Roman"/>
          <w:sz w:val="20"/>
          <w:szCs w:val="20"/>
        </w:rPr>
      </w:pPr>
      <w:r w:rsidRPr="00154541">
        <w:rPr>
          <w:rFonts w:ascii="Times New Roman" w:hAnsi="Times New Roman" w:cs="Times New Roman"/>
          <w:b/>
          <w:sz w:val="20"/>
          <w:szCs w:val="20"/>
        </w:rPr>
        <w:t>Zinātniskais nosaukums</w:t>
      </w:r>
      <w:r w:rsidRPr="00154541">
        <w:rPr>
          <w:rFonts w:ascii="Times New Roman" w:hAnsi="Times New Roman" w:cs="Times New Roman"/>
          <w:sz w:val="20"/>
          <w:szCs w:val="20"/>
        </w:rPr>
        <w:t xml:space="preserve">: </w:t>
      </w:r>
      <w:proofErr w:type="spellStart"/>
      <w:r w:rsidR="00240570" w:rsidRPr="00154541">
        <w:rPr>
          <w:rFonts w:ascii="Times New Roman" w:hAnsi="Times New Roman" w:cs="Times New Roman"/>
          <w:i/>
          <w:sz w:val="20"/>
          <w:szCs w:val="20"/>
        </w:rPr>
        <w:t>Impatiens</w:t>
      </w:r>
      <w:proofErr w:type="spellEnd"/>
      <w:r w:rsidR="00240570" w:rsidRPr="00154541">
        <w:rPr>
          <w:rFonts w:ascii="Times New Roman" w:hAnsi="Times New Roman" w:cs="Times New Roman"/>
          <w:i/>
          <w:sz w:val="20"/>
          <w:szCs w:val="20"/>
        </w:rPr>
        <w:t xml:space="preserve"> </w:t>
      </w:r>
      <w:proofErr w:type="spellStart"/>
      <w:r w:rsidR="00240570" w:rsidRPr="00154541">
        <w:rPr>
          <w:rFonts w:ascii="Times New Roman" w:hAnsi="Times New Roman" w:cs="Times New Roman"/>
          <w:i/>
          <w:sz w:val="20"/>
          <w:szCs w:val="20"/>
        </w:rPr>
        <w:t>glandulifera</w:t>
      </w:r>
      <w:proofErr w:type="spellEnd"/>
      <w:r w:rsidR="00240570" w:rsidRPr="00154541">
        <w:rPr>
          <w:rFonts w:ascii="Times New Roman" w:hAnsi="Times New Roman" w:cs="Times New Roman"/>
          <w:sz w:val="20"/>
          <w:szCs w:val="20"/>
        </w:rPr>
        <w:t xml:space="preserve"> </w:t>
      </w:r>
      <w:proofErr w:type="spellStart"/>
      <w:r w:rsidR="00240570" w:rsidRPr="00154541">
        <w:rPr>
          <w:rFonts w:ascii="Times New Roman" w:hAnsi="Times New Roman" w:cs="Times New Roman"/>
          <w:sz w:val="20"/>
          <w:szCs w:val="20"/>
        </w:rPr>
        <w:t>Royle</w:t>
      </w:r>
      <w:proofErr w:type="spellEnd"/>
      <w:r w:rsidR="00240570" w:rsidRPr="00154541">
        <w:rPr>
          <w:rFonts w:ascii="Times New Roman" w:hAnsi="Times New Roman" w:cs="Times New Roman"/>
          <w:sz w:val="20"/>
          <w:szCs w:val="20"/>
        </w:rPr>
        <w:t xml:space="preserve">, </w:t>
      </w:r>
      <w:proofErr w:type="spellStart"/>
      <w:r w:rsidR="00240570" w:rsidRPr="00154541">
        <w:rPr>
          <w:rFonts w:ascii="Times New Roman" w:hAnsi="Times New Roman" w:cs="Times New Roman"/>
          <w:sz w:val="20"/>
          <w:szCs w:val="20"/>
        </w:rPr>
        <w:t>Balsaminaceae</w:t>
      </w:r>
      <w:proofErr w:type="spellEnd"/>
      <w:r w:rsidR="00240570" w:rsidRPr="00154541">
        <w:rPr>
          <w:rFonts w:ascii="Times New Roman" w:hAnsi="Times New Roman" w:cs="Times New Roman"/>
          <w:sz w:val="20"/>
          <w:szCs w:val="20"/>
        </w:rPr>
        <w:t xml:space="preserve"> - balzamīņu dzimta</w:t>
      </w:r>
    </w:p>
    <w:p w:rsidR="00695905" w:rsidRPr="00154541" w:rsidRDefault="00695905" w:rsidP="00A730BE">
      <w:pPr>
        <w:spacing w:after="0" w:line="240" w:lineRule="auto"/>
        <w:jc w:val="both"/>
        <w:rPr>
          <w:rFonts w:ascii="Times New Roman" w:eastAsia="Times New Roman" w:hAnsi="Times New Roman" w:cs="Times New Roman"/>
          <w:i/>
          <w:sz w:val="20"/>
          <w:szCs w:val="20"/>
        </w:rPr>
      </w:pPr>
      <w:r w:rsidRPr="00154541">
        <w:rPr>
          <w:rFonts w:ascii="Times New Roman" w:hAnsi="Times New Roman" w:cs="Times New Roman"/>
          <w:b/>
          <w:sz w:val="20"/>
          <w:szCs w:val="20"/>
        </w:rPr>
        <w:t>Sinonīmi</w:t>
      </w:r>
      <w:r w:rsidRPr="00154541">
        <w:rPr>
          <w:rFonts w:ascii="Times New Roman" w:hAnsi="Times New Roman" w:cs="Times New Roman"/>
          <w:sz w:val="20"/>
          <w:szCs w:val="20"/>
        </w:rPr>
        <w:t xml:space="preserve">: </w:t>
      </w:r>
      <w:proofErr w:type="spellStart"/>
      <w:r w:rsidR="00154541">
        <w:rPr>
          <w:rFonts w:ascii="Times New Roman" w:hAnsi="Times New Roman" w:cs="Times New Roman"/>
          <w:i/>
          <w:sz w:val="20"/>
          <w:szCs w:val="20"/>
        </w:rPr>
        <w:t>Impatiens</w:t>
      </w:r>
      <w:proofErr w:type="spellEnd"/>
      <w:r w:rsidR="00240570" w:rsidRPr="00154541">
        <w:rPr>
          <w:rFonts w:ascii="Times New Roman" w:hAnsi="Times New Roman" w:cs="Times New Roman"/>
          <w:i/>
          <w:sz w:val="20"/>
          <w:szCs w:val="20"/>
        </w:rPr>
        <w:t xml:space="preserve"> </w:t>
      </w:r>
      <w:proofErr w:type="spellStart"/>
      <w:r w:rsidR="00240570" w:rsidRPr="00154541">
        <w:rPr>
          <w:rFonts w:ascii="Times New Roman" w:hAnsi="Times New Roman" w:cs="Times New Roman"/>
          <w:i/>
          <w:sz w:val="20"/>
          <w:szCs w:val="20"/>
        </w:rPr>
        <w:t>roylei</w:t>
      </w:r>
      <w:proofErr w:type="spellEnd"/>
      <w:r w:rsidR="00240570" w:rsidRPr="00154541">
        <w:rPr>
          <w:rFonts w:ascii="Times New Roman" w:hAnsi="Times New Roman" w:cs="Times New Roman"/>
          <w:sz w:val="20"/>
          <w:szCs w:val="20"/>
        </w:rPr>
        <w:t xml:space="preserve"> </w:t>
      </w:r>
      <w:proofErr w:type="spellStart"/>
      <w:r w:rsidR="00240570" w:rsidRPr="00154541">
        <w:rPr>
          <w:rFonts w:ascii="Times New Roman" w:hAnsi="Times New Roman" w:cs="Times New Roman"/>
          <w:sz w:val="20"/>
          <w:szCs w:val="20"/>
        </w:rPr>
        <w:t>Walp</w:t>
      </w:r>
      <w:proofErr w:type="spellEnd"/>
      <w:r w:rsidR="00240570" w:rsidRPr="00154541">
        <w:rPr>
          <w:rFonts w:ascii="Times New Roman" w:hAnsi="Times New Roman" w:cs="Times New Roman"/>
          <w:sz w:val="20"/>
          <w:szCs w:val="20"/>
        </w:rPr>
        <w:t>.</w:t>
      </w:r>
    </w:p>
    <w:p w:rsidR="00A730BE" w:rsidRDefault="00A730BE" w:rsidP="00A730BE">
      <w:pPr>
        <w:spacing w:after="0" w:line="240" w:lineRule="auto"/>
        <w:jc w:val="both"/>
        <w:rPr>
          <w:rFonts w:ascii="Times New Roman" w:hAnsi="Times New Roman" w:cs="Times New Roman"/>
          <w:b/>
          <w:sz w:val="20"/>
          <w:szCs w:val="20"/>
        </w:rPr>
      </w:pPr>
    </w:p>
    <w:p w:rsidR="00695905" w:rsidRPr="00A730BE" w:rsidRDefault="00695905" w:rsidP="00A730BE">
      <w:pPr>
        <w:spacing w:after="0" w:line="240" w:lineRule="auto"/>
        <w:jc w:val="both"/>
        <w:rPr>
          <w:rFonts w:ascii="Times New Roman" w:hAnsi="Times New Roman" w:cs="Times New Roman"/>
          <w:b/>
          <w:szCs w:val="20"/>
        </w:rPr>
      </w:pPr>
      <w:r w:rsidRPr="00A730BE">
        <w:rPr>
          <w:rFonts w:ascii="Times New Roman" w:hAnsi="Times New Roman" w:cs="Times New Roman"/>
          <w:b/>
          <w:szCs w:val="20"/>
        </w:rPr>
        <w:t>Sugas apraksts</w:t>
      </w:r>
    </w:p>
    <w:p w:rsidR="00154541" w:rsidRDefault="00154541" w:rsidP="00A730BE">
      <w:pPr>
        <w:spacing w:after="0" w:line="240" w:lineRule="auto"/>
        <w:jc w:val="both"/>
        <w:rPr>
          <w:rFonts w:ascii="Times New Roman" w:eastAsia="Times New Roman" w:hAnsi="Times New Roman" w:cs="Times New Roman"/>
          <w:sz w:val="20"/>
          <w:szCs w:val="20"/>
        </w:rPr>
      </w:pPr>
      <w:proofErr w:type="spellStart"/>
      <w:r w:rsidRPr="00154541">
        <w:rPr>
          <w:rFonts w:ascii="Times New Roman" w:hAnsi="Times New Roman" w:cs="Times New Roman"/>
          <w:i/>
          <w:sz w:val="20"/>
          <w:szCs w:val="20"/>
        </w:rPr>
        <w:t>Impatiens</w:t>
      </w:r>
      <w:proofErr w:type="spellEnd"/>
      <w:r w:rsidRPr="00154541">
        <w:rPr>
          <w:rFonts w:ascii="Times New Roman" w:hAnsi="Times New Roman" w:cs="Times New Roman"/>
          <w:i/>
          <w:sz w:val="20"/>
          <w:szCs w:val="20"/>
        </w:rPr>
        <w:t xml:space="preserve"> </w:t>
      </w:r>
      <w:proofErr w:type="spellStart"/>
      <w:r w:rsidRPr="00154541">
        <w:rPr>
          <w:rFonts w:ascii="Times New Roman" w:hAnsi="Times New Roman" w:cs="Times New Roman"/>
          <w:i/>
          <w:sz w:val="20"/>
          <w:szCs w:val="20"/>
        </w:rPr>
        <w:t>gladulifera</w:t>
      </w:r>
      <w:proofErr w:type="spellEnd"/>
      <w:r w:rsidRPr="00154541">
        <w:rPr>
          <w:rFonts w:ascii="Times New Roman" w:hAnsi="Times New Roman" w:cs="Times New Roman"/>
          <w:sz w:val="20"/>
          <w:szCs w:val="20"/>
        </w:rPr>
        <w:t xml:space="preserve"> </w:t>
      </w:r>
      <w:r w:rsidR="001D5C20">
        <w:rPr>
          <w:rFonts w:ascii="Times New Roman" w:hAnsi="Times New Roman" w:cs="Times New Roman"/>
          <w:sz w:val="20"/>
          <w:szCs w:val="20"/>
        </w:rPr>
        <w:t xml:space="preserve">(1. attēls) </w:t>
      </w:r>
      <w:r w:rsidRPr="00154541">
        <w:rPr>
          <w:rFonts w:ascii="Times New Roman" w:hAnsi="Times New Roman" w:cs="Times New Roman"/>
          <w:sz w:val="20"/>
          <w:szCs w:val="20"/>
        </w:rPr>
        <w:t>ir v</w:t>
      </w:r>
      <w:r w:rsidRPr="00154541">
        <w:rPr>
          <w:rFonts w:ascii="Times New Roman" w:eastAsia="Times New Roman" w:hAnsi="Times New Roman" w:cs="Times New Roman"/>
          <w:sz w:val="20"/>
          <w:szCs w:val="20"/>
        </w:rPr>
        <w:t xml:space="preserve">iengadīgs, 1–2 m, reizēm līdz 3 m augsts augs ar resnu, </w:t>
      </w:r>
      <w:proofErr w:type="gramStart"/>
      <w:r w:rsidRPr="00154541">
        <w:rPr>
          <w:rFonts w:ascii="Times New Roman" w:eastAsia="Times New Roman" w:hAnsi="Times New Roman" w:cs="Times New Roman"/>
          <w:sz w:val="20"/>
          <w:szCs w:val="20"/>
        </w:rPr>
        <w:t>sulīgu sārtenas nokrāsas</w:t>
      </w:r>
      <w:proofErr w:type="gramEnd"/>
      <w:r w:rsidRPr="00154541">
        <w:rPr>
          <w:rFonts w:ascii="Times New Roman" w:eastAsia="Times New Roman" w:hAnsi="Times New Roman" w:cs="Times New Roman"/>
          <w:sz w:val="20"/>
          <w:szCs w:val="20"/>
        </w:rPr>
        <w:t>, dobu un mezglos manāmi resnāku stublāju. Lapas pretējas, vietām mieturos pa trim, kailas, lancetiskas vai platas lancetiskas, līdz 18 cm garas un 7 cm platas, malas zāģzobainas. Pielapes un lapas ar nektāra dziedzeriem. Ziedi nekārtni, lieli, pa 2–14 žāklēs ķekaros. Vainaglapas dažādās krāsās, visbiežāk violetas, reizēm sārtenas, baltas, dažādu nokrāsu. Zied no jūnija līdz oktobrim. Auglis – 1,5–3,5 cm iegarena pogaļa</w:t>
      </w:r>
      <w:proofErr w:type="gramStart"/>
      <w:r w:rsidRPr="00154541">
        <w:rPr>
          <w:rFonts w:ascii="Times New Roman" w:eastAsia="Times New Roman" w:hAnsi="Times New Roman" w:cs="Times New Roman"/>
          <w:sz w:val="20"/>
          <w:szCs w:val="20"/>
        </w:rPr>
        <w:t>, kura pēc</w:t>
      </w:r>
      <w:proofErr w:type="gramEnd"/>
      <w:r w:rsidRPr="00154541">
        <w:rPr>
          <w:rFonts w:ascii="Times New Roman" w:eastAsia="Times New Roman" w:hAnsi="Times New Roman" w:cs="Times New Roman"/>
          <w:sz w:val="20"/>
          <w:szCs w:val="20"/>
        </w:rPr>
        <w:t xml:space="preserve"> sēklu nogatavošanās uzplīst un izsviež sēklas (</w:t>
      </w:r>
      <w:proofErr w:type="spellStart"/>
      <w:r w:rsidRPr="00154541">
        <w:rPr>
          <w:rFonts w:ascii="Times New Roman" w:eastAsia="Times New Roman" w:hAnsi="Times New Roman" w:cs="Times New Roman"/>
          <w:sz w:val="20"/>
          <w:szCs w:val="20"/>
        </w:rPr>
        <w:t>Gudžinskas</w:t>
      </w:r>
      <w:proofErr w:type="spellEnd"/>
      <w:r w:rsidRPr="00154541">
        <w:rPr>
          <w:rFonts w:ascii="Times New Roman" w:eastAsia="Times New Roman" w:hAnsi="Times New Roman" w:cs="Times New Roman"/>
          <w:sz w:val="20"/>
          <w:szCs w:val="20"/>
        </w:rPr>
        <w:t xml:space="preserve"> </w:t>
      </w:r>
      <w:proofErr w:type="spellStart"/>
      <w:r w:rsidRPr="00154541">
        <w:rPr>
          <w:rFonts w:ascii="Times New Roman" w:eastAsia="Times New Roman" w:hAnsi="Times New Roman" w:cs="Times New Roman"/>
          <w:sz w:val="20"/>
          <w:szCs w:val="20"/>
        </w:rPr>
        <w:t>et</w:t>
      </w:r>
      <w:proofErr w:type="spellEnd"/>
      <w:r w:rsidRPr="00154541">
        <w:rPr>
          <w:rFonts w:ascii="Times New Roman" w:eastAsia="Times New Roman" w:hAnsi="Times New Roman" w:cs="Times New Roman"/>
          <w:sz w:val="20"/>
          <w:szCs w:val="20"/>
        </w:rPr>
        <w:t xml:space="preserve"> </w:t>
      </w:r>
      <w:proofErr w:type="spellStart"/>
      <w:r w:rsidRPr="00154541">
        <w:rPr>
          <w:rFonts w:ascii="Times New Roman" w:eastAsia="Times New Roman" w:hAnsi="Times New Roman" w:cs="Times New Roman"/>
          <w:sz w:val="20"/>
          <w:szCs w:val="20"/>
        </w:rPr>
        <w:t>al</w:t>
      </w:r>
      <w:proofErr w:type="spellEnd"/>
      <w:r w:rsidRPr="00154541">
        <w:rPr>
          <w:rFonts w:ascii="Times New Roman" w:eastAsia="Times New Roman" w:hAnsi="Times New Roman" w:cs="Times New Roman"/>
          <w:sz w:val="20"/>
          <w:szCs w:val="20"/>
        </w:rPr>
        <w:t>. 2014).</w:t>
      </w:r>
    </w:p>
    <w:p w:rsidR="00A730BE" w:rsidRDefault="00A730BE" w:rsidP="00A730BE">
      <w:pPr>
        <w:spacing w:after="0" w:line="240" w:lineRule="auto"/>
        <w:jc w:val="both"/>
        <w:rPr>
          <w:rFonts w:ascii="Times New Roman" w:eastAsia="Times New Roman" w:hAnsi="Times New Roman" w:cs="Times New Roman"/>
          <w:sz w:val="20"/>
          <w:szCs w:val="20"/>
        </w:rPr>
      </w:pPr>
    </w:p>
    <w:p w:rsidR="001D5C20" w:rsidRPr="00154541" w:rsidRDefault="001D5C20" w:rsidP="00A730B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400000" cy="5810093"/>
            <wp:effectExtent l="0" t="0" r="0" b="635"/>
            <wp:docPr id="1" name="Picture 0" descr="Impatiens_glandulife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tiens_glandulifera2.JPG"/>
                    <pic:cNvPicPr/>
                  </pic:nvPicPr>
                  <pic:blipFill>
                    <a:blip r:embed="rId5" cstate="print"/>
                    <a:srcRect l="5472" t="20026" r="-63" b="3571"/>
                    <a:stretch>
                      <a:fillRect/>
                    </a:stretch>
                  </pic:blipFill>
                  <pic:spPr>
                    <a:xfrm>
                      <a:off x="0" y="0"/>
                      <a:ext cx="5400000" cy="5810093"/>
                    </a:xfrm>
                    <a:prstGeom prst="rect">
                      <a:avLst/>
                    </a:prstGeom>
                  </pic:spPr>
                </pic:pic>
              </a:graphicData>
            </a:graphic>
          </wp:inline>
        </w:drawing>
      </w:r>
    </w:p>
    <w:p w:rsidR="001D5C20" w:rsidRPr="001D5C20" w:rsidRDefault="001D5C20" w:rsidP="00A730BE">
      <w:pPr>
        <w:spacing w:after="0" w:line="240" w:lineRule="auto"/>
        <w:rPr>
          <w:rFonts w:ascii="Times New Roman" w:eastAsia="Times New Roman" w:hAnsi="Times New Roman" w:cs="Times New Roman"/>
          <w:sz w:val="20"/>
          <w:szCs w:val="20"/>
        </w:rPr>
      </w:pPr>
      <w:r w:rsidRPr="001D5C20">
        <w:rPr>
          <w:rFonts w:ascii="Times New Roman" w:eastAsia="Times New Roman" w:hAnsi="Times New Roman" w:cs="Times New Roman"/>
          <w:sz w:val="20"/>
          <w:szCs w:val="20"/>
        </w:rPr>
        <w:t xml:space="preserve">1. attēls. </w:t>
      </w:r>
      <w:r w:rsidRPr="001D5C20">
        <w:rPr>
          <w:rFonts w:ascii="Times New Roman" w:eastAsia="Times New Roman" w:hAnsi="Times New Roman" w:cs="Times New Roman"/>
          <w:i/>
          <w:sz w:val="20"/>
          <w:szCs w:val="20"/>
        </w:rPr>
        <w:t xml:space="preserve">I. </w:t>
      </w:r>
      <w:proofErr w:type="spellStart"/>
      <w:r w:rsidRPr="001D5C20">
        <w:rPr>
          <w:rFonts w:ascii="Times New Roman" w:eastAsia="Times New Roman" w:hAnsi="Times New Roman" w:cs="Times New Roman"/>
          <w:i/>
          <w:sz w:val="20"/>
          <w:szCs w:val="20"/>
        </w:rPr>
        <w:t>glandulifera</w:t>
      </w:r>
      <w:proofErr w:type="spellEnd"/>
      <w:r w:rsidRPr="001D5C20">
        <w:rPr>
          <w:rFonts w:ascii="Times New Roman" w:eastAsia="Times New Roman" w:hAnsi="Times New Roman" w:cs="Times New Roman"/>
          <w:sz w:val="20"/>
          <w:szCs w:val="20"/>
        </w:rPr>
        <w:t xml:space="preserve"> (foto N. </w:t>
      </w:r>
      <w:proofErr w:type="spellStart"/>
      <w:r w:rsidRPr="001D5C20">
        <w:rPr>
          <w:rFonts w:ascii="Times New Roman" w:eastAsia="Times New Roman" w:hAnsi="Times New Roman" w:cs="Times New Roman"/>
          <w:sz w:val="20"/>
          <w:szCs w:val="20"/>
        </w:rPr>
        <w:t>Romanceviča</w:t>
      </w:r>
      <w:proofErr w:type="spellEnd"/>
      <w:r w:rsidRPr="001D5C20">
        <w:rPr>
          <w:rFonts w:ascii="Times New Roman" w:eastAsia="Times New Roman" w:hAnsi="Times New Roman" w:cs="Times New Roman"/>
          <w:sz w:val="20"/>
          <w:szCs w:val="20"/>
        </w:rPr>
        <w:t>)</w:t>
      </w:r>
    </w:p>
    <w:p w:rsidR="001D5C20" w:rsidRDefault="001D5C20" w:rsidP="00A730BE">
      <w:pPr>
        <w:spacing w:after="0" w:line="240" w:lineRule="auto"/>
        <w:jc w:val="both"/>
        <w:rPr>
          <w:rFonts w:ascii="Times New Roman" w:eastAsia="Times New Roman" w:hAnsi="Times New Roman" w:cs="Times New Roman"/>
          <w:b/>
          <w:sz w:val="20"/>
          <w:szCs w:val="20"/>
        </w:rPr>
      </w:pPr>
    </w:p>
    <w:p w:rsidR="00A730BE" w:rsidRDefault="00A730BE" w:rsidP="00A730BE">
      <w:pPr>
        <w:spacing w:after="0" w:line="240" w:lineRule="auto"/>
        <w:jc w:val="both"/>
        <w:rPr>
          <w:rFonts w:ascii="Times New Roman" w:eastAsia="Times New Roman" w:hAnsi="Times New Roman" w:cs="Times New Roman"/>
          <w:b/>
          <w:sz w:val="20"/>
          <w:szCs w:val="20"/>
        </w:rPr>
      </w:pPr>
    </w:p>
    <w:p w:rsidR="00695905" w:rsidRPr="00A730BE" w:rsidRDefault="00695905" w:rsidP="00A730BE">
      <w:pPr>
        <w:spacing w:after="0" w:line="240" w:lineRule="auto"/>
        <w:jc w:val="both"/>
        <w:rPr>
          <w:rFonts w:ascii="Times New Roman" w:eastAsia="Times New Roman" w:hAnsi="Times New Roman" w:cs="Times New Roman"/>
          <w:b/>
          <w:szCs w:val="20"/>
        </w:rPr>
      </w:pPr>
      <w:r w:rsidRPr="00A730BE">
        <w:rPr>
          <w:rFonts w:ascii="Times New Roman" w:eastAsia="Times New Roman" w:hAnsi="Times New Roman" w:cs="Times New Roman"/>
          <w:b/>
          <w:szCs w:val="20"/>
        </w:rPr>
        <w:lastRenderedPageBreak/>
        <w:t>Dabiskā izplatība</w:t>
      </w:r>
    </w:p>
    <w:p w:rsidR="00154541" w:rsidRPr="00154541" w:rsidRDefault="00154541" w:rsidP="00A730BE">
      <w:pPr>
        <w:spacing w:after="0" w:line="240" w:lineRule="auto"/>
        <w:jc w:val="both"/>
        <w:rPr>
          <w:rFonts w:ascii="Times New Roman" w:eastAsia="Times New Roman" w:hAnsi="Times New Roman" w:cs="Times New Roman"/>
          <w:sz w:val="20"/>
          <w:szCs w:val="20"/>
        </w:rPr>
      </w:pPr>
      <w:r w:rsidRPr="00154541">
        <w:rPr>
          <w:rFonts w:ascii="Times New Roman" w:eastAsia="Times New Roman" w:hAnsi="Times New Roman" w:cs="Times New Roman"/>
          <w:sz w:val="20"/>
          <w:szCs w:val="20"/>
        </w:rPr>
        <w:t xml:space="preserve">Izcelsmes areāls ir mērena klimata apgabals </w:t>
      </w:r>
      <w:proofErr w:type="spellStart"/>
      <w:proofErr w:type="gramStart"/>
      <w:r w:rsidRPr="00154541">
        <w:rPr>
          <w:rFonts w:ascii="Times New Roman" w:eastAsia="Times New Roman" w:hAnsi="Times New Roman" w:cs="Times New Roman"/>
          <w:sz w:val="20"/>
          <w:szCs w:val="20"/>
        </w:rPr>
        <w:t>Rietumhimalaj</w:t>
      </w:r>
      <w:r w:rsidR="001D5C20">
        <w:rPr>
          <w:rFonts w:ascii="Times New Roman" w:eastAsia="Times New Roman" w:hAnsi="Times New Roman" w:cs="Times New Roman"/>
          <w:sz w:val="20"/>
          <w:szCs w:val="20"/>
        </w:rPr>
        <w:t>os-</w:t>
      </w:r>
      <w:proofErr w:type="spellEnd"/>
      <w:r w:rsidR="001D5C20">
        <w:rPr>
          <w:rFonts w:ascii="Times New Roman" w:eastAsia="Times New Roman" w:hAnsi="Times New Roman" w:cs="Times New Roman"/>
          <w:sz w:val="20"/>
          <w:szCs w:val="20"/>
        </w:rPr>
        <w:t xml:space="preserve"> Ka</w:t>
      </w:r>
      <w:proofErr w:type="gramEnd"/>
      <w:r w:rsidR="001D5C20">
        <w:rPr>
          <w:rFonts w:ascii="Times New Roman" w:eastAsia="Times New Roman" w:hAnsi="Times New Roman" w:cs="Times New Roman"/>
          <w:sz w:val="20"/>
          <w:szCs w:val="20"/>
        </w:rPr>
        <w:t>šmira, Ziemeļindija, Pakis</w:t>
      </w:r>
      <w:r w:rsidRPr="00154541">
        <w:rPr>
          <w:rFonts w:ascii="Times New Roman" w:eastAsia="Times New Roman" w:hAnsi="Times New Roman" w:cs="Times New Roman"/>
          <w:sz w:val="20"/>
          <w:szCs w:val="20"/>
        </w:rPr>
        <w:t xml:space="preserve">tāna un </w:t>
      </w:r>
      <w:r w:rsidR="00A27032">
        <w:rPr>
          <w:rFonts w:ascii="Times New Roman" w:eastAsia="Times New Roman" w:hAnsi="Times New Roman" w:cs="Times New Roman"/>
          <w:sz w:val="20"/>
          <w:szCs w:val="20"/>
        </w:rPr>
        <w:t>Nepāla (Priede 2008).</w:t>
      </w:r>
    </w:p>
    <w:p w:rsidR="00A730BE" w:rsidRDefault="00A730BE" w:rsidP="00A730BE">
      <w:pPr>
        <w:spacing w:after="0" w:line="240" w:lineRule="auto"/>
        <w:jc w:val="both"/>
        <w:rPr>
          <w:rFonts w:ascii="Times New Roman" w:eastAsia="Times New Roman" w:hAnsi="Times New Roman" w:cs="Times New Roman"/>
          <w:b/>
        </w:rPr>
      </w:pPr>
    </w:p>
    <w:p w:rsidR="00695905" w:rsidRPr="00154541" w:rsidRDefault="00695905" w:rsidP="00A730BE">
      <w:pPr>
        <w:spacing w:after="0" w:line="240" w:lineRule="auto"/>
        <w:jc w:val="both"/>
        <w:rPr>
          <w:rFonts w:ascii="Times New Roman" w:eastAsia="Times New Roman" w:hAnsi="Times New Roman" w:cs="Times New Roman"/>
          <w:b/>
          <w:sz w:val="20"/>
          <w:szCs w:val="20"/>
        </w:rPr>
      </w:pPr>
      <w:r w:rsidRPr="00154541">
        <w:rPr>
          <w:rFonts w:ascii="Times New Roman" w:eastAsia="Times New Roman" w:hAnsi="Times New Roman" w:cs="Times New Roman"/>
          <w:b/>
        </w:rPr>
        <w:t>SUGAS</w:t>
      </w:r>
      <w:r w:rsidRPr="00154541">
        <w:rPr>
          <w:rFonts w:ascii="Times New Roman" w:eastAsia="Times New Roman" w:hAnsi="Times New Roman" w:cs="Times New Roman"/>
          <w:b/>
          <w:sz w:val="20"/>
          <w:szCs w:val="20"/>
        </w:rPr>
        <w:t xml:space="preserve"> </w:t>
      </w:r>
      <w:r w:rsidRPr="00154541">
        <w:rPr>
          <w:rFonts w:ascii="Times New Roman" w:eastAsia="Times New Roman" w:hAnsi="Times New Roman" w:cs="Times New Roman"/>
          <w:b/>
        </w:rPr>
        <w:t>IZPLATĪBA</w:t>
      </w:r>
      <w:r w:rsidRPr="00154541">
        <w:rPr>
          <w:rFonts w:ascii="Times New Roman" w:eastAsia="Times New Roman" w:hAnsi="Times New Roman" w:cs="Times New Roman"/>
          <w:b/>
          <w:sz w:val="20"/>
          <w:szCs w:val="20"/>
        </w:rPr>
        <w:t xml:space="preserve"> </w:t>
      </w:r>
    </w:p>
    <w:p w:rsidR="00695905" w:rsidRPr="00A730BE" w:rsidRDefault="00695905" w:rsidP="00A730BE">
      <w:pPr>
        <w:spacing w:after="0" w:line="240" w:lineRule="auto"/>
        <w:jc w:val="both"/>
        <w:rPr>
          <w:rFonts w:ascii="Times New Roman" w:eastAsia="Times New Roman" w:hAnsi="Times New Roman" w:cs="Times New Roman"/>
          <w:b/>
          <w:szCs w:val="20"/>
        </w:rPr>
      </w:pPr>
      <w:r w:rsidRPr="00A730BE">
        <w:rPr>
          <w:rFonts w:ascii="Times New Roman" w:eastAsia="Times New Roman" w:hAnsi="Times New Roman" w:cs="Times New Roman"/>
          <w:b/>
          <w:szCs w:val="20"/>
        </w:rPr>
        <w:t>Introdukcijas vēsture un ģeogrāfiskā izplatīšanās</w:t>
      </w:r>
    </w:p>
    <w:p w:rsidR="005D198D" w:rsidRDefault="00A27032" w:rsidP="00A730BE">
      <w:pPr>
        <w:spacing w:after="0" w:line="240" w:lineRule="auto"/>
        <w:jc w:val="both"/>
        <w:rPr>
          <w:rFonts w:ascii="Times New Roman" w:eastAsia="Times New Roman" w:hAnsi="Times New Roman" w:cs="Times New Roman"/>
          <w:sz w:val="20"/>
          <w:szCs w:val="20"/>
        </w:rPr>
      </w:pPr>
      <w:r w:rsidRPr="00A27032">
        <w:rPr>
          <w:rFonts w:ascii="Times New Roman" w:eastAsia="Times New Roman" w:hAnsi="Times New Roman" w:cs="Times New Roman"/>
          <w:sz w:val="20"/>
          <w:szCs w:val="20"/>
        </w:rPr>
        <w:t>Pirmoreiz puķu sprigane introducēta Ang</w:t>
      </w:r>
      <w:r w:rsidR="0097284F" w:rsidRPr="0097284F">
        <w:rPr>
          <w:rFonts w:ascii="Times New Roman" w:eastAsia="Times New Roman" w:hAnsi="Times New Roman" w:cs="Times New Roman"/>
          <w:sz w:val="20"/>
          <w:szCs w:val="20"/>
        </w:rPr>
        <w:t>lijā 1839. gadā</w:t>
      </w:r>
      <w:r w:rsidRPr="00A27032">
        <w:rPr>
          <w:rFonts w:ascii="Times New Roman" w:eastAsia="Times New Roman" w:hAnsi="Times New Roman" w:cs="Times New Roman"/>
          <w:sz w:val="20"/>
          <w:szCs w:val="20"/>
        </w:rPr>
        <w:t>. 18</w:t>
      </w:r>
      <w:r w:rsidR="0097284F" w:rsidRPr="0097284F">
        <w:rPr>
          <w:rFonts w:ascii="Times New Roman" w:eastAsia="Times New Roman" w:hAnsi="Times New Roman" w:cs="Times New Roman"/>
          <w:sz w:val="20"/>
          <w:szCs w:val="20"/>
        </w:rPr>
        <w:t>50. gados Lielbritānijā</w:t>
      </w:r>
      <w:r w:rsidRPr="00A27032">
        <w:rPr>
          <w:rFonts w:ascii="Times New Roman" w:eastAsia="Times New Roman" w:hAnsi="Times New Roman" w:cs="Times New Roman"/>
          <w:sz w:val="20"/>
          <w:szCs w:val="20"/>
        </w:rPr>
        <w:t xml:space="preserve"> jau bija sastopama daudzviet kā naturalizējusies suga. Sugas izplatība Lielbritānijā bija tik strauja, ka </w:t>
      </w:r>
      <w:r w:rsidRPr="0097284F">
        <w:rPr>
          <w:rFonts w:ascii="Times New Roman" w:eastAsia="Times New Roman" w:hAnsi="Times New Roman" w:cs="Times New Roman"/>
          <w:sz w:val="20"/>
          <w:szCs w:val="20"/>
        </w:rPr>
        <w:t xml:space="preserve">jau 60 gadus pēc introdukcijas bija ieguvusi invazīvas nezāles </w:t>
      </w:r>
      <w:r w:rsidR="0097284F">
        <w:rPr>
          <w:rFonts w:ascii="Times New Roman" w:eastAsia="Times New Roman" w:hAnsi="Times New Roman" w:cs="Times New Roman"/>
          <w:sz w:val="20"/>
          <w:szCs w:val="20"/>
        </w:rPr>
        <w:t>statusu</w:t>
      </w:r>
      <w:proofErr w:type="gramStart"/>
      <w:r w:rsidR="0097284F">
        <w:rPr>
          <w:rFonts w:ascii="Times New Roman" w:eastAsia="Times New Roman" w:hAnsi="Times New Roman" w:cs="Times New Roman"/>
          <w:sz w:val="20"/>
          <w:szCs w:val="20"/>
        </w:rPr>
        <w:t xml:space="preserve"> </w:t>
      </w:r>
      <w:r w:rsidRPr="00A27032">
        <w:rPr>
          <w:rFonts w:ascii="Times New Roman" w:eastAsia="Times New Roman" w:hAnsi="Times New Roman" w:cs="Times New Roman"/>
          <w:sz w:val="20"/>
          <w:szCs w:val="20"/>
        </w:rPr>
        <w:t>.</w:t>
      </w:r>
      <w:proofErr w:type="gramEnd"/>
      <w:r w:rsidRPr="00A27032">
        <w:rPr>
          <w:rFonts w:ascii="Times New Roman" w:eastAsia="Times New Roman" w:hAnsi="Times New Roman" w:cs="Times New Roman"/>
          <w:sz w:val="20"/>
          <w:szCs w:val="20"/>
        </w:rPr>
        <w:t xml:space="preserve"> Tā kā puķu sprigane ir ļoti dekoratīva, tā drīz vien no Anglijas tika introducēta arī citu valstu dārzos Eiropā, sākotnēji Centrāleiropā un vēlāk arī Ziemeļeiropas valstīs, kur tā nonāca ap </w:t>
      </w:r>
      <w:r w:rsidR="0097284F">
        <w:rPr>
          <w:rFonts w:ascii="Times New Roman" w:eastAsia="Times New Roman" w:hAnsi="Times New Roman" w:cs="Times New Roman"/>
          <w:sz w:val="20"/>
          <w:szCs w:val="20"/>
        </w:rPr>
        <w:t>19. gs. vidu</w:t>
      </w:r>
      <w:r w:rsidRPr="00A27032">
        <w:rPr>
          <w:rFonts w:ascii="Times New Roman" w:eastAsia="Times New Roman" w:hAnsi="Times New Roman" w:cs="Times New Roman"/>
          <w:sz w:val="20"/>
          <w:szCs w:val="20"/>
        </w:rPr>
        <w:t>. Šveicē sprigane savva</w:t>
      </w:r>
      <w:r w:rsidR="0097284F">
        <w:rPr>
          <w:rFonts w:ascii="Times New Roman" w:eastAsia="Times New Roman" w:hAnsi="Times New Roman" w:cs="Times New Roman"/>
          <w:sz w:val="20"/>
          <w:szCs w:val="20"/>
        </w:rPr>
        <w:t>ļā pirmoreiz reģistrēta 1904. gadā</w:t>
      </w:r>
      <w:r w:rsidRPr="00A27032">
        <w:rPr>
          <w:rFonts w:ascii="Times New Roman" w:eastAsia="Times New Roman" w:hAnsi="Times New Roman" w:cs="Times New Roman"/>
          <w:sz w:val="20"/>
          <w:szCs w:val="20"/>
        </w:rPr>
        <w:t>, no kurienes pa Reinas ieleju tā tālāk izplatījusies Vācijas virzienā un 1920. gados jau bijusi samērā izplatīta Bādenes</w:t>
      </w:r>
      <w:r w:rsidR="0097284F" w:rsidRPr="0097284F">
        <w:rPr>
          <w:rFonts w:ascii="Times New Roman" w:eastAsia="Times New Roman" w:hAnsi="Times New Roman" w:cs="Times New Roman"/>
          <w:sz w:val="20"/>
          <w:szCs w:val="20"/>
        </w:rPr>
        <w:t xml:space="preserve">- </w:t>
      </w:r>
      <w:proofErr w:type="spellStart"/>
      <w:r w:rsidRPr="00A27032">
        <w:rPr>
          <w:rFonts w:ascii="Times New Roman" w:eastAsia="Times New Roman" w:hAnsi="Times New Roman" w:cs="Times New Roman"/>
          <w:sz w:val="20"/>
          <w:szCs w:val="20"/>
        </w:rPr>
        <w:t>Virtenbergas</w:t>
      </w:r>
      <w:proofErr w:type="spellEnd"/>
      <w:r w:rsidRPr="00A27032">
        <w:rPr>
          <w:rFonts w:ascii="Times New Roman" w:eastAsia="Times New Roman" w:hAnsi="Times New Roman" w:cs="Times New Roman"/>
          <w:sz w:val="20"/>
          <w:szCs w:val="20"/>
        </w:rPr>
        <w:t xml:space="preserve"> apgabalā gan Reinas ielejā, gan </w:t>
      </w:r>
      <w:r w:rsidR="0097284F">
        <w:rPr>
          <w:rFonts w:ascii="Times New Roman" w:eastAsia="Times New Roman" w:hAnsi="Times New Roman" w:cs="Times New Roman"/>
          <w:sz w:val="20"/>
          <w:szCs w:val="20"/>
        </w:rPr>
        <w:t>ārpus tās</w:t>
      </w:r>
      <w:r w:rsidRPr="00A27032">
        <w:rPr>
          <w:rFonts w:ascii="Times New Roman" w:eastAsia="Times New Roman" w:hAnsi="Times New Roman" w:cs="Times New Roman"/>
          <w:sz w:val="20"/>
          <w:szCs w:val="20"/>
        </w:rPr>
        <w:t>. Ziemeļeiropas dārzos puķu sprigane parādījās ap 19. un 20. gs miju. Piemēram, Somijā tā ievesta 19. gs. beigās Helsinku botāniskajā dārzā, Zviedrijā spriga</w:t>
      </w:r>
      <w:r w:rsidR="005D198D">
        <w:rPr>
          <w:rFonts w:ascii="Times New Roman" w:eastAsia="Times New Roman" w:hAnsi="Times New Roman" w:cs="Times New Roman"/>
          <w:sz w:val="20"/>
          <w:szCs w:val="20"/>
        </w:rPr>
        <w:t>ne pirmoreiz reģistrēta 1928. gadā.</w:t>
      </w:r>
    </w:p>
    <w:p w:rsidR="005D198D" w:rsidRDefault="005D198D"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Krievijā </w:t>
      </w:r>
      <w:r w:rsidRPr="005D198D">
        <w:rPr>
          <w:rFonts w:ascii="Times New Roman" w:eastAsia="Times New Roman" w:hAnsi="Times New Roman" w:cs="Times New Roman"/>
          <w:i/>
          <w:sz w:val="20"/>
          <w:szCs w:val="20"/>
        </w:rPr>
        <w:t xml:space="preserve">I. </w:t>
      </w:r>
      <w:proofErr w:type="spellStart"/>
      <w:r w:rsidRPr="005D198D">
        <w:rPr>
          <w:rFonts w:ascii="Times New Roman" w:eastAsia="Times New Roman" w:hAnsi="Times New Roman" w:cs="Times New Roman"/>
          <w:i/>
          <w:sz w:val="20"/>
          <w:szCs w:val="20"/>
        </w:rPr>
        <w:t>glandulifera</w:t>
      </w:r>
      <w:proofErr w:type="spellEnd"/>
      <w:r>
        <w:rPr>
          <w:rFonts w:ascii="Times New Roman" w:eastAsia="Times New Roman" w:hAnsi="Times New Roman" w:cs="Times New Roman"/>
          <w:sz w:val="20"/>
          <w:szCs w:val="20"/>
        </w:rPr>
        <w:t xml:space="preserve"> tiek kultivēts kopš 19.gs. beigām, kā </w:t>
      </w:r>
      <w:proofErr w:type="spellStart"/>
      <w:r>
        <w:rPr>
          <w:rFonts w:ascii="Times New Roman" w:eastAsia="Times New Roman" w:hAnsi="Times New Roman" w:cs="Times New Roman"/>
          <w:sz w:val="20"/>
          <w:szCs w:val="20"/>
        </w:rPr>
        <w:t>dārzabēglis</w:t>
      </w:r>
      <w:proofErr w:type="spellEnd"/>
      <w:r>
        <w:rPr>
          <w:rFonts w:ascii="Times New Roman" w:eastAsia="Times New Roman" w:hAnsi="Times New Roman" w:cs="Times New Roman"/>
          <w:sz w:val="20"/>
          <w:szCs w:val="20"/>
        </w:rPr>
        <w:t xml:space="preserve"> reģistrēts 1914. gadā. Kopš 1960. gada notiek sugas masveida naturalizācija. </w:t>
      </w:r>
    </w:p>
    <w:p w:rsidR="00A27032" w:rsidRPr="00A27032" w:rsidRDefault="00A27032" w:rsidP="00A730BE">
      <w:pPr>
        <w:spacing w:after="0" w:line="240" w:lineRule="auto"/>
        <w:jc w:val="both"/>
        <w:rPr>
          <w:rFonts w:ascii="Times New Roman" w:eastAsia="Times New Roman" w:hAnsi="Times New Roman" w:cs="Times New Roman"/>
          <w:sz w:val="20"/>
          <w:szCs w:val="20"/>
        </w:rPr>
      </w:pPr>
      <w:r w:rsidRPr="00A27032">
        <w:rPr>
          <w:rFonts w:ascii="Times New Roman" w:eastAsia="Times New Roman" w:hAnsi="Times New Roman" w:cs="Times New Roman"/>
          <w:sz w:val="20"/>
          <w:szCs w:val="20"/>
        </w:rPr>
        <w:t xml:space="preserve">1959. g. sprigane pirmoreiz reģistrēta Lietuvā. Latvijā puķu sprigane parādījās salīdzinoši agri. Pirmo herbāriju Latvijas teritorijā ievācis K. R. </w:t>
      </w:r>
      <w:proofErr w:type="spellStart"/>
      <w:r w:rsidRPr="00A27032">
        <w:rPr>
          <w:rFonts w:ascii="Times New Roman" w:eastAsia="Times New Roman" w:hAnsi="Times New Roman" w:cs="Times New Roman"/>
          <w:sz w:val="20"/>
          <w:szCs w:val="20"/>
        </w:rPr>
        <w:t>Kupffers</w:t>
      </w:r>
      <w:proofErr w:type="spellEnd"/>
      <w:r w:rsidRPr="00A27032">
        <w:rPr>
          <w:rFonts w:ascii="Times New Roman" w:eastAsia="Times New Roman" w:hAnsi="Times New Roman" w:cs="Times New Roman"/>
          <w:sz w:val="20"/>
          <w:szCs w:val="20"/>
        </w:rPr>
        <w:t xml:space="preserve"> pie Papes ezera 1898. g. </w:t>
      </w:r>
      <w:r w:rsidR="005D198D">
        <w:rPr>
          <w:rFonts w:ascii="Times New Roman" w:eastAsia="Times New Roman" w:hAnsi="Times New Roman" w:cs="Times New Roman"/>
          <w:sz w:val="20"/>
          <w:szCs w:val="20"/>
        </w:rPr>
        <w:t>Pirmās ziņ</w:t>
      </w:r>
      <w:r w:rsidRPr="00A27032">
        <w:rPr>
          <w:rFonts w:ascii="Times New Roman" w:eastAsia="Times New Roman" w:hAnsi="Times New Roman" w:cs="Times New Roman"/>
          <w:sz w:val="20"/>
          <w:szCs w:val="20"/>
        </w:rPr>
        <w:t xml:space="preserve">as par sugu Latvijas teritorijā literatūrā min K. R. </w:t>
      </w:r>
      <w:proofErr w:type="spellStart"/>
      <w:r w:rsidRPr="00A27032">
        <w:rPr>
          <w:rFonts w:ascii="Times New Roman" w:eastAsia="Times New Roman" w:hAnsi="Times New Roman" w:cs="Times New Roman"/>
          <w:sz w:val="20"/>
          <w:szCs w:val="20"/>
        </w:rPr>
        <w:t>Kupfers</w:t>
      </w:r>
      <w:proofErr w:type="spellEnd"/>
      <w:r w:rsidRPr="00A27032">
        <w:rPr>
          <w:rFonts w:ascii="Times New Roman" w:eastAsia="Times New Roman" w:hAnsi="Times New Roman" w:cs="Times New Roman"/>
          <w:sz w:val="20"/>
          <w:szCs w:val="20"/>
        </w:rPr>
        <w:t xml:space="preserve"> un P. </w:t>
      </w:r>
      <w:proofErr w:type="spellStart"/>
      <w:r w:rsidRPr="00A27032">
        <w:rPr>
          <w:rFonts w:ascii="Times New Roman" w:eastAsia="Times New Roman" w:hAnsi="Times New Roman" w:cs="Times New Roman"/>
          <w:sz w:val="20"/>
          <w:szCs w:val="20"/>
        </w:rPr>
        <w:t>Lakševics</w:t>
      </w:r>
      <w:proofErr w:type="spellEnd"/>
      <w:r w:rsidRPr="00A27032">
        <w:rPr>
          <w:rFonts w:ascii="Times New Roman" w:eastAsia="Times New Roman" w:hAnsi="Times New Roman" w:cs="Times New Roman"/>
          <w:sz w:val="20"/>
          <w:szCs w:val="20"/>
        </w:rPr>
        <w:t xml:space="preserve"> 20. gs. sākumā. Vēlāk 20. gs. pirmajā pusē citus herbārija materiālus ievākuši K. R. </w:t>
      </w:r>
      <w:proofErr w:type="spellStart"/>
      <w:r w:rsidRPr="0097284F">
        <w:rPr>
          <w:rFonts w:ascii="Times New Roman" w:eastAsia="Times New Roman" w:hAnsi="Times New Roman" w:cs="Times New Roman"/>
          <w:sz w:val="20"/>
          <w:szCs w:val="20"/>
        </w:rPr>
        <w:t>Kupfers</w:t>
      </w:r>
      <w:proofErr w:type="spellEnd"/>
      <w:r w:rsidRPr="0097284F">
        <w:rPr>
          <w:rFonts w:ascii="Times New Roman" w:eastAsia="Times New Roman" w:hAnsi="Times New Roman" w:cs="Times New Roman"/>
          <w:sz w:val="20"/>
          <w:szCs w:val="20"/>
        </w:rPr>
        <w:t xml:space="preserve"> un A. </w:t>
      </w:r>
      <w:proofErr w:type="spellStart"/>
      <w:r w:rsidRPr="0097284F">
        <w:rPr>
          <w:rFonts w:ascii="Times New Roman" w:eastAsia="Times New Roman" w:hAnsi="Times New Roman" w:cs="Times New Roman"/>
          <w:sz w:val="20"/>
          <w:szCs w:val="20"/>
        </w:rPr>
        <w:t>Rasiņ</w:t>
      </w:r>
      <w:r w:rsidRPr="00A27032">
        <w:rPr>
          <w:rFonts w:ascii="Times New Roman" w:eastAsia="Times New Roman" w:hAnsi="Times New Roman" w:cs="Times New Roman"/>
          <w:sz w:val="20"/>
          <w:szCs w:val="20"/>
        </w:rPr>
        <w:t>š</w:t>
      </w:r>
      <w:proofErr w:type="spellEnd"/>
      <w:r w:rsidRPr="00A27032">
        <w:rPr>
          <w:rFonts w:ascii="Times New Roman" w:eastAsia="Times New Roman" w:hAnsi="Times New Roman" w:cs="Times New Roman"/>
          <w:sz w:val="20"/>
          <w:szCs w:val="20"/>
        </w:rPr>
        <w:t xml:space="preserve">, apzīmējot, ka suga pārgājusi savvaļā un sastopama </w:t>
      </w:r>
      <w:proofErr w:type="spellStart"/>
      <w:r w:rsidRPr="00A27032">
        <w:rPr>
          <w:rFonts w:ascii="Times New Roman" w:eastAsia="Times New Roman" w:hAnsi="Times New Roman" w:cs="Times New Roman"/>
          <w:sz w:val="20"/>
          <w:szCs w:val="20"/>
        </w:rPr>
        <w:t>ruderālos</w:t>
      </w:r>
      <w:proofErr w:type="spellEnd"/>
      <w:r w:rsidRPr="00A27032">
        <w:rPr>
          <w:rFonts w:ascii="Times New Roman" w:eastAsia="Times New Roman" w:hAnsi="Times New Roman" w:cs="Times New Roman"/>
          <w:sz w:val="20"/>
          <w:szCs w:val="20"/>
        </w:rPr>
        <w:t xml:space="preserve"> biotopos</w:t>
      </w:r>
      <w:r w:rsidR="005D198D">
        <w:rPr>
          <w:rFonts w:ascii="Times New Roman" w:eastAsia="Times New Roman" w:hAnsi="Times New Roman" w:cs="Times New Roman"/>
          <w:sz w:val="20"/>
          <w:szCs w:val="20"/>
        </w:rPr>
        <w:t xml:space="preserve"> </w:t>
      </w:r>
      <w:r w:rsidRPr="00A27032">
        <w:rPr>
          <w:rFonts w:ascii="Times New Roman" w:eastAsia="Times New Roman" w:hAnsi="Times New Roman" w:cs="Times New Roman"/>
          <w:sz w:val="20"/>
          <w:szCs w:val="20"/>
        </w:rPr>
        <w:t>(</w:t>
      </w:r>
      <w:r w:rsidR="005D198D">
        <w:rPr>
          <w:rFonts w:ascii="Times New Roman" w:eastAsia="Times New Roman" w:hAnsi="Times New Roman" w:cs="Times New Roman"/>
          <w:sz w:val="20"/>
          <w:szCs w:val="20"/>
        </w:rPr>
        <w:t>Priede 2008</w:t>
      </w:r>
      <w:r w:rsidRPr="00A27032">
        <w:rPr>
          <w:rFonts w:ascii="Times New Roman" w:eastAsia="Times New Roman" w:hAnsi="Times New Roman" w:cs="Times New Roman"/>
          <w:sz w:val="20"/>
          <w:szCs w:val="20"/>
        </w:rPr>
        <w:t xml:space="preserve">). </w:t>
      </w:r>
    </w:p>
    <w:p w:rsidR="00A27032" w:rsidRDefault="00A27032" w:rsidP="00A730BE">
      <w:pPr>
        <w:spacing w:after="0" w:line="240" w:lineRule="auto"/>
        <w:jc w:val="both"/>
        <w:rPr>
          <w:rFonts w:ascii="Times New Roman" w:eastAsia="Times New Roman" w:hAnsi="Times New Roman" w:cs="Times New Roman"/>
          <w:sz w:val="20"/>
          <w:szCs w:val="20"/>
        </w:rPr>
      </w:pPr>
    </w:p>
    <w:p w:rsidR="00A730BE" w:rsidRDefault="00A730BE"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6120000" cy="4029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patiens glandulifera.jpg"/>
                    <pic:cNvPicPr/>
                  </pic:nvPicPr>
                  <pic:blipFill rotWithShape="1">
                    <a:blip r:embed="rId6" cstate="print">
                      <a:extLst>
                        <a:ext uri="{28A0092B-C50C-407E-A947-70E740481C1C}">
                          <a14:useLocalDpi xmlns:a14="http://schemas.microsoft.com/office/drawing/2010/main" val="0"/>
                        </a:ext>
                      </a:extLst>
                    </a:blip>
                    <a:srcRect l="1597" t="8616" r="4934" b="4414"/>
                    <a:stretch/>
                  </pic:blipFill>
                  <pic:spPr bwMode="auto">
                    <a:xfrm>
                      <a:off x="0" y="0"/>
                      <a:ext cx="6120000" cy="4029305"/>
                    </a:xfrm>
                    <a:prstGeom prst="rect">
                      <a:avLst/>
                    </a:prstGeom>
                    <a:ln>
                      <a:noFill/>
                    </a:ln>
                    <a:extLst>
                      <a:ext uri="{53640926-AAD7-44D8-BBD7-CCE9431645EC}">
                        <a14:shadowObscured xmlns:a14="http://schemas.microsoft.com/office/drawing/2010/main"/>
                      </a:ext>
                    </a:extLst>
                  </pic:spPr>
                </pic:pic>
              </a:graphicData>
            </a:graphic>
          </wp:inline>
        </w:drawing>
      </w:r>
    </w:p>
    <w:p w:rsidR="00A730BE" w:rsidRPr="003B164A" w:rsidRDefault="00A730BE"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attēls. </w:t>
      </w:r>
      <w:r w:rsidRPr="00A730BE">
        <w:rPr>
          <w:rFonts w:ascii="Times New Roman" w:eastAsia="Times New Roman" w:hAnsi="Times New Roman" w:cs="Times New Roman"/>
          <w:sz w:val="20"/>
          <w:szCs w:val="20"/>
        </w:rPr>
        <w:t>Puķu sprigane</w:t>
      </w:r>
      <w:r>
        <w:rPr>
          <w:rFonts w:ascii="Times New Roman" w:eastAsia="Times New Roman" w:hAnsi="Times New Roman" w:cs="Times New Roman"/>
          <w:sz w:val="20"/>
          <w:szCs w:val="20"/>
        </w:rPr>
        <w:t>s</w:t>
      </w:r>
      <w:r w:rsidRPr="00A730B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izplatība Latvijā. Aktuālo atradņu izvietojums Latvijas ģeobotāniskā tīkla kvadrātos, situācija uz 2015. gadu.</w:t>
      </w:r>
    </w:p>
    <w:p w:rsidR="00A730BE" w:rsidRDefault="00A730BE" w:rsidP="00A730BE">
      <w:pPr>
        <w:spacing w:after="0" w:line="240" w:lineRule="auto"/>
        <w:jc w:val="both"/>
        <w:rPr>
          <w:rFonts w:ascii="Times New Roman" w:eastAsia="Times New Roman" w:hAnsi="Times New Roman" w:cs="Times New Roman"/>
          <w:sz w:val="20"/>
          <w:szCs w:val="20"/>
        </w:rPr>
      </w:pPr>
    </w:p>
    <w:p w:rsidR="005D198D" w:rsidRPr="00A730BE" w:rsidRDefault="00695905" w:rsidP="00A730BE">
      <w:pPr>
        <w:tabs>
          <w:tab w:val="left" w:pos="5910"/>
        </w:tabs>
        <w:spacing w:after="0" w:line="240" w:lineRule="auto"/>
        <w:jc w:val="both"/>
        <w:rPr>
          <w:rFonts w:ascii="Times New Roman" w:eastAsia="Times New Roman" w:hAnsi="Times New Roman" w:cs="Times New Roman"/>
          <w:b/>
          <w:szCs w:val="20"/>
        </w:rPr>
      </w:pPr>
      <w:r w:rsidRPr="00A730BE">
        <w:rPr>
          <w:rFonts w:ascii="Times New Roman" w:eastAsia="Times New Roman" w:hAnsi="Times New Roman" w:cs="Times New Roman"/>
          <w:b/>
          <w:szCs w:val="20"/>
        </w:rPr>
        <w:t>Introdukcijas ceļi</w:t>
      </w:r>
    </w:p>
    <w:p w:rsidR="00695905" w:rsidRPr="00154541" w:rsidRDefault="005D198D" w:rsidP="00A730BE">
      <w:pPr>
        <w:tabs>
          <w:tab w:val="left" w:pos="5910"/>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Galven</w:t>
      </w:r>
      <w:r w:rsidR="00532717">
        <w:rPr>
          <w:rFonts w:ascii="Times New Roman" w:eastAsia="Times New Roman" w:hAnsi="Times New Roman" w:cs="Times New Roman"/>
          <w:sz w:val="20"/>
          <w:szCs w:val="20"/>
        </w:rPr>
        <w:t>ais introdukcijas ceļš ir izbēgšana no biškopju privātajiem dārziem (Vācijā tas ir galvenais izplatīšanās veids).</w:t>
      </w:r>
      <w:r w:rsidR="00086292">
        <w:rPr>
          <w:rFonts w:ascii="Times New Roman" w:eastAsia="Times New Roman" w:hAnsi="Times New Roman" w:cs="Times New Roman"/>
          <w:sz w:val="20"/>
          <w:szCs w:val="20"/>
        </w:rPr>
        <w:t xml:space="preserve"> Somijā tā izplatījās galvenokārt ievedot sēklas no ārzemēm</w:t>
      </w:r>
      <w:r w:rsidR="00060905">
        <w:rPr>
          <w:rFonts w:ascii="Times New Roman" w:eastAsia="Times New Roman" w:hAnsi="Times New Roman" w:cs="Times New Roman"/>
          <w:sz w:val="20"/>
          <w:szCs w:val="20"/>
        </w:rPr>
        <w:t xml:space="preserve"> un privāta sēklu materiāla apmaiņas ceļā</w:t>
      </w:r>
      <w:r w:rsidR="00086292">
        <w:rPr>
          <w:rFonts w:ascii="Times New Roman" w:eastAsia="Times New Roman" w:hAnsi="Times New Roman" w:cs="Times New Roman"/>
          <w:sz w:val="20"/>
          <w:szCs w:val="20"/>
        </w:rPr>
        <w:t>.</w:t>
      </w:r>
      <w:r w:rsidR="00060905">
        <w:rPr>
          <w:rFonts w:ascii="Times New Roman" w:eastAsia="Times New Roman" w:hAnsi="Times New Roman" w:cs="Times New Roman"/>
          <w:sz w:val="20"/>
          <w:szCs w:val="20"/>
        </w:rPr>
        <w:t xml:space="preserve"> Bieži izplatās ap apdzīvotā vietām no pam</w:t>
      </w:r>
      <w:r w:rsidR="00222399">
        <w:rPr>
          <w:rFonts w:ascii="Times New Roman" w:eastAsia="Times New Roman" w:hAnsi="Times New Roman" w:cs="Times New Roman"/>
          <w:sz w:val="20"/>
          <w:szCs w:val="20"/>
        </w:rPr>
        <w:t>e</w:t>
      </w:r>
      <w:r w:rsidR="00060905">
        <w:rPr>
          <w:rFonts w:ascii="Times New Roman" w:eastAsia="Times New Roman" w:hAnsi="Times New Roman" w:cs="Times New Roman"/>
          <w:sz w:val="20"/>
          <w:szCs w:val="20"/>
        </w:rPr>
        <w:t>stiem dārziem vai ar augsni.</w:t>
      </w:r>
      <w:r w:rsidR="00086292">
        <w:rPr>
          <w:rFonts w:ascii="Times New Roman" w:eastAsia="Times New Roman" w:hAnsi="Times New Roman" w:cs="Times New Roman"/>
          <w:sz w:val="20"/>
          <w:szCs w:val="20"/>
        </w:rPr>
        <w:t xml:space="preserve"> </w:t>
      </w:r>
      <w:r w:rsidR="00695905" w:rsidRPr="00154541">
        <w:rPr>
          <w:rFonts w:ascii="Times New Roman" w:eastAsia="Times New Roman" w:hAnsi="Times New Roman" w:cs="Times New Roman"/>
          <w:b/>
          <w:sz w:val="20"/>
          <w:szCs w:val="20"/>
        </w:rPr>
        <w:tab/>
        <w:t xml:space="preserve"> </w:t>
      </w:r>
    </w:p>
    <w:p w:rsidR="00695905" w:rsidRPr="00A730BE" w:rsidRDefault="00695905" w:rsidP="00A730BE">
      <w:pPr>
        <w:spacing w:after="0" w:line="240" w:lineRule="auto"/>
        <w:jc w:val="both"/>
        <w:rPr>
          <w:rFonts w:ascii="Times New Roman" w:eastAsia="Times New Roman" w:hAnsi="Times New Roman" w:cs="Times New Roman"/>
          <w:b/>
          <w:szCs w:val="20"/>
        </w:rPr>
      </w:pPr>
      <w:r w:rsidRPr="00A730BE">
        <w:rPr>
          <w:rFonts w:ascii="Times New Roman" w:eastAsia="Times New Roman" w:hAnsi="Times New Roman" w:cs="Times New Roman"/>
          <w:b/>
          <w:szCs w:val="20"/>
        </w:rPr>
        <w:lastRenderedPageBreak/>
        <w:t>Sugas statuss reģionā</w:t>
      </w:r>
    </w:p>
    <w:p w:rsidR="00A46EC6" w:rsidRDefault="00886F85"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 plaši pazīstama kā invazīva mērenajā joslā Eirāzijas valstīs, Ziemeļamerikā un Jaunzēlandē.</w:t>
      </w:r>
    </w:p>
    <w:p w:rsidR="00C73CF8" w:rsidRDefault="00C73CF8"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Somijā </w:t>
      </w:r>
      <w:r w:rsidRPr="00C73CF8">
        <w:rPr>
          <w:rFonts w:ascii="Times New Roman" w:eastAsia="Times New Roman" w:hAnsi="Times New Roman" w:cs="Times New Roman"/>
          <w:i/>
          <w:sz w:val="20"/>
          <w:szCs w:val="20"/>
        </w:rPr>
        <w:t xml:space="preserve">I. </w:t>
      </w:r>
      <w:proofErr w:type="spellStart"/>
      <w:r w:rsidRPr="00C73CF8">
        <w:rPr>
          <w:rFonts w:ascii="Times New Roman" w:eastAsia="Times New Roman" w:hAnsi="Times New Roman" w:cs="Times New Roman"/>
          <w:i/>
          <w:sz w:val="20"/>
          <w:szCs w:val="20"/>
        </w:rPr>
        <w:t>glandulifera</w:t>
      </w:r>
      <w:proofErr w:type="spellEnd"/>
      <w:r>
        <w:rPr>
          <w:rFonts w:ascii="Times New Roman" w:eastAsia="Times New Roman" w:hAnsi="Times New Roman" w:cs="Times New Roman"/>
          <w:sz w:val="20"/>
          <w:szCs w:val="20"/>
        </w:rPr>
        <w:t xml:space="preserve"> izplatība paplašinās</w:t>
      </w:r>
      <w:proofErr w:type="gramStart"/>
      <w:r>
        <w:rPr>
          <w:rFonts w:ascii="Times New Roman" w:eastAsia="Times New Roman" w:hAnsi="Times New Roman" w:cs="Times New Roman"/>
          <w:sz w:val="20"/>
          <w:szCs w:val="20"/>
        </w:rPr>
        <w:t xml:space="preserve"> un</w:t>
      </w:r>
      <w:proofErr w:type="gramEnd"/>
      <w:r>
        <w:rPr>
          <w:rFonts w:ascii="Times New Roman" w:eastAsia="Times New Roman" w:hAnsi="Times New Roman" w:cs="Times New Roman"/>
          <w:sz w:val="20"/>
          <w:szCs w:val="20"/>
        </w:rPr>
        <w:t xml:space="preserve"> suga sastopama vairāk vai mazāk dabiskos biotopos. Kopš</w:t>
      </w:r>
      <w:r w:rsidR="003C460D">
        <w:rPr>
          <w:rFonts w:ascii="Times New Roman" w:eastAsia="Times New Roman" w:hAnsi="Times New Roman" w:cs="Times New Roman"/>
          <w:sz w:val="20"/>
          <w:szCs w:val="20"/>
        </w:rPr>
        <w:t xml:space="preserve"> 1990. gada izplatība strauji pa</w:t>
      </w:r>
      <w:r>
        <w:rPr>
          <w:rFonts w:ascii="Times New Roman" w:eastAsia="Times New Roman" w:hAnsi="Times New Roman" w:cs="Times New Roman"/>
          <w:sz w:val="20"/>
          <w:szCs w:val="20"/>
        </w:rPr>
        <w:t>ātrinājusies</w:t>
      </w:r>
      <w:proofErr w:type="gramStart"/>
      <w:r w:rsidR="003C460D">
        <w:rPr>
          <w:rFonts w:ascii="Times New Roman" w:eastAsia="Times New Roman" w:hAnsi="Times New Roman" w:cs="Times New Roman"/>
          <w:sz w:val="20"/>
          <w:szCs w:val="20"/>
        </w:rPr>
        <w:t xml:space="preserve"> un</w:t>
      </w:r>
      <w:proofErr w:type="gramEnd"/>
      <w:r w:rsidR="003C460D">
        <w:rPr>
          <w:rFonts w:ascii="Times New Roman" w:eastAsia="Times New Roman" w:hAnsi="Times New Roman" w:cs="Times New Roman"/>
          <w:sz w:val="20"/>
          <w:szCs w:val="20"/>
        </w:rPr>
        <w:t xml:space="preserve"> tagad suga sastopama diezgan blīvi izplatīta apdzīvotajos rajonos Somijas dienvidu un centrālajā daļā. Atsevišķi eksemplāri sastopami aiz Polārā loka.</w:t>
      </w:r>
    </w:p>
    <w:p w:rsidR="00B42BDF" w:rsidRDefault="000A2223"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Polijā </w:t>
      </w:r>
      <w:r w:rsidRPr="000A2223">
        <w:rPr>
          <w:rFonts w:ascii="Times New Roman" w:eastAsia="Times New Roman" w:hAnsi="Times New Roman" w:cs="Times New Roman"/>
          <w:i/>
          <w:sz w:val="20"/>
          <w:szCs w:val="20"/>
        </w:rPr>
        <w:t xml:space="preserve">I. </w:t>
      </w:r>
      <w:proofErr w:type="spellStart"/>
      <w:r w:rsidRPr="000A2223">
        <w:rPr>
          <w:rFonts w:ascii="Times New Roman" w:eastAsia="Times New Roman" w:hAnsi="Times New Roman" w:cs="Times New Roman"/>
          <w:i/>
          <w:sz w:val="20"/>
          <w:szCs w:val="20"/>
        </w:rPr>
        <w:t>glandulifera</w:t>
      </w:r>
      <w:proofErr w:type="spellEnd"/>
      <w:r>
        <w:rPr>
          <w:rFonts w:ascii="Times New Roman" w:eastAsia="Times New Roman" w:hAnsi="Times New Roman" w:cs="Times New Roman"/>
          <w:sz w:val="20"/>
          <w:szCs w:val="20"/>
        </w:rPr>
        <w:t xml:space="preserve"> ir viena no top 20 </w:t>
      </w:r>
      <w:proofErr w:type="gramStart"/>
      <w:r>
        <w:rPr>
          <w:rFonts w:ascii="Times New Roman" w:eastAsia="Times New Roman" w:hAnsi="Times New Roman" w:cs="Times New Roman"/>
          <w:sz w:val="20"/>
          <w:szCs w:val="20"/>
        </w:rPr>
        <w:t>invazīvajam sugām</w:t>
      </w:r>
      <w:proofErr w:type="gramEnd"/>
      <w:r>
        <w:rPr>
          <w:rFonts w:ascii="Times New Roman" w:eastAsia="Times New Roman" w:hAnsi="Times New Roman" w:cs="Times New Roman"/>
          <w:sz w:val="20"/>
          <w:szCs w:val="20"/>
        </w:rPr>
        <w:t>, Vācijā augs ir viens no izplatītākajiem svešzemju augiem, kas aug upju krastos, un citos mitros ar uzturvielām bagātos biotopos. Vācijā tiek apspriests jautājums</w:t>
      </w:r>
      <w:proofErr w:type="gramStart"/>
      <w:r>
        <w:rPr>
          <w:rFonts w:ascii="Times New Roman" w:eastAsia="Times New Roman" w:hAnsi="Times New Roman" w:cs="Times New Roman"/>
          <w:sz w:val="20"/>
          <w:szCs w:val="20"/>
        </w:rPr>
        <w:t xml:space="preserve"> vai suga ir jāklasificē kā invazīva, jo nav pierādīts ap</w:t>
      </w:r>
      <w:r w:rsidR="00DD6448">
        <w:rPr>
          <w:rFonts w:ascii="Times New Roman" w:eastAsia="Times New Roman" w:hAnsi="Times New Roman" w:cs="Times New Roman"/>
          <w:sz w:val="20"/>
          <w:szCs w:val="20"/>
        </w:rPr>
        <w:t>draudējums vietējā</w:t>
      </w:r>
      <w:r>
        <w:rPr>
          <w:rFonts w:ascii="Times New Roman" w:eastAsia="Times New Roman" w:hAnsi="Times New Roman" w:cs="Times New Roman"/>
          <w:sz w:val="20"/>
          <w:szCs w:val="20"/>
        </w:rPr>
        <w:t>m sugām</w:t>
      </w:r>
      <w:proofErr w:type="gramEnd"/>
      <w:r>
        <w:rPr>
          <w:rFonts w:ascii="Times New Roman" w:eastAsia="Times New Roman" w:hAnsi="Times New Roman" w:cs="Times New Roman"/>
          <w:sz w:val="20"/>
          <w:szCs w:val="20"/>
        </w:rPr>
        <w:t>.</w:t>
      </w:r>
    </w:p>
    <w:p w:rsidR="00DD6448" w:rsidRDefault="00DD6448"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Krievijā </w:t>
      </w:r>
      <w:r w:rsidRPr="00DD6448">
        <w:rPr>
          <w:rFonts w:ascii="Times New Roman" w:eastAsia="Times New Roman" w:hAnsi="Times New Roman" w:cs="Times New Roman"/>
          <w:i/>
          <w:sz w:val="20"/>
          <w:szCs w:val="20"/>
        </w:rPr>
        <w:t xml:space="preserve">I. </w:t>
      </w:r>
      <w:proofErr w:type="spellStart"/>
      <w:r w:rsidRPr="00DD6448">
        <w:rPr>
          <w:rFonts w:ascii="Times New Roman" w:eastAsia="Times New Roman" w:hAnsi="Times New Roman" w:cs="Times New Roman"/>
          <w:i/>
          <w:sz w:val="20"/>
          <w:szCs w:val="20"/>
        </w:rPr>
        <w:t>glandulifera</w:t>
      </w:r>
      <w:proofErr w:type="spellEnd"/>
      <w:r>
        <w:rPr>
          <w:rFonts w:ascii="Times New Roman" w:eastAsia="Times New Roman" w:hAnsi="Times New Roman" w:cs="Times New Roman"/>
          <w:sz w:val="20"/>
          <w:szCs w:val="20"/>
        </w:rPr>
        <w:t xml:space="preserve"> ir viens no izplatītākajām svešzemju sugām no ziemeļu reģioniem (Murmanska, Karēlija) līdz Kaukāzam dienvidos. </w:t>
      </w:r>
    </w:p>
    <w:p w:rsidR="00C8135E" w:rsidRDefault="00C8135E" w:rsidP="00A730BE">
      <w:pPr>
        <w:spacing w:after="0" w:line="240" w:lineRule="auto"/>
        <w:jc w:val="both"/>
        <w:rPr>
          <w:rFonts w:ascii="Times New Roman" w:eastAsia="Times New Roman" w:hAnsi="Times New Roman" w:cs="Times New Roman"/>
          <w:sz w:val="20"/>
          <w:szCs w:val="20"/>
        </w:rPr>
      </w:pPr>
    </w:p>
    <w:p w:rsidR="00177944" w:rsidRPr="00A730BE" w:rsidRDefault="00177944" w:rsidP="00A730BE">
      <w:pPr>
        <w:spacing w:after="0" w:line="240" w:lineRule="auto"/>
        <w:jc w:val="both"/>
        <w:rPr>
          <w:rFonts w:ascii="Times New Roman" w:eastAsia="Times New Roman" w:hAnsi="Times New Roman" w:cs="Times New Roman"/>
          <w:b/>
          <w:szCs w:val="20"/>
        </w:rPr>
      </w:pPr>
      <w:r w:rsidRPr="00A730BE">
        <w:rPr>
          <w:rFonts w:ascii="Times New Roman" w:eastAsia="Times New Roman" w:hAnsi="Times New Roman" w:cs="Times New Roman"/>
          <w:b/>
          <w:szCs w:val="20"/>
        </w:rPr>
        <w:t>Sugas statuss Baltijas valstīs</w:t>
      </w:r>
    </w:p>
    <w:p w:rsidR="003C460D" w:rsidRDefault="003C460D"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Lietuvā puķu sprigane izplatās visintensīvāk gar upju krastiem, tomēr tā sastopama arī dažādos dabiskajos un </w:t>
      </w:r>
      <w:proofErr w:type="spellStart"/>
      <w:r>
        <w:rPr>
          <w:rFonts w:ascii="Times New Roman" w:eastAsia="Times New Roman" w:hAnsi="Times New Roman" w:cs="Times New Roman"/>
          <w:sz w:val="20"/>
          <w:szCs w:val="20"/>
        </w:rPr>
        <w:t>ruderālos</w:t>
      </w:r>
      <w:proofErr w:type="spellEnd"/>
      <w:r>
        <w:rPr>
          <w:rFonts w:ascii="Times New Roman" w:eastAsia="Times New Roman" w:hAnsi="Times New Roman" w:cs="Times New Roman"/>
          <w:sz w:val="20"/>
          <w:szCs w:val="20"/>
        </w:rPr>
        <w:t xml:space="preserve"> bio</w:t>
      </w:r>
      <w:r w:rsidR="00065E16">
        <w:rPr>
          <w:rFonts w:ascii="Times New Roman" w:eastAsia="Times New Roman" w:hAnsi="Times New Roman" w:cs="Times New Roman"/>
          <w:sz w:val="20"/>
          <w:szCs w:val="20"/>
        </w:rPr>
        <w:t>topos. Šodien tas tik uzskatīts par naturalizējušos invazīvu sugu</w:t>
      </w:r>
      <w:r w:rsidR="00177944">
        <w:rPr>
          <w:rFonts w:ascii="Times New Roman" w:eastAsia="Times New Roman" w:hAnsi="Times New Roman" w:cs="Times New Roman"/>
          <w:sz w:val="20"/>
          <w:szCs w:val="20"/>
        </w:rPr>
        <w:t xml:space="preserve"> (</w:t>
      </w:r>
      <w:proofErr w:type="spellStart"/>
      <w:r w:rsidR="00177944">
        <w:rPr>
          <w:rFonts w:ascii="Times New Roman" w:eastAsia="Times New Roman" w:hAnsi="Times New Roman" w:cs="Times New Roman"/>
          <w:sz w:val="20"/>
          <w:szCs w:val="20"/>
        </w:rPr>
        <w:t>Gudžinskas</w:t>
      </w:r>
      <w:proofErr w:type="spellEnd"/>
      <w:r w:rsidR="00177944">
        <w:rPr>
          <w:rFonts w:ascii="Times New Roman" w:eastAsia="Times New Roman" w:hAnsi="Times New Roman" w:cs="Times New Roman"/>
          <w:sz w:val="20"/>
          <w:szCs w:val="20"/>
        </w:rPr>
        <w:t xml:space="preserve">, </w:t>
      </w:r>
      <w:proofErr w:type="spellStart"/>
      <w:r w:rsidR="00177944">
        <w:rPr>
          <w:rFonts w:ascii="Times New Roman" w:eastAsia="Times New Roman" w:hAnsi="Times New Roman" w:cs="Times New Roman"/>
          <w:sz w:val="20"/>
          <w:szCs w:val="20"/>
        </w:rPr>
        <w:t>Sinkevičienė</w:t>
      </w:r>
      <w:proofErr w:type="spellEnd"/>
      <w:r w:rsidR="00177944">
        <w:rPr>
          <w:rFonts w:ascii="Times New Roman" w:eastAsia="Times New Roman" w:hAnsi="Times New Roman" w:cs="Times New Roman"/>
          <w:sz w:val="20"/>
          <w:szCs w:val="20"/>
        </w:rPr>
        <w:t xml:space="preserve"> 1995)</w:t>
      </w:r>
      <w:r w:rsidR="00065E16">
        <w:rPr>
          <w:rFonts w:ascii="Times New Roman" w:eastAsia="Times New Roman" w:hAnsi="Times New Roman" w:cs="Times New Roman"/>
          <w:sz w:val="20"/>
          <w:szCs w:val="20"/>
        </w:rPr>
        <w:t>.</w:t>
      </w:r>
    </w:p>
    <w:p w:rsidR="00065E16" w:rsidRPr="00886F85" w:rsidRDefault="00065E16"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Latvijā </w:t>
      </w:r>
      <w:r w:rsidR="00636FD5">
        <w:rPr>
          <w:rFonts w:ascii="Times New Roman" w:eastAsia="Times New Roman" w:hAnsi="Times New Roman" w:cs="Times New Roman"/>
          <w:sz w:val="20"/>
          <w:szCs w:val="20"/>
        </w:rPr>
        <w:t xml:space="preserve">puķu sprigane ir viena no invazīvajām svešzemju sugā ar augstu invāzijas potenciālu. Nesenie pētījumi par sugas dinamiku rāda, ka suga diezgan izplatīta un ir cieši saistīta ar teritorijas apdzīvotību un upju koridoru. Galvenokārt tas notiek </w:t>
      </w:r>
      <w:proofErr w:type="spellStart"/>
      <w:r w:rsidR="00636FD5">
        <w:rPr>
          <w:rFonts w:ascii="Times New Roman" w:eastAsia="Times New Roman" w:hAnsi="Times New Roman" w:cs="Times New Roman"/>
          <w:sz w:val="20"/>
          <w:szCs w:val="20"/>
        </w:rPr>
        <w:t>ruderālos</w:t>
      </w:r>
      <w:proofErr w:type="spellEnd"/>
      <w:r w:rsidR="00636FD5">
        <w:rPr>
          <w:rFonts w:ascii="Times New Roman" w:eastAsia="Times New Roman" w:hAnsi="Times New Roman" w:cs="Times New Roman"/>
          <w:sz w:val="20"/>
          <w:szCs w:val="20"/>
        </w:rPr>
        <w:t xml:space="preserve"> biotopos, mitrās ieplakās un grāvmalās gar ceļiem un dzelzceļa malas, piekrastes biotopos suga sastopama retāk</w:t>
      </w:r>
      <w:proofErr w:type="gramStart"/>
      <w:r w:rsidR="00636FD5">
        <w:rPr>
          <w:rFonts w:ascii="Times New Roman" w:eastAsia="Times New Roman" w:hAnsi="Times New Roman" w:cs="Times New Roman"/>
          <w:sz w:val="20"/>
          <w:szCs w:val="20"/>
        </w:rPr>
        <w:t xml:space="preserve"> </w:t>
      </w:r>
      <w:r w:rsidR="00B42BDF">
        <w:rPr>
          <w:rFonts w:ascii="Times New Roman" w:eastAsia="Times New Roman" w:hAnsi="Times New Roman" w:cs="Times New Roman"/>
          <w:sz w:val="20"/>
          <w:szCs w:val="20"/>
        </w:rPr>
        <w:t>.</w:t>
      </w:r>
      <w:proofErr w:type="gramEnd"/>
      <w:r w:rsidR="00B42BDF">
        <w:rPr>
          <w:rFonts w:ascii="Times New Roman" w:eastAsia="Times New Roman" w:hAnsi="Times New Roman" w:cs="Times New Roman"/>
          <w:sz w:val="20"/>
          <w:szCs w:val="20"/>
        </w:rPr>
        <w:t xml:space="preserve"> Kopš 20.gs. beigām, atradņu skaits, kur </w:t>
      </w:r>
      <w:r w:rsidR="00B42BDF" w:rsidRPr="00B42BDF">
        <w:rPr>
          <w:rFonts w:ascii="Times New Roman" w:eastAsia="Times New Roman" w:hAnsi="Times New Roman" w:cs="Times New Roman"/>
          <w:i/>
          <w:sz w:val="20"/>
          <w:szCs w:val="20"/>
        </w:rPr>
        <w:t xml:space="preserve">I. </w:t>
      </w:r>
      <w:proofErr w:type="spellStart"/>
      <w:r w:rsidR="00B42BDF" w:rsidRPr="00B42BDF">
        <w:rPr>
          <w:rFonts w:ascii="Times New Roman" w:eastAsia="Times New Roman" w:hAnsi="Times New Roman" w:cs="Times New Roman"/>
          <w:i/>
          <w:sz w:val="20"/>
          <w:szCs w:val="20"/>
        </w:rPr>
        <w:t>glandulifera</w:t>
      </w:r>
      <w:proofErr w:type="spellEnd"/>
      <w:r w:rsidR="00B42BDF">
        <w:rPr>
          <w:rFonts w:ascii="Times New Roman" w:eastAsia="Times New Roman" w:hAnsi="Times New Roman" w:cs="Times New Roman"/>
          <w:sz w:val="20"/>
          <w:szCs w:val="20"/>
        </w:rPr>
        <w:t xml:space="preserve"> iebrūk piekrastes biotopos ir būtiski pieaudzis (Priede 2009).</w:t>
      </w:r>
      <w:r w:rsidR="00C417E9">
        <w:rPr>
          <w:rFonts w:ascii="Times New Roman" w:eastAsia="Times New Roman" w:hAnsi="Times New Roman" w:cs="Times New Roman"/>
          <w:sz w:val="20"/>
          <w:szCs w:val="20"/>
        </w:rPr>
        <w:t xml:space="preserve"> Lietuvā un Igaunijā suga iekļauta </w:t>
      </w:r>
      <w:r w:rsidR="00902AEA">
        <w:rPr>
          <w:rFonts w:ascii="Times New Roman" w:eastAsia="Times New Roman" w:hAnsi="Times New Roman" w:cs="Times New Roman"/>
          <w:sz w:val="20"/>
          <w:szCs w:val="20"/>
        </w:rPr>
        <w:t>Invazīvo sugu sarakstā.</w:t>
      </w:r>
    </w:p>
    <w:p w:rsidR="00C8135E" w:rsidRDefault="00C8135E" w:rsidP="00A730BE">
      <w:pPr>
        <w:spacing w:after="0" w:line="240" w:lineRule="auto"/>
        <w:jc w:val="both"/>
        <w:rPr>
          <w:rFonts w:ascii="Times New Roman" w:eastAsia="Times New Roman" w:hAnsi="Times New Roman" w:cs="Times New Roman"/>
          <w:b/>
        </w:rPr>
      </w:pPr>
    </w:p>
    <w:p w:rsidR="00695905" w:rsidRPr="00C8135E" w:rsidRDefault="00695905" w:rsidP="00A730BE">
      <w:pPr>
        <w:spacing w:after="0" w:line="240" w:lineRule="auto"/>
        <w:jc w:val="both"/>
        <w:rPr>
          <w:rFonts w:ascii="Times New Roman" w:eastAsia="Times New Roman" w:hAnsi="Times New Roman" w:cs="Times New Roman"/>
          <w:sz w:val="20"/>
          <w:szCs w:val="20"/>
        </w:rPr>
      </w:pPr>
      <w:r w:rsidRPr="00C8135E">
        <w:rPr>
          <w:rFonts w:ascii="Times New Roman" w:eastAsia="Times New Roman" w:hAnsi="Times New Roman" w:cs="Times New Roman"/>
          <w:b/>
        </w:rPr>
        <w:t>EKOLOĢIJA</w:t>
      </w:r>
    </w:p>
    <w:p w:rsidR="00695905" w:rsidRPr="00C8135E" w:rsidRDefault="00695905" w:rsidP="00A730BE">
      <w:pPr>
        <w:spacing w:after="0" w:line="240" w:lineRule="auto"/>
        <w:jc w:val="both"/>
        <w:rPr>
          <w:rFonts w:ascii="Times New Roman" w:eastAsia="Times New Roman" w:hAnsi="Times New Roman" w:cs="Times New Roman"/>
          <w:b/>
          <w:szCs w:val="20"/>
        </w:rPr>
      </w:pPr>
      <w:r w:rsidRPr="00C8135E">
        <w:rPr>
          <w:rFonts w:ascii="Times New Roman" w:eastAsia="Times New Roman" w:hAnsi="Times New Roman" w:cs="Times New Roman"/>
          <w:b/>
          <w:szCs w:val="20"/>
        </w:rPr>
        <w:t>Biotopa</w:t>
      </w:r>
      <w:r w:rsidRPr="00C8135E">
        <w:rPr>
          <w:rFonts w:ascii="Times New Roman" w:eastAsia="Times New Roman" w:hAnsi="Times New Roman" w:cs="Times New Roman"/>
          <w:szCs w:val="20"/>
        </w:rPr>
        <w:t xml:space="preserve"> </w:t>
      </w:r>
      <w:r w:rsidRPr="00C8135E">
        <w:rPr>
          <w:rFonts w:ascii="Times New Roman" w:eastAsia="Times New Roman" w:hAnsi="Times New Roman" w:cs="Times New Roman"/>
          <w:b/>
          <w:szCs w:val="20"/>
        </w:rPr>
        <w:t>raksturojums</w:t>
      </w:r>
    </w:p>
    <w:p w:rsidR="00DD6448" w:rsidRDefault="00DD6448"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Dabiskajā areālā suga sastopama ceļmal</w:t>
      </w:r>
      <w:r w:rsidR="00091315">
        <w:rPr>
          <w:rFonts w:ascii="Times New Roman" w:eastAsia="Times New Roman" w:hAnsi="Times New Roman" w:cs="Times New Roman"/>
          <w:sz w:val="20"/>
          <w:szCs w:val="20"/>
        </w:rPr>
        <w:t>u grāvjos, mitrās lauk</w:t>
      </w:r>
      <w:r>
        <w:rPr>
          <w:rFonts w:ascii="Times New Roman" w:eastAsia="Times New Roman" w:hAnsi="Times New Roman" w:cs="Times New Roman"/>
          <w:sz w:val="20"/>
          <w:szCs w:val="20"/>
        </w:rPr>
        <w:t>malās</w:t>
      </w:r>
      <w:r w:rsidR="00091315">
        <w:rPr>
          <w:rFonts w:ascii="Times New Roman" w:eastAsia="Times New Roman" w:hAnsi="Times New Roman" w:cs="Times New Roman"/>
          <w:sz w:val="20"/>
          <w:szCs w:val="20"/>
        </w:rPr>
        <w:t>, uz nogāzēm 1600-4300 m augstumā v.j.l. (Priede 2008).</w:t>
      </w:r>
    </w:p>
    <w:p w:rsidR="00091315" w:rsidRDefault="00091315" w:rsidP="00A730BE">
      <w:pPr>
        <w:spacing w:after="0" w:line="240" w:lineRule="auto"/>
        <w:jc w:val="both"/>
        <w:rPr>
          <w:rFonts w:ascii="Times New Roman" w:eastAsia="Times New Roman" w:hAnsi="Times New Roman" w:cs="Times New Roman"/>
          <w:sz w:val="20"/>
          <w:szCs w:val="20"/>
        </w:rPr>
      </w:pPr>
      <w:r w:rsidRPr="00091315">
        <w:rPr>
          <w:rFonts w:ascii="Times New Roman" w:eastAsia="Times New Roman" w:hAnsi="Times New Roman" w:cs="Times New Roman"/>
          <w:sz w:val="20"/>
          <w:szCs w:val="20"/>
        </w:rPr>
        <w:t xml:space="preserve">Īpaši strauji izplatās dažu upju un upīšu piekrastēs. </w:t>
      </w:r>
      <w:proofErr w:type="spellStart"/>
      <w:r w:rsidRPr="00091315">
        <w:rPr>
          <w:rFonts w:ascii="Times New Roman" w:eastAsia="Times New Roman" w:hAnsi="Times New Roman" w:cs="Times New Roman"/>
          <w:sz w:val="20"/>
          <w:szCs w:val="20"/>
        </w:rPr>
        <w:t>Ziemeļlietuvā</w:t>
      </w:r>
      <w:proofErr w:type="spellEnd"/>
      <w:r w:rsidRPr="00091315">
        <w:rPr>
          <w:rFonts w:ascii="Times New Roman" w:eastAsia="Times New Roman" w:hAnsi="Times New Roman" w:cs="Times New Roman"/>
          <w:sz w:val="20"/>
          <w:szCs w:val="20"/>
        </w:rPr>
        <w:t xml:space="preserve"> diezgan bieži sastopamas lielas audzes ezeru piekrastēs, purvainu un aluviālu </w:t>
      </w:r>
      <w:r>
        <w:rPr>
          <w:rFonts w:ascii="Times New Roman" w:eastAsia="Times New Roman" w:hAnsi="Times New Roman" w:cs="Times New Roman"/>
          <w:sz w:val="20"/>
          <w:szCs w:val="20"/>
        </w:rPr>
        <w:t>mežu pamalēs. Latvijā v</w:t>
      </w:r>
      <w:r w:rsidRPr="00091315">
        <w:rPr>
          <w:rFonts w:ascii="Times New Roman" w:eastAsia="Times New Roman" w:hAnsi="Times New Roman" w:cs="Times New Roman"/>
          <w:sz w:val="20"/>
          <w:szCs w:val="20"/>
        </w:rPr>
        <w:t xml:space="preserve">isbiežāk aug mitrās un slapjās </w:t>
      </w:r>
      <w:proofErr w:type="spellStart"/>
      <w:r w:rsidRPr="00091315">
        <w:rPr>
          <w:rFonts w:ascii="Times New Roman" w:eastAsia="Times New Roman" w:hAnsi="Times New Roman" w:cs="Times New Roman"/>
          <w:sz w:val="20"/>
          <w:szCs w:val="20"/>
        </w:rPr>
        <w:t>augtenēs</w:t>
      </w:r>
      <w:proofErr w:type="spellEnd"/>
      <w:r w:rsidRPr="00091315">
        <w:rPr>
          <w:rFonts w:ascii="Times New Roman" w:eastAsia="Times New Roman" w:hAnsi="Times New Roman" w:cs="Times New Roman"/>
          <w:sz w:val="20"/>
          <w:szCs w:val="20"/>
        </w:rPr>
        <w:t xml:space="preserve"> pie ūdenskrātuvēm, mežmalās, mežos, klajumos, pie viensētām, reizēm niedrājos un avotainos zemajos purvos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Gudžinskas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w:t>
      </w:r>
      <w:proofErr w:type="spellEnd"/>
      <w:r>
        <w:rPr>
          <w:rFonts w:ascii="Times New Roman" w:eastAsia="Times New Roman" w:hAnsi="Times New Roman" w:cs="Times New Roman"/>
          <w:sz w:val="20"/>
          <w:szCs w:val="20"/>
        </w:rPr>
        <w:t>. 2014).</w:t>
      </w:r>
    </w:p>
    <w:p w:rsidR="00091315" w:rsidRPr="00DD6448" w:rsidRDefault="00091315"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Eiropā </w:t>
      </w:r>
      <w:r w:rsidRPr="008661C1">
        <w:rPr>
          <w:rFonts w:ascii="Times New Roman" w:eastAsia="Times New Roman" w:hAnsi="Times New Roman" w:cs="Times New Roman"/>
          <w:i/>
          <w:sz w:val="20"/>
          <w:szCs w:val="20"/>
        </w:rPr>
        <w:t xml:space="preserve">I. </w:t>
      </w:r>
      <w:proofErr w:type="spellStart"/>
      <w:r w:rsidRPr="008661C1">
        <w:rPr>
          <w:rFonts w:ascii="Times New Roman" w:eastAsia="Times New Roman" w:hAnsi="Times New Roman" w:cs="Times New Roman"/>
          <w:i/>
          <w:sz w:val="20"/>
          <w:szCs w:val="20"/>
        </w:rPr>
        <w:t>glandulifera</w:t>
      </w:r>
      <w:proofErr w:type="spellEnd"/>
      <w:r>
        <w:rPr>
          <w:rFonts w:ascii="Times New Roman" w:eastAsia="Times New Roman" w:hAnsi="Times New Roman" w:cs="Times New Roman"/>
          <w:sz w:val="20"/>
          <w:szCs w:val="20"/>
        </w:rPr>
        <w:t xml:space="preserve"> </w:t>
      </w:r>
      <w:r w:rsidR="008661C1">
        <w:rPr>
          <w:rFonts w:ascii="Times New Roman" w:eastAsia="Times New Roman" w:hAnsi="Times New Roman" w:cs="Times New Roman"/>
          <w:sz w:val="20"/>
          <w:szCs w:val="20"/>
        </w:rPr>
        <w:t xml:space="preserve">visās dzīves stadijās ir neizturīgas pret salu. Parasti iet bojā pēc pirmajām rudens salnām un jaunos augus iznīcina pavasara salnas. Karēlijas reģionā </w:t>
      </w:r>
      <w:proofErr w:type="spellStart"/>
      <w:r w:rsidR="008661C1">
        <w:rPr>
          <w:rFonts w:ascii="Times New Roman" w:eastAsia="Times New Roman" w:hAnsi="Times New Roman" w:cs="Times New Roman"/>
          <w:sz w:val="20"/>
          <w:szCs w:val="20"/>
        </w:rPr>
        <w:t>sējeņi</w:t>
      </w:r>
      <w:proofErr w:type="spellEnd"/>
      <w:r w:rsidR="008661C1">
        <w:rPr>
          <w:rFonts w:ascii="Times New Roman" w:eastAsia="Times New Roman" w:hAnsi="Times New Roman" w:cs="Times New Roman"/>
          <w:sz w:val="20"/>
          <w:szCs w:val="20"/>
        </w:rPr>
        <w:t xml:space="preserve"> ir izturīgāki pret vēlajām salnām maijā-jūnija sākumā. Suga nepanes sausumu. Visbiežāk sastopama daļēji noēnotās vietās ar slāpekli bagātās augsnēs. Aug galvenokārt atklātās vietās ar labu apgaismojumu, taču pacieš ar</w:t>
      </w:r>
      <w:r w:rsidR="00F66D30">
        <w:rPr>
          <w:rFonts w:ascii="Times New Roman" w:eastAsia="Times New Roman" w:hAnsi="Times New Roman" w:cs="Times New Roman"/>
          <w:sz w:val="20"/>
          <w:szCs w:val="20"/>
        </w:rPr>
        <w:t>ī daļēju noēnojumu (Priede 2008).</w:t>
      </w:r>
    </w:p>
    <w:p w:rsidR="00C8135E" w:rsidRDefault="00C8135E" w:rsidP="00A730BE">
      <w:pPr>
        <w:spacing w:after="0" w:line="240" w:lineRule="auto"/>
        <w:jc w:val="both"/>
        <w:rPr>
          <w:rFonts w:ascii="Times New Roman" w:eastAsia="Times New Roman" w:hAnsi="Times New Roman" w:cs="Times New Roman"/>
          <w:b/>
          <w:szCs w:val="20"/>
        </w:rPr>
      </w:pPr>
    </w:p>
    <w:p w:rsidR="00695905" w:rsidRPr="00C8135E" w:rsidRDefault="00695905" w:rsidP="00A730BE">
      <w:pPr>
        <w:spacing w:after="0" w:line="240" w:lineRule="auto"/>
        <w:jc w:val="both"/>
        <w:rPr>
          <w:rFonts w:ascii="Times New Roman" w:eastAsia="Times New Roman" w:hAnsi="Times New Roman" w:cs="Times New Roman"/>
          <w:b/>
          <w:szCs w:val="20"/>
        </w:rPr>
      </w:pPr>
      <w:r w:rsidRPr="00C8135E">
        <w:rPr>
          <w:rFonts w:ascii="Times New Roman" w:eastAsia="Times New Roman" w:hAnsi="Times New Roman" w:cs="Times New Roman"/>
          <w:b/>
          <w:szCs w:val="20"/>
        </w:rPr>
        <w:t>Dzīves cikls</w:t>
      </w:r>
    </w:p>
    <w:p w:rsidR="00F43D5A" w:rsidRDefault="00C1725A" w:rsidP="00A730BE">
      <w:pPr>
        <w:spacing w:after="0" w:line="240" w:lineRule="auto"/>
        <w:jc w:val="both"/>
        <w:rPr>
          <w:rFonts w:ascii="Times New Roman" w:eastAsia="Times New Roman" w:hAnsi="Times New Roman" w:cs="Times New Roman"/>
          <w:sz w:val="20"/>
          <w:szCs w:val="20"/>
        </w:rPr>
      </w:pPr>
      <w:r w:rsidRPr="00C1725A">
        <w:rPr>
          <w:rFonts w:ascii="Times New Roman" w:eastAsia="Times New Roman" w:hAnsi="Times New Roman" w:cs="Times New Roman"/>
          <w:i/>
          <w:sz w:val="20"/>
          <w:szCs w:val="20"/>
        </w:rPr>
        <w:t xml:space="preserve">I. </w:t>
      </w:r>
      <w:proofErr w:type="spellStart"/>
      <w:r w:rsidRPr="00C1725A">
        <w:rPr>
          <w:rFonts w:ascii="Times New Roman" w:eastAsia="Times New Roman" w:hAnsi="Times New Roman" w:cs="Times New Roman"/>
          <w:i/>
          <w:sz w:val="20"/>
          <w:szCs w:val="20"/>
        </w:rPr>
        <w:t>glandulifera</w:t>
      </w:r>
      <w:proofErr w:type="spellEnd"/>
      <w:r>
        <w:rPr>
          <w:rFonts w:ascii="Times New Roman" w:eastAsia="Times New Roman" w:hAnsi="Times New Roman" w:cs="Times New Roman"/>
          <w:sz w:val="20"/>
          <w:szCs w:val="20"/>
        </w:rPr>
        <w:t xml:space="preserve"> ir viengadīgs augs. </w:t>
      </w:r>
      <w:r w:rsidR="003528A2">
        <w:rPr>
          <w:rFonts w:ascii="Times New Roman" w:eastAsia="Times New Roman" w:hAnsi="Times New Roman" w:cs="Times New Roman"/>
          <w:sz w:val="20"/>
          <w:szCs w:val="20"/>
        </w:rPr>
        <w:t xml:space="preserve">Svešapputes augi, bet ir iespējama arī pašappute. Apputeksnē kamenes. Viens indivīds var saražot no 95 līdz 390 pogaļas ar 500-2500 sēklām. </w:t>
      </w:r>
      <w:r w:rsidR="00BA0D54">
        <w:rPr>
          <w:rFonts w:ascii="Times New Roman" w:eastAsia="Times New Roman" w:hAnsi="Times New Roman" w:cs="Times New Roman"/>
          <w:sz w:val="20"/>
          <w:szCs w:val="20"/>
        </w:rPr>
        <w:t xml:space="preserve">Sēklas dīgtspēju saglabā līdz pat 18 mēnešiem. Bez stratifikācijas sēklas dīgst četru nedēļu laikā. Uzglabājot </w:t>
      </w:r>
      <w:r w:rsidR="00F833C1">
        <w:rPr>
          <w:rFonts w:ascii="Times New Roman" w:eastAsia="Times New Roman" w:hAnsi="Times New Roman" w:cs="Times New Roman"/>
          <w:sz w:val="20"/>
          <w:szCs w:val="20"/>
        </w:rPr>
        <w:t>puķu spriganes sēklas sausā stāvoklī, savu dīgtspēju tās zaudē pēc viena gada.</w:t>
      </w:r>
    </w:p>
    <w:p w:rsidR="00F833C1" w:rsidRPr="00F43D5A" w:rsidRDefault="00F833C1" w:rsidP="00A730BE">
      <w:pPr>
        <w:spacing w:after="0" w:line="240" w:lineRule="auto"/>
        <w:jc w:val="both"/>
        <w:rPr>
          <w:rFonts w:ascii="Times New Roman" w:eastAsia="Times New Roman" w:hAnsi="Times New Roman" w:cs="Times New Roman"/>
          <w:sz w:val="20"/>
          <w:szCs w:val="20"/>
        </w:rPr>
      </w:pPr>
      <w:r w:rsidRPr="00F833C1">
        <w:rPr>
          <w:rFonts w:ascii="Times New Roman" w:eastAsia="Times New Roman" w:hAnsi="Times New Roman" w:cs="Times New Roman"/>
          <w:i/>
          <w:sz w:val="20"/>
          <w:szCs w:val="20"/>
        </w:rPr>
        <w:t xml:space="preserve">I. </w:t>
      </w:r>
      <w:proofErr w:type="spellStart"/>
      <w:r w:rsidRPr="00F833C1">
        <w:rPr>
          <w:rFonts w:ascii="Times New Roman" w:eastAsia="Times New Roman" w:hAnsi="Times New Roman" w:cs="Times New Roman"/>
          <w:i/>
          <w:sz w:val="20"/>
          <w:szCs w:val="20"/>
        </w:rPr>
        <w:t>glandulifera</w:t>
      </w:r>
      <w:proofErr w:type="spellEnd"/>
      <w:r>
        <w:rPr>
          <w:rFonts w:ascii="Times New Roman" w:eastAsia="Times New Roman" w:hAnsi="Times New Roman" w:cs="Times New Roman"/>
          <w:sz w:val="20"/>
          <w:szCs w:val="20"/>
        </w:rPr>
        <w:t xml:space="preserve"> piemīt labas reģenerācijas spējas, uz bojātiem stumbriem veidojas jauni zari un ziedi. Arī mazi augi spēj veidot ziedus un sēklas. Vācijā, laiks no dīgšanas līdz ziedēšanas sākumam ir 13 nedēļas, un pēc tam ziedēšana turpinās vēl nākamās 12 nedēļas.</w:t>
      </w:r>
    </w:p>
    <w:p w:rsidR="00C8135E" w:rsidRDefault="00C8135E" w:rsidP="00A730BE">
      <w:pPr>
        <w:spacing w:after="0" w:line="240" w:lineRule="auto"/>
        <w:jc w:val="both"/>
        <w:rPr>
          <w:rFonts w:ascii="Times New Roman" w:eastAsia="Times New Roman" w:hAnsi="Times New Roman" w:cs="Times New Roman"/>
          <w:b/>
          <w:szCs w:val="20"/>
        </w:rPr>
      </w:pPr>
    </w:p>
    <w:p w:rsidR="00695905" w:rsidRPr="00C8135E" w:rsidRDefault="00695905" w:rsidP="00A730BE">
      <w:pPr>
        <w:spacing w:after="0" w:line="240" w:lineRule="auto"/>
        <w:jc w:val="both"/>
        <w:rPr>
          <w:rFonts w:ascii="Times New Roman" w:eastAsia="Times New Roman" w:hAnsi="Times New Roman" w:cs="Times New Roman"/>
          <w:b/>
          <w:szCs w:val="20"/>
        </w:rPr>
      </w:pPr>
      <w:r w:rsidRPr="00C8135E">
        <w:rPr>
          <w:rFonts w:ascii="Times New Roman" w:eastAsia="Times New Roman" w:hAnsi="Times New Roman" w:cs="Times New Roman"/>
          <w:b/>
          <w:szCs w:val="20"/>
        </w:rPr>
        <w:t>Izplatīšanās</w:t>
      </w:r>
    </w:p>
    <w:p w:rsidR="00AD106E" w:rsidRPr="001A61E7" w:rsidRDefault="00AD106E"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Izplatās tikai ar sēklām. Kad sēklas ir nogatavojušās, sēklu pogaļas strauji atveras un sēklas tiek izšautas, izplatot tās apmēram 3-5 m no mātesauga. Pētījumi Lielbritānijā liecina, ka auga suga migrē vidēji 2-5 km gadā, atsevišķos gadījumos pat 38 km gadā, galvenokārt pa ūdenstecēm (Priede 2008).</w:t>
      </w:r>
      <w:r w:rsidR="009541F7">
        <w:rPr>
          <w:rFonts w:ascii="Times New Roman" w:eastAsia="Times New Roman" w:hAnsi="Times New Roman" w:cs="Times New Roman"/>
          <w:sz w:val="20"/>
          <w:szCs w:val="20"/>
        </w:rPr>
        <w:t xml:space="preserve"> Sīkās sēklas viegli tiek uz jauniem biotopiem ar augsni vai apaviem. Iespējams izplatās arī ar skudrām</w:t>
      </w:r>
      <w:r w:rsidR="001A61E7">
        <w:rPr>
          <w:rFonts w:ascii="Times New Roman" w:eastAsia="Times New Roman" w:hAnsi="Times New Roman" w:cs="Times New Roman"/>
          <w:sz w:val="20"/>
          <w:szCs w:val="20"/>
        </w:rPr>
        <w:t xml:space="preserve">. Reproduktīvā stratēģija balstās uz aktīvu sēklu izplatīšanos un augstu to dīgtspēju (līdz 80%). </w:t>
      </w:r>
      <w:r w:rsidR="009541F7">
        <w:rPr>
          <w:rFonts w:ascii="Times New Roman" w:eastAsia="Times New Roman" w:hAnsi="Times New Roman" w:cs="Times New Roman"/>
          <w:sz w:val="20"/>
          <w:szCs w:val="20"/>
        </w:rPr>
        <w:t xml:space="preserve"> (</w:t>
      </w:r>
      <w:proofErr w:type="spellStart"/>
      <w:r w:rsidR="009541F7">
        <w:rPr>
          <w:rFonts w:ascii="Times New Roman" w:eastAsia="Times New Roman" w:hAnsi="Times New Roman" w:cs="Times New Roman"/>
          <w:sz w:val="20"/>
          <w:szCs w:val="20"/>
        </w:rPr>
        <w:t>www.bookblack.ru</w:t>
      </w:r>
      <w:proofErr w:type="spellEnd"/>
      <w:r w:rsidR="009541F7">
        <w:rPr>
          <w:rFonts w:ascii="Times New Roman" w:eastAsia="Times New Roman" w:hAnsi="Times New Roman" w:cs="Times New Roman"/>
          <w:sz w:val="20"/>
          <w:szCs w:val="20"/>
        </w:rPr>
        <w:t>).</w:t>
      </w:r>
    </w:p>
    <w:p w:rsidR="001D5C20" w:rsidRDefault="001D5C20" w:rsidP="00A730BE">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695905" w:rsidRPr="00154541" w:rsidRDefault="00695905" w:rsidP="00A730BE">
      <w:pPr>
        <w:spacing w:after="0" w:line="240" w:lineRule="auto"/>
        <w:jc w:val="both"/>
        <w:rPr>
          <w:rFonts w:ascii="Times New Roman" w:eastAsia="Times New Roman" w:hAnsi="Times New Roman" w:cs="Times New Roman"/>
          <w:b/>
          <w:sz w:val="20"/>
          <w:szCs w:val="20"/>
        </w:rPr>
      </w:pPr>
      <w:r w:rsidRPr="00154541">
        <w:rPr>
          <w:rFonts w:ascii="Times New Roman" w:eastAsia="Times New Roman" w:hAnsi="Times New Roman" w:cs="Times New Roman"/>
          <w:b/>
        </w:rPr>
        <w:lastRenderedPageBreak/>
        <w:t>IETEKME</w:t>
      </w:r>
    </w:p>
    <w:p w:rsidR="00695905" w:rsidRPr="00C8135E" w:rsidRDefault="00695905" w:rsidP="00A730BE">
      <w:pPr>
        <w:spacing w:after="0" w:line="240" w:lineRule="auto"/>
        <w:jc w:val="both"/>
        <w:rPr>
          <w:rFonts w:ascii="Times New Roman" w:eastAsia="Times New Roman" w:hAnsi="Times New Roman" w:cs="Times New Roman"/>
          <w:b/>
          <w:szCs w:val="20"/>
        </w:rPr>
      </w:pPr>
      <w:r w:rsidRPr="00C8135E">
        <w:rPr>
          <w:rFonts w:ascii="Times New Roman" w:eastAsia="Times New Roman" w:hAnsi="Times New Roman" w:cs="Times New Roman"/>
          <w:b/>
          <w:szCs w:val="20"/>
        </w:rPr>
        <w:t>Ietekme uz vidi</w:t>
      </w:r>
    </w:p>
    <w:p w:rsidR="009541F7" w:rsidRDefault="001A61E7" w:rsidP="00A730BE">
      <w:pPr>
        <w:spacing w:after="0" w:line="240" w:lineRule="auto"/>
        <w:jc w:val="both"/>
        <w:rPr>
          <w:rFonts w:ascii="Times New Roman" w:eastAsia="Times New Roman" w:hAnsi="Times New Roman" w:cs="Times New Roman"/>
          <w:sz w:val="20"/>
          <w:szCs w:val="20"/>
        </w:rPr>
      </w:pPr>
      <w:r w:rsidRPr="001A61E7">
        <w:rPr>
          <w:rFonts w:ascii="Times New Roman" w:eastAsia="Times New Roman" w:hAnsi="Times New Roman" w:cs="Times New Roman"/>
          <w:sz w:val="20"/>
          <w:szCs w:val="20"/>
        </w:rPr>
        <w:t>Nereti, it sevišķi mitrās upju un ezeru piekrastēs, puķu spriganes veido lielas un blīvas audzes</w:t>
      </w:r>
      <w:r w:rsidR="00C417E9">
        <w:rPr>
          <w:rFonts w:ascii="Times New Roman" w:eastAsia="Times New Roman" w:hAnsi="Times New Roman" w:cs="Times New Roman"/>
          <w:sz w:val="20"/>
          <w:szCs w:val="20"/>
        </w:rPr>
        <w:t xml:space="preserve"> (3.attēls)</w:t>
      </w:r>
      <w:r w:rsidRPr="001A61E7">
        <w:rPr>
          <w:rFonts w:ascii="Times New Roman" w:eastAsia="Times New Roman" w:hAnsi="Times New Roman" w:cs="Times New Roman"/>
          <w:sz w:val="20"/>
          <w:szCs w:val="20"/>
        </w:rPr>
        <w:t>, kur vairums vietējo augu iznīkst. Mežos izveidojušās puķu sprigaņu audzes pārmāc jaunos kokus un palēnina meža atjaunošanos (</w:t>
      </w:r>
      <w:proofErr w:type="spellStart"/>
      <w:r w:rsidRPr="001A61E7">
        <w:rPr>
          <w:rFonts w:ascii="Times New Roman" w:eastAsia="Times New Roman" w:hAnsi="Times New Roman" w:cs="Times New Roman"/>
          <w:sz w:val="20"/>
          <w:szCs w:val="20"/>
        </w:rPr>
        <w:t>Gud</w:t>
      </w:r>
      <w:r>
        <w:rPr>
          <w:rFonts w:ascii="Times New Roman" w:eastAsia="Times New Roman" w:hAnsi="Times New Roman" w:cs="Times New Roman"/>
          <w:sz w:val="20"/>
          <w:szCs w:val="20"/>
        </w:rPr>
        <w:t>žinskas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w:t>
      </w:r>
      <w:proofErr w:type="spellEnd"/>
      <w:r>
        <w:rPr>
          <w:rFonts w:ascii="Times New Roman" w:eastAsia="Times New Roman" w:hAnsi="Times New Roman" w:cs="Times New Roman"/>
          <w:sz w:val="20"/>
          <w:szCs w:val="20"/>
        </w:rPr>
        <w:t xml:space="preserve">. 2014). Domājams, ka </w:t>
      </w:r>
      <w:r w:rsidRPr="009851B9">
        <w:rPr>
          <w:rFonts w:ascii="Times New Roman" w:eastAsia="Times New Roman" w:hAnsi="Times New Roman" w:cs="Times New Roman"/>
          <w:i/>
          <w:sz w:val="20"/>
          <w:szCs w:val="20"/>
        </w:rPr>
        <w:t xml:space="preserve">I. </w:t>
      </w:r>
      <w:proofErr w:type="spellStart"/>
      <w:r w:rsidRPr="009851B9">
        <w:rPr>
          <w:rFonts w:ascii="Times New Roman" w:eastAsia="Times New Roman" w:hAnsi="Times New Roman" w:cs="Times New Roman"/>
          <w:i/>
          <w:sz w:val="20"/>
          <w:szCs w:val="20"/>
        </w:rPr>
        <w:t>glandulifera</w:t>
      </w:r>
      <w:proofErr w:type="spellEnd"/>
      <w:r>
        <w:rPr>
          <w:rFonts w:ascii="Times New Roman" w:eastAsia="Times New Roman" w:hAnsi="Times New Roman" w:cs="Times New Roman"/>
          <w:sz w:val="20"/>
          <w:szCs w:val="20"/>
        </w:rPr>
        <w:t xml:space="preserve"> </w:t>
      </w:r>
      <w:r w:rsidR="009851B9">
        <w:rPr>
          <w:rFonts w:ascii="Times New Roman" w:eastAsia="Times New Roman" w:hAnsi="Times New Roman" w:cs="Times New Roman"/>
          <w:sz w:val="20"/>
          <w:szCs w:val="20"/>
        </w:rPr>
        <w:t>pozitīvi reaģē uz CO</w:t>
      </w:r>
      <w:r w:rsidR="009851B9">
        <w:rPr>
          <w:rFonts w:ascii="Times New Roman" w:eastAsia="Times New Roman" w:hAnsi="Times New Roman" w:cs="Times New Roman"/>
          <w:sz w:val="20"/>
          <w:szCs w:val="20"/>
          <w:vertAlign w:val="superscript"/>
        </w:rPr>
        <w:t>2</w:t>
      </w:r>
      <w:r w:rsidR="009851B9">
        <w:rPr>
          <w:rFonts w:ascii="Times New Roman" w:eastAsia="Times New Roman" w:hAnsi="Times New Roman" w:cs="Times New Roman"/>
          <w:sz w:val="20"/>
          <w:szCs w:val="20"/>
        </w:rPr>
        <w:t xml:space="preserve"> emisiju un temperatūras pieaugumu, tā varētu būt vēl agresīvāks iebrucējs manīgajā klimatā.</w:t>
      </w:r>
    </w:p>
    <w:p w:rsidR="00C8135E" w:rsidRDefault="00C8135E" w:rsidP="00A730BE">
      <w:pPr>
        <w:spacing w:after="0" w:line="240" w:lineRule="auto"/>
        <w:jc w:val="both"/>
        <w:rPr>
          <w:rFonts w:ascii="Times New Roman" w:eastAsia="Times New Roman" w:hAnsi="Times New Roman" w:cs="Times New Roman"/>
          <w:sz w:val="20"/>
          <w:szCs w:val="20"/>
        </w:rPr>
      </w:pPr>
    </w:p>
    <w:p w:rsidR="00FC3A8E" w:rsidRDefault="00FC3A8E" w:rsidP="00A730B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400000" cy="3156804"/>
            <wp:effectExtent l="0" t="0" r="0" b="5715"/>
            <wp:docPr id="2" name="Picture 1" descr="DSC01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582.JPG"/>
                    <pic:cNvPicPr/>
                  </pic:nvPicPr>
                  <pic:blipFill>
                    <a:blip r:embed="rId7" cstate="print"/>
                    <a:srcRect t="17759" b="4228"/>
                    <a:stretch>
                      <a:fillRect/>
                    </a:stretch>
                  </pic:blipFill>
                  <pic:spPr>
                    <a:xfrm>
                      <a:off x="0" y="0"/>
                      <a:ext cx="5400000" cy="3156804"/>
                    </a:xfrm>
                    <a:prstGeom prst="rect">
                      <a:avLst/>
                    </a:prstGeom>
                  </pic:spPr>
                </pic:pic>
              </a:graphicData>
            </a:graphic>
          </wp:inline>
        </w:drawing>
      </w:r>
    </w:p>
    <w:p w:rsidR="00C417E9" w:rsidRPr="001A61E7" w:rsidRDefault="00C417E9" w:rsidP="00C813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3.attēls. </w:t>
      </w:r>
      <w:r w:rsidRPr="00C417E9">
        <w:rPr>
          <w:rFonts w:ascii="Times New Roman" w:eastAsia="Times New Roman" w:hAnsi="Times New Roman" w:cs="Times New Roman"/>
          <w:i/>
          <w:sz w:val="20"/>
          <w:szCs w:val="20"/>
        </w:rPr>
        <w:t xml:space="preserve">I. </w:t>
      </w:r>
      <w:proofErr w:type="spellStart"/>
      <w:r w:rsidRPr="00C417E9">
        <w:rPr>
          <w:rFonts w:ascii="Times New Roman" w:eastAsia="Times New Roman" w:hAnsi="Times New Roman" w:cs="Times New Roman"/>
          <w:i/>
          <w:sz w:val="20"/>
          <w:szCs w:val="20"/>
        </w:rPr>
        <w:t>glandulifera</w:t>
      </w:r>
      <w:proofErr w:type="spellEnd"/>
      <w:r>
        <w:rPr>
          <w:rFonts w:ascii="Times New Roman" w:eastAsia="Times New Roman" w:hAnsi="Times New Roman" w:cs="Times New Roman"/>
          <w:sz w:val="20"/>
          <w:szCs w:val="20"/>
        </w:rPr>
        <w:t xml:space="preserve"> audze (foto D. </w:t>
      </w:r>
      <w:proofErr w:type="spellStart"/>
      <w:r>
        <w:rPr>
          <w:rFonts w:ascii="Times New Roman" w:eastAsia="Times New Roman" w:hAnsi="Times New Roman" w:cs="Times New Roman"/>
          <w:sz w:val="20"/>
          <w:szCs w:val="20"/>
        </w:rPr>
        <w:t>Krasnopoļska</w:t>
      </w:r>
      <w:proofErr w:type="spellEnd"/>
      <w:r>
        <w:rPr>
          <w:rFonts w:ascii="Times New Roman" w:eastAsia="Times New Roman" w:hAnsi="Times New Roman" w:cs="Times New Roman"/>
          <w:sz w:val="20"/>
          <w:szCs w:val="20"/>
        </w:rPr>
        <w:t>)</w:t>
      </w:r>
    </w:p>
    <w:p w:rsidR="00C8135E" w:rsidRDefault="00C8135E" w:rsidP="00A730BE">
      <w:pPr>
        <w:spacing w:after="0" w:line="240" w:lineRule="auto"/>
        <w:jc w:val="both"/>
        <w:rPr>
          <w:rFonts w:ascii="Times New Roman" w:hAnsi="Times New Roman" w:cs="Times New Roman"/>
          <w:b/>
          <w:sz w:val="20"/>
          <w:szCs w:val="20"/>
        </w:rPr>
      </w:pPr>
    </w:p>
    <w:p w:rsidR="00695905" w:rsidRPr="00C8135E" w:rsidRDefault="00695905" w:rsidP="00A730BE">
      <w:pPr>
        <w:spacing w:after="0" w:line="240" w:lineRule="auto"/>
        <w:jc w:val="both"/>
        <w:rPr>
          <w:rFonts w:ascii="Times New Roman" w:hAnsi="Times New Roman" w:cs="Times New Roman"/>
          <w:b/>
          <w:szCs w:val="20"/>
        </w:rPr>
      </w:pPr>
      <w:r w:rsidRPr="00C8135E">
        <w:rPr>
          <w:rFonts w:ascii="Times New Roman" w:hAnsi="Times New Roman" w:cs="Times New Roman"/>
          <w:b/>
          <w:szCs w:val="20"/>
        </w:rPr>
        <w:t>Ģenētiskā ietekme</w:t>
      </w:r>
    </w:p>
    <w:p w:rsidR="00165EDD" w:rsidRDefault="00800E96" w:rsidP="00A730B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Dabiskajā un </w:t>
      </w:r>
      <w:proofErr w:type="spellStart"/>
      <w:r>
        <w:rPr>
          <w:rFonts w:ascii="Times New Roman" w:hAnsi="Times New Roman" w:cs="Times New Roman"/>
          <w:sz w:val="20"/>
          <w:szCs w:val="20"/>
        </w:rPr>
        <w:t>invadētajā</w:t>
      </w:r>
      <w:proofErr w:type="spellEnd"/>
      <w:r>
        <w:rPr>
          <w:rFonts w:ascii="Times New Roman" w:hAnsi="Times New Roman" w:cs="Times New Roman"/>
          <w:sz w:val="20"/>
          <w:szCs w:val="20"/>
        </w:rPr>
        <w:t xml:space="preserve"> areālā tiek atzīmēts polimorfisms pēc ziedu krāsas. Auga pamatkrāsas: </w:t>
      </w:r>
      <w:proofErr w:type="spellStart"/>
      <w:r>
        <w:rPr>
          <w:rFonts w:ascii="Times New Roman" w:hAnsi="Times New Roman" w:cs="Times New Roman"/>
          <w:sz w:val="20"/>
          <w:szCs w:val="20"/>
        </w:rPr>
        <w:t>lil</w:t>
      </w:r>
      <w:r w:rsidR="00FC3A8E">
        <w:rPr>
          <w:rFonts w:ascii="Times New Roman" w:hAnsi="Times New Roman" w:cs="Times New Roman"/>
          <w:sz w:val="20"/>
          <w:szCs w:val="20"/>
        </w:rPr>
        <w:t>l</w:t>
      </w:r>
      <w:r>
        <w:rPr>
          <w:rFonts w:ascii="Times New Roman" w:hAnsi="Times New Roman" w:cs="Times New Roman"/>
          <w:sz w:val="20"/>
          <w:szCs w:val="20"/>
        </w:rPr>
        <w:t>īgs</w:t>
      </w:r>
      <w:proofErr w:type="spellEnd"/>
      <w:r>
        <w:rPr>
          <w:rFonts w:ascii="Times New Roman" w:hAnsi="Times New Roman" w:cs="Times New Roman"/>
          <w:sz w:val="20"/>
          <w:szCs w:val="20"/>
        </w:rPr>
        <w:t xml:space="preserve">, bāli rozā un balts. Jau pirmajā introdukcijas reizē Anglijā 1838. gadā tika ievesta ne tikai </w:t>
      </w:r>
      <w:proofErr w:type="spellStart"/>
      <w:r>
        <w:rPr>
          <w:rFonts w:ascii="Times New Roman" w:hAnsi="Times New Roman" w:cs="Times New Roman"/>
          <w:sz w:val="20"/>
          <w:szCs w:val="20"/>
        </w:rPr>
        <w:t>lil</w:t>
      </w:r>
      <w:r w:rsidR="00FC3A8E">
        <w:rPr>
          <w:rFonts w:ascii="Times New Roman" w:hAnsi="Times New Roman" w:cs="Times New Roman"/>
          <w:sz w:val="20"/>
          <w:szCs w:val="20"/>
        </w:rPr>
        <w:t>l</w:t>
      </w:r>
      <w:r>
        <w:rPr>
          <w:rFonts w:ascii="Times New Roman" w:hAnsi="Times New Roman" w:cs="Times New Roman"/>
          <w:sz w:val="20"/>
          <w:szCs w:val="20"/>
        </w:rPr>
        <w:t>īgā</w:t>
      </w:r>
      <w:proofErr w:type="spellEnd"/>
      <w:r>
        <w:rPr>
          <w:rFonts w:ascii="Times New Roman" w:hAnsi="Times New Roman" w:cs="Times New Roman"/>
          <w:sz w:val="20"/>
          <w:szCs w:val="20"/>
        </w:rPr>
        <w:t xml:space="preserve">, bet arī baltā forma. Taču augi ar baltiem ziediem naturalizējās tikai 1921. gadā. </w:t>
      </w:r>
      <w:r w:rsidR="00165EDD">
        <w:rPr>
          <w:rFonts w:ascii="Times New Roman" w:hAnsi="Times New Roman" w:cs="Times New Roman"/>
          <w:sz w:val="20"/>
          <w:szCs w:val="20"/>
        </w:rPr>
        <w:t>Pārējās Eiropas valstīs, baltā forma sastopam tikai kultūrā. Viens no iemesliem, kāpēc balto ziedu izplatība ir samērā reta, uz</w:t>
      </w:r>
      <w:r w:rsidR="00A10850">
        <w:rPr>
          <w:rFonts w:ascii="Times New Roman" w:hAnsi="Times New Roman" w:cs="Times New Roman"/>
          <w:sz w:val="20"/>
          <w:szCs w:val="20"/>
        </w:rPr>
        <w:t>skata</w:t>
      </w:r>
      <w:proofErr w:type="gramStart"/>
      <w:r w:rsidR="00A10850">
        <w:rPr>
          <w:rFonts w:ascii="Times New Roman" w:hAnsi="Times New Roman" w:cs="Times New Roman"/>
          <w:sz w:val="20"/>
          <w:szCs w:val="20"/>
        </w:rPr>
        <w:t xml:space="preserve"> ka tas ražo mazāk nektāra, līdz ar to retāk tos apmeklē bites un kamenes</w:t>
      </w:r>
      <w:proofErr w:type="gramEnd"/>
      <w:r w:rsidR="00A10850">
        <w:rPr>
          <w:rFonts w:ascii="Times New Roman" w:hAnsi="Times New Roman" w:cs="Times New Roman"/>
          <w:sz w:val="20"/>
          <w:szCs w:val="20"/>
        </w:rPr>
        <w:t>.</w:t>
      </w:r>
    </w:p>
    <w:p w:rsidR="00C8135E" w:rsidRDefault="00C8135E" w:rsidP="00A730BE">
      <w:pPr>
        <w:spacing w:after="0" w:line="240" w:lineRule="auto"/>
        <w:jc w:val="both"/>
        <w:rPr>
          <w:rFonts w:ascii="Times New Roman" w:hAnsi="Times New Roman" w:cs="Times New Roman"/>
          <w:b/>
          <w:szCs w:val="20"/>
        </w:rPr>
      </w:pPr>
    </w:p>
    <w:p w:rsidR="00695905" w:rsidRPr="00C8135E" w:rsidRDefault="00695905" w:rsidP="00A730BE">
      <w:pPr>
        <w:spacing w:after="0" w:line="240" w:lineRule="auto"/>
        <w:jc w:val="both"/>
        <w:rPr>
          <w:rFonts w:ascii="Times New Roman" w:hAnsi="Times New Roman" w:cs="Times New Roman"/>
          <w:b/>
          <w:szCs w:val="20"/>
        </w:rPr>
      </w:pPr>
      <w:r w:rsidRPr="00C8135E">
        <w:rPr>
          <w:rFonts w:ascii="Times New Roman" w:hAnsi="Times New Roman" w:cs="Times New Roman"/>
          <w:b/>
          <w:szCs w:val="20"/>
        </w:rPr>
        <w:t>Ietekme uz cilvēka veselību</w:t>
      </w:r>
    </w:p>
    <w:p w:rsidR="00695905" w:rsidRPr="00154541" w:rsidRDefault="00695905" w:rsidP="00A730BE">
      <w:pPr>
        <w:spacing w:after="0" w:line="240" w:lineRule="auto"/>
        <w:jc w:val="both"/>
        <w:rPr>
          <w:rFonts w:ascii="Times New Roman" w:hAnsi="Times New Roman" w:cs="Times New Roman"/>
          <w:sz w:val="20"/>
          <w:szCs w:val="20"/>
        </w:rPr>
      </w:pPr>
      <w:r w:rsidRPr="00154541">
        <w:rPr>
          <w:rFonts w:ascii="Times New Roman" w:hAnsi="Times New Roman" w:cs="Times New Roman"/>
          <w:sz w:val="20"/>
          <w:szCs w:val="20"/>
        </w:rPr>
        <w:t>Nav ziņu par sugas ietekmi uz cilvēka veselību.</w:t>
      </w:r>
    </w:p>
    <w:p w:rsidR="00C8135E" w:rsidRDefault="00C8135E" w:rsidP="00A730BE">
      <w:pPr>
        <w:spacing w:after="0" w:line="240" w:lineRule="auto"/>
        <w:jc w:val="both"/>
        <w:rPr>
          <w:rFonts w:ascii="Times New Roman" w:hAnsi="Times New Roman" w:cs="Times New Roman"/>
          <w:b/>
          <w:szCs w:val="20"/>
        </w:rPr>
      </w:pPr>
    </w:p>
    <w:p w:rsidR="00695905" w:rsidRPr="00C8135E" w:rsidRDefault="00695905" w:rsidP="00A730BE">
      <w:pPr>
        <w:spacing w:after="0" w:line="240" w:lineRule="auto"/>
        <w:jc w:val="both"/>
        <w:rPr>
          <w:rFonts w:ascii="Times New Roman" w:hAnsi="Times New Roman" w:cs="Times New Roman"/>
          <w:b/>
          <w:szCs w:val="20"/>
        </w:rPr>
      </w:pPr>
      <w:r w:rsidRPr="00C8135E">
        <w:rPr>
          <w:rFonts w:ascii="Times New Roman" w:hAnsi="Times New Roman" w:cs="Times New Roman"/>
          <w:b/>
          <w:szCs w:val="20"/>
        </w:rPr>
        <w:t>Ekonomiskā un sociālā ietekme</w:t>
      </w:r>
      <w:r w:rsidR="00A10850" w:rsidRPr="00C8135E">
        <w:rPr>
          <w:rFonts w:ascii="Times New Roman" w:hAnsi="Times New Roman" w:cs="Times New Roman"/>
          <w:b/>
          <w:szCs w:val="20"/>
        </w:rPr>
        <w:t xml:space="preserve"> </w:t>
      </w:r>
      <w:r w:rsidRPr="00C8135E">
        <w:rPr>
          <w:rFonts w:ascii="Times New Roman" w:hAnsi="Times New Roman" w:cs="Times New Roman"/>
          <w:b/>
          <w:szCs w:val="20"/>
        </w:rPr>
        <w:t>(pozitīva/negatīva)</w:t>
      </w:r>
    </w:p>
    <w:p w:rsidR="00A10850" w:rsidRDefault="002C1A74" w:rsidP="00A730B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Audžu izskaušana ir dārgs un laikietilpīgs process, ja sugai piemīt augstas atjaunošanas un izplatīšanās spējas. Lielbritānijas Vides aizsardzības aģentūra ir aprēķinājusi, puķes spriganes iznīcināšana Anglijā un Velsā izmaksās no 210 līdz 240 miljoniem eiro.</w:t>
      </w:r>
    </w:p>
    <w:p w:rsidR="002C1A74" w:rsidRPr="00A10850" w:rsidRDefault="002C1A74" w:rsidP="00A730B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Augs ir populārs s</w:t>
      </w:r>
      <w:r w:rsidR="005C5943">
        <w:rPr>
          <w:rFonts w:ascii="Times New Roman" w:hAnsi="Times New Roman" w:cs="Times New Roman"/>
          <w:sz w:val="20"/>
          <w:szCs w:val="20"/>
        </w:rPr>
        <w:t>tar</w:t>
      </w:r>
      <w:r>
        <w:rPr>
          <w:rFonts w:ascii="Times New Roman" w:hAnsi="Times New Roman" w:cs="Times New Roman"/>
          <w:sz w:val="20"/>
          <w:szCs w:val="20"/>
        </w:rPr>
        <w:t xml:space="preserve">p tauriņu kolekcionāriem, jo suga ir nozīmīgs nektāra un putekšņu avots. </w:t>
      </w:r>
      <w:r w:rsidR="005C5943">
        <w:rPr>
          <w:rFonts w:ascii="Times New Roman" w:hAnsi="Times New Roman" w:cs="Times New Roman"/>
          <w:sz w:val="20"/>
          <w:szCs w:val="20"/>
        </w:rPr>
        <w:t>Tiek uzskatīta par dekoratīvu augu, jo projām tiek sēta apstādījumos.</w:t>
      </w:r>
    </w:p>
    <w:p w:rsidR="00C417E9" w:rsidRDefault="00C417E9" w:rsidP="00A730BE">
      <w:pPr>
        <w:spacing w:after="0" w:line="240" w:lineRule="auto"/>
        <w:rPr>
          <w:rFonts w:ascii="Times New Roman" w:hAnsi="Times New Roman" w:cs="Times New Roman"/>
          <w:b/>
          <w:sz w:val="20"/>
          <w:szCs w:val="20"/>
        </w:rPr>
      </w:pPr>
      <w:r>
        <w:rPr>
          <w:rFonts w:ascii="Times New Roman" w:hAnsi="Times New Roman" w:cs="Times New Roman"/>
          <w:b/>
          <w:sz w:val="20"/>
          <w:szCs w:val="20"/>
        </w:rPr>
        <w:br w:type="page"/>
      </w:r>
    </w:p>
    <w:p w:rsidR="00695905" w:rsidRPr="00154541" w:rsidRDefault="00FC3A8E" w:rsidP="00A730BE">
      <w:pPr>
        <w:spacing w:after="0" w:line="240" w:lineRule="auto"/>
        <w:jc w:val="both"/>
        <w:rPr>
          <w:rFonts w:ascii="Times New Roman" w:eastAsia="Times New Roman" w:hAnsi="Times New Roman" w:cs="Times New Roman"/>
          <w:b/>
          <w:sz w:val="20"/>
          <w:szCs w:val="20"/>
        </w:rPr>
      </w:pPr>
      <w:r>
        <w:rPr>
          <w:rFonts w:ascii="Times New Roman" w:hAnsi="Times New Roman" w:cs="Times New Roman"/>
          <w:b/>
          <w:sz w:val="20"/>
          <w:szCs w:val="20"/>
        </w:rPr>
        <w:lastRenderedPageBreak/>
        <w:t>IEROBEŽOŠANAS PASĀKUMI</w:t>
      </w:r>
    </w:p>
    <w:p w:rsidR="00695905" w:rsidRPr="00C8135E" w:rsidRDefault="00695905" w:rsidP="00A730BE">
      <w:pPr>
        <w:spacing w:after="0" w:line="240" w:lineRule="auto"/>
        <w:jc w:val="both"/>
        <w:rPr>
          <w:rFonts w:ascii="Times New Roman" w:eastAsia="Times New Roman" w:hAnsi="Times New Roman" w:cs="Times New Roman"/>
          <w:b/>
          <w:szCs w:val="20"/>
        </w:rPr>
      </w:pPr>
      <w:r w:rsidRPr="00C8135E">
        <w:rPr>
          <w:rFonts w:ascii="Times New Roman" w:eastAsia="Times New Roman" w:hAnsi="Times New Roman" w:cs="Times New Roman"/>
          <w:b/>
          <w:szCs w:val="20"/>
        </w:rPr>
        <w:t>Preventīvie pasākumi</w:t>
      </w:r>
    </w:p>
    <w:p w:rsidR="005C5943" w:rsidRDefault="005C5943"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Sugas apkarošana jāsāk pēc iespējas ātrāk, pirms problēma ir kļuvusi pārāk nopietna. Profilakses pasākumiem jābūt labi organizētiem. Lai iegūtu efektīvus panākumus, sabiedrība ir jāinformē par auga negatīvo ietekmi un tā efektīvo izplatīšanos pa ūdensceļiem.</w:t>
      </w:r>
    </w:p>
    <w:p w:rsidR="005C5943" w:rsidRPr="00155BE8" w:rsidRDefault="00155BE8" w:rsidP="00A730BE">
      <w:pPr>
        <w:spacing w:after="0" w:line="240" w:lineRule="auto"/>
        <w:jc w:val="both"/>
        <w:rPr>
          <w:rFonts w:ascii="Times New Roman" w:eastAsia="Times New Roman" w:hAnsi="Times New Roman" w:cs="Times New Roman"/>
          <w:sz w:val="20"/>
          <w:szCs w:val="20"/>
        </w:rPr>
      </w:pPr>
      <w:r w:rsidRPr="00155BE8">
        <w:rPr>
          <w:rFonts w:ascii="Times New Roman" w:eastAsia="Times New Roman" w:hAnsi="Times New Roman" w:cs="Times New Roman"/>
          <w:sz w:val="20"/>
          <w:szCs w:val="20"/>
        </w:rPr>
        <w:t xml:space="preserve">No dārziem, kur tiek audzētas puķu spriganes, dabiskajās teritorijās tās nokļūst ar augu atliekām. Tāpēc, ja šie augi tiek izmantoti dārzos, būtiskākais preventīvais pasākums ir rudenī visus stublājus iznīcināt, taču nekādā gadījumā tos neizmest krūmājos, </w:t>
      </w:r>
      <w:proofErr w:type="spellStart"/>
      <w:r w:rsidRPr="00155BE8">
        <w:rPr>
          <w:rFonts w:ascii="Times New Roman" w:eastAsia="Times New Roman" w:hAnsi="Times New Roman" w:cs="Times New Roman"/>
          <w:sz w:val="20"/>
          <w:szCs w:val="20"/>
        </w:rPr>
        <w:t>upjmalās</w:t>
      </w:r>
      <w:proofErr w:type="spellEnd"/>
      <w:r w:rsidRPr="00155BE8">
        <w:rPr>
          <w:rFonts w:ascii="Times New Roman" w:eastAsia="Times New Roman" w:hAnsi="Times New Roman" w:cs="Times New Roman"/>
          <w:sz w:val="20"/>
          <w:szCs w:val="20"/>
        </w:rPr>
        <w:t xml:space="preserve"> vai citās vietās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Gudžinskas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w:t>
      </w:r>
      <w:proofErr w:type="spellEnd"/>
      <w:r>
        <w:rPr>
          <w:rFonts w:ascii="Times New Roman" w:eastAsia="Times New Roman" w:hAnsi="Times New Roman" w:cs="Times New Roman"/>
          <w:sz w:val="20"/>
          <w:szCs w:val="20"/>
        </w:rPr>
        <w:t>. 2014)</w:t>
      </w:r>
      <w:r w:rsidRPr="00155BE8">
        <w:rPr>
          <w:rFonts w:ascii="Times New Roman" w:eastAsia="Times New Roman" w:hAnsi="Times New Roman" w:cs="Times New Roman"/>
          <w:sz w:val="20"/>
          <w:szCs w:val="20"/>
        </w:rPr>
        <w:t>.</w:t>
      </w:r>
    </w:p>
    <w:p w:rsidR="004C0E5C" w:rsidRDefault="004C0E5C" w:rsidP="00A730BE">
      <w:pPr>
        <w:spacing w:after="0" w:line="240" w:lineRule="auto"/>
        <w:jc w:val="both"/>
        <w:rPr>
          <w:rFonts w:ascii="Times New Roman" w:eastAsia="Times New Roman" w:hAnsi="Times New Roman" w:cs="Times New Roman"/>
          <w:b/>
          <w:szCs w:val="20"/>
        </w:rPr>
      </w:pPr>
    </w:p>
    <w:p w:rsidR="009851B9" w:rsidRPr="00C8135E" w:rsidRDefault="00695905" w:rsidP="00A730BE">
      <w:pPr>
        <w:spacing w:after="0" w:line="240" w:lineRule="auto"/>
        <w:jc w:val="both"/>
        <w:rPr>
          <w:rFonts w:ascii="Times New Roman" w:eastAsia="Times New Roman" w:hAnsi="Times New Roman" w:cs="Times New Roman"/>
          <w:szCs w:val="20"/>
        </w:rPr>
      </w:pPr>
      <w:r w:rsidRPr="00C8135E">
        <w:rPr>
          <w:rFonts w:ascii="Times New Roman" w:eastAsia="Times New Roman" w:hAnsi="Times New Roman" w:cs="Times New Roman"/>
          <w:b/>
          <w:szCs w:val="20"/>
        </w:rPr>
        <w:t>Izskaušanas, kontroles un uzraudzības pasākumi</w:t>
      </w:r>
      <w:r w:rsidR="009851B9" w:rsidRPr="00C8135E">
        <w:rPr>
          <w:rFonts w:ascii="Times New Roman" w:eastAsia="Times New Roman" w:hAnsi="Times New Roman" w:cs="Times New Roman"/>
          <w:szCs w:val="20"/>
        </w:rPr>
        <w:t xml:space="preserve"> </w:t>
      </w:r>
    </w:p>
    <w:p w:rsidR="00695905" w:rsidRPr="00A77326" w:rsidRDefault="009851B9"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Nav zināmi dabiskie ienaidnieki, kas ierobežot sugas izplatību.</w:t>
      </w:r>
      <w:r w:rsidR="00155BE8" w:rsidRPr="00155BE8">
        <w:rPr>
          <w:sz w:val="20"/>
          <w:szCs w:val="20"/>
        </w:rPr>
        <w:t xml:space="preserve"> </w:t>
      </w:r>
      <w:r w:rsidR="00155BE8" w:rsidRPr="00155BE8">
        <w:rPr>
          <w:rFonts w:ascii="Times New Roman" w:eastAsia="Times New Roman" w:hAnsi="Times New Roman" w:cs="Times New Roman"/>
          <w:sz w:val="20"/>
          <w:szCs w:val="20"/>
        </w:rPr>
        <w:t>Izveidojušās audzes un individuālus augus vislabāk nopļaut vēl pirms ziedēšanas, taču nogrieztie stublāji var vēlreiz iesakņoties, bet no atlikušās apakšējās auga daļas tās atkal ataug. Tāpēc veģetācijas laikā augi jānopļauj vismaz divas līdz trīs reizes. Augus vislabāk var iznīcināt, tos izraujot pirms ziedēšanas vai arī</w:t>
      </w:r>
      <w:proofErr w:type="gramStart"/>
      <w:r w:rsidR="00155BE8" w:rsidRPr="00155BE8">
        <w:rPr>
          <w:rFonts w:ascii="Times New Roman" w:eastAsia="Times New Roman" w:hAnsi="Times New Roman" w:cs="Times New Roman"/>
          <w:sz w:val="20"/>
          <w:szCs w:val="20"/>
        </w:rPr>
        <w:t xml:space="preserve"> sākot plaukt pirmajiem ziediem</w:t>
      </w:r>
      <w:proofErr w:type="gramEnd"/>
      <w:r w:rsidR="00155BE8" w:rsidRPr="00155BE8">
        <w:rPr>
          <w:rFonts w:ascii="Times New Roman" w:eastAsia="Times New Roman" w:hAnsi="Times New Roman" w:cs="Times New Roman"/>
          <w:sz w:val="20"/>
          <w:szCs w:val="20"/>
        </w:rPr>
        <w:t>, un tos var izmantot komposta ražošanai</w:t>
      </w:r>
      <w:r w:rsidR="00155BE8">
        <w:rPr>
          <w:rFonts w:ascii="Times New Roman" w:eastAsia="Times New Roman" w:hAnsi="Times New Roman" w:cs="Times New Roman"/>
          <w:sz w:val="20"/>
          <w:szCs w:val="20"/>
        </w:rPr>
        <w:t xml:space="preserve"> (</w:t>
      </w:r>
      <w:proofErr w:type="spellStart"/>
      <w:r w:rsidR="00155BE8">
        <w:rPr>
          <w:rFonts w:ascii="Times New Roman" w:eastAsia="Times New Roman" w:hAnsi="Times New Roman" w:cs="Times New Roman"/>
          <w:sz w:val="20"/>
          <w:szCs w:val="20"/>
        </w:rPr>
        <w:t>Gudžinskas</w:t>
      </w:r>
      <w:proofErr w:type="spellEnd"/>
      <w:r w:rsidR="00155BE8">
        <w:rPr>
          <w:rFonts w:ascii="Times New Roman" w:eastAsia="Times New Roman" w:hAnsi="Times New Roman" w:cs="Times New Roman"/>
          <w:sz w:val="20"/>
          <w:szCs w:val="20"/>
        </w:rPr>
        <w:t xml:space="preserve"> </w:t>
      </w:r>
      <w:proofErr w:type="spellStart"/>
      <w:r w:rsidR="00155BE8">
        <w:rPr>
          <w:rFonts w:ascii="Times New Roman" w:eastAsia="Times New Roman" w:hAnsi="Times New Roman" w:cs="Times New Roman"/>
          <w:sz w:val="20"/>
          <w:szCs w:val="20"/>
        </w:rPr>
        <w:t>et</w:t>
      </w:r>
      <w:proofErr w:type="spellEnd"/>
      <w:r w:rsidR="00155BE8">
        <w:rPr>
          <w:rFonts w:ascii="Times New Roman" w:eastAsia="Times New Roman" w:hAnsi="Times New Roman" w:cs="Times New Roman"/>
          <w:sz w:val="20"/>
          <w:szCs w:val="20"/>
        </w:rPr>
        <w:t xml:space="preserve"> </w:t>
      </w:r>
      <w:proofErr w:type="spellStart"/>
      <w:r w:rsidR="00155BE8">
        <w:rPr>
          <w:rFonts w:ascii="Times New Roman" w:eastAsia="Times New Roman" w:hAnsi="Times New Roman" w:cs="Times New Roman"/>
          <w:sz w:val="20"/>
          <w:szCs w:val="20"/>
        </w:rPr>
        <w:t>al</w:t>
      </w:r>
      <w:proofErr w:type="spellEnd"/>
      <w:r w:rsidR="00155BE8">
        <w:rPr>
          <w:rFonts w:ascii="Times New Roman" w:eastAsia="Times New Roman" w:hAnsi="Times New Roman" w:cs="Times New Roman"/>
          <w:sz w:val="20"/>
          <w:szCs w:val="20"/>
        </w:rPr>
        <w:t>. 2014).</w:t>
      </w:r>
    </w:p>
    <w:p w:rsidR="004C0E5C" w:rsidRDefault="004C0E5C" w:rsidP="00A730BE">
      <w:pPr>
        <w:spacing w:after="0" w:line="240" w:lineRule="auto"/>
        <w:jc w:val="both"/>
        <w:rPr>
          <w:rFonts w:ascii="Times New Roman" w:eastAsia="Times New Roman" w:hAnsi="Times New Roman" w:cs="Times New Roman"/>
          <w:b/>
          <w:szCs w:val="20"/>
        </w:rPr>
      </w:pPr>
    </w:p>
    <w:p w:rsidR="00695905" w:rsidRPr="00C8135E" w:rsidRDefault="00695905" w:rsidP="00A730BE">
      <w:pPr>
        <w:spacing w:after="0" w:line="240" w:lineRule="auto"/>
        <w:jc w:val="both"/>
        <w:rPr>
          <w:rFonts w:ascii="Times New Roman" w:eastAsia="Times New Roman" w:hAnsi="Times New Roman" w:cs="Times New Roman"/>
          <w:szCs w:val="20"/>
        </w:rPr>
      </w:pPr>
      <w:r w:rsidRPr="00C8135E">
        <w:rPr>
          <w:rFonts w:ascii="Times New Roman" w:eastAsia="Times New Roman" w:hAnsi="Times New Roman" w:cs="Times New Roman"/>
          <w:b/>
          <w:szCs w:val="20"/>
        </w:rPr>
        <w:t>Informācija un izglītošana</w:t>
      </w:r>
    </w:p>
    <w:p w:rsidR="00695905" w:rsidRDefault="00A77326"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Materiāli un informācija par </w:t>
      </w:r>
      <w:r w:rsidRPr="00B83128">
        <w:rPr>
          <w:rFonts w:ascii="Times New Roman" w:eastAsia="Times New Roman" w:hAnsi="Times New Roman" w:cs="Times New Roman"/>
          <w:i/>
          <w:sz w:val="20"/>
          <w:szCs w:val="20"/>
        </w:rPr>
        <w:t xml:space="preserve">I. </w:t>
      </w:r>
      <w:proofErr w:type="spellStart"/>
      <w:r w:rsidRPr="00B83128">
        <w:rPr>
          <w:rFonts w:ascii="Times New Roman" w:eastAsia="Times New Roman" w:hAnsi="Times New Roman" w:cs="Times New Roman"/>
          <w:i/>
          <w:sz w:val="20"/>
          <w:szCs w:val="20"/>
        </w:rPr>
        <w:t>glandulifera</w:t>
      </w:r>
      <w:proofErr w:type="spellEnd"/>
      <w:r>
        <w:rPr>
          <w:rFonts w:ascii="Times New Roman" w:eastAsia="Times New Roman" w:hAnsi="Times New Roman" w:cs="Times New Roman"/>
          <w:sz w:val="20"/>
          <w:szCs w:val="20"/>
        </w:rPr>
        <w:t xml:space="preserve"> </w:t>
      </w:r>
      <w:r w:rsidR="00B83128">
        <w:rPr>
          <w:rFonts w:ascii="Times New Roman" w:eastAsia="Times New Roman" w:hAnsi="Times New Roman" w:cs="Times New Roman"/>
          <w:sz w:val="20"/>
          <w:szCs w:val="20"/>
        </w:rPr>
        <w:t xml:space="preserve">negatīvo ietekmi un sekām, ir jārada viegli pieejami internetā. Arī komerciālie tirgotāji un dārznieki ir jāinformē, lai kavētu tās tālāku izplatību. </w:t>
      </w:r>
    </w:p>
    <w:p w:rsidR="00C417E9" w:rsidRPr="00154541" w:rsidRDefault="00C417E9" w:rsidP="00A730BE">
      <w:pPr>
        <w:spacing w:after="0" w:line="240" w:lineRule="auto"/>
        <w:jc w:val="both"/>
        <w:rPr>
          <w:rFonts w:ascii="Times New Roman" w:eastAsia="Times New Roman" w:hAnsi="Times New Roman" w:cs="Times New Roman"/>
          <w:sz w:val="20"/>
          <w:szCs w:val="20"/>
        </w:rPr>
      </w:pPr>
      <w:r w:rsidRPr="00C417E9">
        <w:rPr>
          <w:rStyle w:val="antraste"/>
          <w:rFonts w:ascii="Times New Roman" w:hAnsi="Times New Roman" w:cs="Times New Roman"/>
          <w:sz w:val="20"/>
          <w:szCs w:val="20"/>
        </w:rPr>
        <w:t xml:space="preserve">Projekts "Sadarbība cīņā pret invazīvajām sugām ilgtspējīgai lauksaimniecībai un dabas resursu apsaimniekošanai/TEAMWORK", kas realizēts 2013. -2014. gadā </w:t>
      </w:r>
      <w:r w:rsidRPr="00C417E9">
        <w:rPr>
          <w:rFonts w:ascii="Times New Roman" w:eastAsia="Times New Roman" w:hAnsi="Times New Roman" w:cs="Times New Roman"/>
          <w:sz w:val="20"/>
          <w:szCs w:val="20"/>
        </w:rPr>
        <w:t>Latvijā un Lietuvā, kur ir dots sugas morfoloģiskais raksturojums, preventīvie, kontroles un izskaušanas metodes.</w:t>
      </w:r>
    </w:p>
    <w:p w:rsidR="004C0E5C" w:rsidRDefault="004C0E5C" w:rsidP="00A730BE">
      <w:pPr>
        <w:spacing w:after="0" w:line="240" w:lineRule="auto"/>
        <w:jc w:val="both"/>
        <w:rPr>
          <w:rFonts w:ascii="Times New Roman" w:eastAsia="Times New Roman" w:hAnsi="Times New Roman" w:cs="Times New Roman"/>
          <w:b/>
          <w:szCs w:val="20"/>
        </w:rPr>
      </w:pPr>
    </w:p>
    <w:p w:rsidR="00695905" w:rsidRPr="004C0E5C" w:rsidRDefault="00695905" w:rsidP="00A730BE">
      <w:pPr>
        <w:spacing w:after="0" w:line="240" w:lineRule="auto"/>
        <w:jc w:val="both"/>
        <w:rPr>
          <w:rFonts w:ascii="Times New Roman" w:eastAsia="Times New Roman" w:hAnsi="Times New Roman" w:cs="Times New Roman"/>
          <w:b/>
          <w:szCs w:val="20"/>
        </w:rPr>
      </w:pPr>
      <w:r w:rsidRPr="004C0E5C">
        <w:rPr>
          <w:rFonts w:ascii="Times New Roman" w:eastAsia="Times New Roman" w:hAnsi="Times New Roman" w:cs="Times New Roman"/>
          <w:b/>
          <w:szCs w:val="20"/>
        </w:rPr>
        <w:t>Pētniecība</w:t>
      </w:r>
    </w:p>
    <w:p w:rsidR="00FC3A8E" w:rsidRDefault="00FC3A8E" w:rsidP="00A730BE">
      <w:pPr>
        <w:spacing w:after="0" w:line="240" w:lineRule="auto"/>
        <w:jc w:val="both"/>
        <w:rPr>
          <w:rFonts w:ascii="Times New Roman" w:eastAsia="Times New Roman" w:hAnsi="Times New Roman" w:cs="Times New Roman"/>
          <w:sz w:val="20"/>
          <w:szCs w:val="20"/>
        </w:rPr>
      </w:pPr>
      <w:r w:rsidRPr="00FC3A8E">
        <w:rPr>
          <w:rFonts w:ascii="Times New Roman" w:eastAsia="Times New Roman" w:hAnsi="Times New Roman" w:cs="Times New Roman"/>
          <w:sz w:val="20"/>
          <w:szCs w:val="20"/>
        </w:rPr>
        <w:t xml:space="preserve">Sugai apkopoti dati par līdzšinējo sastopamību, kā arī veikti aktuālās izplatības pētījumi valsts teritorijā (Priede 2008).  Suga iekļaujama invazīvo sugu monitoringa programmā kā </w:t>
      </w:r>
      <w:r w:rsidRPr="00FC3A8E">
        <w:rPr>
          <w:rFonts w:ascii="Times New Roman" w:eastAsia="Times New Roman" w:hAnsi="Times New Roman" w:cs="Times New Roman"/>
          <w:b/>
          <w:sz w:val="20"/>
          <w:szCs w:val="20"/>
        </w:rPr>
        <w:t>prio</w:t>
      </w:r>
      <w:r>
        <w:rPr>
          <w:rFonts w:ascii="Times New Roman" w:eastAsia="Times New Roman" w:hAnsi="Times New Roman" w:cs="Times New Roman"/>
          <w:b/>
          <w:sz w:val="20"/>
          <w:szCs w:val="20"/>
        </w:rPr>
        <w:t>r</w:t>
      </w:r>
      <w:r w:rsidRPr="00FC3A8E">
        <w:rPr>
          <w:rFonts w:ascii="Times New Roman" w:eastAsia="Times New Roman" w:hAnsi="Times New Roman" w:cs="Times New Roman"/>
          <w:b/>
          <w:sz w:val="20"/>
          <w:szCs w:val="20"/>
        </w:rPr>
        <w:t>itāri</w:t>
      </w:r>
      <w:r w:rsidRPr="00FC3A8E">
        <w:rPr>
          <w:rFonts w:ascii="Times New Roman" w:eastAsia="Times New Roman" w:hAnsi="Times New Roman" w:cs="Times New Roman"/>
          <w:sz w:val="20"/>
          <w:szCs w:val="20"/>
        </w:rPr>
        <w:t xml:space="preserve"> </w:t>
      </w:r>
      <w:proofErr w:type="spellStart"/>
      <w:r w:rsidRPr="00FC3A8E">
        <w:rPr>
          <w:rFonts w:ascii="Times New Roman" w:eastAsia="Times New Roman" w:hAnsi="Times New Roman" w:cs="Times New Roman"/>
          <w:sz w:val="20"/>
          <w:szCs w:val="20"/>
        </w:rPr>
        <w:t>monitorējama</w:t>
      </w:r>
      <w:proofErr w:type="spellEnd"/>
      <w:r w:rsidRPr="00FC3A8E">
        <w:rPr>
          <w:rFonts w:ascii="Times New Roman" w:eastAsia="Times New Roman" w:hAnsi="Times New Roman" w:cs="Times New Roman"/>
          <w:sz w:val="20"/>
          <w:szCs w:val="20"/>
        </w:rPr>
        <w:t xml:space="preserve"> invazīva augu suga</w:t>
      </w:r>
      <w:r>
        <w:rPr>
          <w:rFonts w:ascii="Times New Roman" w:eastAsia="Times New Roman" w:hAnsi="Times New Roman" w:cs="Times New Roman"/>
          <w:sz w:val="20"/>
          <w:szCs w:val="20"/>
        </w:rPr>
        <w:t>.</w:t>
      </w:r>
    </w:p>
    <w:p w:rsidR="004C0E5C" w:rsidRDefault="004C0E5C" w:rsidP="00A730BE">
      <w:pPr>
        <w:spacing w:after="0" w:line="240" w:lineRule="auto"/>
        <w:jc w:val="both"/>
        <w:rPr>
          <w:rFonts w:ascii="Times New Roman" w:hAnsi="Times New Roman" w:cs="Times New Roman"/>
          <w:b/>
          <w:szCs w:val="20"/>
        </w:rPr>
      </w:pPr>
    </w:p>
    <w:p w:rsidR="00695905" w:rsidRPr="004C0E5C" w:rsidRDefault="00695905" w:rsidP="00A730BE">
      <w:pPr>
        <w:spacing w:after="0" w:line="240" w:lineRule="auto"/>
        <w:jc w:val="both"/>
        <w:rPr>
          <w:rFonts w:ascii="Times New Roman" w:eastAsia="Times New Roman" w:hAnsi="Times New Roman" w:cs="Times New Roman"/>
          <w:b/>
          <w:szCs w:val="20"/>
        </w:rPr>
      </w:pPr>
      <w:r w:rsidRPr="004C0E5C">
        <w:rPr>
          <w:rFonts w:ascii="Times New Roman" w:hAnsi="Times New Roman" w:cs="Times New Roman"/>
          <w:b/>
          <w:szCs w:val="20"/>
        </w:rPr>
        <w:t>Ekspertu ieteikumi un komentāri</w:t>
      </w:r>
    </w:p>
    <w:p w:rsidR="00FC3A8E" w:rsidRDefault="00FC3A8E" w:rsidP="00A730BE">
      <w:pPr>
        <w:pStyle w:val="Heading1"/>
        <w:spacing w:before="0" w:beforeAutospacing="0" w:after="0" w:afterAutospacing="0"/>
        <w:jc w:val="both"/>
        <w:rPr>
          <w:b w:val="0"/>
          <w:bCs w:val="0"/>
          <w:kern w:val="0"/>
          <w:sz w:val="20"/>
          <w:szCs w:val="20"/>
        </w:rPr>
      </w:pPr>
      <w:r w:rsidRPr="002F1A58">
        <w:rPr>
          <w:b w:val="0"/>
          <w:bCs w:val="0"/>
          <w:kern w:val="0"/>
          <w:sz w:val="20"/>
          <w:szCs w:val="20"/>
        </w:rPr>
        <w:t xml:space="preserve">Suga uzskatāma par bīstamu, invazīvu taksonu valsts teritorijā. Uz invazīvo sugu monitoringa datu balstītas analīzes izskatīt iespēju veikt labojumus Ministru kabineta </w:t>
      </w:r>
      <w:proofErr w:type="gramStart"/>
      <w:r w:rsidRPr="002F1A58">
        <w:rPr>
          <w:b w:val="0"/>
          <w:bCs w:val="0"/>
          <w:kern w:val="0"/>
          <w:sz w:val="20"/>
          <w:szCs w:val="20"/>
        </w:rPr>
        <w:t>2008.gada</w:t>
      </w:r>
      <w:proofErr w:type="gramEnd"/>
      <w:r w:rsidRPr="002F1A58">
        <w:rPr>
          <w:b w:val="0"/>
          <w:bCs w:val="0"/>
          <w:kern w:val="0"/>
          <w:sz w:val="20"/>
          <w:szCs w:val="20"/>
        </w:rPr>
        <w:t xml:space="preserve"> 30.jūnija noteikumos Nr.468 Invazīvo augu sugu saraksts, papildinot to ar </w:t>
      </w:r>
      <w:r>
        <w:rPr>
          <w:b w:val="0"/>
          <w:bCs w:val="0"/>
          <w:kern w:val="0"/>
          <w:sz w:val="20"/>
          <w:szCs w:val="20"/>
        </w:rPr>
        <w:t>puķu sprigani</w:t>
      </w:r>
      <w:r w:rsidRPr="002F1A58">
        <w:rPr>
          <w:b w:val="0"/>
          <w:bCs w:val="0"/>
          <w:kern w:val="0"/>
          <w:sz w:val="20"/>
          <w:szCs w:val="20"/>
        </w:rPr>
        <w:t>.</w:t>
      </w:r>
    </w:p>
    <w:p w:rsidR="004C0E5C" w:rsidRDefault="004C0E5C" w:rsidP="00A730BE">
      <w:pPr>
        <w:spacing w:after="0" w:line="240" w:lineRule="auto"/>
        <w:jc w:val="both"/>
        <w:rPr>
          <w:rFonts w:ascii="Times New Roman" w:eastAsia="Times New Roman" w:hAnsi="Times New Roman" w:cs="Times New Roman"/>
          <w:b/>
          <w:szCs w:val="20"/>
        </w:rPr>
      </w:pPr>
    </w:p>
    <w:p w:rsidR="00695905" w:rsidRPr="004C0E5C" w:rsidRDefault="001D5C20" w:rsidP="00A730BE">
      <w:pPr>
        <w:spacing w:after="0" w:line="240" w:lineRule="auto"/>
        <w:jc w:val="both"/>
        <w:rPr>
          <w:rFonts w:ascii="Times New Roman" w:eastAsia="Times New Roman" w:hAnsi="Times New Roman" w:cs="Times New Roman"/>
          <w:b/>
          <w:szCs w:val="20"/>
        </w:rPr>
      </w:pPr>
      <w:r w:rsidRPr="004C0E5C">
        <w:rPr>
          <w:rFonts w:ascii="Times New Roman" w:eastAsia="Times New Roman" w:hAnsi="Times New Roman" w:cs="Times New Roman"/>
          <w:b/>
          <w:szCs w:val="20"/>
        </w:rPr>
        <w:t>Izmantotā literatūra:</w:t>
      </w:r>
    </w:p>
    <w:p w:rsidR="00177944" w:rsidRDefault="00177944" w:rsidP="004C0E5C">
      <w:pPr>
        <w:pStyle w:val="ListParagraph"/>
        <w:numPr>
          <w:ilvl w:val="0"/>
          <w:numId w:val="3"/>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Gudžinskas</w:t>
      </w:r>
      <w:proofErr w:type="spellEnd"/>
      <w:r>
        <w:rPr>
          <w:rFonts w:ascii="Times New Roman" w:eastAsia="Times New Roman" w:hAnsi="Times New Roman" w:cs="Times New Roman"/>
          <w:sz w:val="20"/>
          <w:szCs w:val="20"/>
        </w:rPr>
        <w:t xml:space="preserve"> Z., </w:t>
      </w:r>
      <w:proofErr w:type="spellStart"/>
      <w:r>
        <w:rPr>
          <w:rFonts w:ascii="Times New Roman" w:eastAsia="Times New Roman" w:hAnsi="Times New Roman" w:cs="Times New Roman"/>
          <w:sz w:val="20"/>
          <w:szCs w:val="20"/>
        </w:rPr>
        <w:t>Sinkevičienė</w:t>
      </w:r>
      <w:proofErr w:type="spellEnd"/>
      <w:r>
        <w:rPr>
          <w:rFonts w:ascii="Times New Roman" w:eastAsia="Times New Roman" w:hAnsi="Times New Roman" w:cs="Times New Roman"/>
          <w:sz w:val="20"/>
          <w:szCs w:val="20"/>
        </w:rPr>
        <w:t xml:space="preserve"> Z. 1995. </w:t>
      </w:r>
      <w:proofErr w:type="spellStart"/>
      <w:r>
        <w:rPr>
          <w:rFonts w:ascii="Times New Roman" w:eastAsia="Times New Roman" w:hAnsi="Times New Roman" w:cs="Times New Roman"/>
          <w:sz w:val="20"/>
          <w:szCs w:val="20"/>
        </w:rPr>
        <w:t>Distribution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biology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naturalization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sidRPr="00177944">
        <w:rPr>
          <w:rFonts w:ascii="Times New Roman" w:eastAsia="Times New Roman" w:hAnsi="Times New Roman" w:cs="Times New Roman"/>
          <w:i/>
          <w:sz w:val="20"/>
          <w:szCs w:val="20"/>
        </w:rPr>
        <w:t>Imaptiens</w:t>
      </w:r>
      <w:proofErr w:type="spellEnd"/>
      <w:r w:rsidRPr="00177944">
        <w:rPr>
          <w:rFonts w:ascii="Times New Roman" w:eastAsia="Times New Roman" w:hAnsi="Times New Roman" w:cs="Times New Roman"/>
          <w:i/>
          <w:sz w:val="20"/>
          <w:szCs w:val="20"/>
        </w:rPr>
        <w:t xml:space="preserve"> </w:t>
      </w:r>
      <w:proofErr w:type="spellStart"/>
      <w:r w:rsidRPr="00177944">
        <w:rPr>
          <w:rFonts w:ascii="Times New Roman" w:eastAsia="Times New Roman" w:hAnsi="Times New Roman" w:cs="Times New Roman"/>
          <w:i/>
          <w:sz w:val="20"/>
          <w:szCs w:val="20"/>
        </w:rPr>
        <w:t>glandulifera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Royle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Balsaminaceae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Lithuania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Botanica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Lithuanica</w:t>
      </w:r>
      <w:proofErr w:type="spellEnd"/>
      <w:r>
        <w:rPr>
          <w:rFonts w:ascii="Times New Roman" w:eastAsia="Times New Roman" w:hAnsi="Times New Roman" w:cs="Times New Roman"/>
          <w:sz w:val="20"/>
          <w:szCs w:val="20"/>
        </w:rPr>
        <w:t xml:space="preserve">, </w:t>
      </w:r>
      <w:r w:rsidRPr="00177944">
        <w:rPr>
          <w:rFonts w:ascii="Times New Roman" w:eastAsia="Times New Roman" w:hAnsi="Times New Roman" w:cs="Times New Roman"/>
          <w:b/>
          <w:sz w:val="20"/>
          <w:szCs w:val="20"/>
        </w:rPr>
        <w:t>1</w:t>
      </w:r>
      <w:r>
        <w:rPr>
          <w:rFonts w:ascii="Times New Roman" w:eastAsia="Times New Roman" w:hAnsi="Times New Roman" w:cs="Times New Roman"/>
          <w:sz w:val="20"/>
          <w:szCs w:val="20"/>
        </w:rPr>
        <w:t>. 21-33</w:t>
      </w:r>
    </w:p>
    <w:p w:rsidR="00177944" w:rsidRPr="00177944" w:rsidRDefault="00511199" w:rsidP="004C0E5C">
      <w:pPr>
        <w:pStyle w:val="ListParagraph"/>
        <w:numPr>
          <w:ilvl w:val="0"/>
          <w:numId w:val="3"/>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EA04F4">
        <w:rPr>
          <w:rFonts w:ascii="Times New Roman" w:eastAsia="Times New Roman" w:hAnsi="Times New Roman" w:cs="Times New Roman"/>
          <w:sz w:val="20"/>
          <w:szCs w:val="20"/>
        </w:rPr>
        <w:t>Gudžinskas</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et</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al</w:t>
      </w:r>
      <w:proofErr w:type="spellEnd"/>
      <w:r w:rsidRPr="00EA04F4">
        <w:rPr>
          <w:rFonts w:ascii="Times New Roman" w:eastAsia="Times New Roman" w:hAnsi="Times New Roman" w:cs="Times New Roman"/>
          <w:sz w:val="20"/>
          <w:szCs w:val="20"/>
        </w:rPr>
        <w:t xml:space="preserve">. 2014. </w:t>
      </w:r>
      <w:proofErr w:type="spellStart"/>
      <w:r w:rsidRPr="00EA04F4">
        <w:rPr>
          <w:rFonts w:ascii="Times New Roman" w:eastAsia="Times New Roman" w:hAnsi="Times New Roman" w:cs="Times New Roman"/>
          <w:i/>
          <w:sz w:val="20"/>
          <w:szCs w:val="20"/>
        </w:rPr>
        <w:t>Impatiens</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i/>
          <w:sz w:val="20"/>
          <w:szCs w:val="20"/>
        </w:rPr>
        <w:t>glandulifera</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In</w:t>
      </w:r>
      <w:proofErr w:type="spellEnd"/>
      <w:r w:rsidRPr="00EA04F4">
        <w:rPr>
          <w:rFonts w:ascii="Times New Roman" w:eastAsia="Times New Roman" w:hAnsi="Times New Roman" w:cs="Times New Roman"/>
          <w:sz w:val="20"/>
          <w:szCs w:val="20"/>
        </w:rPr>
        <w:t xml:space="preserve">: Lietuvas un Latvijas pierobežas invazīvie augi. BMK </w:t>
      </w:r>
      <w:proofErr w:type="spellStart"/>
      <w:r w:rsidRPr="00EA04F4">
        <w:rPr>
          <w:rFonts w:ascii="Times New Roman" w:eastAsia="Times New Roman" w:hAnsi="Times New Roman" w:cs="Times New Roman"/>
          <w:sz w:val="20"/>
          <w:szCs w:val="20"/>
        </w:rPr>
        <w:t>Leidykla</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Vilnus</w:t>
      </w:r>
      <w:proofErr w:type="spellEnd"/>
      <w:r w:rsidRPr="00EA04F4">
        <w:rPr>
          <w:rFonts w:ascii="Times New Roman" w:eastAsia="Times New Roman" w:hAnsi="Times New Roman" w:cs="Times New Roman"/>
          <w:sz w:val="20"/>
          <w:szCs w:val="20"/>
        </w:rPr>
        <w:t>. 116-117.</w:t>
      </w:r>
    </w:p>
    <w:p w:rsidR="00EA04F4" w:rsidRPr="00C417E9" w:rsidRDefault="00EA04F4" w:rsidP="004C0E5C">
      <w:pPr>
        <w:pStyle w:val="ListParagraph"/>
        <w:numPr>
          <w:ilvl w:val="0"/>
          <w:numId w:val="3"/>
        </w:numPr>
        <w:tabs>
          <w:tab w:val="left" w:pos="284"/>
        </w:tabs>
        <w:spacing w:after="0" w:line="240" w:lineRule="auto"/>
        <w:ind w:left="0" w:firstLine="0"/>
        <w:jc w:val="both"/>
        <w:rPr>
          <w:rFonts w:ascii="Times New Roman" w:eastAsia="Times New Roman" w:hAnsi="Times New Roman" w:cs="Times New Roman"/>
          <w:sz w:val="20"/>
          <w:szCs w:val="20"/>
        </w:rPr>
      </w:pPr>
      <w:r w:rsidRPr="00C417E9">
        <w:rPr>
          <w:rFonts w:ascii="Times New Roman" w:eastAsia="Times New Roman" w:hAnsi="Times New Roman" w:cs="Times New Roman"/>
          <w:sz w:val="20"/>
          <w:szCs w:val="20"/>
        </w:rPr>
        <w:t xml:space="preserve">Priede A. 2008. Invazīvo svešzemju sugu izplatība Latvijā. 2008. Latvijas veģetācija, 17, </w:t>
      </w:r>
      <w:proofErr w:type="gramStart"/>
      <w:r w:rsidRPr="00C417E9">
        <w:rPr>
          <w:rFonts w:ascii="Times New Roman" w:eastAsia="Times New Roman" w:hAnsi="Times New Roman" w:cs="Times New Roman"/>
          <w:sz w:val="20"/>
          <w:szCs w:val="20"/>
        </w:rPr>
        <w:t>150 lpp. </w:t>
      </w:r>
    </w:p>
    <w:p w:rsidR="00EA04F4" w:rsidRPr="00EA04F4" w:rsidRDefault="00EA04F4" w:rsidP="004C0E5C">
      <w:pPr>
        <w:pStyle w:val="ListParagraph"/>
        <w:numPr>
          <w:ilvl w:val="0"/>
          <w:numId w:val="3"/>
        </w:numPr>
        <w:tabs>
          <w:tab w:val="left" w:pos="284"/>
        </w:tabs>
        <w:spacing w:after="0" w:line="240" w:lineRule="auto"/>
        <w:ind w:left="0" w:firstLine="0"/>
        <w:jc w:val="both"/>
        <w:rPr>
          <w:rFonts w:ascii="Times New Roman" w:eastAsia="Times New Roman" w:hAnsi="Times New Roman" w:cs="Times New Roman"/>
          <w:sz w:val="20"/>
          <w:szCs w:val="20"/>
        </w:rPr>
      </w:pPr>
      <w:proofErr w:type="gramEnd"/>
      <w:r w:rsidRPr="00EA04F4">
        <w:rPr>
          <w:rFonts w:ascii="Times New Roman" w:eastAsia="Times New Roman" w:hAnsi="Times New Roman" w:cs="Times New Roman"/>
          <w:sz w:val="20"/>
          <w:szCs w:val="20"/>
        </w:rPr>
        <w:t xml:space="preserve">Priede A. 2009. </w:t>
      </w:r>
      <w:proofErr w:type="spellStart"/>
      <w:r w:rsidRPr="00EA04F4">
        <w:rPr>
          <w:rFonts w:ascii="Times New Roman" w:eastAsia="Times New Roman" w:hAnsi="Times New Roman" w:cs="Times New Roman"/>
          <w:sz w:val="20"/>
          <w:szCs w:val="20"/>
        </w:rPr>
        <w:t>Distribution</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of</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some</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invasive</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alien</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plant</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species</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in</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riparian</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habitats</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in</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Latvia</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In</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Botanica</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Lithuanica</w:t>
      </w:r>
      <w:proofErr w:type="spellEnd"/>
      <w:proofErr w:type="gramStart"/>
      <w:r w:rsidRPr="00EA04F4">
        <w:rPr>
          <w:rFonts w:ascii="Times New Roman" w:eastAsia="Times New Roman" w:hAnsi="Times New Roman" w:cs="Times New Roman"/>
          <w:sz w:val="20"/>
          <w:szCs w:val="20"/>
        </w:rPr>
        <w:t xml:space="preserve">  </w:t>
      </w:r>
      <w:proofErr w:type="gramEnd"/>
      <w:r w:rsidRPr="00EA04F4">
        <w:rPr>
          <w:rFonts w:ascii="Times New Roman" w:eastAsia="Times New Roman" w:hAnsi="Times New Roman" w:cs="Times New Roman"/>
          <w:b/>
          <w:sz w:val="20"/>
          <w:szCs w:val="20"/>
        </w:rPr>
        <w:t xml:space="preserve">14(3). </w:t>
      </w:r>
      <w:r w:rsidRPr="00EA04F4">
        <w:rPr>
          <w:rFonts w:ascii="Times New Roman" w:hAnsi="Times New Roman" w:cs="Times New Roman"/>
          <w:bCs/>
          <w:color w:val="000000"/>
          <w:sz w:val="20"/>
          <w:szCs w:val="20"/>
        </w:rPr>
        <w:t>137–150.</w:t>
      </w:r>
    </w:p>
    <w:p w:rsidR="001D5C20" w:rsidRPr="00EA04F4" w:rsidRDefault="001D5C20" w:rsidP="004C0E5C">
      <w:pPr>
        <w:pStyle w:val="ListParagraph"/>
        <w:numPr>
          <w:ilvl w:val="0"/>
          <w:numId w:val="3"/>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EA04F4">
        <w:rPr>
          <w:rFonts w:ascii="Times New Roman" w:eastAsia="Times New Roman" w:hAnsi="Times New Roman" w:cs="Times New Roman"/>
          <w:sz w:val="20"/>
          <w:szCs w:val="20"/>
        </w:rPr>
        <w:t>Helmisaari</w:t>
      </w:r>
      <w:proofErr w:type="spellEnd"/>
      <w:r w:rsidRPr="00EA04F4">
        <w:rPr>
          <w:rFonts w:ascii="Times New Roman" w:eastAsia="Times New Roman" w:hAnsi="Times New Roman" w:cs="Times New Roman"/>
          <w:sz w:val="20"/>
          <w:szCs w:val="20"/>
        </w:rPr>
        <w:t xml:space="preserve">, H. (2010): NOBANIS – </w:t>
      </w:r>
      <w:proofErr w:type="spellStart"/>
      <w:r w:rsidRPr="00EA04F4">
        <w:rPr>
          <w:rFonts w:ascii="Times New Roman" w:eastAsia="Times New Roman" w:hAnsi="Times New Roman" w:cs="Times New Roman"/>
          <w:sz w:val="20"/>
          <w:szCs w:val="20"/>
        </w:rPr>
        <w:t>Invasive</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Alien</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Species</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Fact</w:t>
      </w:r>
      <w:proofErr w:type="spellEnd"/>
      <w:r w:rsidRPr="00EA04F4">
        <w:rPr>
          <w:rFonts w:ascii="Times New Roman" w:eastAsia="Times New Roman" w:hAnsi="Times New Roman" w:cs="Times New Roman"/>
          <w:sz w:val="20"/>
          <w:szCs w:val="20"/>
        </w:rPr>
        <w:t xml:space="preserve"> </w:t>
      </w:r>
      <w:proofErr w:type="spellStart"/>
      <w:proofErr w:type="gramStart"/>
      <w:r w:rsidRPr="00EA04F4">
        <w:rPr>
          <w:rFonts w:ascii="Times New Roman" w:eastAsia="Times New Roman" w:hAnsi="Times New Roman" w:cs="Times New Roman"/>
          <w:sz w:val="20"/>
          <w:szCs w:val="20"/>
        </w:rPr>
        <w:t>Sheet</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i/>
          <w:sz w:val="20"/>
          <w:szCs w:val="20"/>
        </w:rPr>
        <w:t>Im</w:t>
      </w:r>
      <w:proofErr w:type="gramEnd"/>
      <w:r w:rsidRPr="00EA04F4">
        <w:rPr>
          <w:rFonts w:ascii="Times New Roman" w:eastAsia="Times New Roman" w:hAnsi="Times New Roman" w:cs="Times New Roman"/>
          <w:i/>
          <w:sz w:val="20"/>
          <w:szCs w:val="20"/>
        </w:rPr>
        <w:t>patiens</w:t>
      </w:r>
      <w:proofErr w:type="spellEnd"/>
      <w:r w:rsidRPr="00EA04F4">
        <w:rPr>
          <w:rFonts w:ascii="Times New Roman" w:eastAsia="Times New Roman" w:hAnsi="Times New Roman" w:cs="Times New Roman"/>
          <w:i/>
          <w:sz w:val="20"/>
          <w:szCs w:val="20"/>
        </w:rPr>
        <w:t xml:space="preserve"> </w:t>
      </w:r>
      <w:proofErr w:type="spellStart"/>
      <w:r w:rsidRPr="00EA04F4">
        <w:rPr>
          <w:rFonts w:ascii="Times New Roman" w:eastAsia="Times New Roman" w:hAnsi="Times New Roman" w:cs="Times New Roman"/>
          <w:i/>
          <w:sz w:val="20"/>
          <w:szCs w:val="20"/>
        </w:rPr>
        <w:t>glandulifera</w:t>
      </w:r>
      <w:proofErr w:type="spellEnd"/>
      <w:r w:rsidRPr="00EA04F4">
        <w:rPr>
          <w:rFonts w:ascii="Times New Roman" w:eastAsia="Times New Roman" w:hAnsi="Times New Roman" w:cs="Times New Roman"/>
          <w:sz w:val="20"/>
          <w:szCs w:val="20"/>
        </w:rPr>
        <w:t xml:space="preserve">. – </w:t>
      </w:r>
      <w:proofErr w:type="spellStart"/>
      <w:r w:rsidRPr="00EA04F4">
        <w:rPr>
          <w:rFonts w:ascii="Times New Roman" w:eastAsia="Times New Roman" w:hAnsi="Times New Roman" w:cs="Times New Roman"/>
          <w:sz w:val="20"/>
          <w:szCs w:val="20"/>
        </w:rPr>
        <w:t>From</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Online</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Database</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of</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the</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European</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Network</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on</w:t>
      </w:r>
      <w:proofErr w:type="spellEnd"/>
      <w:r w:rsidR="00511199"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Invasive</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Alien</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Species</w:t>
      </w:r>
      <w:proofErr w:type="spellEnd"/>
      <w:r w:rsidRPr="00EA04F4">
        <w:rPr>
          <w:rFonts w:ascii="Times New Roman" w:eastAsia="Times New Roman" w:hAnsi="Times New Roman" w:cs="Times New Roman"/>
          <w:sz w:val="20"/>
          <w:szCs w:val="20"/>
        </w:rPr>
        <w:t xml:space="preserve"> – NOBANIS www.nobanis.org, </w:t>
      </w:r>
      <w:proofErr w:type="spellStart"/>
      <w:r w:rsidRPr="00EA04F4">
        <w:rPr>
          <w:rFonts w:ascii="Times New Roman" w:eastAsia="Times New Roman" w:hAnsi="Times New Roman" w:cs="Times New Roman"/>
          <w:sz w:val="20"/>
          <w:szCs w:val="20"/>
        </w:rPr>
        <w:t>Date</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of</w:t>
      </w:r>
      <w:proofErr w:type="spellEnd"/>
      <w:r w:rsidRPr="00EA04F4">
        <w:rPr>
          <w:rFonts w:ascii="Times New Roman" w:eastAsia="Times New Roman" w:hAnsi="Times New Roman" w:cs="Times New Roman"/>
          <w:sz w:val="20"/>
          <w:szCs w:val="20"/>
        </w:rPr>
        <w:t xml:space="preserve"> </w:t>
      </w:r>
      <w:proofErr w:type="spellStart"/>
      <w:r w:rsidRPr="00EA04F4">
        <w:rPr>
          <w:rFonts w:ascii="Times New Roman" w:eastAsia="Times New Roman" w:hAnsi="Times New Roman" w:cs="Times New Roman"/>
          <w:sz w:val="20"/>
          <w:szCs w:val="20"/>
        </w:rPr>
        <w:t>access</w:t>
      </w:r>
      <w:proofErr w:type="spellEnd"/>
      <w:r w:rsidRPr="00EA04F4">
        <w:rPr>
          <w:rFonts w:ascii="Times New Roman" w:eastAsia="Times New Roman" w:hAnsi="Times New Roman" w:cs="Times New Roman"/>
          <w:sz w:val="20"/>
          <w:szCs w:val="20"/>
        </w:rPr>
        <w:t xml:space="preserve"> 11/11/2015. </w:t>
      </w:r>
    </w:p>
    <w:p w:rsidR="00C417E9" w:rsidRDefault="00C417E9" w:rsidP="004C0E5C">
      <w:pPr>
        <w:pStyle w:val="ListParagraph"/>
        <w:numPr>
          <w:ilvl w:val="0"/>
          <w:numId w:val="3"/>
        </w:numPr>
        <w:tabs>
          <w:tab w:val="left" w:pos="284"/>
        </w:tabs>
        <w:spacing w:after="0" w:line="240" w:lineRule="auto"/>
        <w:ind w:left="0" w:firstLine="0"/>
        <w:jc w:val="both"/>
        <w:rPr>
          <w:rFonts w:ascii="Times New Roman" w:hAnsi="Times New Roman" w:cs="Times New Roman"/>
          <w:sz w:val="20"/>
          <w:szCs w:val="20"/>
        </w:rPr>
      </w:pPr>
      <w:r w:rsidRPr="00D82F66">
        <w:rPr>
          <w:rFonts w:ascii="Times New Roman" w:hAnsi="Times New Roman" w:cs="Times New Roman"/>
          <w:sz w:val="20"/>
          <w:szCs w:val="20"/>
        </w:rPr>
        <w:t>https://www.e-tar.lt/portal/lt/legalAct/3ede5240cf6911e3a8ded1a0f5aff0a9</w:t>
      </w:r>
      <w:r>
        <w:rPr>
          <w:rFonts w:ascii="Times New Roman" w:hAnsi="Times New Roman" w:cs="Times New Roman"/>
          <w:sz w:val="20"/>
          <w:szCs w:val="20"/>
        </w:rPr>
        <w:t xml:space="preserve"> (Lietuvas oficiālais invazīvo svešzemju sugu saraksts)</w:t>
      </w:r>
    </w:p>
    <w:p w:rsidR="00C417E9" w:rsidRPr="00C417E9" w:rsidRDefault="004C0E5C" w:rsidP="004C0E5C">
      <w:pPr>
        <w:pStyle w:val="ListParagraph"/>
        <w:numPr>
          <w:ilvl w:val="0"/>
          <w:numId w:val="3"/>
        </w:numPr>
        <w:tabs>
          <w:tab w:val="left" w:pos="284"/>
        </w:tabs>
        <w:spacing w:after="0" w:line="240" w:lineRule="auto"/>
        <w:ind w:left="0" w:firstLine="0"/>
        <w:jc w:val="both"/>
        <w:rPr>
          <w:rFonts w:ascii="Times New Roman" w:hAnsi="Times New Roman" w:cs="Times New Roman"/>
          <w:sz w:val="20"/>
          <w:szCs w:val="20"/>
        </w:rPr>
      </w:pPr>
      <w:hyperlink r:id="rId8" w:tgtFrame="_blank" w:history="1">
        <w:r w:rsidR="00C417E9" w:rsidRPr="008B0614">
          <w:rPr>
            <w:rStyle w:val="Hyperlink"/>
            <w:rFonts w:ascii="Times New Roman" w:hAnsi="Times New Roman" w:cs="Times New Roman"/>
            <w:shd w:val="clear" w:color="auto" w:fill="FFFFFF"/>
          </w:rPr>
          <w:t>https://www.riigiteataja.ee/akt/12828512</w:t>
        </w:r>
      </w:hyperlink>
      <w:proofErr w:type="gramStart"/>
      <w:r w:rsidR="00C417E9" w:rsidRPr="008B0614">
        <w:rPr>
          <w:rFonts w:ascii="Times New Roman" w:hAnsi="Times New Roman" w:cs="Times New Roman"/>
          <w:shd w:val="clear" w:color="auto" w:fill="FFFFFF"/>
        </w:rPr>
        <w:t xml:space="preserve"> </w:t>
      </w:r>
      <w:r w:rsidR="00C417E9">
        <w:rPr>
          <w:rFonts w:ascii="Times New Roman" w:hAnsi="Times New Roman" w:cs="Times New Roman"/>
          <w:shd w:val="clear" w:color="auto" w:fill="FFFFFF"/>
        </w:rPr>
        <w:t xml:space="preserve"> </w:t>
      </w:r>
      <w:proofErr w:type="gramEnd"/>
      <w:r w:rsidR="00C417E9">
        <w:rPr>
          <w:rFonts w:ascii="Times New Roman" w:hAnsi="Times New Roman" w:cs="Times New Roman"/>
          <w:shd w:val="clear" w:color="auto" w:fill="FFFFFF"/>
        </w:rPr>
        <w:t>(I</w:t>
      </w:r>
      <w:r w:rsidR="00C417E9" w:rsidRPr="008B0614">
        <w:rPr>
          <w:rFonts w:ascii="Times New Roman" w:hAnsi="Times New Roman" w:cs="Times New Roman"/>
          <w:shd w:val="clear" w:color="auto" w:fill="FFFFFF"/>
        </w:rPr>
        <w:t>gaunijas</w:t>
      </w:r>
      <w:r w:rsidR="00C417E9" w:rsidRPr="007B2E89">
        <w:rPr>
          <w:rFonts w:ascii="Times New Roman" w:hAnsi="Times New Roman" w:cs="Times New Roman"/>
          <w:sz w:val="20"/>
          <w:szCs w:val="20"/>
        </w:rPr>
        <w:t xml:space="preserve"> </w:t>
      </w:r>
      <w:r w:rsidR="00C417E9">
        <w:rPr>
          <w:rFonts w:ascii="Times New Roman" w:hAnsi="Times New Roman" w:cs="Times New Roman"/>
          <w:sz w:val="20"/>
          <w:szCs w:val="20"/>
        </w:rPr>
        <w:t>oficiālais invazīvo svešzemju sugu saraksts)</w:t>
      </w:r>
    </w:p>
    <w:p w:rsidR="00511199" w:rsidRPr="00EA04F4" w:rsidRDefault="00511199" w:rsidP="004C0E5C">
      <w:pPr>
        <w:pStyle w:val="ListParagraph"/>
        <w:numPr>
          <w:ilvl w:val="0"/>
          <w:numId w:val="3"/>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EA04F4">
        <w:rPr>
          <w:rFonts w:ascii="Times New Roman" w:eastAsia="Times New Roman" w:hAnsi="Times New Roman" w:cs="Times New Roman"/>
          <w:sz w:val="20"/>
          <w:szCs w:val="20"/>
        </w:rPr>
        <w:t>www.bookblack.ru</w:t>
      </w:r>
      <w:bookmarkStart w:id="0" w:name="_GoBack"/>
      <w:bookmarkEnd w:id="0"/>
      <w:proofErr w:type="spellEnd"/>
    </w:p>
    <w:p w:rsidR="001D5C20" w:rsidRPr="001D5C20" w:rsidRDefault="001D5C20" w:rsidP="00A730BE">
      <w:pPr>
        <w:spacing w:after="0" w:line="240" w:lineRule="auto"/>
        <w:jc w:val="both"/>
        <w:rPr>
          <w:rFonts w:ascii="Times New Roman" w:eastAsia="Times New Roman" w:hAnsi="Times New Roman" w:cs="Times New Roman"/>
          <w:sz w:val="20"/>
          <w:szCs w:val="20"/>
        </w:rPr>
      </w:pPr>
    </w:p>
    <w:p w:rsidR="00695905" w:rsidRPr="00154541" w:rsidRDefault="00FC3A8E" w:rsidP="00A730B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Faktu lapu sastādīja Nataļja </w:t>
      </w:r>
      <w:proofErr w:type="spellStart"/>
      <w:r>
        <w:rPr>
          <w:rFonts w:ascii="Times New Roman" w:eastAsia="Times New Roman" w:hAnsi="Times New Roman" w:cs="Times New Roman"/>
          <w:sz w:val="20"/>
          <w:szCs w:val="20"/>
        </w:rPr>
        <w:t>Romanceviča</w:t>
      </w:r>
      <w:proofErr w:type="spellEnd"/>
    </w:p>
    <w:p w:rsidR="00695905" w:rsidRPr="00154541" w:rsidRDefault="00695905" w:rsidP="00A730BE">
      <w:pPr>
        <w:spacing w:after="0" w:line="240" w:lineRule="auto"/>
        <w:jc w:val="both"/>
        <w:rPr>
          <w:rFonts w:ascii="Times New Roman" w:eastAsia="Times New Roman" w:hAnsi="Times New Roman" w:cs="Times New Roman"/>
          <w:sz w:val="20"/>
          <w:szCs w:val="20"/>
        </w:rPr>
      </w:pPr>
    </w:p>
    <w:p w:rsidR="00695905" w:rsidRPr="00154541" w:rsidRDefault="00695905" w:rsidP="00A730BE">
      <w:pPr>
        <w:spacing w:after="0" w:line="240" w:lineRule="auto"/>
        <w:jc w:val="both"/>
        <w:rPr>
          <w:rFonts w:ascii="Times New Roman" w:eastAsia="Times New Roman" w:hAnsi="Times New Roman" w:cs="Times New Roman"/>
          <w:sz w:val="20"/>
          <w:szCs w:val="20"/>
        </w:rPr>
      </w:pPr>
    </w:p>
    <w:p w:rsidR="00695905" w:rsidRPr="00154541" w:rsidRDefault="00695905" w:rsidP="00A730BE">
      <w:pPr>
        <w:spacing w:after="0" w:line="240" w:lineRule="auto"/>
        <w:jc w:val="both"/>
        <w:rPr>
          <w:rFonts w:ascii="Times New Roman" w:eastAsia="Times New Roman" w:hAnsi="Times New Roman" w:cs="Times New Roman"/>
          <w:sz w:val="20"/>
          <w:szCs w:val="20"/>
        </w:rPr>
      </w:pPr>
    </w:p>
    <w:p w:rsidR="00695905" w:rsidRPr="00154541" w:rsidRDefault="00695905" w:rsidP="00A730BE">
      <w:pPr>
        <w:spacing w:after="0" w:line="240" w:lineRule="auto"/>
        <w:jc w:val="both"/>
        <w:rPr>
          <w:rFonts w:ascii="Times New Roman" w:eastAsia="Times New Roman" w:hAnsi="Times New Roman" w:cs="Times New Roman"/>
          <w:sz w:val="20"/>
          <w:szCs w:val="20"/>
        </w:rPr>
      </w:pPr>
    </w:p>
    <w:p w:rsidR="00695905" w:rsidRPr="00154541" w:rsidRDefault="00695905" w:rsidP="00A730BE">
      <w:pPr>
        <w:spacing w:after="0" w:line="240" w:lineRule="auto"/>
        <w:jc w:val="both"/>
        <w:rPr>
          <w:rFonts w:ascii="Times New Roman" w:eastAsia="Times New Roman" w:hAnsi="Times New Roman" w:cs="Times New Roman"/>
          <w:sz w:val="20"/>
          <w:szCs w:val="20"/>
        </w:rPr>
      </w:pPr>
    </w:p>
    <w:p w:rsidR="00695905" w:rsidRPr="00154541" w:rsidRDefault="00695905" w:rsidP="00A730BE">
      <w:pPr>
        <w:spacing w:after="0" w:line="240" w:lineRule="auto"/>
        <w:jc w:val="both"/>
        <w:rPr>
          <w:rFonts w:ascii="Times New Roman" w:eastAsia="Times New Roman" w:hAnsi="Times New Roman" w:cs="Times New Roman"/>
          <w:sz w:val="20"/>
          <w:szCs w:val="20"/>
        </w:rPr>
      </w:pPr>
    </w:p>
    <w:p w:rsidR="00695905" w:rsidRPr="00154541" w:rsidRDefault="00695905" w:rsidP="00A730BE">
      <w:pPr>
        <w:spacing w:after="0" w:line="240" w:lineRule="auto"/>
        <w:jc w:val="both"/>
        <w:rPr>
          <w:rFonts w:ascii="Times New Roman" w:eastAsia="Times New Roman" w:hAnsi="Times New Roman" w:cs="Times New Roman"/>
          <w:sz w:val="20"/>
          <w:szCs w:val="20"/>
        </w:rPr>
      </w:pPr>
    </w:p>
    <w:p w:rsidR="00695905" w:rsidRPr="00154541" w:rsidRDefault="00695905" w:rsidP="00A730BE">
      <w:pPr>
        <w:spacing w:after="0" w:line="240" w:lineRule="auto"/>
        <w:jc w:val="both"/>
        <w:rPr>
          <w:rFonts w:ascii="Times New Roman" w:hAnsi="Times New Roman" w:cs="Times New Roman"/>
          <w:b/>
          <w:sz w:val="20"/>
          <w:szCs w:val="20"/>
        </w:rPr>
      </w:pPr>
    </w:p>
    <w:p w:rsidR="00695905" w:rsidRPr="00154541" w:rsidRDefault="00695905" w:rsidP="00A730BE">
      <w:pPr>
        <w:spacing w:after="0" w:line="240" w:lineRule="auto"/>
        <w:jc w:val="both"/>
        <w:rPr>
          <w:rFonts w:ascii="Times New Roman" w:hAnsi="Times New Roman" w:cs="Times New Roman"/>
          <w:sz w:val="20"/>
          <w:szCs w:val="20"/>
        </w:rPr>
      </w:pPr>
    </w:p>
    <w:p w:rsidR="00695905" w:rsidRPr="00154541" w:rsidRDefault="00695905" w:rsidP="00A730BE">
      <w:pPr>
        <w:spacing w:after="0" w:line="240" w:lineRule="auto"/>
        <w:jc w:val="both"/>
        <w:rPr>
          <w:rFonts w:ascii="Times New Roman" w:hAnsi="Times New Roman" w:cs="Times New Roman"/>
          <w:sz w:val="20"/>
          <w:szCs w:val="20"/>
        </w:rPr>
      </w:pPr>
    </w:p>
    <w:p w:rsidR="00695905" w:rsidRPr="00154541" w:rsidRDefault="00695905" w:rsidP="00A730BE">
      <w:pPr>
        <w:spacing w:after="0" w:line="240" w:lineRule="auto"/>
        <w:jc w:val="both"/>
        <w:rPr>
          <w:sz w:val="20"/>
          <w:szCs w:val="20"/>
        </w:rPr>
      </w:pPr>
    </w:p>
    <w:p w:rsidR="000A1D34" w:rsidRPr="00154541" w:rsidRDefault="000A1D34" w:rsidP="00A730BE">
      <w:pPr>
        <w:spacing w:after="0" w:line="240" w:lineRule="auto"/>
        <w:rPr>
          <w:sz w:val="20"/>
          <w:szCs w:val="20"/>
        </w:rPr>
      </w:pPr>
    </w:p>
    <w:sectPr w:rsidR="000A1D34" w:rsidRPr="00154541"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5B65B4"/>
    <w:multiLevelType w:val="hybridMultilevel"/>
    <w:tmpl w:val="9F66A5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76015C"/>
    <w:multiLevelType w:val="hybridMultilevel"/>
    <w:tmpl w:val="55CE3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D1437B"/>
    <w:multiLevelType w:val="hybridMultilevel"/>
    <w:tmpl w:val="EA3CA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7F8A"/>
    <w:rsid w:val="00060905"/>
    <w:rsid w:val="00065E16"/>
    <w:rsid w:val="000746A9"/>
    <w:rsid w:val="00086292"/>
    <w:rsid w:val="00091315"/>
    <w:rsid w:val="000A1D34"/>
    <w:rsid w:val="000A2223"/>
    <w:rsid w:val="00154541"/>
    <w:rsid w:val="00155BE8"/>
    <w:rsid w:val="00165EDD"/>
    <w:rsid w:val="00177944"/>
    <w:rsid w:val="001A61E7"/>
    <w:rsid w:val="001C599C"/>
    <w:rsid w:val="001D5C20"/>
    <w:rsid w:val="001E76F1"/>
    <w:rsid w:val="00222399"/>
    <w:rsid w:val="00234119"/>
    <w:rsid w:val="00240570"/>
    <w:rsid w:val="00281E9A"/>
    <w:rsid w:val="002C1A74"/>
    <w:rsid w:val="003528A2"/>
    <w:rsid w:val="003C460D"/>
    <w:rsid w:val="004C0E5C"/>
    <w:rsid w:val="00511199"/>
    <w:rsid w:val="00532717"/>
    <w:rsid w:val="0055793C"/>
    <w:rsid w:val="005C5943"/>
    <w:rsid w:val="005D198D"/>
    <w:rsid w:val="005D5195"/>
    <w:rsid w:val="005E3AE0"/>
    <w:rsid w:val="00636FD5"/>
    <w:rsid w:val="00695905"/>
    <w:rsid w:val="00734A3D"/>
    <w:rsid w:val="007F2B38"/>
    <w:rsid w:val="00800E96"/>
    <w:rsid w:val="008661C1"/>
    <w:rsid w:val="00886F85"/>
    <w:rsid w:val="00902AEA"/>
    <w:rsid w:val="009076F6"/>
    <w:rsid w:val="009541F7"/>
    <w:rsid w:val="0097284F"/>
    <w:rsid w:val="009851B9"/>
    <w:rsid w:val="00A10850"/>
    <w:rsid w:val="00A27032"/>
    <w:rsid w:val="00A46EC6"/>
    <w:rsid w:val="00A730BE"/>
    <w:rsid w:val="00A77326"/>
    <w:rsid w:val="00AD106E"/>
    <w:rsid w:val="00B25360"/>
    <w:rsid w:val="00B42BDF"/>
    <w:rsid w:val="00B6775C"/>
    <w:rsid w:val="00B83128"/>
    <w:rsid w:val="00BA0D54"/>
    <w:rsid w:val="00BF116D"/>
    <w:rsid w:val="00C1725A"/>
    <w:rsid w:val="00C417E9"/>
    <w:rsid w:val="00C73CF8"/>
    <w:rsid w:val="00C8135E"/>
    <w:rsid w:val="00CE218A"/>
    <w:rsid w:val="00DD6448"/>
    <w:rsid w:val="00EA04F4"/>
    <w:rsid w:val="00EA36EB"/>
    <w:rsid w:val="00F171E8"/>
    <w:rsid w:val="00F43D5A"/>
    <w:rsid w:val="00F66D30"/>
    <w:rsid w:val="00F833C1"/>
    <w:rsid w:val="00FC3A8E"/>
    <w:rsid w:val="00FE2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6C2347-35C6-4F14-AF2E-F648C0AF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1D5C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C20"/>
    <w:rPr>
      <w:rFonts w:ascii="Tahoma" w:hAnsi="Tahoma" w:cs="Tahoma"/>
      <w:sz w:val="16"/>
      <w:szCs w:val="16"/>
    </w:rPr>
  </w:style>
  <w:style w:type="paragraph" w:styleId="ListParagraph">
    <w:name w:val="List Paragraph"/>
    <w:basedOn w:val="Normal"/>
    <w:uiPriority w:val="34"/>
    <w:qFormat/>
    <w:rsid w:val="00511199"/>
    <w:pPr>
      <w:ind w:left="720"/>
      <w:contextualSpacing/>
    </w:pPr>
  </w:style>
  <w:style w:type="character" w:customStyle="1" w:styleId="antraste">
    <w:name w:val="antraste"/>
    <w:basedOn w:val="DefaultParagraphFont"/>
    <w:rsid w:val="00C417E9"/>
  </w:style>
  <w:style w:type="character" w:styleId="Hyperlink">
    <w:name w:val="Hyperlink"/>
    <w:basedOn w:val="DefaultParagraphFont"/>
    <w:uiPriority w:val="99"/>
    <w:semiHidden/>
    <w:unhideWhenUsed/>
    <w:rsid w:val="00C417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67083">
      <w:bodyDiv w:val="1"/>
      <w:marLeft w:val="0"/>
      <w:marRight w:val="0"/>
      <w:marTop w:val="0"/>
      <w:marBottom w:val="0"/>
      <w:divBdr>
        <w:top w:val="none" w:sz="0" w:space="0" w:color="auto"/>
        <w:left w:val="none" w:sz="0" w:space="0" w:color="auto"/>
        <w:bottom w:val="none" w:sz="0" w:space="0" w:color="auto"/>
        <w:right w:val="none" w:sz="0" w:space="0" w:color="auto"/>
      </w:divBdr>
      <w:divsChild>
        <w:div w:id="1517771549">
          <w:marLeft w:val="0"/>
          <w:marRight w:val="0"/>
          <w:marTop w:val="0"/>
          <w:marBottom w:val="0"/>
          <w:divBdr>
            <w:top w:val="none" w:sz="0" w:space="0" w:color="auto"/>
            <w:left w:val="none" w:sz="0" w:space="0" w:color="auto"/>
            <w:bottom w:val="none" w:sz="0" w:space="0" w:color="auto"/>
            <w:right w:val="none" w:sz="0" w:space="0" w:color="auto"/>
          </w:divBdr>
        </w:div>
        <w:div w:id="461582706">
          <w:marLeft w:val="0"/>
          <w:marRight w:val="0"/>
          <w:marTop w:val="0"/>
          <w:marBottom w:val="0"/>
          <w:divBdr>
            <w:top w:val="none" w:sz="0" w:space="0" w:color="auto"/>
            <w:left w:val="none" w:sz="0" w:space="0" w:color="auto"/>
            <w:bottom w:val="none" w:sz="0" w:space="0" w:color="auto"/>
            <w:right w:val="none" w:sz="0" w:space="0" w:color="auto"/>
          </w:divBdr>
        </w:div>
        <w:div w:id="2079741768">
          <w:marLeft w:val="0"/>
          <w:marRight w:val="0"/>
          <w:marTop w:val="0"/>
          <w:marBottom w:val="0"/>
          <w:divBdr>
            <w:top w:val="none" w:sz="0" w:space="0" w:color="auto"/>
            <w:left w:val="none" w:sz="0" w:space="0" w:color="auto"/>
            <w:bottom w:val="none" w:sz="0" w:space="0" w:color="auto"/>
            <w:right w:val="none" w:sz="0" w:space="0" w:color="auto"/>
          </w:divBdr>
        </w:div>
        <w:div w:id="223956213">
          <w:marLeft w:val="0"/>
          <w:marRight w:val="0"/>
          <w:marTop w:val="0"/>
          <w:marBottom w:val="0"/>
          <w:divBdr>
            <w:top w:val="none" w:sz="0" w:space="0" w:color="auto"/>
            <w:left w:val="none" w:sz="0" w:space="0" w:color="auto"/>
            <w:bottom w:val="none" w:sz="0" w:space="0" w:color="auto"/>
            <w:right w:val="none" w:sz="0" w:space="0" w:color="auto"/>
          </w:divBdr>
        </w:div>
        <w:div w:id="1723485443">
          <w:marLeft w:val="0"/>
          <w:marRight w:val="0"/>
          <w:marTop w:val="0"/>
          <w:marBottom w:val="0"/>
          <w:divBdr>
            <w:top w:val="none" w:sz="0" w:space="0" w:color="auto"/>
            <w:left w:val="none" w:sz="0" w:space="0" w:color="auto"/>
            <w:bottom w:val="none" w:sz="0" w:space="0" w:color="auto"/>
            <w:right w:val="none" w:sz="0" w:space="0" w:color="auto"/>
          </w:divBdr>
        </w:div>
        <w:div w:id="282660745">
          <w:marLeft w:val="0"/>
          <w:marRight w:val="0"/>
          <w:marTop w:val="0"/>
          <w:marBottom w:val="0"/>
          <w:divBdr>
            <w:top w:val="none" w:sz="0" w:space="0" w:color="auto"/>
            <w:left w:val="none" w:sz="0" w:space="0" w:color="auto"/>
            <w:bottom w:val="none" w:sz="0" w:space="0" w:color="auto"/>
            <w:right w:val="none" w:sz="0" w:space="0" w:color="auto"/>
          </w:divBdr>
        </w:div>
        <w:div w:id="102504001">
          <w:marLeft w:val="0"/>
          <w:marRight w:val="0"/>
          <w:marTop w:val="0"/>
          <w:marBottom w:val="0"/>
          <w:divBdr>
            <w:top w:val="none" w:sz="0" w:space="0" w:color="auto"/>
            <w:left w:val="none" w:sz="0" w:space="0" w:color="auto"/>
            <w:bottom w:val="none" w:sz="0" w:space="0" w:color="auto"/>
            <w:right w:val="none" w:sz="0" w:space="0" w:color="auto"/>
          </w:divBdr>
        </w:div>
        <w:div w:id="1196430498">
          <w:marLeft w:val="0"/>
          <w:marRight w:val="0"/>
          <w:marTop w:val="0"/>
          <w:marBottom w:val="0"/>
          <w:divBdr>
            <w:top w:val="none" w:sz="0" w:space="0" w:color="auto"/>
            <w:left w:val="none" w:sz="0" w:space="0" w:color="auto"/>
            <w:bottom w:val="none" w:sz="0" w:space="0" w:color="auto"/>
            <w:right w:val="none" w:sz="0" w:space="0" w:color="auto"/>
          </w:divBdr>
        </w:div>
        <w:div w:id="344092785">
          <w:marLeft w:val="0"/>
          <w:marRight w:val="0"/>
          <w:marTop w:val="0"/>
          <w:marBottom w:val="0"/>
          <w:divBdr>
            <w:top w:val="none" w:sz="0" w:space="0" w:color="auto"/>
            <w:left w:val="none" w:sz="0" w:space="0" w:color="auto"/>
            <w:bottom w:val="none" w:sz="0" w:space="0" w:color="auto"/>
            <w:right w:val="none" w:sz="0" w:space="0" w:color="auto"/>
          </w:divBdr>
        </w:div>
        <w:div w:id="1118109976">
          <w:marLeft w:val="0"/>
          <w:marRight w:val="0"/>
          <w:marTop w:val="0"/>
          <w:marBottom w:val="0"/>
          <w:divBdr>
            <w:top w:val="none" w:sz="0" w:space="0" w:color="auto"/>
            <w:left w:val="none" w:sz="0" w:space="0" w:color="auto"/>
            <w:bottom w:val="none" w:sz="0" w:space="0" w:color="auto"/>
            <w:right w:val="none" w:sz="0" w:space="0" w:color="auto"/>
          </w:divBdr>
        </w:div>
        <w:div w:id="1854300342">
          <w:marLeft w:val="0"/>
          <w:marRight w:val="0"/>
          <w:marTop w:val="0"/>
          <w:marBottom w:val="0"/>
          <w:divBdr>
            <w:top w:val="none" w:sz="0" w:space="0" w:color="auto"/>
            <w:left w:val="none" w:sz="0" w:space="0" w:color="auto"/>
            <w:bottom w:val="none" w:sz="0" w:space="0" w:color="auto"/>
            <w:right w:val="none" w:sz="0" w:space="0" w:color="auto"/>
          </w:divBdr>
        </w:div>
        <w:div w:id="1341198252">
          <w:marLeft w:val="0"/>
          <w:marRight w:val="0"/>
          <w:marTop w:val="0"/>
          <w:marBottom w:val="0"/>
          <w:divBdr>
            <w:top w:val="none" w:sz="0" w:space="0" w:color="auto"/>
            <w:left w:val="none" w:sz="0" w:space="0" w:color="auto"/>
            <w:bottom w:val="none" w:sz="0" w:space="0" w:color="auto"/>
            <w:right w:val="none" w:sz="0" w:space="0" w:color="auto"/>
          </w:divBdr>
        </w:div>
        <w:div w:id="952203259">
          <w:marLeft w:val="0"/>
          <w:marRight w:val="0"/>
          <w:marTop w:val="0"/>
          <w:marBottom w:val="0"/>
          <w:divBdr>
            <w:top w:val="none" w:sz="0" w:space="0" w:color="auto"/>
            <w:left w:val="none" w:sz="0" w:space="0" w:color="auto"/>
            <w:bottom w:val="none" w:sz="0" w:space="0" w:color="auto"/>
            <w:right w:val="none" w:sz="0" w:space="0" w:color="auto"/>
          </w:divBdr>
        </w:div>
      </w:divsChild>
    </w:div>
    <w:div w:id="137305005">
      <w:bodyDiv w:val="1"/>
      <w:marLeft w:val="0"/>
      <w:marRight w:val="0"/>
      <w:marTop w:val="0"/>
      <w:marBottom w:val="0"/>
      <w:divBdr>
        <w:top w:val="none" w:sz="0" w:space="0" w:color="auto"/>
        <w:left w:val="none" w:sz="0" w:space="0" w:color="auto"/>
        <w:bottom w:val="none" w:sz="0" w:space="0" w:color="auto"/>
        <w:right w:val="none" w:sz="0" w:space="0" w:color="auto"/>
      </w:divBdr>
      <w:divsChild>
        <w:div w:id="662321531">
          <w:marLeft w:val="0"/>
          <w:marRight w:val="0"/>
          <w:marTop w:val="0"/>
          <w:marBottom w:val="0"/>
          <w:divBdr>
            <w:top w:val="none" w:sz="0" w:space="0" w:color="auto"/>
            <w:left w:val="none" w:sz="0" w:space="0" w:color="auto"/>
            <w:bottom w:val="none" w:sz="0" w:space="0" w:color="auto"/>
            <w:right w:val="none" w:sz="0" w:space="0" w:color="auto"/>
          </w:divBdr>
        </w:div>
        <w:div w:id="710419180">
          <w:marLeft w:val="0"/>
          <w:marRight w:val="0"/>
          <w:marTop w:val="0"/>
          <w:marBottom w:val="0"/>
          <w:divBdr>
            <w:top w:val="none" w:sz="0" w:space="0" w:color="auto"/>
            <w:left w:val="none" w:sz="0" w:space="0" w:color="auto"/>
            <w:bottom w:val="none" w:sz="0" w:space="0" w:color="auto"/>
            <w:right w:val="none" w:sz="0" w:space="0" w:color="auto"/>
          </w:divBdr>
        </w:div>
        <w:div w:id="1114128553">
          <w:marLeft w:val="0"/>
          <w:marRight w:val="0"/>
          <w:marTop w:val="0"/>
          <w:marBottom w:val="0"/>
          <w:divBdr>
            <w:top w:val="none" w:sz="0" w:space="0" w:color="auto"/>
            <w:left w:val="none" w:sz="0" w:space="0" w:color="auto"/>
            <w:bottom w:val="none" w:sz="0" w:space="0" w:color="auto"/>
            <w:right w:val="none" w:sz="0" w:space="0" w:color="auto"/>
          </w:divBdr>
        </w:div>
        <w:div w:id="604924030">
          <w:marLeft w:val="0"/>
          <w:marRight w:val="0"/>
          <w:marTop w:val="0"/>
          <w:marBottom w:val="0"/>
          <w:divBdr>
            <w:top w:val="none" w:sz="0" w:space="0" w:color="auto"/>
            <w:left w:val="none" w:sz="0" w:space="0" w:color="auto"/>
            <w:bottom w:val="none" w:sz="0" w:space="0" w:color="auto"/>
            <w:right w:val="none" w:sz="0" w:space="0" w:color="auto"/>
          </w:divBdr>
        </w:div>
        <w:div w:id="1189837050">
          <w:marLeft w:val="0"/>
          <w:marRight w:val="0"/>
          <w:marTop w:val="0"/>
          <w:marBottom w:val="0"/>
          <w:divBdr>
            <w:top w:val="none" w:sz="0" w:space="0" w:color="auto"/>
            <w:left w:val="none" w:sz="0" w:space="0" w:color="auto"/>
            <w:bottom w:val="none" w:sz="0" w:space="0" w:color="auto"/>
            <w:right w:val="none" w:sz="0" w:space="0" w:color="auto"/>
          </w:divBdr>
        </w:div>
        <w:div w:id="982349229">
          <w:marLeft w:val="0"/>
          <w:marRight w:val="0"/>
          <w:marTop w:val="0"/>
          <w:marBottom w:val="0"/>
          <w:divBdr>
            <w:top w:val="none" w:sz="0" w:space="0" w:color="auto"/>
            <w:left w:val="none" w:sz="0" w:space="0" w:color="auto"/>
            <w:bottom w:val="none" w:sz="0" w:space="0" w:color="auto"/>
            <w:right w:val="none" w:sz="0" w:space="0" w:color="auto"/>
          </w:divBdr>
        </w:div>
        <w:div w:id="207425724">
          <w:marLeft w:val="0"/>
          <w:marRight w:val="0"/>
          <w:marTop w:val="0"/>
          <w:marBottom w:val="0"/>
          <w:divBdr>
            <w:top w:val="none" w:sz="0" w:space="0" w:color="auto"/>
            <w:left w:val="none" w:sz="0" w:space="0" w:color="auto"/>
            <w:bottom w:val="none" w:sz="0" w:space="0" w:color="auto"/>
            <w:right w:val="none" w:sz="0" w:space="0" w:color="auto"/>
          </w:divBdr>
        </w:div>
        <w:div w:id="1988898779">
          <w:marLeft w:val="0"/>
          <w:marRight w:val="0"/>
          <w:marTop w:val="0"/>
          <w:marBottom w:val="0"/>
          <w:divBdr>
            <w:top w:val="none" w:sz="0" w:space="0" w:color="auto"/>
            <w:left w:val="none" w:sz="0" w:space="0" w:color="auto"/>
            <w:bottom w:val="none" w:sz="0" w:space="0" w:color="auto"/>
            <w:right w:val="none" w:sz="0" w:space="0" w:color="auto"/>
          </w:divBdr>
        </w:div>
      </w:divsChild>
    </w:div>
    <w:div w:id="186800414">
      <w:bodyDiv w:val="1"/>
      <w:marLeft w:val="0"/>
      <w:marRight w:val="0"/>
      <w:marTop w:val="0"/>
      <w:marBottom w:val="0"/>
      <w:divBdr>
        <w:top w:val="none" w:sz="0" w:space="0" w:color="auto"/>
        <w:left w:val="none" w:sz="0" w:space="0" w:color="auto"/>
        <w:bottom w:val="none" w:sz="0" w:space="0" w:color="auto"/>
        <w:right w:val="none" w:sz="0" w:space="0" w:color="auto"/>
      </w:divBdr>
      <w:divsChild>
        <w:div w:id="1413895507">
          <w:marLeft w:val="0"/>
          <w:marRight w:val="0"/>
          <w:marTop w:val="0"/>
          <w:marBottom w:val="0"/>
          <w:divBdr>
            <w:top w:val="none" w:sz="0" w:space="0" w:color="auto"/>
            <w:left w:val="none" w:sz="0" w:space="0" w:color="auto"/>
            <w:bottom w:val="none" w:sz="0" w:space="0" w:color="auto"/>
            <w:right w:val="none" w:sz="0" w:space="0" w:color="auto"/>
          </w:divBdr>
        </w:div>
        <w:div w:id="35853913">
          <w:marLeft w:val="0"/>
          <w:marRight w:val="0"/>
          <w:marTop w:val="0"/>
          <w:marBottom w:val="0"/>
          <w:divBdr>
            <w:top w:val="none" w:sz="0" w:space="0" w:color="auto"/>
            <w:left w:val="none" w:sz="0" w:space="0" w:color="auto"/>
            <w:bottom w:val="none" w:sz="0" w:space="0" w:color="auto"/>
            <w:right w:val="none" w:sz="0" w:space="0" w:color="auto"/>
          </w:divBdr>
        </w:div>
        <w:div w:id="1407261210">
          <w:marLeft w:val="0"/>
          <w:marRight w:val="0"/>
          <w:marTop w:val="0"/>
          <w:marBottom w:val="0"/>
          <w:divBdr>
            <w:top w:val="none" w:sz="0" w:space="0" w:color="auto"/>
            <w:left w:val="none" w:sz="0" w:space="0" w:color="auto"/>
            <w:bottom w:val="none" w:sz="0" w:space="0" w:color="auto"/>
            <w:right w:val="none" w:sz="0" w:space="0" w:color="auto"/>
          </w:divBdr>
        </w:div>
        <w:div w:id="1909266576">
          <w:marLeft w:val="0"/>
          <w:marRight w:val="0"/>
          <w:marTop w:val="0"/>
          <w:marBottom w:val="0"/>
          <w:divBdr>
            <w:top w:val="none" w:sz="0" w:space="0" w:color="auto"/>
            <w:left w:val="none" w:sz="0" w:space="0" w:color="auto"/>
            <w:bottom w:val="none" w:sz="0" w:space="0" w:color="auto"/>
            <w:right w:val="none" w:sz="0" w:space="0" w:color="auto"/>
          </w:divBdr>
        </w:div>
        <w:div w:id="1215311188">
          <w:marLeft w:val="0"/>
          <w:marRight w:val="0"/>
          <w:marTop w:val="0"/>
          <w:marBottom w:val="0"/>
          <w:divBdr>
            <w:top w:val="none" w:sz="0" w:space="0" w:color="auto"/>
            <w:left w:val="none" w:sz="0" w:space="0" w:color="auto"/>
            <w:bottom w:val="none" w:sz="0" w:space="0" w:color="auto"/>
            <w:right w:val="none" w:sz="0" w:space="0" w:color="auto"/>
          </w:divBdr>
        </w:div>
        <w:div w:id="374544280">
          <w:marLeft w:val="0"/>
          <w:marRight w:val="0"/>
          <w:marTop w:val="0"/>
          <w:marBottom w:val="0"/>
          <w:divBdr>
            <w:top w:val="none" w:sz="0" w:space="0" w:color="auto"/>
            <w:left w:val="none" w:sz="0" w:space="0" w:color="auto"/>
            <w:bottom w:val="none" w:sz="0" w:space="0" w:color="auto"/>
            <w:right w:val="none" w:sz="0" w:space="0" w:color="auto"/>
          </w:divBdr>
        </w:div>
        <w:div w:id="1008290685">
          <w:marLeft w:val="0"/>
          <w:marRight w:val="0"/>
          <w:marTop w:val="0"/>
          <w:marBottom w:val="0"/>
          <w:divBdr>
            <w:top w:val="none" w:sz="0" w:space="0" w:color="auto"/>
            <w:left w:val="none" w:sz="0" w:space="0" w:color="auto"/>
            <w:bottom w:val="none" w:sz="0" w:space="0" w:color="auto"/>
            <w:right w:val="none" w:sz="0" w:space="0" w:color="auto"/>
          </w:divBdr>
        </w:div>
      </w:divsChild>
    </w:div>
    <w:div w:id="387533022">
      <w:bodyDiv w:val="1"/>
      <w:marLeft w:val="0"/>
      <w:marRight w:val="0"/>
      <w:marTop w:val="0"/>
      <w:marBottom w:val="0"/>
      <w:divBdr>
        <w:top w:val="none" w:sz="0" w:space="0" w:color="auto"/>
        <w:left w:val="none" w:sz="0" w:space="0" w:color="auto"/>
        <w:bottom w:val="none" w:sz="0" w:space="0" w:color="auto"/>
        <w:right w:val="none" w:sz="0" w:space="0" w:color="auto"/>
      </w:divBdr>
      <w:divsChild>
        <w:div w:id="335307762">
          <w:marLeft w:val="0"/>
          <w:marRight w:val="0"/>
          <w:marTop w:val="0"/>
          <w:marBottom w:val="0"/>
          <w:divBdr>
            <w:top w:val="none" w:sz="0" w:space="0" w:color="auto"/>
            <w:left w:val="none" w:sz="0" w:space="0" w:color="auto"/>
            <w:bottom w:val="none" w:sz="0" w:space="0" w:color="auto"/>
            <w:right w:val="none" w:sz="0" w:space="0" w:color="auto"/>
          </w:divBdr>
        </w:div>
        <w:div w:id="1829050378">
          <w:marLeft w:val="0"/>
          <w:marRight w:val="0"/>
          <w:marTop w:val="0"/>
          <w:marBottom w:val="0"/>
          <w:divBdr>
            <w:top w:val="none" w:sz="0" w:space="0" w:color="auto"/>
            <w:left w:val="none" w:sz="0" w:space="0" w:color="auto"/>
            <w:bottom w:val="none" w:sz="0" w:space="0" w:color="auto"/>
            <w:right w:val="none" w:sz="0" w:space="0" w:color="auto"/>
          </w:divBdr>
        </w:div>
        <w:div w:id="1329945541">
          <w:marLeft w:val="0"/>
          <w:marRight w:val="0"/>
          <w:marTop w:val="0"/>
          <w:marBottom w:val="0"/>
          <w:divBdr>
            <w:top w:val="none" w:sz="0" w:space="0" w:color="auto"/>
            <w:left w:val="none" w:sz="0" w:space="0" w:color="auto"/>
            <w:bottom w:val="none" w:sz="0" w:space="0" w:color="auto"/>
            <w:right w:val="none" w:sz="0" w:space="0" w:color="auto"/>
          </w:divBdr>
        </w:div>
        <w:div w:id="910774621">
          <w:marLeft w:val="0"/>
          <w:marRight w:val="0"/>
          <w:marTop w:val="0"/>
          <w:marBottom w:val="0"/>
          <w:divBdr>
            <w:top w:val="none" w:sz="0" w:space="0" w:color="auto"/>
            <w:left w:val="none" w:sz="0" w:space="0" w:color="auto"/>
            <w:bottom w:val="none" w:sz="0" w:space="0" w:color="auto"/>
            <w:right w:val="none" w:sz="0" w:space="0" w:color="auto"/>
          </w:divBdr>
        </w:div>
        <w:div w:id="1880818144">
          <w:marLeft w:val="0"/>
          <w:marRight w:val="0"/>
          <w:marTop w:val="0"/>
          <w:marBottom w:val="0"/>
          <w:divBdr>
            <w:top w:val="none" w:sz="0" w:space="0" w:color="auto"/>
            <w:left w:val="none" w:sz="0" w:space="0" w:color="auto"/>
            <w:bottom w:val="none" w:sz="0" w:space="0" w:color="auto"/>
            <w:right w:val="none" w:sz="0" w:space="0" w:color="auto"/>
          </w:divBdr>
        </w:div>
        <w:div w:id="1933781200">
          <w:marLeft w:val="0"/>
          <w:marRight w:val="0"/>
          <w:marTop w:val="0"/>
          <w:marBottom w:val="0"/>
          <w:divBdr>
            <w:top w:val="none" w:sz="0" w:space="0" w:color="auto"/>
            <w:left w:val="none" w:sz="0" w:space="0" w:color="auto"/>
            <w:bottom w:val="none" w:sz="0" w:space="0" w:color="auto"/>
            <w:right w:val="none" w:sz="0" w:space="0" w:color="auto"/>
          </w:divBdr>
        </w:div>
        <w:div w:id="1120606791">
          <w:marLeft w:val="0"/>
          <w:marRight w:val="0"/>
          <w:marTop w:val="0"/>
          <w:marBottom w:val="0"/>
          <w:divBdr>
            <w:top w:val="none" w:sz="0" w:space="0" w:color="auto"/>
            <w:left w:val="none" w:sz="0" w:space="0" w:color="auto"/>
            <w:bottom w:val="none" w:sz="0" w:space="0" w:color="auto"/>
            <w:right w:val="none" w:sz="0" w:space="0" w:color="auto"/>
          </w:divBdr>
        </w:div>
        <w:div w:id="869805566">
          <w:marLeft w:val="0"/>
          <w:marRight w:val="0"/>
          <w:marTop w:val="0"/>
          <w:marBottom w:val="0"/>
          <w:divBdr>
            <w:top w:val="none" w:sz="0" w:space="0" w:color="auto"/>
            <w:left w:val="none" w:sz="0" w:space="0" w:color="auto"/>
            <w:bottom w:val="none" w:sz="0" w:space="0" w:color="auto"/>
            <w:right w:val="none" w:sz="0" w:space="0" w:color="auto"/>
          </w:divBdr>
        </w:div>
        <w:div w:id="1899897820">
          <w:marLeft w:val="0"/>
          <w:marRight w:val="0"/>
          <w:marTop w:val="0"/>
          <w:marBottom w:val="0"/>
          <w:divBdr>
            <w:top w:val="none" w:sz="0" w:space="0" w:color="auto"/>
            <w:left w:val="none" w:sz="0" w:space="0" w:color="auto"/>
            <w:bottom w:val="none" w:sz="0" w:space="0" w:color="auto"/>
            <w:right w:val="none" w:sz="0" w:space="0" w:color="auto"/>
          </w:divBdr>
        </w:div>
        <w:div w:id="1326324718">
          <w:marLeft w:val="0"/>
          <w:marRight w:val="0"/>
          <w:marTop w:val="0"/>
          <w:marBottom w:val="0"/>
          <w:divBdr>
            <w:top w:val="none" w:sz="0" w:space="0" w:color="auto"/>
            <w:left w:val="none" w:sz="0" w:space="0" w:color="auto"/>
            <w:bottom w:val="none" w:sz="0" w:space="0" w:color="auto"/>
            <w:right w:val="none" w:sz="0" w:space="0" w:color="auto"/>
          </w:divBdr>
        </w:div>
        <w:div w:id="162479125">
          <w:marLeft w:val="0"/>
          <w:marRight w:val="0"/>
          <w:marTop w:val="0"/>
          <w:marBottom w:val="0"/>
          <w:divBdr>
            <w:top w:val="none" w:sz="0" w:space="0" w:color="auto"/>
            <w:left w:val="none" w:sz="0" w:space="0" w:color="auto"/>
            <w:bottom w:val="none" w:sz="0" w:space="0" w:color="auto"/>
            <w:right w:val="none" w:sz="0" w:space="0" w:color="auto"/>
          </w:divBdr>
        </w:div>
      </w:divsChild>
    </w:div>
    <w:div w:id="1176579549">
      <w:bodyDiv w:val="1"/>
      <w:marLeft w:val="0"/>
      <w:marRight w:val="0"/>
      <w:marTop w:val="0"/>
      <w:marBottom w:val="0"/>
      <w:divBdr>
        <w:top w:val="none" w:sz="0" w:space="0" w:color="auto"/>
        <w:left w:val="none" w:sz="0" w:space="0" w:color="auto"/>
        <w:bottom w:val="none" w:sz="0" w:space="0" w:color="auto"/>
        <w:right w:val="none" w:sz="0" w:space="0" w:color="auto"/>
      </w:divBdr>
      <w:divsChild>
        <w:div w:id="1955362640">
          <w:marLeft w:val="0"/>
          <w:marRight w:val="0"/>
          <w:marTop w:val="0"/>
          <w:marBottom w:val="0"/>
          <w:divBdr>
            <w:top w:val="none" w:sz="0" w:space="0" w:color="auto"/>
            <w:left w:val="none" w:sz="0" w:space="0" w:color="auto"/>
            <w:bottom w:val="none" w:sz="0" w:space="0" w:color="auto"/>
            <w:right w:val="none" w:sz="0" w:space="0" w:color="auto"/>
          </w:divBdr>
        </w:div>
        <w:div w:id="1824931324">
          <w:marLeft w:val="0"/>
          <w:marRight w:val="0"/>
          <w:marTop w:val="0"/>
          <w:marBottom w:val="0"/>
          <w:divBdr>
            <w:top w:val="none" w:sz="0" w:space="0" w:color="auto"/>
            <w:left w:val="none" w:sz="0" w:space="0" w:color="auto"/>
            <w:bottom w:val="none" w:sz="0" w:space="0" w:color="auto"/>
            <w:right w:val="none" w:sz="0" w:space="0" w:color="auto"/>
          </w:divBdr>
        </w:div>
        <w:div w:id="381831458">
          <w:marLeft w:val="0"/>
          <w:marRight w:val="0"/>
          <w:marTop w:val="0"/>
          <w:marBottom w:val="0"/>
          <w:divBdr>
            <w:top w:val="none" w:sz="0" w:space="0" w:color="auto"/>
            <w:left w:val="none" w:sz="0" w:space="0" w:color="auto"/>
            <w:bottom w:val="none" w:sz="0" w:space="0" w:color="auto"/>
            <w:right w:val="none" w:sz="0" w:space="0" w:color="auto"/>
          </w:divBdr>
        </w:div>
        <w:div w:id="1070466703">
          <w:marLeft w:val="0"/>
          <w:marRight w:val="0"/>
          <w:marTop w:val="0"/>
          <w:marBottom w:val="0"/>
          <w:divBdr>
            <w:top w:val="none" w:sz="0" w:space="0" w:color="auto"/>
            <w:left w:val="none" w:sz="0" w:space="0" w:color="auto"/>
            <w:bottom w:val="none" w:sz="0" w:space="0" w:color="auto"/>
            <w:right w:val="none" w:sz="0" w:space="0" w:color="auto"/>
          </w:divBdr>
        </w:div>
        <w:div w:id="425198259">
          <w:marLeft w:val="0"/>
          <w:marRight w:val="0"/>
          <w:marTop w:val="0"/>
          <w:marBottom w:val="0"/>
          <w:divBdr>
            <w:top w:val="none" w:sz="0" w:space="0" w:color="auto"/>
            <w:left w:val="none" w:sz="0" w:space="0" w:color="auto"/>
            <w:bottom w:val="none" w:sz="0" w:space="0" w:color="auto"/>
            <w:right w:val="none" w:sz="0" w:space="0" w:color="auto"/>
          </w:divBdr>
        </w:div>
        <w:div w:id="549465627">
          <w:marLeft w:val="0"/>
          <w:marRight w:val="0"/>
          <w:marTop w:val="0"/>
          <w:marBottom w:val="0"/>
          <w:divBdr>
            <w:top w:val="none" w:sz="0" w:space="0" w:color="auto"/>
            <w:left w:val="none" w:sz="0" w:space="0" w:color="auto"/>
            <w:bottom w:val="none" w:sz="0" w:space="0" w:color="auto"/>
            <w:right w:val="none" w:sz="0" w:space="0" w:color="auto"/>
          </w:divBdr>
        </w:div>
        <w:div w:id="1745643573">
          <w:marLeft w:val="0"/>
          <w:marRight w:val="0"/>
          <w:marTop w:val="0"/>
          <w:marBottom w:val="0"/>
          <w:divBdr>
            <w:top w:val="none" w:sz="0" w:space="0" w:color="auto"/>
            <w:left w:val="none" w:sz="0" w:space="0" w:color="auto"/>
            <w:bottom w:val="none" w:sz="0" w:space="0" w:color="auto"/>
            <w:right w:val="none" w:sz="0" w:space="0" w:color="auto"/>
          </w:divBdr>
        </w:div>
        <w:div w:id="1370567946">
          <w:marLeft w:val="0"/>
          <w:marRight w:val="0"/>
          <w:marTop w:val="0"/>
          <w:marBottom w:val="0"/>
          <w:divBdr>
            <w:top w:val="none" w:sz="0" w:space="0" w:color="auto"/>
            <w:left w:val="none" w:sz="0" w:space="0" w:color="auto"/>
            <w:bottom w:val="none" w:sz="0" w:space="0" w:color="auto"/>
            <w:right w:val="none" w:sz="0" w:space="0" w:color="auto"/>
          </w:divBdr>
        </w:div>
      </w:divsChild>
    </w:div>
    <w:div w:id="1234781902">
      <w:bodyDiv w:val="1"/>
      <w:marLeft w:val="0"/>
      <w:marRight w:val="0"/>
      <w:marTop w:val="0"/>
      <w:marBottom w:val="0"/>
      <w:divBdr>
        <w:top w:val="none" w:sz="0" w:space="0" w:color="auto"/>
        <w:left w:val="none" w:sz="0" w:space="0" w:color="auto"/>
        <w:bottom w:val="none" w:sz="0" w:space="0" w:color="auto"/>
        <w:right w:val="none" w:sz="0" w:space="0" w:color="auto"/>
      </w:divBdr>
      <w:divsChild>
        <w:div w:id="2119332682">
          <w:marLeft w:val="0"/>
          <w:marRight w:val="0"/>
          <w:marTop w:val="0"/>
          <w:marBottom w:val="0"/>
          <w:divBdr>
            <w:top w:val="none" w:sz="0" w:space="0" w:color="auto"/>
            <w:left w:val="none" w:sz="0" w:space="0" w:color="auto"/>
            <w:bottom w:val="none" w:sz="0" w:space="0" w:color="auto"/>
            <w:right w:val="none" w:sz="0" w:space="0" w:color="auto"/>
          </w:divBdr>
        </w:div>
        <w:div w:id="1966886499">
          <w:marLeft w:val="0"/>
          <w:marRight w:val="0"/>
          <w:marTop w:val="0"/>
          <w:marBottom w:val="0"/>
          <w:divBdr>
            <w:top w:val="none" w:sz="0" w:space="0" w:color="auto"/>
            <w:left w:val="none" w:sz="0" w:space="0" w:color="auto"/>
            <w:bottom w:val="none" w:sz="0" w:space="0" w:color="auto"/>
            <w:right w:val="none" w:sz="0" w:space="0" w:color="auto"/>
          </w:divBdr>
        </w:div>
        <w:div w:id="1363171696">
          <w:marLeft w:val="0"/>
          <w:marRight w:val="0"/>
          <w:marTop w:val="0"/>
          <w:marBottom w:val="0"/>
          <w:divBdr>
            <w:top w:val="none" w:sz="0" w:space="0" w:color="auto"/>
            <w:left w:val="none" w:sz="0" w:space="0" w:color="auto"/>
            <w:bottom w:val="none" w:sz="0" w:space="0" w:color="auto"/>
            <w:right w:val="none" w:sz="0" w:space="0" w:color="auto"/>
          </w:divBdr>
        </w:div>
        <w:div w:id="1202551866">
          <w:marLeft w:val="0"/>
          <w:marRight w:val="0"/>
          <w:marTop w:val="0"/>
          <w:marBottom w:val="0"/>
          <w:divBdr>
            <w:top w:val="none" w:sz="0" w:space="0" w:color="auto"/>
            <w:left w:val="none" w:sz="0" w:space="0" w:color="auto"/>
            <w:bottom w:val="none" w:sz="0" w:space="0" w:color="auto"/>
            <w:right w:val="none" w:sz="0" w:space="0" w:color="auto"/>
          </w:divBdr>
        </w:div>
        <w:div w:id="1991515117">
          <w:marLeft w:val="0"/>
          <w:marRight w:val="0"/>
          <w:marTop w:val="0"/>
          <w:marBottom w:val="0"/>
          <w:divBdr>
            <w:top w:val="none" w:sz="0" w:space="0" w:color="auto"/>
            <w:left w:val="none" w:sz="0" w:space="0" w:color="auto"/>
            <w:bottom w:val="none" w:sz="0" w:space="0" w:color="auto"/>
            <w:right w:val="none" w:sz="0" w:space="0" w:color="auto"/>
          </w:divBdr>
        </w:div>
        <w:div w:id="1802530667">
          <w:marLeft w:val="0"/>
          <w:marRight w:val="0"/>
          <w:marTop w:val="0"/>
          <w:marBottom w:val="0"/>
          <w:divBdr>
            <w:top w:val="none" w:sz="0" w:space="0" w:color="auto"/>
            <w:left w:val="none" w:sz="0" w:space="0" w:color="auto"/>
            <w:bottom w:val="none" w:sz="0" w:space="0" w:color="auto"/>
            <w:right w:val="none" w:sz="0" w:space="0" w:color="auto"/>
          </w:divBdr>
        </w:div>
        <w:div w:id="133063982">
          <w:marLeft w:val="0"/>
          <w:marRight w:val="0"/>
          <w:marTop w:val="0"/>
          <w:marBottom w:val="0"/>
          <w:divBdr>
            <w:top w:val="none" w:sz="0" w:space="0" w:color="auto"/>
            <w:left w:val="none" w:sz="0" w:space="0" w:color="auto"/>
            <w:bottom w:val="none" w:sz="0" w:space="0" w:color="auto"/>
            <w:right w:val="none" w:sz="0" w:space="0" w:color="auto"/>
          </w:divBdr>
        </w:div>
        <w:div w:id="946545491">
          <w:marLeft w:val="0"/>
          <w:marRight w:val="0"/>
          <w:marTop w:val="0"/>
          <w:marBottom w:val="0"/>
          <w:divBdr>
            <w:top w:val="none" w:sz="0" w:space="0" w:color="auto"/>
            <w:left w:val="none" w:sz="0" w:space="0" w:color="auto"/>
            <w:bottom w:val="none" w:sz="0" w:space="0" w:color="auto"/>
            <w:right w:val="none" w:sz="0" w:space="0" w:color="auto"/>
          </w:divBdr>
        </w:div>
        <w:div w:id="798111939">
          <w:marLeft w:val="0"/>
          <w:marRight w:val="0"/>
          <w:marTop w:val="0"/>
          <w:marBottom w:val="0"/>
          <w:divBdr>
            <w:top w:val="none" w:sz="0" w:space="0" w:color="auto"/>
            <w:left w:val="none" w:sz="0" w:space="0" w:color="auto"/>
            <w:bottom w:val="none" w:sz="0" w:space="0" w:color="auto"/>
            <w:right w:val="none" w:sz="0" w:space="0" w:color="auto"/>
          </w:divBdr>
        </w:div>
        <w:div w:id="807553513">
          <w:marLeft w:val="0"/>
          <w:marRight w:val="0"/>
          <w:marTop w:val="0"/>
          <w:marBottom w:val="0"/>
          <w:divBdr>
            <w:top w:val="none" w:sz="0" w:space="0" w:color="auto"/>
            <w:left w:val="none" w:sz="0" w:space="0" w:color="auto"/>
            <w:bottom w:val="none" w:sz="0" w:space="0" w:color="auto"/>
            <w:right w:val="none" w:sz="0" w:space="0" w:color="auto"/>
          </w:divBdr>
        </w:div>
        <w:div w:id="549077339">
          <w:marLeft w:val="0"/>
          <w:marRight w:val="0"/>
          <w:marTop w:val="0"/>
          <w:marBottom w:val="0"/>
          <w:divBdr>
            <w:top w:val="none" w:sz="0" w:space="0" w:color="auto"/>
            <w:left w:val="none" w:sz="0" w:space="0" w:color="auto"/>
            <w:bottom w:val="none" w:sz="0" w:space="0" w:color="auto"/>
            <w:right w:val="none" w:sz="0" w:space="0" w:color="auto"/>
          </w:divBdr>
        </w:div>
        <w:div w:id="1613171085">
          <w:marLeft w:val="0"/>
          <w:marRight w:val="0"/>
          <w:marTop w:val="0"/>
          <w:marBottom w:val="0"/>
          <w:divBdr>
            <w:top w:val="none" w:sz="0" w:space="0" w:color="auto"/>
            <w:left w:val="none" w:sz="0" w:space="0" w:color="auto"/>
            <w:bottom w:val="none" w:sz="0" w:space="0" w:color="auto"/>
            <w:right w:val="none" w:sz="0" w:space="0" w:color="auto"/>
          </w:divBdr>
        </w:div>
        <w:div w:id="1868563140">
          <w:marLeft w:val="0"/>
          <w:marRight w:val="0"/>
          <w:marTop w:val="0"/>
          <w:marBottom w:val="0"/>
          <w:divBdr>
            <w:top w:val="none" w:sz="0" w:space="0" w:color="auto"/>
            <w:left w:val="none" w:sz="0" w:space="0" w:color="auto"/>
            <w:bottom w:val="none" w:sz="0" w:space="0" w:color="auto"/>
            <w:right w:val="none" w:sz="0" w:space="0" w:color="auto"/>
          </w:divBdr>
        </w:div>
        <w:div w:id="397941021">
          <w:marLeft w:val="0"/>
          <w:marRight w:val="0"/>
          <w:marTop w:val="0"/>
          <w:marBottom w:val="0"/>
          <w:divBdr>
            <w:top w:val="none" w:sz="0" w:space="0" w:color="auto"/>
            <w:left w:val="none" w:sz="0" w:space="0" w:color="auto"/>
            <w:bottom w:val="none" w:sz="0" w:space="0" w:color="auto"/>
            <w:right w:val="none" w:sz="0" w:space="0" w:color="auto"/>
          </w:divBdr>
        </w:div>
        <w:div w:id="1827474099">
          <w:marLeft w:val="0"/>
          <w:marRight w:val="0"/>
          <w:marTop w:val="0"/>
          <w:marBottom w:val="0"/>
          <w:divBdr>
            <w:top w:val="none" w:sz="0" w:space="0" w:color="auto"/>
            <w:left w:val="none" w:sz="0" w:space="0" w:color="auto"/>
            <w:bottom w:val="none" w:sz="0" w:space="0" w:color="auto"/>
            <w:right w:val="none" w:sz="0" w:space="0" w:color="auto"/>
          </w:divBdr>
        </w:div>
        <w:div w:id="26101834">
          <w:marLeft w:val="0"/>
          <w:marRight w:val="0"/>
          <w:marTop w:val="0"/>
          <w:marBottom w:val="0"/>
          <w:divBdr>
            <w:top w:val="none" w:sz="0" w:space="0" w:color="auto"/>
            <w:left w:val="none" w:sz="0" w:space="0" w:color="auto"/>
            <w:bottom w:val="none" w:sz="0" w:space="0" w:color="auto"/>
            <w:right w:val="none" w:sz="0" w:space="0" w:color="auto"/>
          </w:divBdr>
        </w:div>
        <w:div w:id="1813907803">
          <w:marLeft w:val="0"/>
          <w:marRight w:val="0"/>
          <w:marTop w:val="0"/>
          <w:marBottom w:val="0"/>
          <w:divBdr>
            <w:top w:val="none" w:sz="0" w:space="0" w:color="auto"/>
            <w:left w:val="none" w:sz="0" w:space="0" w:color="auto"/>
            <w:bottom w:val="none" w:sz="0" w:space="0" w:color="auto"/>
            <w:right w:val="none" w:sz="0" w:space="0" w:color="auto"/>
          </w:divBdr>
        </w:div>
        <w:div w:id="1933586945">
          <w:marLeft w:val="0"/>
          <w:marRight w:val="0"/>
          <w:marTop w:val="0"/>
          <w:marBottom w:val="0"/>
          <w:divBdr>
            <w:top w:val="none" w:sz="0" w:space="0" w:color="auto"/>
            <w:left w:val="none" w:sz="0" w:space="0" w:color="auto"/>
            <w:bottom w:val="none" w:sz="0" w:space="0" w:color="auto"/>
            <w:right w:val="none" w:sz="0" w:space="0" w:color="auto"/>
          </w:divBdr>
        </w:div>
        <w:div w:id="2029023356">
          <w:marLeft w:val="0"/>
          <w:marRight w:val="0"/>
          <w:marTop w:val="0"/>
          <w:marBottom w:val="0"/>
          <w:divBdr>
            <w:top w:val="none" w:sz="0" w:space="0" w:color="auto"/>
            <w:left w:val="none" w:sz="0" w:space="0" w:color="auto"/>
            <w:bottom w:val="none" w:sz="0" w:space="0" w:color="auto"/>
            <w:right w:val="none" w:sz="0" w:space="0" w:color="auto"/>
          </w:divBdr>
        </w:div>
        <w:div w:id="1970429864">
          <w:marLeft w:val="0"/>
          <w:marRight w:val="0"/>
          <w:marTop w:val="0"/>
          <w:marBottom w:val="0"/>
          <w:divBdr>
            <w:top w:val="none" w:sz="0" w:space="0" w:color="auto"/>
            <w:left w:val="none" w:sz="0" w:space="0" w:color="auto"/>
            <w:bottom w:val="none" w:sz="0" w:space="0" w:color="auto"/>
            <w:right w:val="none" w:sz="0" w:space="0" w:color="auto"/>
          </w:divBdr>
        </w:div>
        <w:div w:id="1240677126">
          <w:marLeft w:val="0"/>
          <w:marRight w:val="0"/>
          <w:marTop w:val="0"/>
          <w:marBottom w:val="0"/>
          <w:divBdr>
            <w:top w:val="none" w:sz="0" w:space="0" w:color="auto"/>
            <w:left w:val="none" w:sz="0" w:space="0" w:color="auto"/>
            <w:bottom w:val="none" w:sz="0" w:space="0" w:color="auto"/>
            <w:right w:val="none" w:sz="0" w:space="0" w:color="auto"/>
          </w:divBdr>
        </w:div>
        <w:div w:id="1857571866">
          <w:marLeft w:val="0"/>
          <w:marRight w:val="0"/>
          <w:marTop w:val="0"/>
          <w:marBottom w:val="0"/>
          <w:divBdr>
            <w:top w:val="none" w:sz="0" w:space="0" w:color="auto"/>
            <w:left w:val="none" w:sz="0" w:space="0" w:color="auto"/>
            <w:bottom w:val="none" w:sz="0" w:space="0" w:color="auto"/>
            <w:right w:val="none" w:sz="0" w:space="0" w:color="auto"/>
          </w:divBdr>
        </w:div>
        <w:div w:id="808933775">
          <w:marLeft w:val="0"/>
          <w:marRight w:val="0"/>
          <w:marTop w:val="0"/>
          <w:marBottom w:val="0"/>
          <w:divBdr>
            <w:top w:val="none" w:sz="0" w:space="0" w:color="auto"/>
            <w:left w:val="none" w:sz="0" w:space="0" w:color="auto"/>
            <w:bottom w:val="none" w:sz="0" w:space="0" w:color="auto"/>
            <w:right w:val="none" w:sz="0" w:space="0" w:color="auto"/>
          </w:divBdr>
        </w:div>
        <w:div w:id="1927685949">
          <w:marLeft w:val="0"/>
          <w:marRight w:val="0"/>
          <w:marTop w:val="0"/>
          <w:marBottom w:val="0"/>
          <w:divBdr>
            <w:top w:val="none" w:sz="0" w:space="0" w:color="auto"/>
            <w:left w:val="none" w:sz="0" w:space="0" w:color="auto"/>
            <w:bottom w:val="none" w:sz="0" w:space="0" w:color="auto"/>
            <w:right w:val="none" w:sz="0" w:space="0" w:color="auto"/>
          </w:divBdr>
        </w:div>
        <w:div w:id="1698117645">
          <w:marLeft w:val="0"/>
          <w:marRight w:val="0"/>
          <w:marTop w:val="0"/>
          <w:marBottom w:val="0"/>
          <w:divBdr>
            <w:top w:val="none" w:sz="0" w:space="0" w:color="auto"/>
            <w:left w:val="none" w:sz="0" w:space="0" w:color="auto"/>
            <w:bottom w:val="none" w:sz="0" w:space="0" w:color="auto"/>
            <w:right w:val="none" w:sz="0" w:space="0" w:color="auto"/>
          </w:divBdr>
        </w:div>
        <w:div w:id="1765609370">
          <w:marLeft w:val="0"/>
          <w:marRight w:val="0"/>
          <w:marTop w:val="0"/>
          <w:marBottom w:val="0"/>
          <w:divBdr>
            <w:top w:val="none" w:sz="0" w:space="0" w:color="auto"/>
            <w:left w:val="none" w:sz="0" w:space="0" w:color="auto"/>
            <w:bottom w:val="none" w:sz="0" w:space="0" w:color="auto"/>
            <w:right w:val="none" w:sz="0" w:space="0" w:color="auto"/>
          </w:divBdr>
        </w:div>
        <w:div w:id="218248929">
          <w:marLeft w:val="0"/>
          <w:marRight w:val="0"/>
          <w:marTop w:val="0"/>
          <w:marBottom w:val="0"/>
          <w:divBdr>
            <w:top w:val="none" w:sz="0" w:space="0" w:color="auto"/>
            <w:left w:val="none" w:sz="0" w:space="0" w:color="auto"/>
            <w:bottom w:val="none" w:sz="0" w:space="0" w:color="auto"/>
            <w:right w:val="none" w:sz="0" w:space="0" w:color="auto"/>
          </w:divBdr>
        </w:div>
        <w:div w:id="1822307371">
          <w:marLeft w:val="0"/>
          <w:marRight w:val="0"/>
          <w:marTop w:val="0"/>
          <w:marBottom w:val="0"/>
          <w:divBdr>
            <w:top w:val="none" w:sz="0" w:space="0" w:color="auto"/>
            <w:left w:val="none" w:sz="0" w:space="0" w:color="auto"/>
            <w:bottom w:val="none" w:sz="0" w:space="0" w:color="auto"/>
            <w:right w:val="none" w:sz="0" w:space="0" w:color="auto"/>
          </w:divBdr>
        </w:div>
        <w:div w:id="1941064658">
          <w:marLeft w:val="0"/>
          <w:marRight w:val="0"/>
          <w:marTop w:val="0"/>
          <w:marBottom w:val="0"/>
          <w:divBdr>
            <w:top w:val="none" w:sz="0" w:space="0" w:color="auto"/>
            <w:left w:val="none" w:sz="0" w:space="0" w:color="auto"/>
            <w:bottom w:val="none" w:sz="0" w:space="0" w:color="auto"/>
            <w:right w:val="none" w:sz="0" w:space="0" w:color="auto"/>
          </w:divBdr>
        </w:div>
        <w:div w:id="1344867585">
          <w:marLeft w:val="0"/>
          <w:marRight w:val="0"/>
          <w:marTop w:val="0"/>
          <w:marBottom w:val="0"/>
          <w:divBdr>
            <w:top w:val="none" w:sz="0" w:space="0" w:color="auto"/>
            <w:left w:val="none" w:sz="0" w:space="0" w:color="auto"/>
            <w:bottom w:val="none" w:sz="0" w:space="0" w:color="auto"/>
            <w:right w:val="none" w:sz="0" w:space="0" w:color="auto"/>
          </w:divBdr>
        </w:div>
        <w:div w:id="1713386172">
          <w:marLeft w:val="0"/>
          <w:marRight w:val="0"/>
          <w:marTop w:val="0"/>
          <w:marBottom w:val="0"/>
          <w:divBdr>
            <w:top w:val="none" w:sz="0" w:space="0" w:color="auto"/>
            <w:left w:val="none" w:sz="0" w:space="0" w:color="auto"/>
            <w:bottom w:val="none" w:sz="0" w:space="0" w:color="auto"/>
            <w:right w:val="none" w:sz="0" w:space="0" w:color="auto"/>
          </w:divBdr>
        </w:div>
        <w:div w:id="1831099845">
          <w:marLeft w:val="0"/>
          <w:marRight w:val="0"/>
          <w:marTop w:val="0"/>
          <w:marBottom w:val="0"/>
          <w:divBdr>
            <w:top w:val="none" w:sz="0" w:space="0" w:color="auto"/>
            <w:left w:val="none" w:sz="0" w:space="0" w:color="auto"/>
            <w:bottom w:val="none" w:sz="0" w:space="0" w:color="auto"/>
            <w:right w:val="none" w:sz="0" w:space="0" w:color="auto"/>
          </w:divBdr>
        </w:div>
        <w:div w:id="2043240897">
          <w:marLeft w:val="0"/>
          <w:marRight w:val="0"/>
          <w:marTop w:val="0"/>
          <w:marBottom w:val="0"/>
          <w:divBdr>
            <w:top w:val="none" w:sz="0" w:space="0" w:color="auto"/>
            <w:left w:val="none" w:sz="0" w:space="0" w:color="auto"/>
            <w:bottom w:val="none" w:sz="0" w:space="0" w:color="auto"/>
            <w:right w:val="none" w:sz="0" w:space="0" w:color="auto"/>
          </w:divBdr>
        </w:div>
        <w:div w:id="1103649082">
          <w:marLeft w:val="0"/>
          <w:marRight w:val="0"/>
          <w:marTop w:val="0"/>
          <w:marBottom w:val="0"/>
          <w:divBdr>
            <w:top w:val="none" w:sz="0" w:space="0" w:color="auto"/>
            <w:left w:val="none" w:sz="0" w:space="0" w:color="auto"/>
            <w:bottom w:val="none" w:sz="0" w:space="0" w:color="auto"/>
            <w:right w:val="none" w:sz="0" w:space="0" w:color="auto"/>
          </w:divBdr>
        </w:div>
        <w:div w:id="971986305">
          <w:marLeft w:val="0"/>
          <w:marRight w:val="0"/>
          <w:marTop w:val="0"/>
          <w:marBottom w:val="0"/>
          <w:divBdr>
            <w:top w:val="none" w:sz="0" w:space="0" w:color="auto"/>
            <w:left w:val="none" w:sz="0" w:space="0" w:color="auto"/>
            <w:bottom w:val="none" w:sz="0" w:space="0" w:color="auto"/>
            <w:right w:val="none" w:sz="0" w:space="0" w:color="auto"/>
          </w:divBdr>
        </w:div>
        <w:div w:id="1661763205">
          <w:marLeft w:val="0"/>
          <w:marRight w:val="0"/>
          <w:marTop w:val="0"/>
          <w:marBottom w:val="0"/>
          <w:divBdr>
            <w:top w:val="none" w:sz="0" w:space="0" w:color="auto"/>
            <w:left w:val="none" w:sz="0" w:space="0" w:color="auto"/>
            <w:bottom w:val="none" w:sz="0" w:space="0" w:color="auto"/>
            <w:right w:val="none" w:sz="0" w:space="0" w:color="auto"/>
          </w:divBdr>
        </w:div>
        <w:div w:id="1716345427">
          <w:marLeft w:val="0"/>
          <w:marRight w:val="0"/>
          <w:marTop w:val="0"/>
          <w:marBottom w:val="0"/>
          <w:divBdr>
            <w:top w:val="none" w:sz="0" w:space="0" w:color="auto"/>
            <w:left w:val="none" w:sz="0" w:space="0" w:color="auto"/>
            <w:bottom w:val="none" w:sz="0" w:space="0" w:color="auto"/>
            <w:right w:val="none" w:sz="0" w:space="0" w:color="auto"/>
          </w:divBdr>
        </w:div>
        <w:div w:id="882979608">
          <w:marLeft w:val="0"/>
          <w:marRight w:val="0"/>
          <w:marTop w:val="0"/>
          <w:marBottom w:val="0"/>
          <w:divBdr>
            <w:top w:val="none" w:sz="0" w:space="0" w:color="auto"/>
            <w:left w:val="none" w:sz="0" w:space="0" w:color="auto"/>
            <w:bottom w:val="none" w:sz="0" w:space="0" w:color="auto"/>
            <w:right w:val="none" w:sz="0" w:space="0" w:color="auto"/>
          </w:divBdr>
        </w:div>
        <w:div w:id="772172584">
          <w:marLeft w:val="0"/>
          <w:marRight w:val="0"/>
          <w:marTop w:val="0"/>
          <w:marBottom w:val="0"/>
          <w:divBdr>
            <w:top w:val="none" w:sz="0" w:space="0" w:color="auto"/>
            <w:left w:val="none" w:sz="0" w:space="0" w:color="auto"/>
            <w:bottom w:val="none" w:sz="0" w:space="0" w:color="auto"/>
            <w:right w:val="none" w:sz="0" w:space="0" w:color="auto"/>
          </w:divBdr>
        </w:div>
        <w:div w:id="84306704">
          <w:marLeft w:val="0"/>
          <w:marRight w:val="0"/>
          <w:marTop w:val="0"/>
          <w:marBottom w:val="0"/>
          <w:divBdr>
            <w:top w:val="none" w:sz="0" w:space="0" w:color="auto"/>
            <w:left w:val="none" w:sz="0" w:space="0" w:color="auto"/>
            <w:bottom w:val="none" w:sz="0" w:space="0" w:color="auto"/>
            <w:right w:val="none" w:sz="0" w:space="0" w:color="auto"/>
          </w:divBdr>
        </w:div>
        <w:div w:id="1656912527">
          <w:marLeft w:val="0"/>
          <w:marRight w:val="0"/>
          <w:marTop w:val="0"/>
          <w:marBottom w:val="0"/>
          <w:divBdr>
            <w:top w:val="none" w:sz="0" w:space="0" w:color="auto"/>
            <w:left w:val="none" w:sz="0" w:space="0" w:color="auto"/>
            <w:bottom w:val="none" w:sz="0" w:space="0" w:color="auto"/>
            <w:right w:val="none" w:sz="0" w:space="0" w:color="auto"/>
          </w:divBdr>
        </w:div>
        <w:div w:id="1513832716">
          <w:marLeft w:val="0"/>
          <w:marRight w:val="0"/>
          <w:marTop w:val="0"/>
          <w:marBottom w:val="0"/>
          <w:divBdr>
            <w:top w:val="none" w:sz="0" w:space="0" w:color="auto"/>
            <w:left w:val="none" w:sz="0" w:space="0" w:color="auto"/>
            <w:bottom w:val="none" w:sz="0" w:space="0" w:color="auto"/>
            <w:right w:val="none" w:sz="0" w:space="0" w:color="auto"/>
          </w:divBdr>
        </w:div>
        <w:div w:id="379323868">
          <w:marLeft w:val="0"/>
          <w:marRight w:val="0"/>
          <w:marTop w:val="0"/>
          <w:marBottom w:val="0"/>
          <w:divBdr>
            <w:top w:val="none" w:sz="0" w:space="0" w:color="auto"/>
            <w:left w:val="none" w:sz="0" w:space="0" w:color="auto"/>
            <w:bottom w:val="none" w:sz="0" w:space="0" w:color="auto"/>
            <w:right w:val="none" w:sz="0" w:space="0" w:color="auto"/>
          </w:divBdr>
        </w:div>
        <w:div w:id="1213690025">
          <w:marLeft w:val="0"/>
          <w:marRight w:val="0"/>
          <w:marTop w:val="0"/>
          <w:marBottom w:val="0"/>
          <w:divBdr>
            <w:top w:val="none" w:sz="0" w:space="0" w:color="auto"/>
            <w:left w:val="none" w:sz="0" w:space="0" w:color="auto"/>
            <w:bottom w:val="none" w:sz="0" w:space="0" w:color="auto"/>
            <w:right w:val="none" w:sz="0" w:space="0" w:color="auto"/>
          </w:divBdr>
        </w:div>
        <w:div w:id="548685849">
          <w:marLeft w:val="0"/>
          <w:marRight w:val="0"/>
          <w:marTop w:val="0"/>
          <w:marBottom w:val="0"/>
          <w:divBdr>
            <w:top w:val="none" w:sz="0" w:space="0" w:color="auto"/>
            <w:left w:val="none" w:sz="0" w:space="0" w:color="auto"/>
            <w:bottom w:val="none" w:sz="0" w:space="0" w:color="auto"/>
            <w:right w:val="none" w:sz="0" w:space="0" w:color="auto"/>
          </w:divBdr>
        </w:div>
        <w:div w:id="182986768">
          <w:marLeft w:val="0"/>
          <w:marRight w:val="0"/>
          <w:marTop w:val="0"/>
          <w:marBottom w:val="0"/>
          <w:divBdr>
            <w:top w:val="none" w:sz="0" w:space="0" w:color="auto"/>
            <w:left w:val="none" w:sz="0" w:space="0" w:color="auto"/>
            <w:bottom w:val="none" w:sz="0" w:space="0" w:color="auto"/>
            <w:right w:val="none" w:sz="0" w:space="0" w:color="auto"/>
          </w:divBdr>
        </w:div>
        <w:div w:id="90704992">
          <w:marLeft w:val="0"/>
          <w:marRight w:val="0"/>
          <w:marTop w:val="0"/>
          <w:marBottom w:val="0"/>
          <w:divBdr>
            <w:top w:val="none" w:sz="0" w:space="0" w:color="auto"/>
            <w:left w:val="none" w:sz="0" w:space="0" w:color="auto"/>
            <w:bottom w:val="none" w:sz="0" w:space="0" w:color="auto"/>
            <w:right w:val="none" w:sz="0" w:space="0" w:color="auto"/>
          </w:divBdr>
        </w:div>
        <w:div w:id="1521091810">
          <w:marLeft w:val="0"/>
          <w:marRight w:val="0"/>
          <w:marTop w:val="0"/>
          <w:marBottom w:val="0"/>
          <w:divBdr>
            <w:top w:val="none" w:sz="0" w:space="0" w:color="auto"/>
            <w:left w:val="none" w:sz="0" w:space="0" w:color="auto"/>
            <w:bottom w:val="none" w:sz="0" w:space="0" w:color="auto"/>
            <w:right w:val="none" w:sz="0" w:space="0" w:color="auto"/>
          </w:divBdr>
        </w:div>
        <w:div w:id="1658729610">
          <w:marLeft w:val="0"/>
          <w:marRight w:val="0"/>
          <w:marTop w:val="0"/>
          <w:marBottom w:val="0"/>
          <w:divBdr>
            <w:top w:val="none" w:sz="0" w:space="0" w:color="auto"/>
            <w:left w:val="none" w:sz="0" w:space="0" w:color="auto"/>
            <w:bottom w:val="none" w:sz="0" w:space="0" w:color="auto"/>
            <w:right w:val="none" w:sz="0" w:space="0" w:color="auto"/>
          </w:divBdr>
        </w:div>
        <w:div w:id="1006596543">
          <w:marLeft w:val="0"/>
          <w:marRight w:val="0"/>
          <w:marTop w:val="0"/>
          <w:marBottom w:val="0"/>
          <w:divBdr>
            <w:top w:val="none" w:sz="0" w:space="0" w:color="auto"/>
            <w:left w:val="none" w:sz="0" w:space="0" w:color="auto"/>
            <w:bottom w:val="none" w:sz="0" w:space="0" w:color="auto"/>
            <w:right w:val="none" w:sz="0" w:space="0" w:color="auto"/>
          </w:divBdr>
        </w:div>
      </w:divsChild>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 w:id="1651639758">
      <w:bodyDiv w:val="1"/>
      <w:marLeft w:val="0"/>
      <w:marRight w:val="0"/>
      <w:marTop w:val="0"/>
      <w:marBottom w:val="0"/>
      <w:divBdr>
        <w:top w:val="none" w:sz="0" w:space="0" w:color="auto"/>
        <w:left w:val="none" w:sz="0" w:space="0" w:color="auto"/>
        <w:bottom w:val="none" w:sz="0" w:space="0" w:color="auto"/>
        <w:right w:val="none" w:sz="0" w:space="0" w:color="auto"/>
      </w:divBdr>
      <w:divsChild>
        <w:div w:id="1861776915">
          <w:marLeft w:val="0"/>
          <w:marRight w:val="0"/>
          <w:marTop w:val="0"/>
          <w:marBottom w:val="0"/>
          <w:divBdr>
            <w:top w:val="none" w:sz="0" w:space="0" w:color="auto"/>
            <w:left w:val="none" w:sz="0" w:space="0" w:color="auto"/>
            <w:bottom w:val="none" w:sz="0" w:space="0" w:color="auto"/>
            <w:right w:val="none" w:sz="0" w:space="0" w:color="auto"/>
          </w:divBdr>
        </w:div>
        <w:div w:id="1629898202">
          <w:marLeft w:val="0"/>
          <w:marRight w:val="0"/>
          <w:marTop w:val="0"/>
          <w:marBottom w:val="0"/>
          <w:divBdr>
            <w:top w:val="none" w:sz="0" w:space="0" w:color="auto"/>
            <w:left w:val="none" w:sz="0" w:space="0" w:color="auto"/>
            <w:bottom w:val="none" w:sz="0" w:space="0" w:color="auto"/>
            <w:right w:val="none" w:sz="0" w:space="0" w:color="auto"/>
          </w:divBdr>
        </w:div>
      </w:divsChild>
    </w:div>
    <w:div w:id="1732650530">
      <w:bodyDiv w:val="1"/>
      <w:marLeft w:val="0"/>
      <w:marRight w:val="0"/>
      <w:marTop w:val="0"/>
      <w:marBottom w:val="0"/>
      <w:divBdr>
        <w:top w:val="none" w:sz="0" w:space="0" w:color="auto"/>
        <w:left w:val="none" w:sz="0" w:space="0" w:color="auto"/>
        <w:bottom w:val="none" w:sz="0" w:space="0" w:color="auto"/>
        <w:right w:val="none" w:sz="0" w:space="0" w:color="auto"/>
      </w:divBdr>
      <w:divsChild>
        <w:div w:id="1268925592">
          <w:marLeft w:val="0"/>
          <w:marRight w:val="0"/>
          <w:marTop w:val="0"/>
          <w:marBottom w:val="0"/>
          <w:divBdr>
            <w:top w:val="none" w:sz="0" w:space="0" w:color="auto"/>
            <w:left w:val="none" w:sz="0" w:space="0" w:color="auto"/>
            <w:bottom w:val="none" w:sz="0" w:space="0" w:color="auto"/>
            <w:right w:val="none" w:sz="0" w:space="0" w:color="auto"/>
          </w:divBdr>
        </w:div>
        <w:div w:id="392630605">
          <w:marLeft w:val="0"/>
          <w:marRight w:val="0"/>
          <w:marTop w:val="0"/>
          <w:marBottom w:val="0"/>
          <w:divBdr>
            <w:top w:val="none" w:sz="0" w:space="0" w:color="auto"/>
            <w:left w:val="none" w:sz="0" w:space="0" w:color="auto"/>
            <w:bottom w:val="none" w:sz="0" w:space="0" w:color="auto"/>
            <w:right w:val="none" w:sz="0" w:space="0" w:color="auto"/>
          </w:divBdr>
        </w:div>
        <w:div w:id="1200514275">
          <w:marLeft w:val="0"/>
          <w:marRight w:val="0"/>
          <w:marTop w:val="0"/>
          <w:marBottom w:val="0"/>
          <w:divBdr>
            <w:top w:val="none" w:sz="0" w:space="0" w:color="auto"/>
            <w:left w:val="none" w:sz="0" w:space="0" w:color="auto"/>
            <w:bottom w:val="none" w:sz="0" w:space="0" w:color="auto"/>
            <w:right w:val="none" w:sz="0" w:space="0" w:color="auto"/>
          </w:divBdr>
        </w:div>
        <w:div w:id="2047097345">
          <w:marLeft w:val="0"/>
          <w:marRight w:val="0"/>
          <w:marTop w:val="0"/>
          <w:marBottom w:val="0"/>
          <w:divBdr>
            <w:top w:val="none" w:sz="0" w:space="0" w:color="auto"/>
            <w:left w:val="none" w:sz="0" w:space="0" w:color="auto"/>
            <w:bottom w:val="none" w:sz="0" w:space="0" w:color="auto"/>
            <w:right w:val="none" w:sz="0" w:space="0" w:color="auto"/>
          </w:divBdr>
        </w:div>
        <w:div w:id="1634024552">
          <w:marLeft w:val="0"/>
          <w:marRight w:val="0"/>
          <w:marTop w:val="0"/>
          <w:marBottom w:val="0"/>
          <w:divBdr>
            <w:top w:val="none" w:sz="0" w:space="0" w:color="auto"/>
            <w:left w:val="none" w:sz="0" w:space="0" w:color="auto"/>
            <w:bottom w:val="none" w:sz="0" w:space="0" w:color="auto"/>
            <w:right w:val="none" w:sz="0" w:space="0" w:color="auto"/>
          </w:divBdr>
        </w:div>
        <w:div w:id="2140150431">
          <w:marLeft w:val="0"/>
          <w:marRight w:val="0"/>
          <w:marTop w:val="0"/>
          <w:marBottom w:val="0"/>
          <w:divBdr>
            <w:top w:val="none" w:sz="0" w:space="0" w:color="auto"/>
            <w:left w:val="none" w:sz="0" w:space="0" w:color="auto"/>
            <w:bottom w:val="none" w:sz="0" w:space="0" w:color="auto"/>
            <w:right w:val="none" w:sz="0" w:space="0" w:color="auto"/>
          </w:divBdr>
        </w:div>
        <w:div w:id="1232427901">
          <w:marLeft w:val="0"/>
          <w:marRight w:val="0"/>
          <w:marTop w:val="0"/>
          <w:marBottom w:val="0"/>
          <w:divBdr>
            <w:top w:val="none" w:sz="0" w:space="0" w:color="auto"/>
            <w:left w:val="none" w:sz="0" w:space="0" w:color="auto"/>
            <w:bottom w:val="none" w:sz="0" w:space="0" w:color="auto"/>
            <w:right w:val="none" w:sz="0" w:space="0" w:color="auto"/>
          </w:divBdr>
        </w:div>
      </w:divsChild>
    </w:div>
    <w:div w:id="1769352585">
      <w:bodyDiv w:val="1"/>
      <w:marLeft w:val="0"/>
      <w:marRight w:val="0"/>
      <w:marTop w:val="0"/>
      <w:marBottom w:val="0"/>
      <w:divBdr>
        <w:top w:val="none" w:sz="0" w:space="0" w:color="auto"/>
        <w:left w:val="none" w:sz="0" w:space="0" w:color="auto"/>
        <w:bottom w:val="none" w:sz="0" w:space="0" w:color="auto"/>
        <w:right w:val="none" w:sz="0" w:space="0" w:color="auto"/>
      </w:divBdr>
      <w:divsChild>
        <w:div w:id="120929283">
          <w:marLeft w:val="0"/>
          <w:marRight w:val="0"/>
          <w:marTop w:val="0"/>
          <w:marBottom w:val="0"/>
          <w:divBdr>
            <w:top w:val="none" w:sz="0" w:space="0" w:color="auto"/>
            <w:left w:val="none" w:sz="0" w:space="0" w:color="auto"/>
            <w:bottom w:val="none" w:sz="0" w:space="0" w:color="auto"/>
            <w:right w:val="none" w:sz="0" w:space="0" w:color="auto"/>
          </w:divBdr>
        </w:div>
        <w:div w:id="1431468955">
          <w:marLeft w:val="0"/>
          <w:marRight w:val="0"/>
          <w:marTop w:val="0"/>
          <w:marBottom w:val="0"/>
          <w:divBdr>
            <w:top w:val="none" w:sz="0" w:space="0" w:color="auto"/>
            <w:left w:val="none" w:sz="0" w:space="0" w:color="auto"/>
            <w:bottom w:val="none" w:sz="0" w:space="0" w:color="auto"/>
            <w:right w:val="none" w:sz="0" w:space="0" w:color="auto"/>
          </w:divBdr>
        </w:div>
        <w:div w:id="360862651">
          <w:marLeft w:val="0"/>
          <w:marRight w:val="0"/>
          <w:marTop w:val="0"/>
          <w:marBottom w:val="0"/>
          <w:divBdr>
            <w:top w:val="none" w:sz="0" w:space="0" w:color="auto"/>
            <w:left w:val="none" w:sz="0" w:space="0" w:color="auto"/>
            <w:bottom w:val="none" w:sz="0" w:space="0" w:color="auto"/>
            <w:right w:val="none" w:sz="0" w:space="0" w:color="auto"/>
          </w:divBdr>
        </w:div>
        <w:div w:id="1425759724">
          <w:marLeft w:val="0"/>
          <w:marRight w:val="0"/>
          <w:marTop w:val="0"/>
          <w:marBottom w:val="0"/>
          <w:divBdr>
            <w:top w:val="none" w:sz="0" w:space="0" w:color="auto"/>
            <w:left w:val="none" w:sz="0" w:space="0" w:color="auto"/>
            <w:bottom w:val="none" w:sz="0" w:space="0" w:color="auto"/>
            <w:right w:val="none" w:sz="0" w:space="0" w:color="auto"/>
          </w:divBdr>
        </w:div>
        <w:div w:id="1319766397">
          <w:marLeft w:val="0"/>
          <w:marRight w:val="0"/>
          <w:marTop w:val="0"/>
          <w:marBottom w:val="0"/>
          <w:divBdr>
            <w:top w:val="none" w:sz="0" w:space="0" w:color="auto"/>
            <w:left w:val="none" w:sz="0" w:space="0" w:color="auto"/>
            <w:bottom w:val="none" w:sz="0" w:space="0" w:color="auto"/>
            <w:right w:val="none" w:sz="0" w:space="0" w:color="auto"/>
          </w:divBdr>
        </w:div>
        <w:div w:id="461315602">
          <w:marLeft w:val="0"/>
          <w:marRight w:val="0"/>
          <w:marTop w:val="0"/>
          <w:marBottom w:val="0"/>
          <w:divBdr>
            <w:top w:val="none" w:sz="0" w:space="0" w:color="auto"/>
            <w:left w:val="none" w:sz="0" w:space="0" w:color="auto"/>
            <w:bottom w:val="none" w:sz="0" w:space="0" w:color="auto"/>
            <w:right w:val="none" w:sz="0" w:space="0" w:color="auto"/>
          </w:divBdr>
        </w:div>
        <w:div w:id="1013260829">
          <w:marLeft w:val="0"/>
          <w:marRight w:val="0"/>
          <w:marTop w:val="0"/>
          <w:marBottom w:val="0"/>
          <w:divBdr>
            <w:top w:val="none" w:sz="0" w:space="0" w:color="auto"/>
            <w:left w:val="none" w:sz="0" w:space="0" w:color="auto"/>
            <w:bottom w:val="none" w:sz="0" w:space="0" w:color="auto"/>
            <w:right w:val="none" w:sz="0" w:space="0" w:color="auto"/>
          </w:divBdr>
        </w:div>
        <w:div w:id="1300304980">
          <w:marLeft w:val="0"/>
          <w:marRight w:val="0"/>
          <w:marTop w:val="0"/>
          <w:marBottom w:val="0"/>
          <w:divBdr>
            <w:top w:val="none" w:sz="0" w:space="0" w:color="auto"/>
            <w:left w:val="none" w:sz="0" w:space="0" w:color="auto"/>
            <w:bottom w:val="none" w:sz="0" w:space="0" w:color="auto"/>
            <w:right w:val="none" w:sz="0" w:space="0" w:color="auto"/>
          </w:divBdr>
        </w:div>
        <w:div w:id="1670255024">
          <w:marLeft w:val="0"/>
          <w:marRight w:val="0"/>
          <w:marTop w:val="0"/>
          <w:marBottom w:val="0"/>
          <w:divBdr>
            <w:top w:val="none" w:sz="0" w:space="0" w:color="auto"/>
            <w:left w:val="none" w:sz="0" w:space="0" w:color="auto"/>
            <w:bottom w:val="none" w:sz="0" w:space="0" w:color="auto"/>
            <w:right w:val="none" w:sz="0" w:space="0" w:color="auto"/>
          </w:divBdr>
        </w:div>
        <w:div w:id="690494333">
          <w:marLeft w:val="0"/>
          <w:marRight w:val="0"/>
          <w:marTop w:val="0"/>
          <w:marBottom w:val="0"/>
          <w:divBdr>
            <w:top w:val="none" w:sz="0" w:space="0" w:color="auto"/>
            <w:left w:val="none" w:sz="0" w:space="0" w:color="auto"/>
            <w:bottom w:val="none" w:sz="0" w:space="0" w:color="auto"/>
            <w:right w:val="none" w:sz="0" w:space="0" w:color="auto"/>
          </w:divBdr>
        </w:div>
        <w:div w:id="219677581">
          <w:marLeft w:val="0"/>
          <w:marRight w:val="0"/>
          <w:marTop w:val="0"/>
          <w:marBottom w:val="0"/>
          <w:divBdr>
            <w:top w:val="none" w:sz="0" w:space="0" w:color="auto"/>
            <w:left w:val="none" w:sz="0" w:space="0" w:color="auto"/>
            <w:bottom w:val="none" w:sz="0" w:space="0" w:color="auto"/>
            <w:right w:val="none" w:sz="0" w:space="0" w:color="auto"/>
          </w:divBdr>
        </w:div>
        <w:div w:id="896207211">
          <w:marLeft w:val="0"/>
          <w:marRight w:val="0"/>
          <w:marTop w:val="0"/>
          <w:marBottom w:val="0"/>
          <w:divBdr>
            <w:top w:val="none" w:sz="0" w:space="0" w:color="auto"/>
            <w:left w:val="none" w:sz="0" w:space="0" w:color="auto"/>
            <w:bottom w:val="none" w:sz="0" w:space="0" w:color="auto"/>
            <w:right w:val="none" w:sz="0" w:space="0" w:color="auto"/>
          </w:divBdr>
        </w:div>
        <w:div w:id="1360012786">
          <w:marLeft w:val="0"/>
          <w:marRight w:val="0"/>
          <w:marTop w:val="0"/>
          <w:marBottom w:val="0"/>
          <w:divBdr>
            <w:top w:val="none" w:sz="0" w:space="0" w:color="auto"/>
            <w:left w:val="none" w:sz="0" w:space="0" w:color="auto"/>
            <w:bottom w:val="none" w:sz="0" w:space="0" w:color="auto"/>
            <w:right w:val="none" w:sz="0" w:space="0" w:color="auto"/>
          </w:divBdr>
        </w:div>
        <w:div w:id="1241214424">
          <w:marLeft w:val="0"/>
          <w:marRight w:val="0"/>
          <w:marTop w:val="0"/>
          <w:marBottom w:val="0"/>
          <w:divBdr>
            <w:top w:val="none" w:sz="0" w:space="0" w:color="auto"/>
            <w:left w:val="none" w:sz="0" w:space="0" w:color="auto"/>
            <w:bottom w:val="none" w:sz="0" w:space="0" w:color="auto"/>
            <w:right w:val="none" w:sz="0" w:space="0" w:color="auto"/>
          </w:divBdr>
        </w:div>
        <w:div w:id="809832866">
          <w:marLeft w:val="0"/>
          <w:marRight w:val="0"/>
          <w:marTop w:val="0"/>
          <w:marBottom w:val="0"/>
          <w:divBdr>
            <w:top w:val="none" w:sz="0" w:space="0" w:color="auto"/>
            <w:left w:val="none" w:sz="0" w:space="0" w:color="auto"/>
            <w:bottom w:val="none" w:sz="0" w:space="0" w:color="auto"/>
            <w:right w:val="none" w:sz="0" w:space="0" w:color="auto"/>
          </w:divBdr>
        </w:div>
        <w:div w:id="1863200507">
          <w:marLeft w:val="0"/>
          <w:marRight w:val="0"/>
          <w:marTop w:val="0"/>
          <w:marBottom w:val="0"/>
          <w:divBdr>
            <w:top w:val="none" w:sz="0" w:space="0" w:color="auto"/>
            <w:left w:val="none" w:sz="0" w:space="0" w:color="auto"/>
            <w:bottom w:val="none" w:sz="0" w:space="0" w:color="auto"/>
            <w:right w:val="none" w:sz="0" w:space="0" w:color="auto"/>
          </w:divBdr>
        </w:div>
        <w:div w:id="1518036458">
          <w:marLeft w:val="0"/>
          <w:marRight w:val="0"/>
          <w:marTop w:val="0"/>
          <w:marBottom w:val="0"/>
          <w:divBdr>
            <w:top w:val="none" w:sz="0" w:space="0" w:color="auto"/>
            <w:left w:val="none" w:sz="0" w:space="0" w:color="auto"/>
            <w:bottom w:val="none" w:sz="0" w:space="0" w:color="auto"/>
            <w:right w:val="none" w:sz="0" w:space="0" w:color="auto"/>
          </w:divBdr>
        </w:div>
      </w:divsChild>
    </w:div>
    <w:div w:id="1935241733">
      <w:bodyDiv w:val="1"/>
      <w:marLeft w:val="0"/>
      <w:marRight w:val="0"/>
      <w:marTop w:val="0"/>
      <w:marBottom w:val="0"/>
      <w:divBdr>
        <w:top w:val="none" w:sz="0" w:space="0" w:color="auto"/>
        <w:left w:val="none" w:sz="0" w:space="0" w:color="auto"/>
        <w:bottom w:val="none" w:sz="0" w:space="0" w:color="auto"/>
        <w:right w:val="none" w:sz="0" w:space="0" w:color="auto"/>
      </w:divBdr>
      <w:divsChild>
        <w:div w:id="56054130">
          <w:marLeft w:val="0"/>
          <w:marRight w:val="0"/>
          <w:marTop w:val="0"/>
          <w:marBottom w:val="0"/>
          <w:divBdr>
            <w:top w:val="none" w:sz="0" w:space="0" w:color="auto"/>
            <w:left w:val="none" w:sz="0" w:space="0" w:color="auto"/>
            <w:bottom w:val="none" w:sz="0" w:space="0" w:color="auto"/>
            <w:right w:val="none" w:sz="0" w:space="0" w:color="auto"/>
          </w:divBdr>
        </w:div>
        <w:div w:id="588084503">
          <w:marLeft w:val="0"/>
          <w:marRight w:val="0"/>
          <w:marTop w:val="0"/>
          <w:marBottom w:val="0"/>
          <w:divBdr>
            <w:top w:val="none" w:sz="0" w:space="0" w:color="auto"/>
            <w:left w:val="none" w:sz="0" w:space="0" w:color="auto"/>
            <w:bottom w:val="none" w:sz="0" w:space="0" w:color="auto"/>
            <w:right w:val="none" w:sz="0" w:space="0" w:color="auto"/>
          </w:divBdr>
        </w:div>
        <w:div w:id="493179971">
          <w:marLeft w:val="0"/>
          <w:marRight w:val="0"/>
          <w:marTop w:val="0"/>
          <w:marBottom w:val="0"/>
          <w:divBdr>
            <w:top w:val="none" w:sz="0" w:space="0" w:color="auto"/>
            <w:left w:val="none" w:sz="0" w:space="0" w:color="auto"/>
            <w:bottom w:val="none" w:sz="0" w:space="0" w:color="auto"/>
            <w:right w:val="none" w:sz="0" w:space="0" w:color="auto"/>
          </w:divBdr>
        </w:div>
        <w:div w:id="846016315">
          <w:marLeft w:val="0"/>
          <w:marRight w:val="0"/>
          <w:marTop w:val="0"/>
          <w:marBottom w:val="0"/>
          <w:divBdr>
            <w:top w:val="none" w:sz="0" w:space="0" w:color="auto"/>
            <w:left w:val="none" w:sz="0" w:space="0" w:color="auto"/>
            <w:bottom w:val="none" w:sz="0" w:space="0" w:color="auto"/>
            <w:right w:val="none" w:sz="0" w:space="0" w:color="auto"/>
          </w:divBdr>
        </w:div>
        <w:div w:id="146484564">
          <w:marLeft w:val="0"/>
          <w:marRight w:val="0"/>
          <w:marTop w:val="0"/>
          <w:marBottom w:val="0"/>
          <w:divBdr>
            <w:top w:val="none" w:sz="0" w:space="0" w:color="auto"/>
            <w:left w:val="none" w:sz="0" w:space="0" w:color="auto"/>
            <w:bottom w:val="none" w:sz="0" w:space="0" w:color="auto"/>
            <w:right w:val="none" w:sz="0" w:space="0" w:color="auto"/>
          </w:divBdr>
        </w:div>
        <w:div w:id="209846345">
          <w:marLeft w:val="0"/>
          <w:marRight w:val="0"/>
          <w:marTop w:val="0"/>
          <w:marBottom w:val="0"/>
          <w:divBdr>
            <w:top w:val="none" w:sz="0" w:space="0" w:color="auto"/>
            <w:left w:val="none" w:sz="0" w:space="0" w:color="auto"/>
            <w:bottom w:val="none" w:sz="0" w:space="0" w:color="auto"/>
            <w:right w:val="none" w:sz="0" w:space="0" w:color="auto"/>
          </w:divBdr>
        </w:div>
        <w:div w:id="1883326674">
          <w:marLeft w:val="0"/>
          <w:marRight w:val="0"/>
          <w:marTop w:val="0"/>
          <w:marBottom w:val="0"/>
          <w:divBdr>
            <w:top w:val="none" w:sz="0" w:space="0" w:color="auto"/>
            <w:left w:val="none" w:sz="0" w:space="0" w:color="auto"/>
            <w:bottom w:val="none" w:sz="0" w:space="0" w:color="auto"/>
            <w:right w:val="none" w:sz="0" w:space="0" w:color="auto"/>
          </w:divBdr>
        </w:div>
        <w:div w:id="1308705008">
          <w:marLeft w:val="0"/>
          <w:marRight w:val="0"/>
          <w:marTop w:val="0"/>
          <w:marBottom w:val="0"/>
          <w:divBdr>
            <w:top w:val="none" w:sz="0" w:space="0" w:color="auto"/>
            <w:left w:val="none" w:sz="0" w:space="0" w:color="auto"/>
            <w:bottom w:val="none" w:sz="0" w:space="0" w:color="auto"/>
            <w:right w:val="none" w:sz="0" w:space="0" w:color="auto"/>
          </w:divBdr>
        </w:div>
        <w:div w:id="1662200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12828512"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7434</Words>
  <Characters>4238</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5</cp:revision>
  <dcterms:created xsi:type="dcterms:W3CDTF">2015-12-07T07:30:00Z</dcterms:created>
  <dcterms:modified xsi:type="dcterms:W3CDTF">2015-12-10T12:45:00Z</dcterms:modified>
</cp:coreProperties>
</file>