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84337" w14:textId="2B594FDA" w:rsidR="008B4B8D" w:rsidRDefault="00800402"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r w:rsidRPr="00800402">
        <w:rPr>
          <w:rFonts w:ascii="Times New Roman" w:hAnsi="Times New Roman" w:cs="Times New Roman"/>
          <w:b/>
          <w:noProof/>
          <w:sz w:val="24"/>
          <w:szCs w:val="24"/>
          <w:lang w:val="lv-LV" w:eastAsia="lv-LV"/>
        </w:rPr>
        <w:drawing>
          <wp:inline distT="0" distB="0" distL="0" distR="0" wp14:anchorId="1C592468" wp14:editId="22D664D4">
            <wp:extent cx="3457575" cy="739299"/>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519996" cy="752646"/>
                    </a:xfrm>
                    <a:prstGeom prst="rect">
                      <a:avLst/>
                    </a:prstGeom>
                    <a:noFill/>
                    <a:ln>
                      <a:noFill/>
                    </a:ln>
                  </pic:spPr>
                </pic:pic>
              </a:graphicData>
            </a:graphic>
          </wp:inline>
        </w:drawing>
      </w:r>
    </w:p>
    <w:p w14:paraId="0E875F8A"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7A68DA57"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238D3810"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7BAC8C69"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259386BE"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27A4DE66"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7AF4AB72"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17621DB1"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477C3E88" w14:textId="530346A6" w:rsidR="008B4B8D" w:rsidRDefault="008B4B8D" w:rsidP="00800402">
      <w:pPr>
        <w:pBdr>
          <w:top w:val="nil"/>
          <w:left w:val="nil"/>
          <w:bottom w:val="nil"/>
          <w:right w:val="nil"/>
          <w:between w:val="nil"/>
        </w:pBdr>
        <w:spacing w:after="0" w:line="360" w:lineRule="auto"/>
        <w:ind w:right="113"/>
        <w:contextualSpacing/>
        <w:rPr>
          <w:rFonts w:ascii="Times New Roman" w:hAnsi="Times New Roman" w:cs="Times New Roman"/>
          <w:b/>
          <w:sz w:val="24"/>
          <w:szCs w:val="24"/>
        </w:rPr>
      </w:pPr>
    </w:p>
    <w:p w14:paraId="0477B6FC"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7FB39146" w14:textId="77777777" w:rsidR="008B4B8D" w:rsidRP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40"/>
          <w:szCs w:val="40"/>
        </w:rPr>
      </w:pPr>
      <w:r w:rsidRPr="008B4B8D">
        <w:rPr>
          <w:sz w:val="40"/>
          <w:szCs w:val="40"/>
        </w:rPr>
        <w:t xml:space="preserve">Analīze par Ķīnas cimdiņkrabja </w:t>
      </w:r>
      <w:r w:rsidRPr="008B4B8D">
        <w:rPr>
          <w:i/>
          <w:sz w:val="40"/>
          <w:szCs w:val="40"/>
        </w:rPr>
        <w:t>Eriocheir sinensis</w:t>
      </w:r>
      <w:r w:rsidRPr="008B4B8D">
        <w:rPr>
          <w:sz w:val="40"/>
          <w:szCs w:val="40"/>
        </w:rPr>
        <w:t xml:space="preserve"> introdukcijas un izplatīšanās ceļiem, turpmākai rīcības plāna izstrādei par prioritārajiem izplatības ceļiem</w:t>
      </w:r>
    </w:p>
    <w:p w14:paraId="26D91F52" w14:textId="1B051293"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72934E0D"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18262A95"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0B3C524D"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242E01FB"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140EC1E5"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15311B27"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17EB5A0C"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04336734" w14:textId="556EBAE3"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430AF774" w14:textId="77777777" w:rsidR="008B4B8D" w:rsidRDefault="008B4B8D" w:rsidP="003E6F6B">
      <w:pPr>
        <w:pBdr>
          <w:top w:val="nil"/>
          <w:left w:val="nil"/>
          <w:bottom w:val="nil"/>
          <w:right w:val="nil"/>
          <w:between w:val="nil"/>
        </w:pBdr>
        <w:spacing w:after="0" w:line="360" w:lineRule="auto"/>
        <w:ind w:left="113" w:right="113" w:hanging="113"/>
        <w:contextualSpacing/>
        <w:jc w:val="center"/>
        <w:rPr>
          <w:rFonts w:ascii="Times New Roman" w:hAnsi="Times New Roman" w:cs="Times New Roman"/>
          <w:b/>
          <w:sz w:val="24"/>
          <w:szCs w:val="24"/>
        </w:rPr>
      </w:pPr>
    </w:p>
    <w:p w14:paraId="49B4AAAE" w14:textId="06E0F3AB" w:rsidR="00800402" w:rsidRPr="00800402" w:rsidRDefault="00E74B75" w:rsidP="00800402">
      <w:pPr>
        <w:pBdr>
          <w:top w:val="nil"/>
          <w:left w:val="nil"/>
          <w:bottom w:val="nil"/>
          <w:right w:val="nil"/>
          <w:between w:val="nil"/>
        </w:pBdr>
        <w:spacing w:after="0" w:line="360" w:lineRule="auto"/>
        <w:ind w:right="113"/>
        <w:contextualSpacing/>
        <w:jc w:val="center"/>
        <w:rPr>
          <w:rFonts w:ascii="Times New Roman" w:hAnsi="Times New Roman" w:cs="Times New Roman"/>
          <w:b/>
          <w:sz w:val="32"/>
          <w:szCs w:val="32"/>
        </w:rPr>
      </w:pPr>
      <w:r w:rsidRPr="00800402">
        <w:rPr>
          <w:rFonts w:ascii="Times New Roman" w:hAnsi="Times New Roman" w:cs="Times New Roman"/>
          <w:b/>
          <w:sz w:val="32"/>
          <w:szCs w:val="32"/>
        </w:rPr>
        <w:t>Latv</w:t>
      </w:r>
      <w:r w:rsidR="00800402">
        <w:rPr>
          <w:rFonts w:ascii="Times New Roman" w:hAnsi="Times New Roman" w:cs="Times New Roman"/>
          <w:b/>
          <w:sz w:val="32"/>
          <w:szCs w:val="32"/>
        </w:rPr>
        <w:t>ijas Hidroekoloģ</w:t>
      </w:r>
      <w:r w:rsidR="00800402" w:rsidRPr="00800402">
        <w:rPr>
          <w:rFonts w:ascii="Times New Roman" w:hAnsi="Times New Roman" w:cs="Times New Roman"/>
          <w:b/>
          <w:sz w:val="32"/>
          <w:szCs w:val="32"/>
        </w:rPr>
        <w:t>ijas institūts</w:t>
      </w:r>
    </w:p>
    <w:p w14:paraId="08B15962" w14:textId="25874E87" w:rsidR="00800402" w:rsidRPr="007C3C23" w:rsidRDefault="00E74B75" w:rsidP="007C3C23">
      <w:pPr>
        <w:pBdr>
          <w:top w:val="nil"/>
          <w:left w:val="nil"/>
          <w:bottom w:val="nil"/>
          <w:right w:val="nil"/>
          <w:between w:val="nil"/>
        </w:pBdr>
        <w:spacing w:after="0" w:line="360" w:lineRule="auto"/>
        <w:ind w:right="113"/>
        <w:contextualSpacing/>
        <w:jc w:val="center"/>
        <w:rPr>
          <w:rFonts w:ascii="Times New Roman" w:hAnsi="Times New Roman" w:cs="Times New Roman"/>
          <w:b/>
          <w:sz w:val="32"/>
          <w:szCs w:val="32"/>
        </w:rPr>
      </w:pPr>
      <w:r w:rsidRPr="00800402">
        <w:rPr>
          <w:rFonts w:ascii="Times New Roman" w:hAnsi="Times New Roman" w:cs="Times New Roman"/>
          <w:b/>
          <w:sz w:val="32"/>
          <w:szCs w:val="32"/>
        </w:rPr>
        <w:t>20</w:t>
      </w:r>
      <w:r w:rsidR="00800402" w:rsidRPr="00800402">
        <w:rPr>
          <w:rFonts w:ascii="Times New Roman" w:hAnsi="Times New Roman" w:cs="Times New Roman"/>
          <w:b/>
          <w:sz w:val="32"/>
          <w:szCs w:val="32"/>
        </w:rPr>
        <w:t>20</w:t>
      </w:r>
      <w:r w:rsidRPr="00800402">
        <w:rPr>
          <w:rFonts w:ascii="Times New Roman" w:hAnsi="Times New Roman" w:cs="Times New Roman"/>
          <w:b/>
          <w:sz w:val="32"/>
          <w:szCs w:val="32"/>
        </w:rPr>
        <w:t>.gads</w:t>
      </w:r>
    </w:p>
    <w:sdt>
      <w:sdtPr>
        <w:rPr>
          <w:rFonts w:asciiTheme="minorHAnsi" w:eastAsiaTheme="minorHAnsi" w:hAnsiTheme="minorHAnsi" w:cstheme="minorBidi"/>
          <w:color w:val="auto"/>
          <w:sz w:val="22"/>
          <w:szCs w:val="22"/>
        </w:rPr>
        <w:id w:val="182487755"/>
        <w:docPartObj>
          <w:docPartGallery w:val="Table of Contents"/>
          <w:docPartUnique/>
        </w:docPartObj>
      </w:sdtPr>
      <w:sdtEndPr>
        <w:rPr>
          <w:b/>
          <w:bCs/>
          <w:noProof/>
        </w:rPr>
      </w:sdtEndPr>
      <w:sdtContent>
        <w:p w14:paraId="1B3FD572" w14:textId="2392365D" w:rsidR="00544160" w:rsidRDefault="00544160">
          <w:pPr>
            <w:pStyle w:val="TOCHeading"/>
          </w:pPr>
          <w:r>
            <w:t>Saturs</w:t>
          </w:r>
        </w:p>
        <w:p w14:paraId="3B3C5AAA" w14:textId="77777777" w:rsidR="00544160" w:rsidRPr="00544160" w:rsidRDefault="00544160" w:rsidP="00544160"/>
        <w:p w14:paraId="39D41283" w14:textId="5F2550AB" w:rsidR="00544160" w:rsidRPr="00544160" w:rsidRDefault="00544160">
          <w:pPr>
            <w:pStyle w:val="TOC1"/>
            <w:tabs>
              <w:tab w:val="left" w:pos="440"/>
              <w:tab w:val="right" w:leader="dot" w:pos="9350"/>
            </w:tabs>
            <w:rPr>
              <w:rFonts w:ascii="Times New Roman" w:eastAsiaTheme="minorEastAsia" w:hAnsi="Times New Roman" w:cs="Times New Roman"/>
              <w:noProof/>
              <w:sz w:val="28"/>
              <w:szCs w:val="28"/>
              <w:lang w:val="en-GB" w:eastAsia="en-GB"/>
            </w:rPr>
          </w:pPr>
          <w:r>
            <w:fldChar w:fldCharType="begin"/>
          </w:r>
          <w:r>
            <w:instrText xml:space="preserve"> TOC \o "1-3" \h \z \u </w:instrText>
          </w:r>
          <w:r>
            <w:fldChar w:fldCharType="separate"/>
          </w:r>
          <w:hyperlink w:anchor="_Toc31219193" w:history="1">
            <w:r w:rsidRPr="00544160">
              <w:rPr>
                <w:rStyle w:val="Hyperlink"/>
                <w:rFonts w:ascii="Times New Roman" w:hAnsi="Times New Roman" w:cs="Times New Roman"/>
                <w:noProof/>
                <w:sz w:val="28"/>
                <w:szCs w:val="28"/>
              </w:rPr>
              <w:t>1.</w:t>
            </w:r>
            <w:r w:rsidRPr="00544160">
              <w:rPr>
                <w:rFonts w:ascii="Times New Roman" w:eastAsiaTheme="minorEastAsia" w:hAnsi="Times New Roman" w:cs="Times New Roman"/>
                <w:noProof/>
                <w:sz w:val="28"/>
                <w:szCs w:val="28"/>
                <w:lang w:val="en-GB" w:eastAsia="en-GB"/>
              </w:rPr>
              <w:tab/>
            </w:r>
            <w:r w:rsidRPr="00544160">
              <w:rPr>
                <w:rStyle w:val="Hyperlink"/>
                <w:rFonts w:ascii="Times New Roman" w:hAnsi="Times New Roman" w:cs="Times New Roman"/>
                <w:noProof/>
                <w:sz w:val="28"/>
                <w:szCs w:val="28"/>
              </w:rPr>
              <w:t>Ķīnas cimdiņkrabis (</w:t>
            </w:r>
            <w:r w:rsidRPr="00544160">
              <w:rPr>
                <w:rStyle w:val="Hyperlink"/>
                <w:rFonts w:ascii="Times New Roman" w:hAnsi="Times New Roman" w:cs="Times New Roman"/>
                <w:i/>
                <w:noProof/>
                <w:sz w:val="28"/>
                <w:szCs w:val="28"/>
              </w:rPr>
              <w:t>Eriocheir sinensis</w:t>
            </w:r>
            <w:r w:rsidRPr="00544160">
              <w:rPr>
                <w:rStyle w:val="Hyperlink"/>
                <w:rFonts w:ascii="Times New Roman" w:hAnsi="Times New Roman" w:cs="Times New Roman"/>
                <w:noProof/>
                <w:sz w:val="28"/>
                <w:szCs w:val="28"/>
              </w:rPr>
              <w:t>) - vispārīga informācija</w:t>
            </w:r>
            <w:r w:rsidRPr="00544160">
              <w:rPr>
                <w:rFonts w:ascii="Times New Roman" w:hAnsi="Times New Roman" w:cs="Times New Roman"/>
                <w:noProof/>
                <w:webHidden/>
                <w:sz w:val="28"/>
                <w:szCs w:val="28"/>
              </w:rPr>
              <w:tab/>
            </w:r>
            <w:r w:rsidRPr="00544160">
              <w:rPr>
                <w:rFonts w:ascii="Times New Roman" w:hAnsi="Times New Roman" w:cs="Times New Roman"/>
                <w:noProof/>
                <w:webHidden/>
                <w:sz w:val="28"/>
                <w:szCs w:val="28"/>
              </w:rPr>
              <w:fldChar w:fldCharType="begin"/>
            </w:r>
            <w:r w:rsidRPr="00544160">
              <w:rPr>
                <w:rFonts w:ascii="Times New Roman" w:hAnsi="Times New Roman" w:cs="Times New Roman"/>
                <w:noProof/>
                <w:webHidden/>
                <w:sz w:val="28"/>
                <w:szCs w:val="28"/>
              </w:rPr>
              <w:instrText xml:space="preserve"> PAGEREF _Toc31219193 \h </w:instrText>
            </w:r>
            <w:r w:rsidRPr="00544160">
              <w:rPr>
                <w:rFonts w:ascii="Times New Roman" w:hAnsi="Times New Roman" w:cs="Times New Roman"/>
                <w:noProof/>
                <w:webHidden/>
                <w:sz w:val="28"/>
                <w:szCs w:val="28"/>
              </w:rPr>
            </w:r>
            <w:r w:rsidRPr="00544160">
              <w:rPr>
                <w:rFonts w:ascii="Times New Roman" w:hAnsi="Times New Roman" w:cs="Times New Roman"/>
                <w:noProof/>
                <w:webHidden/>
                <w:sz w:val="28"/>
                <w:szCs w:val="28"/>
              </w:rPr>
              <w:fldChar w:fldCharType="separate"/>
            </w:r>
            <w:r w:rsidRPr="00544160">
              <w:rPr>
                <w:rFonts w:ascii="Times New Roman" w:hAnsi="Times New Roman" w:cs="Times New Roman"/>
                <w:noProof/>
                <w:webHidden/>
                <w:sz w:val="28"/>
                <w:szCs w:val="28"/>
              </w:rPr>
              <w:t>4</w:t>
            </w:r>
            <w:r w:rsidRPr="00544160">
              <w:rPr>
                <w:rFonts w:ascii="Times New Roman" w:hAnsi="Times New Roman" w:cs="Times New Roman"/>
                <w:noProof/>
                <w:webHidden/>
                <w:sz w:val="28"/>
                <w:szCs w:val="28"/>
              </w:rPr>
              <w:fldChar w:fldCharType="end"/>
            </w:r>
          </w:hyperlink>
        </w:p>
        <w:p w14:paraId="17D6FD1D" w14:textId="634E0432" w:rsidR="00544160" w:rsidRPr="00544160" w:rsidRDefault="00D9762C">
          <w:pPr>
            <w:pStyle w:val="TOC1"/>
            <w:tabs>
              <w:tab w:val="left" w:pos="440"/>
              <w:tab w:val="right" w:leader="dot" w:pos="9350"/>
            </w:tabs>
            <w:rPr>
              <w:rFonts w:ascii="Times New Roman" w:eastAsiaTheme="minorEastAsia" w:hAnsi="Times New Roman" w:cs="Times New Roman"/>
              <w:noProof/>
              <w:sz w:val="28"/>
              <w:szCs w:val="28"/>
              <w:lang w:val="en-GB" w:eastAsia="en-GB"/>
            </w:rPr>
          </w:pPr>
          <w:hyperlink w:anchor="_Toc31219194" w:history="1">
            <w:r w:rsidR="00544160" w:rsidRPr="00544160">
              <w:rPr>
                <w:rStyle w:val="Hyperlink"/>
                <w:rFonts w:ascii="Times New Roman" w:hAnsi="Times New Roman" w:cs="Times New Roman"/>
                <w:noProof/>
                <w:sz w:val="28"/>
                <w:szCs w:val="28"/>
              </w:rPr>
              <w:t>2.</w:t>
            </w:r>
            <w:r w:rsidR="00544160" w:rsidRPr="00544160">
              <w:rPr>
                <w:rFonts w:ascii="Times New Roman" w:eastAsiaTheme="minorEastAsia" w:hAnsi="Times New Roman" w:cs="Times New Roman"/>
                <w:noProof/>
                <w:sz w:val="28"/>
                <w:szCs w:val="28"/>
                <w:lang w:val="en-GB" w:eastAsia="en-GB"/>
              </w:rPr>
              <w:tab/>
            </w:r>
            <w:r w:rsidR="00544160" w:rsidRPr="00544160">
              <w:rPr>
                <w:rStyle w:val="Hyperlink"/>
                <w:rFonts w:ascii="Times New Roman" w:hAnsi="Times New Roman" w:cs="Times New Roman"/>
                <w:noProof/>
                <w:sz w:val="28"/>
                <w:szCs w:val="28"/>
              </w:rPr>
              <w:t>Ķīnas cimdiņkrabja apraksts un ekoloģija</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_Toc31219194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5</w:t>
            </w:r>
            <w:r w:rsidR="00544160" w:rsidRPr="00544160">
              <w:rPr>
                <w:rFonts w:ascii="Times New Roman" w:hAnsi="Times New Roman" w:cs="Times New Roman"/>
                <w:noProof/>
                <w:webHidden/>
                <w:sz w:val="28"/>
                <w:szCs w:val="28"/>
              </w:rPr>
              <w:fldChar w:fldCharType="end"/>
            </w:r>
          </w:hyperlink>
        </w:p>
        <w:p w14:paraId="2DB90CFD" w14:textId="0363F142" w:rsidR="00544160" w:rsidRPr="00544160" w:rsidRDefault="00D9762C">
          <w:pPr>
            <w:pStyle w:val="TOC2"/>
            <w:tabs>
              <w:tab w:val="right" w:leader="dot" w:pos="9350"/>
            </w:tabs>
            <w:rPr>
              <w:rFonts w:ascii="Times New Roman" w:eastAsiaTheme="minorEastAsia" w:hAnsi="Times New Roman" w:cs="Times New Roman"/>
              <w:noProof/>
              <w:sz w:val="28"/>
              <w:szCs w:val="28"/>
              <w:lang w:val="en-GB" w:eastAsia="en-GB"/>
            </w:rPr>
          </w:pPr>
          <w:hyperlink w:anchor="_Toc31219195" w:history="1">
            <w:r w:rsidR="00544160" w:rsidRPr="00544160">
              <w:rPr>
                <w:rStyle w:val="Hyperlink"/>
                <w:rFonts w:ascii="Times New Roman" w:hAnsi="Times New Roman" w:cs="Times New Roman"/>
                <w:noProof/>
                <w:sz w:val="28"/>
                <w:szCs w:val="28"/>
              </w:rPr>
              <w:t>2.1. Sugas noteikšana</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_Toc31219195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5</w:t>
            </w:r>
            <w:r w:rsidR="00544160" w:rsidRPr="00544160">
              <w:rPr>
                <w:rFonts w:ascii="Times New Roman" w:hAnsi="Times New Roman" w:cs="Times New Roman"/>
                <w:noProof/>
                <w:webHidden/>
                <w:sz w:val="28"/>
                <w:szCs w:val="28"/>
              </w:rPr>
              <w:fldChar w:fldCharType="end"/>
            </w:r>
          </w:hyperlink>
        </w:p>
        <w:p w14:paraId="2F341C61" w14:textId="6D9C221D" w:rsidR="00544160" w:rsidRPr="00544160" w:rsidRDefault="00D9762C">
          <w:pPr>
            <w:pStyle w:val="TOC2"/>
            <w:tabs>
              <w:tab w:val="left" w:pos="880"/>
              <w:tab w:val="right" w:leader="dot" w:pos="9350"/>
            </w:tabs>
            <w:rPr>
              <w:rFonts w:ascii="Times New Roman" w:eastAsiaTheme="minorEastAsia" w:hAnsi="Times New Roman" w:cs="Times New Roman"/>
              <w:noProof/>
              <w:sz w:val="28"/>
              <w:szCs w:val="28"/>
              <w:lang w:val="en-GB" w:eastAsia="en-GB"/>
            </w:rPr>
          </w:pPr>
          <w:hyperlink w:anchor="_Toc31219196" w:history="1">
            <w:r w:rsidR="00544160" w:rsidRPr="00544160">
              <w:rPr>
                <w:rStyle w:val="Hyperlink"/>
                <w:rFonts w:ascii="Times New Roman" w:hAnsi="Times New Roman" w:cs="Times New Roman"/>
                <w:noProof/>
                <w:sz w:val="28"/>
                <w:szCs w:val="28"/>
                <w:lang w:val="lv-LV"/>
              </w:rPr>
              <w:t>2.2.</w:t>
            </w:r>
            <w:r w:rsidR="00544160" w:rsidRPr="00544160">
              <w:rPr>
                <w:rFonts w:ascii="Times New Roman" w:eastAsiaTheme="minorEastAsia" w:hAnsi="Times New Roman" w:cs="Times New Roman"/>
                <w:noProof/>
                <w:sz w:val="28"/>
                <w:szCs w:val="28"/>
                <w:lang w:val="en-GB" w:eastAsia="en-GB"/>
              </w:rPr>
              <w:tab/>
            </w:r>
            <w:r w:rsidR="00544160" w:rsidRPr="00544160">
              <w:rPr>
                <w:rStyle w:val="Hyperlink"/>
                <w:rFonts w:ascii="Times New Roman" w:hAnsi="Times New Roman" w:cs="Times New Roman"/>
                <w:noProof/>
                <w:sz w:val="28"/>
                <w:szCs w:val="28"/>
                <w:lang w:val="lv-LV"/>
              </w:rPr>
              <w:t>Vairošanās un dzīves cikls</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_Toc31219196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6</w:t>
            </w:r>
            <w:r w:rsidR="00544160" w:rsidRPr="00544160">
              <w:rPr>
                <w:rFonts w:ascii="Times New Roman" w:hAnsi="Times New Roman" w:cs="Times New Roman"/>
                <w:noProof/>
                <w:webHidden/>
                <w:sz w:val="28"/>
                <w:szCs w:val="28"/>
              </w:rPr>
              <w:fldChar w:fldCharType="end"/>
            </w:r>
          </w:hyperlink>
        </w:p>
        <w:p w14:paraId="7D31803D" w14:textId="5FA53380" w:rsidR="00544160" w:rsidRPr="00544160" w:rsidRDefault="00D9762C">
          <w:pPr>
            <w:pStyle w:val="TOC1"/>
            <w:tabs>
              <w:tab w:val="left" w:pos="440"/>
              <w:tab w:val="right" w:leader="dot" w:pos="9350"/>
            </w:tabs>
            <w:rPr>
              <w:rFonts w:ascii="Times New Roman" w:eastAsiaTheme="minorEastAsia" w:hAnsi="Times New Roman" w:cs="Times New Roman"/>
              <w:noProof/>
              <w:sz w:val="28"/>
              <w:szCs w:val="28"/>
              <w:lang w:val="en-GB" w:eastAsia="en-GB"/>
            </w:rPr>
          </w:pPr>
          <w:hyperlink w:anchor="_Toc31219197" w:history="1">
            <w:r w:rsidR="00544160" w:rsidRPr="00544160">
              <w:rPr>
                <w:rStyle w:val="Hyperlink"/>
                <w:rFonts w:ascii="Times New Roman" w:hAnsi="Times New Roman" w:cs="Times New Roman"/>
                <w:noProof/>
                <w:sz w:val="28"/>
                <w:szCs w:val="28"/>
              </w:rPr>
              <w:t>3.</w:t>
            </w:r>
            <w:r w:rsidR="00544160" w:rsidRPr="00544160">
              <w:rPr>
                <w:rFonts w:ascii="Times New Roman" w:eastAsiaTheme="minorEastAsia" w:hAnsi="Times New Roman" w:cs="Times New Roman"/>
                <w:noProof/>
                <w:sz w:val="28"/>
                <w:szCs w:val="28"/>
                <w:lang w:val="en-GB" w:eastAsia="en-GB"/>
              </w:rPr>
              <w:tab/>
            </w:r>
            <w:r w:rsidR="00544160" w:rsidRPr="00544160">
              <w:rPr>
                <w:rStyle w:val="Hyperlink"/>
                <w:rFonts w:ascii="Times New Roman" w:hAnsi="Times New Roman" w:cs="Times New Roman"/>
                <w:noProof/>
                <w:sz w:val="28"/>
                <w:szCs w:val="28"/>
              </w:rPr>
              <w:t>Ķīnas cimdiņkrabja izplatība</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_Toc31219197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8</w:t>
            </w:r>
            <w:r w:rsidR="00544160" w:rsidRPr="00544160">
              <w:rPr>
                <w:rFonts w:ascii="Times New Roman" w:hAnsi="Times New Roman" w:cs="Times New Roman"/>
                <w:noProof/>
                <w:webHidden/>
                <w:sz w:val="28"/>
                <w:szCs w:val="28"/>
              </w:rPr>
              <w:fldChar w:fldCharType="end"/>
            </w:r>
          </w:hyperlink>
        </w:p>
        <w:p w14:paraId="6F119D8B" w14:textId="113F1A24" w:rsidR="00544160" w:rsidRPr="00544160" w:rsidRDefault="00D9762C">
          <w:pPr>
            <w:pStyle w:val="TOC2"/>
            <w:tabs>
              <w:tab w:val="right" w:leader="dot" w:pos="9350"/>
            </w:tabs>
            <w:rPr>
              <w:rFonts w:ascii="Times New Roman" w:eastAsiaTheme="minorEastAsia" w:hAnsi="Times New Roman" w:cs="Times New Roman"/>
              <w:noProof/>
              <w:sz w:val="28"/>
              <w:szCs w:val="28"/>
              <w:lang w:val="en-GB" w:eastAsia="en-GB"/>
            </w:rPr>
          </w:pPr>
          <w:hyperlink w:anchor="_Toc31219198" w:history="1">
            <w:r w:rsidR="00544160" w:rsidRPr="00544160">
              <w:rPr>
                <w:rStyle w:val="Hyperlink"/>
                <w:rFonts w:ascii="Times New Roman" w:hAnsi="Times New Roman" w:cs="Times New Roman"/>
                <w:noProof/>
                <w:sz w:val="28"/>
                <w:szCs w:val="28"/>
                <w:lang w:val="lv-LV"/>
              </w:rPr>
              <w:t>3.1 Dabiskās izplatības areāls</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_Toc31219198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8</w:t>
            </w:r>
            <w:r w:rsidR="00544160" w:rsidRPr="00544160">
              <w:rPr>
                <w:rFonts w:ascii="Times New Roman" w:hAnsi="Times New Roman" w:cs="Times New Roman"/>
                <w:noProof/>
                <w:webHidden/>
                <w:sz w:val="28"/>
                <w:szCs w:val="28"/>
              </w:rPr>
              <w:fldChar w:fldCharType="end"/>
            </w:r>
          </w:hyperlink>
        </w:p>
        <w:p w14:paraId="11D5C13B" w14:textId="7EA7EF98" w:rsidR="00544160" w:rsidRPr="00544160" w:rsidRDefault="00D9762C">
          <w:pPr>
            <w:pStyle w:val="TOC2"/>
            <w:tabs>
              <w:tab w:val="right" w:leader="dot" w:pos="9350"/>
            </w:tabs>
            <w:rPr>
              <w:rFonts w:ascii="Times New Roman" w:eastAsiaTheme="minorEastAsia" w:hAnsi="Times New Roman" w:cs="Times New Roman"/>
              <w:noProof/>
              <w:sz w:val="28"/>
              <w:szCs w:val="28"/>
              <w:lang w:val="en-GB" w:eastAsia="en-GB"/>
            </w:rPr>
          </w:pPr>
          <w:hyperlink w:anchor="_Toc31219199" w:history="1">
            <w:r w:rsidR="00544160" w:rsidRPr="00544160">
              <w:rPr>
                <w:rStyle w:val="Hyperlink"/>
                <w:rFonts w:ascii="Times New Roman" w:hAnsi="Times New Roman" w:cs="Times New Roman"/>
                <w:noProof/>
                <w:sz w:val="28"/>
                <w:szCs w:val="28"/>
                <w:lang w:val="lv-LV"/>
              </w:rPr>
              <w:t>3.2 Izplatīšanās ceļi ārpus dabiskā areāla</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_Toc31219199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9</w:t>
            </w:r>
            <w:r w:rsidR="00544160" w:rsidRPr="00544160">
              <w:rPr>
                <w:rFonts w:ascii="Times New Roman" w:hAnsi="Times New Roman" w:cs="Times New Roman"/>
                <w:noProof/>
                <w:webHidden/>
                <w:sz w:val="28"/>
                <w:szCs w:val="28"/>
              </w:rPr>
              <w:fldChar w:fldCharType="end"/>
            </w:r>
          </w:hyperlink>
        </w:p>
        <w:p w14:paraId="50629EEB" w14:textId="66EEFD41" w:rsidR="00544160" w:rsidRPr="00544160" w:rsidRDefault="00D9762C">
          <w:pPr>
            <w:pStyle w:val="TOC2"/>
            <w:tabs>
              <w:tab w:val="right" w:leader="dot" w:pos="9350"/>
            </w:tabs>
            <w:rPr>
              <w:rFonts w:ascii="Times New Roman" w:eastAsiaTheme="minorEastAsia" w:hAnsi="Times New Roman" w:cs="Times New Roman"/>
              <w:noProof/>
              <w:sz w:val="28"/>
              <w:szCs w:val="28"/>
              <w:lang w:val="en-GB" w:eastAsia="en-GB"/>
            </w:rPr>
          </w:pPr>
          <w:hyperlink w:anchor="_Toc31219200" w:history="1">
            <w:r w:rsidR="00544160" w:rsidRPr="00544160">
              <w:rPr>
                <w:rStyle w:val="Hyperlink"/>
                <w:rFonts w:ascii="Times New Roman" w:hAnsi="Times New Roman" w:cs="Times New Roman"/>
                <w:noProof/>
                <w:sz w:val="28"/>
                <w:szCs w:val="28"/>
                <w:lang w:val="lv-LV"/>
              </w:rPr>
              <w:t>3.3 Izplatība Baltijas jūrā</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_Toc31219200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10</w:t>
            </w:r>
            <w:r w:rsidR="00544160" w:rsidRPr="00544160">
              <w:rPr>
                <w:rFonts w:ascii="Times New Roman" w:hAnsi="Times New Roman" w:cs="Times New Roman"/>
                <w:noProof/>
                <w:webHidden/>
                <w:sz w:val="28"/>
                <w:szCs w:val="28"/>
              </w:rPr>
              <w:fldChar w:fldCharType="end"/>
            </w:r>
          </w:hyperlink>
        </w:p>
        <w:p w14:paraId="727776D5" w14:textId="7F737197" w:rsidR="00544160" w:rsidRPr="00544160" w:rsidRDefault="00D9762C">
          <w:pPr>
            <w:pStyle w:val="TOC2"/>
            <w:tabs>
              <w:tab w:val="right" w:leader="dot" w:pos="9350"/>
            </w:tabs>
            <w:rPr>
              <w:rFonts w:ascii="Times New Roman" w:eastAsiaTheme="minorEastAsia" w:hAnsi="Times New Roman" w:cs="Times New Roman"/>
              <w:noProof/>
              <w:sz w:val="28"/>
              <w:szCs w:val="28"/>
              <w:lang w:val="en-GB" w:eastAsia="en-GB"/>
            </w:rPr>
          </w:pPr>
          <w:hyperlink w:anchor="_Toc31219201" w:history="1">
            <w:r w:rsidR="00544160" w:rsidRPr="00544160">
              <w:rPr>
                <w:rStyle w:val="Hyperlink"/>
                <w:rFonts w:ascii="Times New Roman" w:hAnsi="Times New Roman" w:cs="Times New Roman"/>
                <w:noProof/>
                <w:sz w:val="28"/>
                <w:szCs w:val="28"/>
              </w:rPr>
              <w:t>3.4 Izplatība Latvijas teritorijā</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_Toc31219201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13</w:t>
            </w:r>
            <w:r w:rsidR="00544160" w:rsidRPr="00544160">
              <w:rPr>
                <w:rFonts w:ascii="Times New Roman" w:hAnsi="Times New Roman" w:cs="Times New Roman"/>
                <w:noProof/>
                <w:webHidden/>
                <w:sz w:val="28"/>
                <w:szCs w:val="28"/>
              </w:rPr>
              <w:fldChar w:fldCharType="end"/>
            </w:r>
          </w:hyperlink>
        </w:p>
        <w:p w14:paraId="6C16C4EF" w14:textId="5E253C9B" w:rsidR="00544160" w:rsidRPr="00544160" w:rsidRDefault="00D9762C">
          <w:pPr>
            <w:pStyle w:val="TOC1"/>
            <w:tabs>
              <w:tab w:val="left" w:pos="440"/>
              <w:tab w:val="right" w:leader="dot" w:pos="9350"/>
            </w:tabs>
            <w:rPr>
              <w:rFonts w:ascii="Times New Roman" w:eastAsiaTheme="minorEastAsia" w:hAnsi="Times New Roman" w:cs="Times New Roman"/>
              <w:noProof/>
              <w:sz w:val="28"/>
              <w:szCs w:val="28"/>
              <w:lang w:val="en-GB" w:eastAsia="en-GB"/>
            </w:rPr>
          </w:pPr>
          <w:hyperlink w:anchor="_Toc31219202" w:history="1">
            <w:r w:rsidR="00544160" w:rsidRPr="00544160">
              <w:rPr>
                <w:rStyle w:val="Hyperlink"/>
                <w:rFonts w:ascii="Times New Roman" w:hAnsi="Times New Roman" w:cs="Times New Roman"/>
                <w:noProof/>
                <w:sz w:val="28"/>
                <w:szCs w:val="28"/>
              </w:rPr>
              <w:t>4.</w:t>
            </w:r>
            <w:r w:rsidR="00544160" w:rsidRPr="00544160">
              <w:rPr>
                <w:rFonts w:ascii="Times New Roman" w:eastAsiaTheme="minorEastAsia" w:hAnsi="Times New Roman" w:cs="Times New Roman"/>
                <w:noProof/>
                <w:sz w:val="28"/>
                <w:szCs w:val="28"/>
                <w:lang w:val="en-GB" w:eastAsia="en-GB"/>
              </w:rPr>
              <w:tab/>
            </w:r>
            <w:r w:rsidR="00544160" w:rsidRPr="00544160">
              <w:rPr>
                <w:rStyle w:val="Hyperlink"/>
                <w:rFonts w:ascii="Times New Roman" w:hAnsi="Times New Roman" w:cs="Times New Roman"/>
                <w:noProof/>
                <w:sz w:val="28"/>
                <w:szCs w:val="28"/>
              </w:rPr>
              <w:t>Ekonomiskā un sociālā ietekme</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_Toc31219202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16</w:t>
            </w:r>
            <w:r w:rsidR="00544160" w:rsidRPr="00544160">
              <w:rPr>
                <w:rFonts w:ascii="Times New Roman" w:hAnsi="Times New Roman" w:cs="Times New Roman"/>
                <w:noProof/>
                <w:webHidden/>
                <w:sz w:val="28"/>
                <w:szCs w:val="28"/>
              </w:rPr>
              <w:fldChar w:fldCharType="end"/>
            </w:r>
          </w:hyperlink>
        </w:p>
        <w:p w14:paraId="408DF2E5" w14:textId="3D2F77AB" w:rsidR="00544160" w:rsidRPr="00544160" w:rsidRDefault="00D9762C">
          <w:pPr>
            <w:pStyle w:val="TOC1"/>
            <w:tabs>
              <w:tab w:val="left" w:pos="440"/>
              <w:tab w:val="right" w:leader="dot" w:pos="9350"/>
            </w:tabs>
            <w:rPr>
              <w:rFonts w:ascii="Times New Roman" w:eastAsiaTheme="minorEastAsia" w:hAnsi="Times New Roman" w:cs="Times New Roman"/>
              <w:noProof/>
              <w:sz w:val="28"/>
              <w:szCs w:val="28"/>
              <w:lang w:val="en-GB" w:eastAsia="en-GB"/>
            </w:rPr>
          </w:pPr>
          <w:hyperlink w:anchor="_Toc31219203" w:history="1">
            <w:r w:rsidR="00544160" w:rsidRPr="00544160">
              <w:rPr>
                <w:rStyle w:val="Hyperlink"/>
                <w:rFonts w:ascii="Times New Roman" w:hAnsi="Times New Roman" w:cs="Times New Roman"/>
                <w:noProof/>
                <w:sz w:val="28"/>
                <w:szCs w:val="28"/>
              </w:rPr>
              <w:t>5.</w:t>
            </w:r>
            <w:r w:rsidR="00544160" w:rsidRPr="00544160">
              <w:rPr>
                <w:rFonts w:ascii="Times New Roman" w:eastAsiaTheme="minorEastAsia" w:hAnsi="Times New Roman" w:cs="Times New Roman"/>
                <w:noProof/>
                <w:sz w:val="28"/>
                <w:szCs w:val="28"/>
                <w:lang w:val="en-GB" w:eastAsia="en-GB"/>
              </w:rPr>
              <w:tab/>
            </w:r>
            <w:r w:rsidR="00544160" w:rsidRPr="00544160">
              <w:rPr>
                <w:rStyle w:val="Hyperlink"/>
                <w:rFonts w:ascii="Times New Roman" w:hAnsi="Times New Roman" w:cs="Times New Roman"/>
                <w:noProof/>
                <w:sz w:val="28"/>
                <w:szCs w:val="28"/>
              </w:rPr>
              <w:t>Ķīnas cimdiņkrabja monitoringa programmas izstrāde</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_Toc31219203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17</w:t>
            </w:r>
            <w:r w:rsidR="00544160" w:rsidRPr="00544160">
              <w:rPr>
                <w:rFonts w:ascii="Times New Roman" w:hAnsi="Times New Roman" w:cs="Times New Roman"/>
                <w:noProof/>
                <w:webHidden/>
                <w:sz w:val="28"/>
                <w:szCs w:val="28"/>
              </w:rPr>
              <w:fldChar w:fldCharType="end"/>
            </w:r>
          </w:hyperlink>
        </w:p>
        <w:p w14:paraId="20AC0E97" w14:textId="23895A4B" w:rsidR="00544160" w:rsidRPr="00544160" w:rsidRDefault="00D9762C">
          <w:pPr>
            <w:pStyle w:val="TOC1"/>
            <w:tabs>
              <w:tab w:val="left" w:pos="440"/>
              <w:tab w:val="right" w:leader="dot" w:pos="9350"/>
            </w:tabs>
            <w:rPr>
              <w:rFonts w:ascii="Times New Roman" w:eastAsiaTheme="minorEastAsia" w:hAnsi="Times New Roman" w:cs="Times New Roman"/>
              <w:noProof/>
              <w:sz w:val="28"/>
              <w:szCs w:val="28"/>
              <w:lang w:val="en-GB" w:eastAsia="en-GB"/>
            </w:rPr>
          </w:pPr>
          <w:hyperlink w:anchor="_Toc31219204" w:history="1">
            <w:r w:rsidR="00544160" w:rsidRPr="00544160">
              <w:rPr>
                <w:rStyle w:val="Hyperlink"/>
                <w:rFonts w:ascii="Times New Roman" w:hAnsi="Times New Roman" w:cs="Times New Roman"/>
                <w:noProof/>
                <w:sz w:val="28"/>
                <w:szCs w:val="28"/>
              </w:rPr>
              <w:t>6.</w:t>
            </w:r>
            <w:r w:rsidR="00544160" w:rsidRPr="00544160">
              <w:rPr>
                <w:rFonts w:ascii="Times New Roman" w:eastAsiaTheme="minorEastAsia" w:hAnsi="Times New Roman" w:cs="Times New Roman"/>
                <w:noProof/>
                <w:sz w:val="28"/>
                <w:szCs w:val="28"/>
                <w:lang w:val="en-GB" w:eastAsia="en-GB"/>
              </w:rPr>
              <w:tab/>
            </w:r>
            <w:r w:rsidR="00544160" w:rsidRPr="00544160">
              <w:rPr>
                <w:rStyle w:val="Hyperlink"/>
                <w:rFonts w:ascii="Times New Roman" w:hAnsi="Times New Roman" w:cs="Times New Roman"/>
                <w:noProof/>
                <w:sz w:val="28"/>
                <w:szCs w:val="28"/>
              </w:rPr>
              <w:t>Preventīvi pasākumi</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_Toc31219204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18</w:t>
            </w:r>
            <w:r w:rsidR="00544160" w:rsidRPr="00544160">
              <w:rPr>
                <w:rFonts w:ascii="Times New Roman" w:hAnsi="Times New Roman" w:cs="Times New Roman"/>
                <w:noProof/>
                <w:webHidden/>
                <w:sz w:val="28"/>
                <w:szCs w:val="28"/>
              </w:rPr>
              <w:fldChar w:fldCharType="end"/>
            </w:r>
          </w:hyperlink>
        </w:p>
        <w:p w14:paraId="03B870B4" w14:textId="701E8528" w:rsidR="00544160" w:rsidRDefault="00D9762C">
          <w:pPr>
            <w:pStyle w:val="TOC1"/>
            <w:tabs>
              <w:tab w:val="left" w:pos="440"/>
              <w:tab w:val="right" w:leader="dot" w:pos="9350"/>
            </w:tabs>
            <w:rPr>
              <w:rFonts w:eastAsiaTheme="minorEastAsia"/>
              <w:noProof/>
              <w:lang w:val="en-GB" w:eastAsia="en-GB"/>
            </w:rPr>
          </w:pPr>
          <w:hyperlink w:anchor="_Toc31219205" w:history="1">
            <w:r w:rsidR="00544160" w:rsidRPr="00544160">
              <w:rPr>
                <w:rStyle w:val="Hyperlink"/>
                <w:rFonts w:ascii="Times New Roman" w:hAnsi="Times New Roman" w:cs="Times New Roman"/>
                <w:noProof/>
                <w:sz w:val="28"/>
                <w:szCs w:val="28"/>
              </w:rPr>
              <w:t>7.</w:t>
            </w:r>
            <w:r w:rsidR="00544160" w:rsidRPr="00544160">
              <w:rPr>
                <w:rFonts w:ascii="Times New Roman" w:eastAsiaTheme="minorEastAsia" w:hAnsi="Times New Roman" w:cs="Times New Roman"/>
                <w:noProof/>
                <w:sz w:val="28"/>
                <w:szCs w:val="28"/>
                <w:lang w:val="en-GB" w:eastAsia="en-GB"/>
              </w:rPr>
              <w:tab/>
            </w:r>
            <w:r w:rsidR="00544160" w:rsidRPr="00544160">
              <w:rPr>
                <w:rStyle w:val="Hyperlink"/>
                <w:rFonts w:ascii="Times New Roman" w:hAnsi="Times New Roman" w:cs="Times New Roman"/>
                <w:noProof/>
                <w:sz w:val="28"/>
                <w:szCs w:val="28"/>
              </w:rPr>
              <w:t>Izmantotā literatūra</w:t>
            </w:r>
            <w:r w:rsidR="00544160" w:rsidRPr="00544160">
              <w:rPr>
                <w:rFonts w:ascii="Times New Roman" w:hAnsi="Times New Roman" w:cs="Times New Roman"/>
                <w:noProof/>
                <w:webHidden/>
                <w:sz w:val="28"/>
                <w:szCs w:val="28"/>
              </w:rPr>
              <w:tab/>
            </w:r>
            <w:r w:rsidR="00544160" w:rsidRPr="00544160">
              <w:rPr>
                <w:rFonts w:ascii="Times New Roman" w:hAnsi="Times New Roman" w:cs="Times New Roman"/>
                <w:noProof/>
                <w:webHidden/>
                <w:sz w:val="28"/>
                <w:szCs w:val="28"/>
              </w:rPr>
              <w:fldChar w:fldCharType="begin"/>
            </w:r>
            <w:r w:rsidR="00544160" w:rsidRPr="00544160">
              <w:rPr>
                <w:rFonts w:ascii="Times New Roman" w:hAnsi="Times New Roman" w:cs="Times New Roman"/>
                <w:noProof/>
                <w:webHidden/>
                <w:sz w:val="28"/>
                <w:szCs w:val="28"/>
              </w:rPr>
              <w:instrText xml:space="preserve"> PAGEREF _Toc31219205 \h </w:instrText>
            </w:r>
            <w:r w:rsidR="00544160" w:rsidRPr="00544160">
              <w:rPr>
                <w:rFonts w:ascii="Times New Roman" w:hAnsi="Times New Roman" w:cs="Times New Roman"/>
                <w:noProof/>
                <w:webHidden/>
                <w:sz w:val="28"/>
                <w:szCs w:val="28"/>
              </w:rPr>
            </w:r>
            <w:r w:rsidR="00544160" w:rsidRPr="00544160">
              <w:rPr>
                <w:rFonts w:ascii="Times New Roman" w:hAnsi="Times New Roman" w:cs="Times New Roman"/>
                <w:noProof/>
                <w:webHidden/>
                <w:sz w:val="28"/>
                <w:szCs w:val="28"/>
              </w:rPr>
              <w:fldChar w:fldCharType="separate"/>
            </w:r>
            <w:r w:rsidR="00544160" w:rsidRPr="00544160">
              <w:rPr>
                <w:rFonts w:ascii="Times New Roman" w:hAnsi="Times New Roman" w:cs="Times New Roman"/>
                <w:noProof/>
                <w:webHidden/>
                <w:sz w:val="28"/>
                <w:szCs w:val="28"/>
              </w:rPr>
              <w:t>20</w:t>
            </w:r>
            <w:r w:rsidR="00544160" w:rsidRPr="00544160">
              <w:rPr>
                <w:rFonts w:ascii="Times New Roman" w:hAnsi="Times New Roman" w:cs="Times New Roman"/>
                <w:noProof/>
                <w:webHidden/>
                <w:sz w:val="28"/>
                <w:szCs w:val="28"/>
              </w:rPr>
              <w:fldChar w:fldCharType="end"/>
            </w:r>
          </w:hyperlink>
        </w:p>
        <w:p w14:paraId="7AEC24A4" w14:textId="5DE7301D" w:rsidR="00544160" w:rsidRDefault="00544160">
          <w:r>
            <w:rPr>
              <w:b/>
              <w:bCs/>
              <w:noProof/>
            </w:rPr>
            <w:fldChar w:fldCharType="end"/>
          </w:r>
        </w:p>
      </w:sdtContent>
    </w:sdt>
    <w:p w14:paraId="21FD27D8" w14:textId="77777777" w:rsidR="00805CBE" w:rsidRDefault="00805CBE" w:rsidP="00340D68">
      <w:pPr>
        <w:pStyle w:val="Heading1"/>
        <w:rPr>
          <w:sz w:val="32"/>
          <w:szCs w:val="32"/>
        </w:rPr>
      </w:pPr>
    </w:p>
    <w:p w14:paraId="5E8D0912" w14:textId="77777777" w:rsidR="00805CBE" w:rsidRDefault="00805CBE" w:rsidP="00340D68">
      <w:pPr>
        <w:pStyle w:val="Heading1"/>
        <w:rPr>
          <w:sz w:val="32"/>
          <w:szCs w:val="32"/>
        </w:rPr>
      </w:pPr>
    </w:p>
    <w:p w14:paraId="522C64EF" w14:textId="77777777" w:rsidR="00805CBE" w:rsidRDefault="00805CBE" w:rsidP="00340D68">
      <w:pPr>
        <w:pStyle w:val="Heading1"/>
        <w:rPr>
          <w:sz w:val="32"/>
          <w:szCs w:val="32"/>
        </w:rPr>
      </w:pPr>
    </w:p>
    <w:p w14:paraId="1EB84F29" w14:textId="77777777" w:rsidR="00805CBE" w:rsidRDefault="00805CBE" w:rsidP="00340D68">
      <w:pPr>
        <w:pStyle w:val="Heading1"/>
        <w:rPr>
          <w:sz w:val="32"/>
          <w:szCs w:val="32"/>
        </w:rPr>
      </w:pPr>
    </w:p>
    <w:p w14:paraId="620C0AA7" w14:textId="77777777" w:rsidR="00805CBE" w:rsidRDefault="00805CBE" w:rsidP="00340D68">
      <w:pPr>
        <w:pStyle w:val="Heading1"/>
        <w:rPr>
          <w:sz w:val="32"/>
          <w:szCs w:val="32"/>
        </w:rPr>
      </w:pPr>
    </w:p>
    <w:p w14:paraId="6DBBD297" w14:textId="77777777" w:rsidR="00805CBE" w:rsidRDefault="00805CBE" w:rsidP="00340D68">
      <w:pPr>
        <w:pStyle w:val="Heading1"/>
        <w:rPr>
          <w:sz w:val="32"/>
          <w:szCs w:val="32"/>
        </w:rPr>
      </w:pPr>
    </w:p>
    <w:p w14:paraId="421D9F0D" w14:textId="3A6EEC9E" w:rsidR="00805CBE" w:rsidRDefault="00805CBE" w:rsidP="00340D68">
      <w:pPr>
        <w:pStyle w:val="Heading1"/>
        <w:rPr>
          <w:sz w:val="32"/>
          <w:szCs w:val="32"/>
        </w:rPr>
      </w:pPr>
    </w:p>
    <w:p w14:paraId="4C782F75" w14:textId="29A27E43" w:rsidR="0002367F" w:rsidRDefault="0002367F" w:rsidP="00340D68">
      <w:pPr>
        <w:pStyle w:val="Heading1"/>
        <w:rPr>
          <w:sz w:val="32"/>
          <w:szCs w:val="32"/>
        </w:rPr>
      </w:pPr>
    </w:p>
    <w:p w14:paraId="180BD3DF" w14:textId="12515EFB" w:rsidR="004350F5" w:rsidRDefault="004350F5" w:rsidP="004350F5">
      <w:pPr>
        <w:spacing w:before="240" w:after="240"/>
        <w:jc w:val="both"/>
        <w:rPr>
          <w:rFonts w:ascii="Times New Roman" w:eastAsia="Times New Roman" w:hAnsi="Times New Roman" w:cs="Times New Roman"/>
          <w:b/>
          <w:bCs/>
          <w:kern w:val="36"/>
          <w:sz w:val="32"/>
          <w:szCs w:val="32"/>
          <w:lang w:val="lv-LV" w:eastAsia="lv-LV"/>
        </w:rPr>
      </w:pPr>
    </w:p>
    <w:p w14:paraId="5DE1F70B" w14:textId="781350B3" w:rsidR="004350F5" w:rsidRPr="004350F5" w:rsidRDefault="004350F5" w:rsidP="004350F5">
      <w:pPr>
        <w:spacing w:before="240" w:after="240"/>
        <w:jc w:val="both"/>
        <w:rPr>
          <w:rFonts w:ascii="Times New Roman" w:hAnsi="Times New Roman"/>
          <w:b/>
          <w:sz w:val="24"/>
          <w:szCs w:val="24"/>
          <w:lang w:val="lv-LV"/>
        </w:rPr>
      </w:pPr>
      <w:r w:rsidRPr="004350F5">
        <w:rPr>
          <w:rFonts w:ascii="Times New Roman" w:hAnsi="Times New Roman"/>
          <w:b/>
          <w:sz w:val="24"/>
          <w:szCs w:val="24"/>
          <w:lang w:val="lv-LV"/>
        </w:rPr>
        <w:lastRenderedPageBreak/>
        <w:t>Projekta izpildē piedalījās un atskaiti sagatavoja sekojoši eksperti:</w:t>
      </w:r>
    </w:p>
    <w:p w14:paraId="40CF36DD" w14:textId="60D5233B" w:rsidR="004350F5" w:rsidRPr="004350F5" w:rsidRDefault="004350F5" w:rsidP="004350F5">
      <w:pPr>
        <w:jc w:val="both"/>
        <w:rPr>
          <w:rFonts w:ascii="Times New Roman" w:hAnsi="Times New Roman"/>
          <w:sz w:val="24"/>
          <w:szCs w:val="24"/>
          <w:lang w:val="lv-LV"/>
        </w:rPr>
      </w:pPr>
      <w:r w:rsidRPr="004350F5">
        <w:rPr>
          <w:rFonts w:ascii="Times New Roman" w:hAnsi="Times New Roman"/>
          <w:b/>
          <w:sz w:val="24"/>
          <w:szCs w:val="24"/>
          <w:lang w:val="lv-LV"/>
        </w:rPr>
        <w:t>Dr. biol. Solvita Strāķe</w:t>
      </w:r>
      <w:r w:rsidRPr="004350F5">
        <w:rPr>
          <w:rFonts w:ascii="Times New Roman" w:hAnsi="Times New Roman"/>
          <w:sz w:val="24"/>
          <w:szCs w:val="24"/>
          <w:lang w:val="lv-LV"/>
        </w:rPr>
        <w:t xml:space="preserve"> (Latvijas Hidroekoloģijas institūts);</w:t>
      </w:r>
    </w:p>
    <w:p w14:paraId="6C0648D9" w14:textId="740026B9" w:rsidR="004350F5" w:rsidRPr="004350F5" w:rsidRDefault="004350F5" w:rsidP="004350F5">
      <w:pPr>
        <w:jc w:val="both"/>
        <w:rPr>
          <w:rFonts w:ascii="Times New Roman" w:hAnsi="Times New Roman"/>
          <w:sz w:val="24"/>
          <w:szCs w:val="24"/>
          <w:lang w:val="lv-LV"/>
        </w:rPr>
      </w:pPr>
      <w:r w:rsidRPr="004350F5">
        <w:rPr>
          <w:rFonts w:ascii="Times New Roman" w:hAnsi="Times New Roman"/>
          <w:b/>
          <w:sz w:val="24"/>
          <w:szCs w:val="24"/>
          <w:lang w:val="lv-LV"/>
        </w:rPr>
        <w:t>Dr. biol. Evita Strode</w:t>
      </w:r>
      <w:r w:rsidRPr="004350F5">
        <w:rPr>
          <w:rFonts w:ascii="Times New Roman" w:hAnsi="Times New Roman"/>
          <w:sz w:val="24"/>
          <w:szCs w:val="24"/>
          <w:lang w:val="lv-LV"/>
        </w:rPr>
        <w:t xml:space="preserve"> (Latvijas Hidroekoloģijas institūts); </w:t>
      </w:r>
    </w:p>
    <w:p w14:paraId="48258E3D" w14:textId="513A2DC8" w:rsidR="004350F5" w:rsidRPr="004350F5" w:rsidRDefault="004350F5" w:rsidP="004350F5">
      <w:pPr>
        <w:jc w:val="both"/>
        <w:rPr>
          <w:rFonts w:ascii="Times New Roman" w:hAnsi="Times New Roman"/>
          <w:sz w:val="24"/>
          <w:szCs w:val="24"/>
          <w:lang w:val="lv-LV"/>
        </w:rPr>
      </w:pPr>
      <w:r w:rsidRPr="004350F5">
        <w:rPr>
          <w:rFonts w:ascii="Times New Roman" w:hAnsi="Times New Roman"/>
          <w:b/>
          <w:sz w:val="24"/>
          <w:szCs w:val="24"/>
          <w:lang w:val="lv-LV"/>
        </w:rPr>
        <w:t>Msc. Ēriks Krūze</w:t>
      </w:r>
      <w:r w:rsidRPr="004350F5">
        <w:rPr>
          <w:rFonts w:ascii="Times New Roman" w:hAnsi="Times New Roman"/>
          <w:sz w:val="24"/>
          <w:szCs w:val="24"/>
          <w:lang w:val="lv-LV"/>
        </w:rPr>
        <w:t xml:space="preserve"> (</w:t>
      </w:r>
      <w:r w:rsidR="009D3DD2">
        <w:rPr>
          <w:rFonts w:ascii="Times New Roman" w:hAnsi="Times New Roman"/>
          <w:sz w:val="24"/>
          <w:szCs w:val="24"/>
          <w:lang w:val="lv-LV"/>
        </w:rPr>
        <w:t>Latvijas Hidroekoloģijas institūts/</w:t>
      </w:r>
      <w:r w:rsidRPr="004350F5">
        <w:rPr>
          <w:rFonts w:ascii="Times New Roman" w:hAnsi="Times New Roman"/>
          <w:sz w:val="24"/>
          <w:szCs w:val="24"/>
          <w:lang w:val="lv-LV"/>
        </w:rPr>
        <w:t>Pārtikas drošības, dzīvnieku veselības un vides zinātniskais institūts);</w:t>
      </w:r>
    </w:p>
    <w:p w14:paraId="07D40CE2" w14:textId="2D2A5B53" w:rsidR="004350F5" w:rsidRPr="004350F5" w:rsidRDefault="004350F5" w:rsidP="004350F5">
      <w:pPr>
        <w:jc w:val="both"/>
        <w:rPr>
          <w:rFonts w:ascii="Times New Roman" w:hAnsi="Times New Roman"/>
          <w:sz w:val="24"/>
          <w:szCs w:val="24"/>
          <w:lang w:val="lv-LV"/>
        </w:rPr>
      </w:pPr>
      <w:r w:rsidRPr="004350F5">
        <w:rPr>
          <w:rFonts w:ascii="Times New Roman" w:hAnsi="Times New Roman"/>
          <w:b/>
          <w:sz w:val="24"/>
          <w:szCs w:val="24"/>
          <w:lang w:val="lv-LV"/>
        </w:rPr>
        <w:t>Msc. Sandra Sprukta</w:t>
      </w:r>
      <w:r w:rsidRPr="004350F5">
        <w:rPr>
          <w:rFonts w:ascii="Times New Roman" w:hAnsi="Times New Roman"/>
          <w:sz w:val="24"/>
          <w:szCs w:val="24"/>
          <w:lang w:val="lv-LV"/>
        </w:rPr>
        <w:t xml:space="preserve"> (Latvijas Hidroekoloģijas institūts);  </w:t>
      </w:r>
    </w:p>
    <w:p w14:paraId="091B6D64" w14:textId="0724C6CD" w:rsidR="004350F5" w:rsidRPr="004350F5" w:rsidRDefault="004350F5" w:rsidP="004350F5">
      <w:pPr>
        <w:jc w:val="both"/>
        <w:rPr>
          <w:rFonts w:ascii="Times New Roman" w:hAnsi="Times New Roman"/>
          <w:sz w:val="24"/>
          <w:szCs w:val="24"/>
          <w:lang w:val="lv-LV"/>
        </w:rPr>
      </w:pPr>
      <w:r w:rsidRPr="004350F5">
        <w:rPr>
          <w:rFonts w:ascii="Times New Roman" w:hAnsi="Times New Roman"/>
          <w:b/>
          <w:sz w:val="24"/>
          <w:szCs w:val="24"/>
          <w:lang w:val="lv-LV"/>
        </w:rPr>
        <w:t xml:space="preserve">Bsc. </w:t>
      </w:r>
      <w:r w:rsidR="00E830FE">
        <w:rPr>
          <w:rFonts w:ascii="Times New Roman" w:hAnsi="Times New Roman"/>
          <w:b/>
          <w:sz w:val="24"/>
          <w:szCs w:val="24"/>
          <w:lang w:val="lv-LV"/>
        </w:rPr>
        <w:t>Anete Fedorovsk</w:t>
      </w:r>
      <w:r w:rsidRPr="004350F5">
        <w:rPr>
          <w:rFonts w:ascii="Times New Roman" w:hAnsi="Times New Roman"/>
          <w:b/>
          <w:sz w:val="24"/>
          <w:szCs w:val="24"/>
          <w:lang w:val="lv-LV"/>
        </w:rPr>
        <w:t>a</w:t>
      </w:r>
      <w:r w:rsidRPr="004350F5">
        <w:rPr>
          <w:rFonts w:ascii="Times New Roman" w:hAnsi="Times New Roman"/>
          <w:sz w:val="24"/>
          <w:szCs w:val="24"/>
          <w:lang w:val="lv-LV"/>
        </w:rPr>
        <w:t xml:space="preserve"> (Latvijas Hidroekoloģijas institūts).</w:t>
      </w:r>
    </w:p>
    <w:p w14:paraId="3B2F5B66" w14:textId="6F6813B8" w:rsidR="004350F5" w:rsidRPr="004350F5" w:rsidRDefault="004350F5" w:rsidP="00340D68">
      <w:pPr>
        <w:pStyle w:val="Heading1"/>
        <w:rPr>
          <w:sz w:val="24"/>
          <w:szCs w:val="24"/>
        </w:rPr>
      </w:pPr>
    </w:p>
    <w:p w14:paraId="06C967EB" w14:textId="0182E54F" w:rsidR="004350F5" w:rsidRDefault="004350F5" w:rsidP="00340D68">
      <w:pPr>
        <w:pStyle w:val="Heading1"/>
        <w:rPr>
          <w:sz w:val="32"/>
          <w:szCs w:val="32"/>
        </w:rPr>
      </w:pPr>
    </w:p>
    <w:p w14:paraId="15A3C8AA" w14:textId="4107D71B" w:rsidR="004350F5" w:rsidRDefault="004350F5" w:rsidP="00340D68">
      <w:pPr>
        <w:pStyle w:val="Heading1"/>
        <w:rPr>
          <w:sz w:val="32"/>
          <w:szCs w:val="32"/>
        </w:rPr>
      </w:pPr>
    </w:p>
    <w:p w14:paraId="64D3FF99" w14:textId="15926112" w:rsidR="004350F5" w:rsidRDefault="004350F5" w:rsidP="00340D68">
      <w:pPr>
        <w:pStyle w:val="Heading1"/>
        <w:rPr>
          <w:sz w:val="32"/>
          <w:szCs w:val="32"/>
        </w:rPr>
      </w:pPr>
    </w:p>
    <w:p w14:paraId="2BA2BD8A" w14:textId="18986256" w:rsidR="004350F5" w:rsidRDefault="004350F5" w:rsidP="00340D68">
      <w:pPr>
        <w:pStyle w:val="Heading1"/>
        <w:rPr>
          <w:sz w:val="32"/>
          <w:szCs w:val="32"/>
        </w:rPr>
      </w:pPr>
    </w:p>
    <w:p w14:paraId="2901428D" w14:textId="37DFB897" w:rsidR="004350F5" w:rsidRDefault="004350F5" w:rsidP="00340D68">
      <w:pPr>
        <w:pStyle w:val="Heading1"/>
        <w:rPr>
          <w:sz w:val="32"/>
          <w:szCs w:val="32"/>
        </w:rPr>
      </w:pPr>
    </w:p>
    <w:p w14:paraId="1CB95B63" w14:textId="2DEEF9B9" w:rsidR="004350F5" w:rsidRDefault="004350F5" w:rsidP="00340D68">
      <w:pPr>
        <w:pStyle w:val="Heading1"/>
        <w:rPr>
          <w:sz w:val="32"/>
          <w:szCs w:val="32"/>
        </w:rPr>
      </w:pPr>
    </w:p>
    <w:p w14:paraId="43EEF683" w14:textId="61FC160C" w:rsidR="004350F5" w:rsidRDefault="004350F5" w:rsidP="00340D68">
      <w:pPr>
        <w:pStyle w:val="Heading1"/>
        <w:rPr>
          <w:sz w:val="32"/>
          <w:szCs w:val="32"/>
        </w:rPr>
      </w:pPr>
    </w:p>
    <w:p w14:paraId="1EE6C7B7" w14:textId="4D96EA25" w:rsidR="004350F5" w:rsidRDefault="004350F5" w:rsidP="00340D68">
      <w:pPr>
        <w:pStyle w:val="Heading1"/>
        <w:rPr>
          <w:sz w:val="32"/>
          <w:szCs w:val="32"/>
        </w:rPr>
      </w:pPr>
    </w:p>
    <w:p w14:paraId="31A17D76" w14:textId="3C54CE50" w:rsidR="004350F5" w:rsidRDefault="004350F5" w:rsidP="00340D68">
      <w:pPr>
        <w:pStyle w:val="Heading1"/>
        <w:rPr>
          <w:sz w:val="32"/>
          <w:szCs w:val="32"/>
        </w:rPr>
      </w:pPr>
    </w:p>
    <w:p w14:paraId="1C7BA590" w14:textId="53E8AAFD" w:rsidR="004350F5" w:rsidRDefault="004350F5" w:rsidP="00340D68">
      <w:pPr>
        <w:pStyle w:val="Heading1"/>
        <w:rPr>
          <w:sz w:val="32"/>
          <w:szCs w:val="32"/>
        </w:rPr>
      </w:pPr>
    </w:p>
    <w:p w14:paraId="1FF47D96" w14:textId="103D1423" w:rsidR="004350F5" w:rsidRDefault="004350F5" w:rsidP="00340D68">
      <w:pPr>
        <w:pStyle w:val="Heading1"/>
        <w:rPr>
          <w:sz w:val="32"/>
          <w:szCs w:val="32"/>
        </w:rPr>
      </w:pPr>
    </w:p>
    <w:p w14:paraId="123A2F9A" w14:textId="34F64320" w:rsidR="004350F5" w:rsidRDefault="004350F5" w:rsidP="00340D68">
      <w:pPr>
        <w:pStyle w:val="Heading1"/>
        <w:rPr>
          <w:sz w:val="32"/>
          <w:szCs w:val="32"/>
        </w:rPr>
      </w:pPr>
    </w:p>
    <w:p w14:paraId="6679E1F0" w14:textId="1E6063C2" w:rsidR="004350F5" w:rsidRDefault="004350F5" w:rsidP="00340D68">
      <w:pPr>
        <w:pStyle w:val="Heading1"/>
        <w:rPr>
          <w:sz w:val="32"/>
          <w:szCs w:val="32"/>
        </w:rPr>
      </w:pPr>
    </w:p>
    <w:p w14:paraId="2B4BF9C9" w14:textId="29687C47" w:rsidR="004350F5" w:rsidRDefault="004350F5" w:rsidP="00340D68">
      <w:pPr>
        <w:pStyle w:val="Heading1"/>
        <w:rPr>
          <w:sz w:val="32"/>
          <w:szCs w:val="32"/>
        </w:rPr>
      </w:pPr>
    </w:p>
    <w:p w14:paraId="583A208E" w14:textId="056B95EF" w:rsidR="003E6F6B" w:rsidRPr="00340D68" w:rsidRDefault="00340D68" w:rsidP="006176BB">
      <w:pPr>
        <w:pStyle w:val="Heading1"/>
        <w:numPr>
          <w:ilvl w:val="0"/>
          <w:numId w:val="2"/>
        </w:numPr>
        <w:rPr>
          <w:sz w:val="32"/>
          <w:szCs w:val="32"/>
        </w:rPr>
      </w:pPr>
      <w:bookmarkStart w:id="0" w:name="_Toc31219193"/>
      <w:r w:rsidRPr="00340D68">
        <w:rPr>
          <w:sz w:val="32"/>
          <w:szCs w:val="32"/>
        </w:rPr>
        <w:lastRenderedPageBreak/>
        <w:t>Ķīnas cimdiņkrabis (</w:t>
      </w:r>
      <w:r w:rsidRPr="00340D68">
        <w:rPr>
          <w:i/>
          <w:sz w:val="32"/>
          <w:szCs w:val="32"/>
        </w:rPr>
        <w:t>Eriocheir sinensis</w:t>
      </w:r>
      <w:r w:rsidRPr="00340D68">
        <w:rPr>
          <w:sz w:val="32"/>
          <w:szCs w:val="32"/>
        </w:rPr>
        <w:t>) - vispārīga informācija</w:t>
      </w:r>
      <w:bookmarkEnd w:id="0"/>
    </w:p>
    <w:p w14:paraId="48FFCFD0" w14:textId="77777777" w:rsidR="003E6F6B" w:rsidRPr="009B1C78" w:rsidRDefault="003E6F6B" w:rsidP="001A0230">
      <w:pPr>
        <w:pBdr>
          <w:top w:val="nil"/>
          <w:left w:val="nil"/>
          <w:bottom w:val="nil"/>
          <w:right w:val="nil"/>
          <w:between w:val="nil"/>
        </w:pBdr>
        <w:spacing w:after="0" w:line="360" w:lineRule="auto"/>
        <w:ind w:right="113"/>
        <w:contextualSpacing/>
        <w:jc w:val="both"/>
        <w:rPr>
          <w:rFonts w:ascii="Times New Roman" w:hAnsi="Times New Roman" w:cs="Times New Roman"/>
          <w:b/>
          <w:sz w:val="24"/>
          <w:szCs w:val="24"/>
        </w:rPr>
      </w:pPr>
    </w:p>
    <w:p w14:paraId="18D42B71" w14:textId="77777777" w:rsidR="003E6F6B" w:rsidRPr="009B1C78" w:rsidRDefault="003E6F6B" w:rsidP="00380300">
      <w:pPr>
        <w:pBdr>
          <w:top w:val="nil"/>
          <w:left w:val="nil"/>
          <w:bottom w:val="nil"/>
          <w:right w:val="nil"/>
          <w:between w:val="nil"/>
        </w:pBdr>
        <w:spacing w:after="0" w:line="360" w:lineRule="auto"/>
        <w:ind w:right="113"/>
        <w:contextualSpacing/>
        <w:jc w:val="both"/>
        <w:rPr>
          <w:rFonts w:ascii="Times New Roman" w:hAnsi="Times New Roman" w:cs="Times New Roman"/>
          <w:sz w:val="24"/>
          <w:szCs w:val="24"/>
        </w:rPr>
      </w:pPr>
      <w:r w:rsidRPr="009B1C78">
        <w:rPr>
          <w:rFonts w:ascii="Times New Roman" w:hAnsi="Times New Roman" w:cs="Times New Roman"/>
          <w:b/>
          <w:sz w:val="24"/>
          <w:szCs w:val="24"/>
        </w:rPr>
        <w:t>Zinātniskais nosaukums:</w:t>
      </w:r>
      <w:r w:rsidRPr="009B1C78">
        <w:rPr>
          <w:rFonts w:ascii="Times New Roman" w:hAnsi="Times New Roman" w:cs="Times New Roman"/>
          <w:sz w:val="24"/>
          <w:szCs w:val="24"/>
        </w:rPr>
        <w:t xml:space="preserve"> </w:t>
      </w:r>
      <w:r w:rsidRPr="009B1C78">
        <w:rPr>
          <w:rFonts w:ascii="Times New Roman" w:hAnsi="Times New Roman" w:cs="Times New Roman"/>
          <w:i/>
          <w:sz w:val="24"/>
          <w:szCs w:val="24"/>
        </w:rPr>
        <w:t xml:space="preserve">Eriocheir sinensis </w:t>
      </w:r>
      <w:r w:rsidRPr="009B1C78">
        <w:rPr>
          <w:rFonts w:ascii="Times New Roman" w:hAnsi="Times New Roman" w:cs="Times New Roman"/>
          <w:sz w:val="24"/>
          <w:szCs w:val="24"/>
        </w:rPr>
        <w:t>H</w:t>
      </w:r>
      <w:r w:rsidRPr="009B1C78">
        <w:rPr>
          <w:rFonts w:ascii="Times New Roman" w:hAnsi="Times New Roman" w:cs="Times New Roman"/>
          <w:i/>
          <w:sz w:val="24"/>
          <w:szCs w:val="24"/>
        </w:rPr>
        <w:t xml:space="preserve">. </w:t>
      </w:r>
      <w:r w:rsidRPr="009B1C78">
        <w:rPr>
          <w:rFonts w:ascii="Times New Roman" w:hAnsi="Times New Roman" w:cs="Times New Roman"/>
          <w:sz w:val="24"/>
          <w:szCs w:val="24"/>
        </w:rPr>
        <w:t>Milne Edwards, 1853</w:t>
      </w:r>
    </w:p>
    <w:p w14:paraId="1E934F77" w14:textId="77777777" w:rsidR="003E6F6B" w:rsidRPr="009B1C78" w:rsidRDefault="003E6F6B" w:rsidP="00380300">
      <w:pPr>
        <w:pBdr>
          <w:top w:val="nil"/>
          <w:left w:val="nil"/>
          <w:bottom w:val="nil"/>
          <w:right w:val="nil"/>
          <w:between w:val="nil"/>
        </w:pBdr>
        <w:spacing w:after="0" w:line="360" w:lineRule="auto"/>
        <w:ind w:right="113"/>
        <w:contextualSpacing/>
        <w:jc w:val="both"/>
        <w:rPr>
          <w:rFonts w:ascii="Times New Roman" w:hAnsi="Times New Roman" w:cs="Times New Roman"/>
          <w:i/>
          <w:sz w:val="24"/>
          <w:szCs w:val="24"/>
        </w:rPr>
      </w:pPr>
      <w:r w:rsidRPr="009B1C78">
        <w:rPr>
          <w:rFonts w:ascii="Times New Roman" w:hAnsi="Times New Roman" w:cs="Times New Roman"/>
          <w:b/>
          <w:sz w:val="24"/>
          <w:szCs w:val="24"/>
        </w:rPr>
        <w:t>Zinātniskā nosaukuma sinonīmi</w:t>
      </w:r>
      <w:r w:rsidRPr="009B1C78">
        <w:rPr>
          <w:rFonts w:ascii="Times New Roman" w:hAnsi="Times New Roman" w:cs="Times New Roman"/>
          <w:b/>
          <w:i/>
          <w:sz w:val="24"/>
          <w:szCs w:val="24"/>
        </w:rPr>
        <w:t>:</w:t>
      </w:r>
      <w:r w:rsidRPr="009B1C78">
        <w:rPr>
          <w:rFonts w:ascii="Times New Roman" w:hAnsi="Times New Roman" w:cs="Times New Roman"/>
          <w:i/>
          <w:sz w:val="24"/>
          <w:szCs w:val="24"/>
        </w:rPr>
        <w:t xml:space="preserve"> Eriocheir sinensis f. acutifrons (Panning, 1938), Eriocheir sinensis f. rostratus (Panning, 1938), Eriocheir sinensis f. rotundifrons (Panning, 1938)</w:t>
      </w:r>
    </w:p>
    <w:p w14:paraId="145C51AA" w14:textId="77777777" w:rsidR="003E6F6B" w:rsidRPr="009B1C78" w:rsidRDefault="003E6F6B" w:rsidP="00380300">
      <w:pPr>
        <w:pBdr>
          <w:top w:val="nil"/>
          <w:left w:val="nil"/>
          <w:bottom w:val="nil"/>
          <w:right w:val="nil"/>
          <w:between w:val="nil"/>
        </w:pBdr>
        <w:spacing w:after="0" w:line="360" w:lineRule="auto"/>
        <w:ind w:right="113"/>
        <w:contextualSpacing/>
        <w:jc w:val="both"/>
        <w:rPr>
          <w:rFonts w:ascii="Times New Roman" w:hAnsi="Times New Roman" w:cs="Times New Roman"/>
          <w:i/>
          <w:sz w:val="24"/>
          <w:szCs w:val="24"/>
        </w:rPr>
      </w:pPr>
      <w:r w:rsidRPr="009B1C78">
        <w:rPr>
          <w:rFonts w:ascii="Times New Roman" w:hAnsi="Times New Roman" w:cs="Times New Roman"/>
          <w:b/>
          <w:sz w:val="24"/>
          <w:szCs w:val="24"/>
        </w:rPr>
        <w:t>Nosaukums:</w:t>
      </w:r>
      <w:r w:rsidRPr="009B1C78">
        <w:rPr>
          <w:rFonts w:ascii="Times New Roman" w:hAnsi="Times New Roman" w:cs="Times New Roman"/>
          <w:sz w:val="24"/>
          <w:szCs w:val="24"/>
        </w:rPr>
        <w:t xml:space="preserve"> angliski – Chinese mitten crab, Chinese freshwater edible crab, latviski – Ķīnas cimdiņkrabis, Ķīnas krabis, krieviski – Китайский мохнаторукий краб [Kitaiskij mokhnatorukij krab], lietuviski – Kinijos krabas, igauniski – hiina villkäpp-krabi.</w:t>
      </w:r>
    </w:p>
    <w:p w14:paraId="34B59A89" w14:textId="77777777" w:rsidR="003E6F6B" w:rsidRPr="009B1C78"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i/>
          <w:sz w:val="24"/>
          <w:szCs w:val="24"/>
        </w:rPr>
      </w:pPr>
      <w:r w:rsidRPr="009B1C78">
        <w:rPr>
          <w:rFonts w:ascii="Times New Roman" w:hAnsi="Times New Roman" w:cs="Times New Roman"/>
          <w:b/>
          <w:sz w:val="24"/>
          <w:szCs w:val="24"/>
        </w:rPr>
        <w:t xml:space="preserve">Ķīnas cimdiņkrabja taksonomiskā piederība: </w:t>
      </w:r>
    </w:p>
    <w:p w14:paraId="35F640F4" w14:textId="77777777" w:rsidR="003E6F6B" w:rsidRPr="009B1C78"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i/>
          <w:sz w:val="24"/>
          <w:szCs w:val="24"/>
        </w:rPr>
      </w:pPr>
      <w:r w:rsidRPr="009B1C78">
        <w:rPr>
          <w:rFonts w:ascii="Times New Roman" w:hAnsi="Times New Roman" w:cs="Times New Roman"/>
          <w:sz w:val="24"/>
          <w:szCs w:val="24"/>
        </w:rPr>
        <w:t>Tips: Arthropoda, posmkāji</w:t>
      </w:r>
    </w:p>
    <w:p w14:paraId="4326998C" w14:textId="77777777" w:rsidR="003E6F6B" w:rsidRPr="009B1C78"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i/>
          <w:sz w:val="24"/>
          <w:szCs w:val="24"/>
        </w:rPr>
      </w:pPr>
      <w:r w:rsidRPr="009B1C78">
        <w:rPr>
          <w:rFonts w:ascii="Times New Roman" w:hAnsi="Times New Roman" w:cs="Times New Roman"/>
          <w:sz w:val="24"/>
          <w:szCs w:val="24"/>
        </w:rPr>
        <w:t>Klase: Malacotraca, augstākie vēži</w:t>
      </w:r>
    </w:p>
    <w:p w14:paraId="3ADD5F95" w14:textId="77777777" w:rsidR="003E6F6B" w:rsidRPr="009B1C78"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i/>
          <w:sz w:val="24"/>
          <w:szCs w:val="24"/>
        </w:rPr>
      </w:pPr>
      <w:r w:rsidRPr="009B1C78">
        <w:rPr>
          <w:rFonts w:ascii="Times New Roman" w:hAnsi="Times New Roman" w:cs="Times New Roman"/>
          <w:sz w:val="24"/>
          <w:szCs w:val="24"/>
        </w:rPr>
        <w:t>Kārta: Decapoda, desmitkājvēži</w:t>
      </w:r>
    </w:p>
    <w:p w14:paraId="59A8BB28" w14:textId="77777777" w:rsidR="003E6F6B" w:rsidRPr="009B1C78"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i/>
          <w:sz w:val="24"/>
          <w:szCs w:val="24"/>
        </w:rPr>
      </w:pPr>
      <w:r w:rsidRPr="009B1C78">
        <w:rPr>
          <w:rFonts w:ascii="Times New Roman" w:hAnsi="Times New Roman" w:cs="Times New Roman"/>
          <w:sz w:val="24"/>
          <w:szCs w:val="24"/>
        </w:rPr>
        <w:t>Dzimta: Brachyra, krabju dzimta</w:t>
      </w:r>
    </w:p>
    <w:p w14:paraId="3920DA2E" w14:textId="77777777" w:rsidR="003E6F6B" w:rsidRPr="009B1C78"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i/>
          <w:sz w:val="24"/>
          <w:szCs w:val="24"/>
        </w:rPr>
      </w:pPr>
      <w:r w:rsidRPr="009B1C78">
        <w:rPr>
          <w:rFonts w:ascii="Times New Roman" w:hAnsi="Times New Roman" w:cs="Times New Roman"/>
          <w:sz w:val="24"/>
          <w:szCs w:val="24"/>
        </w:rPr>
        <w:t>Ģints: Eriocheir</w:t>
      </w:r>
    </w:p>
    <w:p w14:paraId="3C5ED8B9" w14:textId="77777777" w:rsidR="003E6F6B" w:rsidRPr="009B1C78"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sz w:val="24"/>
          <w:szCs w:val="24"/>
        </w:rPr>
      </w:pPr>
      <w:r w:rsidRPr="009B1C78">
        <w:rPr>
          <w:rFonts w:ascii="Times New Roman" w:hAnsi="Times New Roman" w:cs="Times New Roman"/>
          <w:sz w:val="24"/>
          <w:szCs w:val="24"/>
        </w:rPr>
        <w:t>Suga: Eriocheir sinensis, Ķīnas cimdiņkrabis</w:t>
      </w:r>
    </w:p>
    <w:p w14:paraId="1DAD0C06" w14:textId="3F6BF250" w:rsidR="003E6F6B" w:rsidRPr="009B1C78" w:rsidRDefault="007F087C"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i/>
          <w:sz w:val="24"/>
          <w:szCs w:val="24"/>
        </w:rPr>
      </w:pPr>
      <w:bookmarkStart w:id="1" w:name="_GoBack"/>
      <w:r w:rsidRPr="009B1C78">
        <w:rPr>
          <w:rFonts w:ascii="Times New Roman" w:hAnsi="Times New Roman" w:cs="Times New Roman"/>
          <w:noProof/>
          <w:sz w:val="24"/>
          <w:szCs w:val="24"/>
          <w:lang w:val="lv-LV" w:eastAsia="lv-LV"/>
        </w:rPr>
        <w:drawing>
          <wp:anchor distT="0" distB="0" distL="114300" distR="114300" simplePos="0" relativeHeight="251657216" behindDoc="1" locked="0" layoutInCell="1" allowOverlap="1" wp14:anchorId="5A650793" wp14:editId="12634849">
            <wp:simplePos x="0" y="0"/>
            <wp:positionH relativeFrom="column">
              <wp:posOffset>2856865</wp:posOffset>
            </wp:positionH>
            <wp:positionV relativeFrom="paragraph">
              <wp:posOffset>13335</wp:posOffset>
            </wp:positionV>
            <wp:extent cx="3819525" cy="3419475"/>
            <wp:effectExtent l="0" t="0" r="9525" b="9525"/>
            <wp:wrapTight wrapText="bothSides">
              <wp:wrapPolygon edited="0">
                <wp:start x="0" y="0"/>
                <wp:lineTo x="0" y="21540"/>
                <wp:lineTo x="21546" y="21540"/>
                <wp:lineTo x="21546" y="0"/>
                <wp:lineTo x="0" y="0"/>
              </wp:wrapPolygon>
            </wp:wrapTight>
            <wp:docPr id="6" name="image1.png" descr="C:\Users\neo\Desktop\Vecais dators\Es un Eiropins\Kinas cimdinkrabis 20.09.2006\P1000463.JPG"/>
            <wp:cNvGraphicFramePr/>
            <a:graphic xmlns:a="http://schemas.openxmlformats.org/drawingml/2006/main">
              <a:graphicData uri="http://schemas.openxmlformats.org/drawingml/2006/picture">
                <pic:pic xmlns:pic="http://schemas.openxmlformats.org/drawingml/2006/picture">
                  <pic:nvPicPr>
                    <pic:cNvPr id="0" name="image1.png" descr="C:\Users\neo\Desktop\Vecais dators\Es un Eiropins\Kinas cimdinkrabis 20.09.2006\P1000463.JPG"/>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3819525" cy="3419475"/>
                    </a:xfrm>
                    <a:prstGeom prst="rect">
                      <a:avLst/>
                    </a:prstGeom>
                    <a:ln/>
                  </pic:spPr>
                </pic:pic>
              </a:graphicData>
            </a:graphic>
            <wp14:sizeRelH relativeFrom="margin">
              <wp14:pctWidth>0</wp14:pctWidth>
            </wp14:sizeRelH>
            <wp14:sizeRelV relativeFrom="margin">
              <wp14:pctHeight>0</wp14:pctHeight>
            </wp14:sizeRelV>
          </wp:anchor>
        </w:drawing>
      </w:r>
      <w:bookmarkEnd w:id="1"/>
    </w:p>
    <w:p w14:paraId="0D88AC02" w14:textId="4E9CA10D" w:rsidR="00C22ABC" w:rsidRPr="00C22ABC" w:rsidRDefault="007F087C" w:rsidP="00C22ABC">
      <w:pPr>
        <w:spacing w:after="0" w:line="360" w:lineRule="auto"/>
        <w:ind w:right="113"/>
        <w:contextualSpacing/>
        <w:jc w:val="both"/>
        <w:rPr>
          <w:rFonts w:ascii="Times New Roman" w:hAnsi="Times New Roman" w:cs="Times New Roman"/>
          <w:sz w:val="24"/>
          <w:szCs w:val="24"/>
        </w:rPr>
      </w:pPr>
      <w:r>
        <w:rPr>
          <w:noProof/>
          <w:lang w:val="lv-LV" w:eastAsia="lv-LV"/>
        </w:rPr>
        <mc:AlternateContent>
          <mc:Choice Requires="wps">
            <w:drawing>
              <wp:anchor distT="0" distB="0" distL="114300" distR="114300" simplePos="0" relativeHeight="251658240" behindDoc="1" locked="0" layoutInCell="1" allowOverlap="1" wp14:anchorId="6E6B83C2" wp14:editId="39F54223">
                <wp:simplePos x="0" y="0"/>
                <wp:positionH relativeFrom="column">
                  <wp:posOffset>2905125</wp:posOffset>
                </wp:positionH>
                <wp:positionV relativeFrom="paragraph">
                  <wp:posOffset>3227705</wp:posOffset>
                </wp:positionV>
                <wp:extent cx="3733800" cy="470535"/>
                <wp:effectExtent l="0" t="0" r="0" b="5715"/>
                <wp:wrapTight wrapText="bothSides">
                  <wp:wrapPolygon edited="0">
                    <wp:start x="0" y="0"/>
                    <wp:lineTo x="0" y="20988"/>
                    <wp:lineTo x="21490" y="20988"/>
                    <wp:lineTo x="21490" y="0"/>
                    <wp:lineTo x="0" y="0"/>
                  </wp:wrapPolygon>
                </wp:wrapTigh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0" cy="470535"/>
                        </a:xfrm>
                        <a:prstGeom prst="rect">
                          <a:avLst/>
                        </a:prstGeom>
                        <a:solidFill>
                          <a:prstClr val="white"/>
                        </a:solidFill>
                        <a:ln>
                          <a:noFill/>
                        </a:ln>
                        <a:effectLst/>
                      </wps:spPr>
                      <wps:txbx>
                        <w:txbxContent>
                          <w:p w14:paraId="4E384F1B" w14:textId="6D20D210" w:rsidR="003E6F6B" w:rsidRPr="003E6F6B"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color w:val="000000"/>
                                <w:sz w:val="24"/>
                                <w:szCs w:val="24"/>
                              </w:rPr>
                            </w:pPr>
                            <w:r w:rsidRPr="003E6F6B">
                              <w:rPr>
                                <w:rFonts w:ascii="Times New Roman" w:hAnsi="Times New Roman" w:cs="Times New Roman"/>
                                <w:color w:val="000000"/>
                                <w:sz w:val="24"/>
                                <w:szCs w:val="24"/>
                              </w:rPr>
                              <w:t>1.attēls Ķīnas cimdiņkrabis, kas noķerts Rīgas līča piekrastes zvejnieku tīklos (foto: Solvita Strāķe)</w:t>
                            </w:r>
                            <w:r w:rsidR="00C962B0">
                              <w:rPr>
                                <w:rFonts w:ascii="Times New Roman" w:hAnsi="Times New Roman" w:cs="Times New Roman"/>
                                <w:color w:val="000000"/>
                                <w:sz w:val="24"/>
                                <w:szCs w:val="24"/>
                              </w:rPr>
                              <w:t>.</w:t>
                            </w:r>
                          </w:p>
                          <w:p w14:paraId="613F9E0A" w14:textId="77777777" w:rsidR="003E6F6B" w:rsidRPr="009C2998" w:rsidRDefault="003E6F6B" w:rsidP="003E6F6B">
                            <w:pPr>
                              <w:rPr>
                                <w:rFonts w:ascii="Times New Roman" w:hAnsi="Times New Roman" w:cs="Times New Roman"/>
                                <w:noProof/>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E6B83C2" id="_x0000_t202" coordsize="21600,21600" o:spt="202" path="m,l,21600r21600,l21600,xe">
                <v:stroke joinstyle="miter"/>
                <v:path gradientshapeok="t" o:connecttype="rect"/>
              </v:shapetype>
              <v:shape id="Tekstlodziņš 1" o:spid="_x0000_s1026" type="#_x0000_t202" style="position:absolute;left:0;text-align:left;margin-left:228.75pt;margin-top:254.15pt;width:294pt;height:3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" stroked="f">
                <v:path arrowok="t"/>
                <v:textbox inset="0,0,0,0">
                  <w:txbxContent>
                    <w:p w14:paraId="4E384F1B" w14:textId="6D20D210" w:rsidR="003E6F6B" w:rsidRPr="003E6F6B" w:rsidRDefault="003E6F6B" w:rsidP="003E6F6B">
                      <w:pPr>
                        <w:pBdr>
                          <w:top w:val="nil"/>
                          <w:left w:val="nil"/>
                          <w:bottom w:val="nil"/>
                          <w:right w:val="nil"/>
                          <w:between w:val="nil"/>
                        </w:pBdr>
                        <w:spacing w:after="0" w:line="360" w:lineRule="auto"/>
                        <w:ind w:left="113" w:right="113" w:hanging="113"/>
                        <w:contextualSpacing/>
                        <w:jc w:val="both"/>
                        <w:rPr>
                          <w:rFonts w:ascii="Times New Roman" w:hAnsi="Times New Roman" w:cs="Times New Roman"/>
                          <w:color w:val="000000"/>
                          <w:sz w:val="24"/>
                          <w:szCs w:val="24"/>
                        </w:rPr>
                      </w:pPr>
                      <w:r w:rsidRPr="003E6F6B">
                        <w:rPr>
                          <w:rFonts w:ascii="Times New Roman" w:hAnsi="Times New Roman" w:cs="Times New Roman"/>
                          <w:color w:val="000000"/>
                          <w:sz w:val="24"/>
                          <w:szCs w:val="24"/>
                        </w:rPr>
                        <w:t>1.attēls Ķīnas cimdiņkrabis, kas noķerts Rīgas līča piekrastes zvejnieku tīklos (foto: Solvita Strāķe)</w:t>
                      </w:r>
                      <w:r w:rsidR="00C962B0">
                        <w:rPr>
                          <w:rFonts w:ascii="Times New Roman" w:hAnsi="Times New Roman" w:cs="Times New Roman"/>
                          <w:color w:val="000000"/>
                          <w:sz w:val="24"/>
                          <w:szCs w:val="24"/>
                        </w:rPr>
                        <w:t>.</w:t>
                      </w:r>
                    </w:p>
                    <w:p w14:paraId="613F9E0A" w14:textId="77777777" w:rsidR="003E6F6B" w:rsidRPr="009C2998" w:rsidRDefault="003E6F6B" w:rsidP="003E6F6B">
                      <w:pPr>
                        <w:rPr>
                          <w:rFonts w:ascii="Times New Roman" w:hAnsi="Times New Roman" w:cs="Times New Roman"/>
                          <w:noProof/>
                          <w:color w:val="000000"/>
                          <w:sz w:val="24"/>
                          <w:szCs w:val="24"/>
                        </w:rPr>
                      </w:pPr>
                    </w:p>
                  </w:txbxContent>
                </v:textbox>
                <w10:wrap type="tight"/>
              </v:shape>
            </w:pict>
          </mc:Fallback>
        </mc:AlternateContent>
      </w:r>
      <w:r w:rsidR="003E6F6B" w:rsidRPr="009B1C78">
        <w:rPr>
          <w:rFonts w:ascii="Times New Roman" w:hAnsi="Times New Roman" w:cs="Times New Roman"/>
          <w:b/>
          <w:sz w:val="24"/>
          <w:szCs w:val="24"/>
        </w:rPr>
        <w:t xml:space="preserve">Izplatība un īpatnības: </w:t>
      </w:r>
      <w:r>
        <w:rPr>
          <w:rFonts w:ascii="Times New Roman" w:hAnsi="Times New Roman" w:cs="Times New Roman"/>
          <w:sz w:val="24"/>
          <w:szCs w:val="24"/>
        </w:rPr>
        <w:t>Katadroma suga – vairošanās, ikru apaugļošanās un to sākotnējā attīstība notiek sāļajā jūras ūdenī, bet attīstība līdz pieaugušajam īpatnim iesājūdenī vai pat</w:t>
      </w:r>
      <w:r w:rsidR="003E6F6B" w:rsidRPr="009B1C78">
        <w:rPr>
          <w:rFonts w:ascii="Times New Roman" w:hAnsi="Times New Roman" w:cs="Times New Roman"/>
          <w:sz w:val="24"/>
          <w:szCs w:val="24"/>
        </w:rPr>
        <w:t xml:space="preserve"> saldūde</w:t>
      </w:r>
      <w:r>
        <w:rPr>
          <w:rFonts w:ascii="Times New Roman" w:hAnsi="Times New Roman" w:cs="Times New Roman"/>
          <w:sz w:val="24"/>
          <w:szCs w:val="24"/>
        </w:rPr>
        <w:t>nī</w:t>
      </w:r>
      <w:r w:rsidR="003E6F6B" w:rsidRPr="009B1C78">
        <w:rPr>
          <w:rFonts w:ascii="Times New Roman" w:hAnsi="Times New Roman" w:cs="Times New Roman"/>
          <w:sz w:val="24"/>
          <w:szCs w:val="24"/>
        </w:rPr>
        <w:t>.</w:t>
      </w:r>
      <w:r>
        <w:rPr>
          <w:rFonts w:ascii="Times New Roman" w:hAnsi="Times New Roman" w:cs="Times New Roman"/>
          <w:sz w:val="24"/>
          <w:szCs w:val="24"/>
        </w:rPr>
        <w:t xml:space="preserve"> Tadējādi </w:t>
      </w:r>
      <w:r w:rsidR="003E6F6B" w:rsidRPr="009B1C78">
        <w:rPr>
          <w:rFonts w:ascii="Times New Roman" w:hAnsi="Times New Roman" w:cs="Times New Roman"/>
          <w:sz w:val="24"/>
          <w:szCs w:val="24"/>
        </w:rPr>
        <w:t>Ķīnas cimdiņkrabis lielāk</w:t>
      </w:r>
      <w:r>
        <w:rPr>
          <w:rFonts w:ascii="Times New Roman" w:hAnsi="Times New Roman" w:cs="Times New Roman"/>
          <w:sz w:val="24"/>
          <w:szCs w:val="24"/>
        </w:rPr>
        <w:t>o dzīves daļu pavada upēs vai to grīvās vidēji</w:t>
      </w:r>
      <w:r w:rsidR="003E6F6B" w:rsidRPr="009B1C78">
        <w:rPr>
          <w:rFonts w:ascii="Times New Roman" w:hAnsi="Times New Roman" w:cs="Times New Roman"/>
          <w:sz w:val="24"/>
          <w:szCs w:val="24"/>
        </w:rPr>
        <w:t xml:space="preserve"> līdz 10 m dziļumam, bet nārstot dodas uz jūru</w:t>
      </w:r>
      <w:r>
        <w:rPr>
          <w:rFonts w:ascii="Times New Roman" w:hAnsi="Times New Roman" w:cs="Times New Roman"/>
          <w:sz w:val="24"/>
          <w:szCs w:val="24"/>
        </w:rPr>
        <w:t>, kur nepieciešamajam sāļumam jābūt lielākam</w:t>
      </w:r>
      <w:r w:rsidR="003E6F6B" w:rsidRPr="009B1C78">
        <w:rPr>
          <w:rFonts w:ascii="Times New Roman" w:hAnsi="Times New Roman" w:cs="Times New Roman"/>
          <w:sz w:val="24"/>
          <w:szCs w:val="24"/>
        </w:rPr>
        <w:t xml:space="preserve"> </w:t>
      </w:r>
      <w:r>
        <w:rPr>
          <w:rFonts w:ascii="Times New Roman" w:hAnsi="Times New Roman" w:cs="Times New Roman"/>
          <w:sz w:val="24"/>
          <w:szCs w:val="24"/>
        </w:rPr>
        <w:t xml:space="preserve">par 20‰ </w:t>
      </w:r>
      <w:r w:rsidR="003E6F6B" w:rsidRPr="009B1C78">
        <w:rPr>
          <w:rFonts w:ascii="Times New Roman" w:hAnsi="Times New Roman" w:cs="Times New Roman"/>
          <w:sz w:val="24"/>
          <w:szCs w:val="24"/>
        </w:rPr>
        <w:t xml:space="preserve">(WoRMS 2019). Ķīnas cimdiņkrabis dzīvo no auksta mērenā līdz tropiskajam klimatam un ir spējīgi dzīvot mainīgā pH vidē, kā arī ļoti piesārņotos ūdeņos, kas ir sekmējis šīs sugas plašo </w:t>
      </w:r>
      <w:r w:rsidR="003E6F6B" w:rsidRPr="009B1C78">
        <w:rPr>
          <w:rFonts w:ascii="Times New Roman" w:hAnsi="Times New Roman" w:cs="Times New Roman"/>
          <w:sz w:val="24"/>
          <w:szCs w:val="24"/>
        </w:rPr>
        <w:lastRenderedPageBreak/>
        <w:t xml:space="preserve">izplatību daudzviet pasaulē (Lowe u.c. 2000). </w:t>
      </w:r>
    </w:p>
    <w:p w14:paraId="57B7175E" w14:textId="77777777" w:rsidR="003E6F6B" w:rsidRPr="00340D68" w:rsidRDefault="003D6F96" w:rsidP="006176BB">
      <w:pPr>
        <w:pStyle w:val="Heading1"/>
        <w:numPr>
          <w:ilvl w:val="0"/>
          <w:numId w:val="2"/>
        </w:numPr>
        <w:rPr>
          <w:sz w:val="32"/>
          <w:szCs w:val="32"/>
        </w:rPr>
      </w:pPr>
      <w:bookmarkStart w:id="2" w:name="_Toc31219194"/>
      <w:r w:rsidRPr="00340D68">
        <w:rPr>
          <w:sz w:val="32"/>
          <w:szCs w:val="32"/>
        </w:rPr>
        <w:t>Ķīnas cimdiņkrabja</w:t>
      </w:r>
      <w:r w:rsidR="00824622" w:rsidRPr="00340D68">
        <w:rPr>
          <w:sz w:val="32"/>
          <w:szCs w:val="32"/>
        </w:rPr>
        <w:t xml:space="preserve"> apraksts</w:t>
      </w:r>
      <w:r w:rsidR="00380300" w:rsidRPr="00340D68">
        <w:rPr>
          <w:sz w:val="32"/>
          <w:szCs w:val="32"/>
        </w:rPr>
        <w:t xml:space="preserve"> un ekoloģija</w:t>
      </w:r>
      <w:bookmarkEnd w:id="2"/>
    </w:p>
    <w:p w14:paraId="2645E830" w14:textId="4D3168BC" w:rsidR="00824622" w:rsidRPr="001A0230" w:rsidRDefault="006176BB" w:rsidP="001A0230">
      <w:pPr>
        <w:pStyle w:val="Heading2"/>
        <w:rPr>
          <w:sz w:val="28"/>
          <w:szCs w:val="28"/>
        </w:rPr>
      </w:pPr>
      <w:bookmarkStart w:id="3" w:name="_Toc31219195"/>
      <w:r>
        <w:rPr>
          <w:sz w:val="28"/>
          <w:szCs w:val="28"/>
        </w:rPr>
        <w:t xml:space="preserve">2.1. </w:t>
      </w:r>
      <w:r w:rsidR="00824622" w:rsidRPr="00340D68">
        <w:rPr>
          <w:sz w:val="28"/>
          <w:szCs w:val="28"/>
        </w:rPr>
        <w:t>Sugas noteikšana</w:t>
      </w:r>
      <w:bookmarkEnd w:id="3"/>
    </w:p>
    <w:p w14:paraId="26C61E66" w14:textId="77777777" w:rsidR="001C5627" w:rsidRDefault="001C5627" w:rsidP="00380300">
      <w:pPr>
        <w:pBdr>
          <w:top w:val="nil"/>
          <w:left w:val="nil"/>
          <w:bottom w:val="nil"/>
          <w:right w:val="nil"/>
          <w:between w:val="nil"/>
        </w:pBdr>
        <w:spacing w:after="0" w:line="360" w:lineRule="auto"/>
        <w:ind w:left="113" w:right="113" w:firstLine="607"/>
        <w:jc w:val="both"/>
        <w:rPr>
          <w:rFonts w:ascii="Times New Roman" w:hAnsi="Times New Roman" w:cs="Times New Roman"/>
          <w:sz w:val="24"/>
        </w:rPr>
      </w:pPr>
    </w:p>
    <w:p w14:paraId="62E94B7B" w14:textId="61EEF1FB" w:rsidR="00824622" w:rsidRPr="009B1C78" w:rsidRDefault="00824622" w:rsidP="00380300">
      <w:pPr>
        <w:pBdr>
          <w:top w:val="nil"/>
          <w:left w:val="nil"/>
          <w:bottom w:val="nil"/>
          <w:right w:val="nil"/>
          <w:between w:val="nil"/>
        </w:pBd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Ķīnas cimdiņkrabis (</w:t>
      </w:r>
      <w:r w:rsidR="00340D68">
        <w:rPr>
          <w:rFonts w:ascii="Times New Roman" w:hAnsi="Times New Roman" w:cs="Times New Roman"/>
          <w:i/>
          <w:sz w:val="24"/>
        </w:rPr>
        <w:t>Eriocheir sinensis</w:t>
      </w:r>
      <w:r w:rsidRPr="009B1C78">
        <w:rPr>
          <w:rFonts w:ascii="Times New Roman" w:hAnsi="Times New Roman" w:cs="Times New Roman"/>
          <w:sz w:val="24"/>
        </w:rPr>
        <w:t xml:space="preserve"> H.Milne-Edwards, 1853) pieder desmitkājvēžu kārtai, krastakrabju dzimtai. Tas tiek saukts arī par Ķīnas krabi un Japānas cimdiņkrabi. Viena no galvenajām Ķīnas cimdiņkrabju identifikācijas pazīmēm ir biezs apmatojums uz spīlēm (1.att.). Īpatņu krāsojums var variēt no dzeltena līdz brūnam, retāk sarkanīgam tonim (2.att.). Spīles ir klātas ar apmatojumu gan juvenīliem, gan pieaugušiem īpatņiem – tēviņiem un mātītēm, tomēr tēviņiem tas ir nozīmīgāks. Ķīnas cimdiņkrabim ir izteiktāka četrstūra formas čaula – muguras vairogs salīdzinot ar citām Eiropas reģionā sastopamajām krabju sugām, kuras malā atrodas 4 zobi. Karapaksa jeb galvkrūšu vairoga platums sasniedz 5-7 cm, atsevišķos gadījumos līdz pat 10 cm savukārt kāju garums pieaugušiem īpatņiem divas r</w:t>
      </w:r>
      <w:r w:rsidR="00380300" w:rsidRPr="009B1C78">
        <w:rPr>
          <w:rFonts w:ascii="Times New Roman" w:hAnsi="Times New Roman" w:cs="Times New Roman"/>
          <w:sz w:val="24"/>
        </w:rPr>
        <w:t>eizes pārsniedz ķermeņa platumu</w:t>
      </w:r>
      <w:r w:rsidRPr="009B1C78">
        <w:rPr>
          <w:rFonts w:ascii="Times New Roman" w:hAnsi="Times New Roman" w:cs="Times New Roman"/>
          <w:sz w:val="24"/>
        </w:rPr>
        <w:t xml:space="preserve"> (Czerniejewski et al. 2003).</w:t>
      </w:r>
    </w:p>
    <w:p w14:paraId="2B01A9EB" w14:textId="77777777" w:rsidR="00380300" w:rsidRPr="00CD520F" w:rsidRDefault="00380300" w:rsidP="00380300">
      <w:pPr>
        <w:pBdr>
          <w:top w:val="nil"/>
          <w:left w:val="nil"/>
          <w:bottom w:val="nil"/>
          <w:right w:val="nil"/>
          <w:between w:val="nil"/>
        </w:pBdr>
        <w:spacing w:after="0" w:line="360" w:lineRule="auto"/>
        <w:ind w:left="113" w:right="113" w:firstLine="607"/>
        <w:rPr>
          <w:rFonts w:ascii="Times New Roman" w:hAnsi="Times New Roman" w:cs="Times New Roman"/>
          <w:sz w:val="24"/>
          <w:szCs w:val="24"/>
        </w:rPr>
      </w:pPr>
    </w:p>
    <w:p w14:paraId="79E055FD" w14:textId="77777777" w:rsidR="00380300" w:rsidRPr="009B1C78" w:rsidRDefault="00380300" w:rsidP="00380300">
      <w:pPr>
        <w:pBdr>
          <w:top w:val="nil"/>
          <w:left w:val="nil"/>
          <w:bottom w:val="nil"/>
          <w:right w:val="nil"/>
          <w:between w:val="nil"/>
        </w:pBdr>
        <w:spacing w:after="0" w:line="360" w:lineRule="auto"/>
        <w:ind w:left="113" w:right="113" w:hanging="113"/>
        <w:rPr>
          <w:rFonts w:ascii="Times New Roman" w:hAnsi="Times New Roman" w:cs="Times New Roman"/>
          <w:b/>
          <w:sz w:val="28"/>
          <w:szCs w:val="24"/>
        </w:rPr>
      </w:pPr>
      <w:r w:rsidRPr="009B1C78">
        <w:rPr>
          <w:noProof/>
          <w:lang w:val="lv-LV" w:eastAsia="lv-LV"/>
        </w:rPr>
        <w:drawing>
          <wp:inline distT="0" distB="0" distL="0" distR="0" wp14:anchorId="2DAAAA48" wp14:editId="075348ED">
            <wp:extent cx="5943600" cy="3962400"/>
            <wp:effectExtent l="0" t="0" r="0" b="0"/>
            <wp:docPr id="8" name="image3.png" descr="C:\Users\neo\AppData\Local\Microsoft\Windows\Temporary Internet Files\Content.Outlook\33SN8LP4\villkäppkrabi0003 (2).jpg"/>
            <wp:cNvGraphicFramePr/>
            <a:graphic xmlns:a="http://schemas.openxmlformats.org/drawingml/2006/main">
              <a:graphicData uri="http://schemas.openxmlformats.org/drawingml/2006/picture">
                <pic:pic xmlns:pic="http://schemas.openxmlformats.org/drawingml/2006/picture">
                  <pic:nvPicPr>
                    <pic:cNvPr id="0" name="image3.png" descr="C:\Users\neo\AppData\Local\Microsoft\Windows\Temporary Internet Files\Content.Outlook\33SN8LP4\villkäppkrabi0003 (2).jpg"/>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5943600" cy="3962400"/>
                    </a:xfrm>
                    <a:prstGeom prst="rect">
                      <a:avLst/>
                    </a:prstGeom>
                    <a:ln/>
                  </pic:spPr>
                </pic:pic>
              </a:graphicData>
            </a:graphic>
          </wp:inline>
        </w:drawing>
      </w:r>
    </w:p>
    <w:p w14:paraId="445B5E4A" w14:textId="24222C9C" w:rsidR="00380300" w:rsidRPr="004350F5" w:rsidRDefault="00380300" w:rsidP="004350F5">
      <w:pPr>
        <w:spacing w:after="0" w:line="360" w:lineRule="auto"/>
        <w:ind w:left="113" w:right="113" w:hanging="113"/>
        <w:contextualSpacing/>
        <w:jc w:val="both"/>
        <w:rPr>
          <w:rFonts w:ascii="Times New Roman" w:hAnsi="Times New Roman" w:cs="Times New Roman"/>
          <w:sz w:val="24"/>
        </w:rPr>
      </w:pPr>
      <w:r w:rsidRPr="009B1C78">
        <w:rPr>
          <w:rFonts w:ascii="Times New Roman" w:hAnsi="Times New Roman" w:cs="Times New Roman"/>
          <w:sz w:val="24"/>
          <w:szCs w:val="24"/>
          <w:lang w:val="lv-LV"/>
        </w:rPr>
        <w:lastRenderedPageBreak/>
        <w:t xml:space="preserve">2.attēls. </w:t>
      </w:r>
      <w:r w:rsidRPr="009B1C78">
        <w:rPr>
          <w:rFonts w:ascii="Times New Roman" w:hAnsi="Times New Roman" w:cs="Times New Roman"/>
          <w:sz w:val="24"/>
        </w:rPr>
        <w:t>Ķīnas cimdiņkrabis, kas noķerts pie Igaunijas krastiem (foto: Jonne Kotta)</w:t>
      </w:r>
      <w:r w:rsidR="00C962B0">
        <w:rPr>
          <w:rFonts w:ascii="Times New Roman" w:hAnsi="Times New Roman" w:cs="Times New Roman"/>
          <w:sz w:val="24"/>
        </w:rPr>
        <w:t>.</w:t>
      </w:r>
    </w:p>
    <w:p w14:paraId="003D0378" w14:textId="77777777" w:rsidR="00346CC7" w:rsidRPr="00877CA5" w:rsidRDefault="00450DE7" w:rsidP="00346CC7">
      <w:pPr>
        <w:pBdr>
          <w:top w:val="nil"/>
          <w:left w:val="nil"/>
          <w:bottom w:val="nil"/>
          <w:right w:val="nil"/>
          <w:between w:val="nil"/>
        </w:pBdr>
        <w:spacing w:after="0" w:line="360" w:lineRule="auto"/>
        <w:ind w:firstLine="720"/>
        <w:contextualSpacing/>
        <w:jc w:val="both"/>
        <w:rPr>
          <w:rFonts w:ascii="Times New Roman" w:hAnsi="Times New Roman" w:cs="Times New Roman"/>
          <w:sz w:val="24"/>
        </w:rPr>
      </w:pPr>
      <w:r w:rsidRPr="00877CA5">
        <w:rPr>
          <w:rFonts w:ascii="Times New Roman" w:hAnsi="Times New Roman" w:cs="Times New Roman"/>
          <w:sz w:val="24"/>
        </w:rPr>
        <w:t>Ķīnas cimdiņkrabis ir visēdājs, tas pārtiek no dažādiem ūdensaugiem, aļģēm, bezmugurkaulniekiem, zivīm, arī no detrīta. Šobrīd Latvijas ūdeņos Ķīnas cimdiņkrabja dabiskais ienaidnieks ir plēsīgas zivis, bridējputni, ūdri un jenotsuņi (Gollasch 2011, Schlager 2003, Pērkons 2017, Strāķe 2013).</w:t>
      </w:r>
    </w:p>
    <w:p w14:paraId="3FBACA1E" w14:textId="77777777" w:rsidR="00346CC7" w:rsidRPr="009B1C78" w:rsidRDefault="00346CC7" w:rsidP="003E6F6B">
      <w:pPr>
        <w:spacing w:after="0" w:line="360" w:lineRule="auto"/>
        <w:ind w:left="113" w:right="113" w:hanging="113"/>
        <w:contextualSpacing/>
        <w:jc w:val="both"/>
        <w:rPr>
          <w:rFonts w:ascii="Times New Roman" w:hAnsi="Times New Roman" w:cs="Times New Roman"/>
          <w:sz w:val="24"/>
          <w:szCs w:val="24"/>
          <w:lang w:val="lv-LV"/>
        </w:rPr>
      </w:pPr>
    </w:p>
    <w:p w14:paraId="27FDBF7E" w14:textId="1D2A59AD" w:rsidR="00346CC7" w:rsidRPr="001A0230" w:rsidRDefault="00380300" w:rsidP="001A0230">
      <w:pPr>
        <w:pStyle w:val="Heading2"/>
        <w:numPr>
          <w:ilvl w:val="1"/>
          <w:numId w:val="2"/>
        </w:numPr>
        <w:rPr>
          <w:sz w:val="28"/>
          <w:szCs w:val="28"/>
          <w:lang w:val="lv-LV"/>
        </w:rPr>
      </w:pPr>
      <w:bookmarkStart w:id="4" w:name="_Toc31219196"/>
      <w:r w:rsidRPr="00877CA5">
        <w:rPr>
          <w:sz w:val="28"/>
          <w:szCs w:val="28"/>
          <w:lang w:val="lv-LV"/>
        </w:rPr>
        <w:t>Vairošanās un dzīves cikls</w:t>
      </w:r>
      <w:bookmarkEnd w:id="4"/>
    </w:p>
    <w:p w14:paraId="55DBCF03" w14:textId="77777777" w:rsidR="001C5627" w:rsidRDefault="001C5627" w:rsidP="00380300">
      <w:pPr>
        <w:pBdr>
          <w:top w:val="nil"/>
          <w:left w:val="nil"/>
          <w:bottom w:val="nil"/>
          <w:right w:val="nil"/>
          <w:between w:val="nil"/>
        </w:pBdr>
        <w:spacing w:after="0" w:line="360" w:lineRule="auto"/>
        <w:ind w:firstLine="720"/>
        <w:jc w:val="both"/>
        <w:rPr>
          <w:rFonts w:ascii="Times New Roman" w:hAnsi="Times New Roman" w:cs="Times New Roman"/>
          <w:sz w:val="24"/>
        </w:rPr>
      </w:pPr>
    </w:p>
    <w:p w14:paraId="1B654E88" w14:textId="0858E87E" w:rsidR="00380300" w:rsidRDefault="00C26C4D" w:rsidP="00380300">
      <w:pPr>
        <w:pBdr>
          <w:top w:val="nil"/>
          <w:left w:val="nil"/>
          <w:bottom w:val="nil"/>
          <w:right w:val="nil"/>
          <w:between w:val="nil"/>
        </w:pBdr>
        <w:spacing w:after="0" w:line="360" w:lineRule="auto"/>
        <w:ind w:firstLine="720"/>
        <w:jc w:val="both"/>
        <w:rPr>
          <w:rFonts w:ascii="Times New Roman" w:hAnsi="Times New Roman" w:cs="Times New Roman"/>
          <w:sz w:val="24"/>
        </w:rPr>
      </w:pPr>
      <w:r>
        <w:rPr>
          <w:rFonts w:ascii="Times New Roman" w:hAnsi="Times New Roman" w:cs="Times New Roman"/>
          <w:sz w:val="24"/>
        </w:rPr>
        <w:t>Ķīnas cimdiņkrabis ir katadroma suga</w:t>
      </w:r>
      <w:r w:rsidR="00380300" w:rsidRPr="009B1C78">
        <w:rPr>
          <w:rFonts w:ascii="Times New Roman" w:hAnsi="Times New Roman" w:cs="Times New Roman"/>
          <w:sz w:val="24"/>
        </w:rPr>
        <w:t>, tas nārsto</w:t>
      </w:r>
      <w:r w:rsidR="00155F49">
        <w:rPr>
          <w:rFonts w:ascii="Times New Roman" w:hAnsi="Times New Roman" w:cs="Times New Roman"/>
          <w:sz w:val="24"/>
        </w:rPr>
        <w:t xml:space="preserve"> sāļ</w:t>
      </w:r>
      <w:r>
        <w:rPr>
          <w:rFonts w:ascii="Times New Roman" w:hAnsi="Times New Roman" w:cs="Times New Roman"/>
          <w:sz w:val="24"/>
        </w:rPr>
        <w:t>ā jūras ūdenī</w:t>
      </w:r>
      <w:r w:rsidR="00155F49">
        <w:rPr>
          <w:rFonts w:ascii="Times New Roman" w:hAnsi="Times New Roman" w:cs="Times New Roman"/>
          <w:sz w:val="24"/>
        </w:rPr>
        <w:t xml:space="preserve"> (&gt;20‰)</w:t>
      </w:r>
      <w:r>
        <w:rPr>
          <w:rFonts w:ascii="Times New Roman" w:hAnsi="Times New Roman" w:cs="Times New Roman"/>
          <w:sz w:val="24"/>
        </w:rPr>
        <w:t>, bet pieaugušie indivīdi dzīvo iesāļā ūdenī upju grīvās vai saldūdenī</w:t>
      </w:r>
      <w:r w:rsidR="00380300" w:rsidRPr="009B1C78">
        <w:rPr>
          <w:rFonts w:ascii="Times New Roman" w:hAnsi="Times New Roman" w:cs="Times New Roman"/>
          <w:sz w:val="24"/>
        </w:rPr>
        <w:t>. Mātītes pārnēsā sūklim līdzīgu masu – apaugļotas olšūnas pie vēdera, līdz no tām izšķiļas kāpuri, kuriem ir piecas kāpura attīstības stadijas (</w:t>
      </w:r>
      <w:r w:rsidR="00380300" w:rsidRPr="009B1C78">
        <w:rPr>
          <w:rFonts w:ascii="Times New Roman" w:hAnsi="Times New Roman" w:cs="Times New Roman"/>
          <w:i/>
          <w:sz w:val="24"/>
        </w:rPr>
        <w:t>zoeae</w:t>
      </w:r>
      <w:r w:rsidR="00380300" w:rsidRPr="009B1C78">
        <w:rPr>
          <w:rFonts w:ascii="Times New Roman" w:hAnsi="Times New Roman" w:cs="Times New Roman"/>
          <w:sz w:val="24"/>
        </w:rPr>
        <w:t>)</w:t>
      </w:r>
      <w:r>
        <w:rPr>
          <w:rFonts w:ascii="Times New Roman" w:hAnsi="Times New Roman" w:cs="Times New Roman"/>
          <w:sz w:val="24"/>
        </w:rPr>
        <w:t>. Aptuveni 1-2 mēnešus kāpuri ir planktoniski un attīstoties pēdējai</w:t>
      </w:r>
      <w:r w:rsidR="00380300" w:rsidRPr="009B1C78">
        <w:rPr>
          <w:rFonts w:ascii="Times New Roman" w:hAnsi="Times New Roman" w:cs="Times New Roman"/>
          <w:sz w:val="24"/>
        </w:rPr>
        <w:t xml:space="preserve"> kāpura stadija</w:t>
      </w:r>
      <w:r>
        <w:rPr>
          <w:rFonts w:ascii="Times New Roman" w:hAnsi="Times New Roman" w:cs="Times New Roman"/>
          <w:sz w:val="24"/>
        </w:rPr>
        <w:t>i</w:t>
      </w:r>
      <w:r w:rsidR="00380300" w:rsidRPr="009B1C78">
        <w:rPr>
          <w:rFonts w:ascii="Times New Roman" w:hAnsi="Times New Roman" w:cs="Times New Roman"/>
          <w:sz w:val="24"/>
        </w:rPr>
        <w:t xml:space="preserve"> (</w:t>
      </w:r>
      <w:r w:rsidR="00380300" w:rsidRPr="009B1C78">
        <w:rPr>
          <w:rFonts w:ascii="Times New Roman" w:hAnsi="Times New Roman" w:cs="Times New Roman"/>
          <w:i/>
          <w:sz w:val="24"/>
        </w:rPr>
        <w:t>megalopa</w:t>
      </w:r>
      <w:r>
        <w:rPr>
          <w:rFonts w:ascii="Times New Roman" w:hAnsi="Times New Roman" w:cs="Times New Roman"/>
          <w:sz w:val="24"/>
        </w:rPr>
        <w:t>)</w:t>
      </w:r>
      <w:r w:rsidR="0034747F">
        <w:rPr>
          <w:rFonts w:ascii="Times New Roman" w:hAnsi="Times New Roman" w:cs="Times New Roman"/>
          <w:sz w:val="24"/>
        </w:rPr>
        <w:t xml:space="preserve"> veidojas</w:t>
      </w:r>
      <w:r w:rsidR="00380300" w:rsidRPr="009B1C78">
        <w:rPr>
          <w:rFonts w:ascii="Times New Roman" w:hAnsi="Times New Roman" w:cs="Times New Roman"/>
          <w:sz w:val="24"/>
        </w:rPr>
        <w:t xml:space="preserve"> </w:t>
      </w:r>
      <w:r w:rsidR="006A3C01">
        <w:rPr>
          <w:rFonts w:ascii="Times New Roman" w:hAnsi="Times New Roman" w:cs="Times New Roman"/>
          <w:sz w:val="24"/>
        </w:rPr>
        <w:t xml:space="preserve">jau </w:t>
      </w:r>
      <w:r w:rsidR="00380300" w:rsidRPr="009B1C78">
        <w:rPr>
          <w:rFonts w:ascii="Times New Roman" w:hAnsi="Times New Roman" w:cs="Times New Roman"/>
          <w:sz w:val="24"/>
        </w:rPr>
        <w:t xml:space="preserve">krabim līdzīgs indivīds, kurš </w:t>
      </w:r>
      <w:r>
        <w:rPr>
          <w:rFonts w:ascii="Times New Roman" w:hAnsi="Times New Roman" w:cs="Times New Roman"/>
          <w:sz w:val="24"/>
        </w:rPr>
        <w:t xml:space="preserve">nosēžas uz grunts un </w:t>
      </w:r>
      <w:r w:rsidR="006A3C01">
        <w:rPr>
          <w:rFonts w:ascii="Times New Roman" w:hAnsi="Times New Roman" w:cs="Times New Roman"/>
          <w:sz w:val="24"/>
        </w:rPr>
        <w:t>tālāk izaug</w:t>
      </w:r>
      <w:r w:rsidR="00380300" w:rsidRPr="009B1C78">
        <w:rPr>
          <w:rFonts w:ascii="Times New Roman" w:hAnsi="Times New Roman" w:cs="Times New Roman"/>
          <w:sz w:val="24"/>
        </w:rPr>
        <w:t xml:space="preserve"> par pieaugušu īpatni</w:t>
      </w:r>
      <w:r w:rsidR="0034747F">
        <w:rPr>
          <w:rFonts w:ascii="Times New Roman" w:hAnsi="Times New Roman" w:cs="Times New Roman"/>
          <w:sz w:val="24"/>
        </w:rPr>
        <w:t xml:space="preserve"> </w:t>
      </w:r>
      <w:r w:rsidR="006A19E9">
        <w:rPr>
          <w:rFonts w:ascii="Times New Roman" w:hAnsi="Times New Roman" w:cs="Times New Roman"/>
          <w:sz w:val="24"/>
        </w:rPr>
        <w:t>(3</w:t>
      </w:r>
      <w:r w:rsidR="0034747F">
        <w:rPr>
          <w:rFonts w:ascii="Times New Roman" w:hAnsi="Times New Roman" w:cs="Times New Roman"/>
          <w:sz w:val="24"/>
        </w:rPr>
        <w:t>.att.)</w:t>
      </w:r>
      <w:r w:rsidR="00380300" w:rsidRPr="009B1C78">
        <w:rPr>
          <w:rFonts w:ascii="Times New Roman" w:hAnsi="Times New Roman" w:cs="Times New Roman"/>
          <w:sz w:val="24"/>
        </w:rPr>
        <w:t xml:space="preserve">. Lai Ķīnas cimdiņkrabis varētu sasniegt pirmo krabja attīstības stadiju, tam nepieciešami noteikti vides apstākļi, </w:t>
      </w:r>
      <w:r w:rsidR="00A84E79">
        <w:rPr>
          <w:rFonts w:ascii="Times New Roman" w:hAnsi="Times New Roman" w:cs="Times New Roman"/>
          <w:sz w:val="24"/>
        </w:rPr>
        <w:t>kas saistīti gan ar ūdens temperatūru, gan sāļumu. Vissvarīgākā loma ir sāļumam, jo ikru attīstībai nepieciešams 15 līdz 30‰</w:t>
      </w:r>
      <w:r w:rsidR="0068557D">
        <w:rPr>
          <w:rFonts w:ascii="Times New Roman" w:hAnsi="Times New Roman" w:cs="Times New Roman"/>
          <w:sz w:val="24"/>
        </w:rPr>
        <w:t xml:space="preserve"> un</w:t>
      </w:r>
      <w:r w:rsidR="00380300" w:rsidRPr="009B1C78">
        <w:rPr>
          <w:rFonts w:ascii="Times New Roman" w:hAnsi="Times New Roman" w:cs="Times New Roman"/>
          <w:sz w:val="24"/>
        </w:rPr>
        <w:t xml:space="preserve"> vislielākā </w:t>
      </w:r>
      <w:r w:rsidR="00A84E79">
        <w:rPr>
          <w:rFonts w:ascii="Times New Roman" w:hAnsi="Times New Roman" w:cs="Times New Roman"/>
          <w:sz w:val="24"/>
        </w:rPr>
        <w:t>kāpuru izdzīvotība novērota pie 25‰</w:t>
      </w:r>
      <w:r w:rsidR="00380300" w:rsidRPr="009B1C78">
        <w:rPr>
          <w:rFonts w:ascii="Times New Roman" w:hAnsi="Times New Roman" w:cs="Times New Roman"/>
          <w:sz w:val="24"/>
        </w:rPr>
        <w:t xml:space="preserve"> (Pofonoff 2018, Anger 1991). </w:t>
      </w:r>
      <w:r w:rsidR="001A0230" w:rsidRPr="009B1C78">
        <w:rPr>
          <w:rFonts w:ascii="Times New Roman" w:hAnsi="Times New Roman" w:cs="Times New Roman"/>
          <w:sz w:val="24"/>
        </w:rPr>
        <w:t xml:space="preserve">Pieauguši īpatņi spējīgi pielāgoties mainīgiem vides apstākļiem, tomēr vislabvēlīgākā </w:t>
      </w:r>
      <w:r w:rsidR="001A0230">
        <w:rPr>
          <w:rFonts w:ascii="Times New Roman" w:hAnsi="Times New Roman" w:cs="Times New Roman"/>
          <w:sz w:val="24"/>
        </w:rPr>
        <w:t xml:space="preserve">ūdens </w:t>
      </w:r>
      <w:r w:rsidR="001A0230" w:rsidRPr="009B1C78">
        <w:rPr>
          <w:rFonts w:ascii="Times New Roman" w:hAnsi="Times New Roman" w:cs="Times New Roman"/>
          <w:sz w:val="24"/>
        </w:rPr>
        <w:t>temperatūra</w:t>
      </w:r>
      <w:r w:rsidR="001A0230">
        <w:rPr>
          <w:rFonts w:ascii="Times New Roman" w:hAnsi="Times New Roman" w:cs="Times New Roman"/>
          <w:sz w:val="24"/>
        </w:rPr>
        <w:t xml:space="preserve"> to attīstībai ir robežās no 7 līdz 30°C</w:t>
      </w:r>
      <w:r w:rsidR="001A0230" w:rsidRPr="009B1C78">
        <w:rPr>
          <w:rFonts w:ascii="Times New Roman" w:hAnsi="Times New Roman" w:cs="Times New Roman"/>
          <w:sz w:val="24"/>
        </w:rPr>
        <w:t>.</w:t>
      </w:r>
      <w:r w:rsidR="00380300" w:rsidRPr="009B1C78">
        <w:rPr>
          <w:rFonts w:ascii="Times New Roman" w:hAnsi="Times New Roman" w:cs="Times New Roman"/>
          <w:sz w:val="24"/>
        </w:rPr>
        <w:t xml:space="preserve"> </w:t>
      </w:r>
    </w:p>
    <w:p w14:paraId="32905669" w14:textId="77777777" w:rsidR="00F201D5" w:rsidRPr="009B1C78" w:rsidRDefault="00F201D5" w:rsidP="00380300">
      <w:pPr>
        <w:pBdr>
          <w:top w:val="nil"/>
          <w:left w:val="nil"/>
          <w:bottom w:val="nil"/>
          <w:right w:val="nil"/>
          <w:between w:val="nil"/>
        </w:pBdr>
        <w:spacing w:after="0" w:line="360" w:lineRule="auto"/>
        <w:ind w:firstLine="720"/>
        <w:jc w:val="both"/>
        <w:rPr>
          <w:rFonts w:ascii="Times New Roman" w:hAnsi="Times New Roman" w:cs="Times New Roman"/>
          <w:sz w:val="24"/>
        </w:rPr>
      </w:pPr>
    </w:p>
    <w:p w14:paraId="18826AA9" w14:textId="77777777" w:rsidR="00380300" w:rsidRPr="009B1C78" w:rsidRDefault="00380300" w:rsidP="00C22ABC">
      <w:pPr>
        <w:pBdr>
          <w:top w:val="nil"/>
          <w:left w:val="nil"/>
          <w:bottom w:val="nil"/>
          <w:right w:val="nil"/>
          <w:between w:val="nil"/>
        </w:pBdr>
        <w:spacing w:after="0" w:line="360" w:lineRule="auto"/>
        <w:jc w:val="center"/>
        <w:rPr>
          <w:rFonts w:ascii="Times New Roman" w:hAnsi="Times New Roman" w:cs="Times New Roman"/>
          <w:sz w:val="24"/>
        </w:rPr>
      </w:pPr>
      <w:r w:rsidRPr="009B1C78">
        <w:rPr>
          <w:noProof/>
          <w:lang w:val="lv-LV" w:eastAsia="lv-LV"/>
        </w:rPr>
        <w:drawing>
          <wp:inline distT="0" distB="0" distL="0" distR="0" wp14:anchorId="2800E2E9" wp14:editId="61B7F27D">
            <wp:extent cx="4169410" cy="2770892"/>
            <wp:effectExtent l="0" t="0" r="254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rabis2.PNG"/>
                    <pic:cNvPicPr/>
                  </pic:nvPicPr>
                  <pic:blipFill>
                    <a:blip r:embed="rId12" cstate="email">
                      <a:extLst>
                        <a:ext uri="{28A0092B-C50C-407E-A947-70E740481C1C}">
                          <a14:useLocalDpi xmlns:a14="http://schemas.microsoft.com/office/drawing/2010/main"/>
                        </a:ext>
                      </a:extLst>
                    </a:blip>
                    <a:stretch>
                      <a:fillRect/>
                    </a:stretch>
                  </pic:blipFill>
                  <pic:spPr>
                    <a:xfrm>
                      <a:off x="0" y="0"/>
                      <a:ext cx="4214936" cy="2801147"/>
                    </a:xfrm>
                    <a:prstGeom prst="rect">
                      <a:avLst/>
                    </a:prstGeom>
                  </pic:spPr>
                </pic:pic>
              </a:graphicData>
            </a:graphic>
          </wp:inline>
        </w:drawing>
      </w:r>
    </w:p>
    <w:p w14:paraId="5E429229" w14:textId="2A9D4341" w:rsidR="00380300" w:rsidRPr="009B1C78" w:rsidRDefault="006A19E9" w:rsidP="00C22ABC">
      <w:pPr>
        <w:spacing w:after="0" w:line="360" w:lineRule="auto"/>
        <w:ind w:right="113"/>
        <w:jc w:val="center"/>
        <w:rPr>
          <w:rFonts w:ascii="Times New Roman" w:hAnsi="Times New Roman" w:cs="Times New Roman"/>
          <w:sz w:val="24"/>
        </w:rPr>
      </w:pPr>
      <w:r>
        <w:rPr>
          <w:rFonts w:ascii="Times New Roman" w:hAnsi="Times New Roman" w:cs="Times New Roman"/>
          <w:sz w:val="24"/>
          <w:szCs w:val="24"/>
          <w:lang w:val="lv-LV"/>
        </w:rPr>
        <w:lastRenderedPageBreak/>
        <w:t>3</w:t>
      </w:r>
      <w:r w:rsidR="00380300" w:rsidRPr="009B1C78">
        <w:rPr>
          <w:rFonts w:ascii="Times New Roman" w:hAnsi="Times New Roman" w:cs="Times New Roman"/>
          <w:sz w:val="24"/>
          <w:szCs w:val="24"/>
          <w:lang w:val="lv-LV"/>
        </w:rPr>
        <w:t>.attēls.</w:t>
      </w:r>
      <w:r w:rsidR="00380300" w:rsidRPr="009B1C78">
        <w:rPr>
          <w:rFonts w:ascii="Times New Roman" w:hAnsi="Times New Roman" w:cs="Times New Roman"/>
          <w:sz w:val="28"/>
          <w:szCs w:val="24"/>
          <w:lang w:val="lv-LV"/>
        </w:rPr>
        <w:t xml:space="preserve"> </w:t>
      </w:r>
      <w:r w:rsidR="00380300" w:rsidRPr="009B1C78">
        <w:rPr>
          <w:rFonts w:ascii="Times New Roman" w:hAnsi="Times New Roman" w:cs="Times New Roman"/>
          <w:sz w:val="24"/>
        </w:rPr>
        <w:t>Ķīnas cimdiņkrabis juvenīlā attīstības posmā (Eberhardt et al. 2016)</w:t>
      </w:r>
      <w:r w:rsidR="00C962B0">
        <w:rPr>
          <w:rFonts w:ascii="Times New Roman" w:hAnsi="Times New Roman" w:cs="Times New Roman"/>
          <w:sz w:val="24"/>
        </w:rPr>
        <w:t>.</w:t>
      </w:r>
    </w:p>
    <w:p w14:paraId="3AEE14A6" w14:textId="6369CA16" w:rsidR="00380300" w:rsidRDefault="00380300" w:rsidP="00380300">
      <w:pPr>
        <w:spacing w:after="0" w:line="360" w:lineRule="auto"/>
        <w:ind w:right="113"/>
        <w:rPr>
          <w:rFonts w:ascii="Times New Roman" w:hAnsi="Times New Roman" w:cs="Times New Roman"/>
          <w:sz w:val="24"/>
        </w:rPr>
      </w:pPr>
    </w:p>
    <w:p w14:paraId="0B8F3049" w14:textId="77777777" w:rsidR="006A19E9" w:rsidRPr="009D3DD2" w:rsidRDefault="006A19E9" w:rsidP="006A19E9">
      <w:pPr>
        <w:spacing w:after="0" w:line="360" w:lineRule="auto"/>
        <w:ind w:left="113" w:right="113" w:firstLine="607"/>
        <w:jc w:val="both"/>
        <w:rPr>
          <w:rFonts w:ascii="Times New Roman" w:hAnsi="Times New Roman" w:cs="Times New Roman"/>
          <w:sz w:val="24"/>
          <w:lang w:val="lv-LV"/>
        </w:rPr>
      </w:pPr>
      <w:r w:rsidRPr="009D3DD2">
        <w:rPr>
          <w:rFonts w:ascii="Times New Roman" w:hAnsi="Times New Roman" w:cs="Times New Roman"/>
          <w:sz w:val="24"/>
          <w:lang w:val="lv-LV"/>
        </w:rPr>
        <w:t>Īpatņiem, kas sasnieguši 10mm izmēru, dzimumu ir iespējams noteikt pēc vēdera formas</w:t>
      </w:r>
      <w:r>
        <w:rPr>
          <w:rFonts w:ascii="Times New Roman" w:hAnsi="Times New Roman" w:cs="Times New Roman"/>
          <w:sz w:val="24"/>
          <w:lang w:val="lv-LV"/>
        </w:rPr>
        <w:t xml:space="preserve"> (4</w:t>
      </w:r>
      <w:r w:rsidRPr="009D3DD2">
        <w:rPr>
          <w:rFonts w:ascii="Times New Roman" w:hAnsi="Times New Roman" w:cs="Times New Roman"/>
          <w:sz w:val="24"/>
          <w:lang w:val="lv-LV"/>
        </w:rPr>
        <w:t>.att.) – mātītēm ir izteikti noapaļota vēdera forma savukārt tēviņiem vēdera daļa ir šaura un trīsstūrveida (Pofonoff et al. 2018).</w:t>
      </w:r>
    </w:p>
    <w:p w14:paraId="0F3C28FA" w14:textId="77777777" w:rsidR="006A19E9" w:rsidRPr="009D3DD2" w:rsidRDefault="006A19E9" w:rsidP="006A19E9">
      <w:pPr>
        <w:spacing w:after="0" w:line="360" w:lineRule="auto"/>
        <w:ind w:left="113" w:right="113" w:firstLine="607"/>
        <w:jc w:val="both"/>
        <w:rPr>
          <w:rFonts w:ascii="Times New Roman" w:hAnsi="Times New Roman" w:cs="Times New Roman"/>
          <w:sz w:val="24"/>
          <w:lang w:val="lv-LV"/>
        </w:rPr>
      </w:pPr>
    </w:p>
    <w:p w14:paraId="11FCCB1A" w14:textId="77777777" w:rsidR="006A19E9" w:rsidRPr="009B1C78" w:rsidRDefault="006A19E9" w:rsidP="006A19E9">
      <w:pPr>
        <w:spacing w:after="0" w:line="360" w:lineRule="auto"/>
        <w:ind w:right="113"/>
        <w:jc w:val="center"/>
        <w:rPr>
          <w:rFonts w:ascii="Times New Roman" w:hAnsi="Times New Roman" w:cs="Times New Roman"/>
          <w:sz w:val="24"/>
        </w:rPr>
      </w:pPr>
      <w:r w:rsidRPr="009B1C78">
        <w:rPr>
          <w:noProof/>
          <w:lang w:val="lv-LV" w:eastAsia="lv-LV"/>
        </w:rPr>
        <w:drawing>
          <wp:inline distT="0" distB="0" distL="0" distR="0" wp14:anchorId="1C9D905C" wp14:editId="377DB96E">
            <wp:extent cx="5869751" cy="2581275"/>
            <wp:effectExtent l="0" t="0" r="0" b="0"/>
            <wp:docPr id="1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rabis1.PNG"/>
                    <pic:cNvPicPr/>
                  </pic:nvPicPr>
                  <pic:blipFill>
                    <a:blip r:embed="rId13" cstate="email">
                      <a:extLst>
                        <a:ext uri="{28A0092B-C50C-407E-A947-70E740481C1C}">
                          <a14:useLocalDpi xmlns:a14="http://schemas.microsoft.com/office/drawing/2010/main"/>
                        </a:ext>
                      </a:extLst>
                    </a:blip>
                    <a:stretch>
                      <a:fillRect/>
                    </a:stretch>
                  </pic:blipFill>
                  <pic:spPr>
                    <a:xfrm>
                      <a:off x="0" y="0"/>
                      <a:ext cx="5887603" cy="2589126"/>
                    </a:xfrm>
                    <a:prstGeom prst="rect">
                      <a:avLst/>
                    </a:prstGeom>
                  </pic:spPr>
                </pic:pic>
              </a:graphicData>
            </a:graphic>
          </wp:inline>
        </w:drawing>
      </w:r>
    </w:p>
    <w:p w14:paraId="2A08547A" w14:textId="77777777" w:rsidR="006A19E9" w:rsidRPr="009B1C78" w:rsidRDefault="006A19E9" w:rsidP="006A19E9">
      <w:pPr>
        <w:spacing w:after="0" w:line="360" w:lineRule="auto"/>
        <w:ind w:right="113"/>
        <w:jc w:val="center"/>
        <w:rPr>
          <w:rFonts w:ascii="Times New Roman" w:hAnsi="Times New Roman" w:cs="Times New Roman"/>
          <w:sz w:val="24"/>
        </w:rPr>
      </w:pPr>
      <w:r>
        <w:rPr>
          <w:rFonts w:ascii="Times New Roman" w:hAnsi="Times New Roman" w:cs="Times New Roman"/>
          <w:sz w:val="24"/>
          <w:szCs w:val="24"/>
          <w:lang w:val="lv-LV"/>
        </w:rPr>
        <w:t>4</w:t>
      </w:r>
      <w:r w:rsidRPr="009B1C78">
        <w:rPr>
          <w:rFonts w:ascii="Times New Roman" w:hAnsi="Times New Roman" w:cs="Times New Roman"/>
          <w:sz w:val="24"/>
          <w:szCs w:val="24"/>
          <w:lang w:val="lv-LV"/>
        </w:rPr>
        <w:t xml:space="preserve">.attēls. </w:t>
      </w:r>
      <w:r w:rsidRPr="009B1C78">
        <w:rPr>
          <w:rFonts w:ascii="Times New Roman" w:hAnsi="Times New Roman" w:cs="Times New Roman"/>
          <w:sz w:val="24"/>
        </w:rPr>
        <w:t>Pa kreisi tēviņa ķermeņa un pa labi – mātītes ventrālā daļa (Eberhardt et al. 2016)</w:t>
      </w:r>
      <w:r>
        <w:rPr>
          <w:rFonts w:ascii="Times New Roman" w:hAnsi="Times New Roman" w:cs="Times New Roman"/>
          <w:sz w:val="24"/>
        </w:rPr>
        <w:t>.</w:t>
      </w:r>
    </w:p>
    <w:p w14:paraId="6C7A98EA" w14:textId="77777777" w:rsidR="006A19E9" w:rsidRPr="009B1C78" w:rsidRDefault="006A19E9" w:rsidP="00380300">
      <w:pPr>
        <w:spacing w:after="0" w:line="360" w:lineRule="auto"/>
        <w:ind w:right="113"/>
        <w:rPr>
          <w:rFonts w:ascii="Times New Roman" w:hAnsi="Times New Roman" w:cs="Times New Roman"/>
          <w:sz w:val="24"/>
        </w:rPr>
      </w:pPr>
    </w:p>
    <w:p w14:paraId="5A9AF168" w14:textId="486110F5" w:rsidR="00380300" w:rsidRDefault="00455641" w:rsidP="00380300">
      <w:pPr>
        <w:pBdr>
          <w:top w:val="nil"/>
          <w:left w:val="nil"/>
          <w:bottom w:val="nil"/>
          <w:right w:val="nil"/>
          <w:between w:val="nil"/>
        </w:pBdr>
        <w:spacing w:after="0" w:line="360" w:lineRule="auto"/>
        <w:ind w:firstLine="720"/>
        <w:contextualSpacing/>
        <w:jc w:val="both"/>
        <w:rPr>
          <w:rFonts w:ascii="Times New Roman" w:hAnsi="Times New Roman" w:cs="Times New Roman"/>
          <w:sz w:val="24"/>
        </w:rPr>
      </w:pPr>
      <w:r>
        <w:rPr>
          <w:rFonts w:ascii="Times New Roman" w:hAnsi="Times New Roman" w:cs="Times New Roman"/>
          <w:sz w:val="24"/>
        </w:rPr>
        <w:t xml:space="preserve">Ķīnas cimdiņkrabis kļūst pieaudzis </w:t>
      </w:r>
      <w:r w:rsidR="00230591">
        <w:rPr>
          <w:rFonts w:ascii="Times New Roman" w:hAnsi="Times New Roman" w:cs="Times New Roman"/>
          <w:sz w:val="24"/>
        </w:rPr>
        <w:t xml:space="preserve">vidēji viena gada laikā </w:t>
      </w:r>
      <w:r>
        <w:rPr>
          <w:rFonts w:ascii="Times New Roman" w:hAnsi="Times New Roman" w:cs="Times New Roman"/>
          <w:sz w:val="24"/>
        </w:rPr>
        <w:t xml:space="preserve">un </w:t>
      </w:r>
      <w:r w:rsidR="000606AA">
        <w:rPr>
          <w:rFonts w:ascii="Times New Roman" w:hAnsi="Times New Roman" w:cs="Times New Roman"/>
          <w:sz w:val="24"/>
        </w:rPr>
        <w:t xml:space="preserve">tad </w:t>
      </w:r>
      <w:r>
        <w:rPr>
          <w:rFonts w:ascii="Times New Roman" w:hAnsi="Times New Roman" w:cs="Times New Roman"/>
          <w:sz w:val="24"/>
        </w:rPr>
        <w:t xml:space="preserve">spēj patstāvīgi </w:t>
      </w:r>
      <w:r w:rsidR="00380300" w:rsidRPr="009B1C78">
        <w:rPr>
          <w:rFonts w:ascii="Times New Roman" w:hAnsi="Times New Roman" w:cs="Times New Roman"/>
          <w:sz w:val="24"/>
        </w:rPr>
        <w:t>migrē</w:t>
      </w:r>
      <w:r>
        <w:rPr>
          <w:rFonts w:ascii="Times New Roman" w:hAnsi="Times New Roman" w:cs="Times New Roman"/>
          <w:sz w:val="24"/>
        </w:rPr>
        <w:t xml:space="preserve">t upē </w:t>
      </w:r>
      <w:r w:rsidR="000606AA">
        <w:rPr>
          <w:rFonts w:ascii="Times New Roman" w:hAnsi="Times New Roman" w:cs="Times New Roman"/>
          <w:sz w:val="24"/>
        </w:rPr>
        <w:t xml:space="preserve">augšup </w:t>
      </w:r>
      <w:r>
        <w:rPr>
          <w:rFonts w:ascii="Times New Roman" w:hAnsi="Times New Roman" w:cs="Times New Roman"/>
          <w:sz w:val="24"/>
        </w:rPr>
        <w:t>pret straumi. Ir novērots, ka krabji</w:t>
      </w:r>
      <w:r w:rsidR="000606AA">
        <w:rPr>
          <w:rFonts w:ascii="Times New Roman" w:hAnsi="Times New Roman" w:cs="Times New Roman"/>
          <w:sz w:val="24"/>
        </w:rPr>
        <w:t xml:space="preserve"> veic migrācijas arī uz iekšzemi</w:t>
      </w:r>
      <w:r w:rsidR="00FF53E4">
        <w:rPr>
          <w:rFonts w:ascii="Times New Roman" w:hAnsi="Times New Roman" w:cs="Times New Roman"/>
          <w:sz w:val="24"/>
        </w:rPr>
        <w:t>, un tas</w:t>
      </w:r>
      <w:r w:rsidR="000606AA">
        <w:rPr>
          <w:rFonts w:ascii="Times New Roman" w:hAnsi="Times New Roman" w:cs="Times New Roman"/>
          <w:sz w:val="24"/>
        </w:rPr>
        <w:t xml:space="preserve"> var būt pat vairāk kā</w:t>
      </w:r>
      <w:r w:rsidR="00380300" w:rsidRPr="009B1C78">
        <w:rPr>
          <w:rFonts w:ascii="Times New Roman" w:hAnsi="Times New Roman" w:cs="Times New Roman"/>
          <w:sz w:val="24"/>
        </w:rPr>
        <w:t xml:space="preserve"> 1000 km </w:t>
      </w:r>
      <w:r w:rsidR="000606AA">
        <w:rPr>
          <w:rFonts w:ascii="Times New Roman" w:hAnsi="Times New Roman" w:cs="Times New Roman"/>
          <w:sz w:val="24"/>
        </w:rPr>
        <w:t>liels attālums</w:t>
      </w:r>
      <w:r w:rsidR="00380300" w:rsidRPr="009B1C78">
        <w:rPr>
          <w:rFonts w:ascii="Times New Roman" w:hAnsi="Times New Roman" w:cs="Times New Roman"/>
          <w:sz w:val="24"/>
        </w:rPr>
        <w:t xml:space="preserve"> no</w:t>
      </w:r>
      <w:r>
        <w:rPr>
          <w:rFonts w:ascii="Times New Roman" w:hAnsi="Times New Roman" w:cs="Times New Roman"/>
          <w:sz w:val="24"/>
        </w:rPr>
        <w:t xml:space="preserve"> to sākotnējās vairošanās vietas jūrā</w:t>
      </w:r>
      <w:r w:rsidR="00380300" w:rsidRPr="009B1C78">
        <w:rPr>
          <w:rFonts w:ascii="Times New Roman" w:hAnsi="Times New Roman" w:cs="Times New Roman"/>
          <w:sz w:val="24"/>
        </w:rPr>
        <w:t>. Sasniedzot dzimumgatavību vecumā no diviem līdz četriem gadiem, krabjiem attīstās dzimumorgāni un rudenī attīstās nepieciešamība veikt nārsta migrāciju uz jūru. Vispirms migrāciju veic tēviņi un tiem seko mātītes. Pieaugušā krabju mātītē attīstās 141</w:t>
      </w:r>
      <w:r w:rsidR="006262D5">
        <w:rPr>
          <w:rFonts w:ascii="Times New Roman" w:hAnsi="Times New Roman" w:cs="Times New Roman"/>
          <w:sz w:val="24"/>
        </w:rPr>
        <w:t xml:space="preserve"> </w:t>
      </w:r>
      <w:r w:rsidR="00380300" w:rsidRPr="009B1C78">
        <w:rPr>
          <w:rFonts w:ascii="Times New Roman" w:hAnsi="Times New Roman" w:cs="Times New Roman"/>
          <w:sz w:val="24"/>
        </w:rPr>
        <w:t>100 – 686</w:t>
      </w:r>
      <w:r w:rsidR="006262D5">
        <w:rPr>
          <w:rFonts w:ascii="Times New Roman" w:hAnsi="Times New Roman" w:cs="Times New Roman"/>
          <w:sz w:val="24"/>
        </w:rPr>
        <w:t xml:space="preserve"> </w:t>
      </w:r>
      <w:r w:rsidR="00380300" w:rsidRPr="009B1C78">
        <w:rPr>
          <w:rFonts w:ascii="Times New Roman" w:hAnsi="Times New Roman" w:cs="Times New Roman"/>
          <w:sz w:val="24"/>
        </w:rPr>
        <w:t>200 olas, kuru skaits pieaug līdz ar ķermeņa izmēra palielināšanos. Pēc nārsta ne visi krabji spēj veikt migrācijas atpakaļ uz saldūdeņiem, daudzi paliek iesāļos ūdeņos un vairumā gadījumu pēc nārsta iet bojā (Herborg et al 2005., Rudnick et al. 2003).</w:t>
      </w:r>
    </w:p>
    <w:p w14:paraId="6464314B" w14:textId="4E60AF04" w:rsidR="006A19E9" w:rsidRPr="006A19E9" w:rsidRDefault="000845CB" w:rsidP="006A19E9">
      <w:pPr>
        <w:spacing w:after="0" w:line="360" w:lineRule="auto"/>
        <w:ind w:left="113" w:right="113" w:firstLine="607"/>
        <w:jc w:val="both"/>
        <w:rPr>
          <w:rFonts w:ascii="Times New Roman" w:hAnsi="Times New Roman" w:cs="Times New Roman"/>
          <w:sz w:val="24"/>
          <w:lang w:val="lv-LV"/>
        </w:rPr>
      </w:pPr>
      <w:r>
        <w:rPr>
          <w:rFonts w:ascii="Times New Roman" w:hAnsi="Times New Roman" w:cs="Times New Roman"/>
          <w:sz w:val="24"/>
          <w:lang w:val="lv-LV"/>
        </w:rPr>
        <w:t xml:space="preserve">Šobrīd Baltijas jūras dienviddaļā ir reģistrēti tikai pieaugušu īpatņu atradumi. </w:t>
      </w:r>
      <w:r w:rsidR="006A19E9" w:rsidRPr="009D3DD2">
        <w:rPr>
          <w:rFonts w:ascii="Times New Roman" w:hAnsi="Times New Roman" w:cs="Times New Roman"/>
          <w:sz w:val="24"/>
          <w:lang w:val="lv-LV"/>
        </w:rPr>
        <w:t>Tiek uzskatīts, ka Ķīnas cimdiņkrabis Baltijas jūrā nevairojas, jo zemā sāļuma dēļ šajā reģionā tam netiek pabeigts reprodukcijas cik</w:t>
      </w:r>
      <w:r>
        <w:rPr>
          <w:rFonts w:ascii="Times New Roman" w:hAnsi="Times New Roman" w:cs="Times New Roman"/>
          <w:sz w:val="24"/>
          <w:lang w:val="lv-LV"/>
        </w:rPr>
        <w:t>ls (Anger 1991). Tomēr ir konstatēti</w:t>
      </w:r>
      <w:r w:rsidR="006A19E9" w:rsidRPr="009D3DD2">
        <w:rPr>
          <w:rFonts w:ascii="Times New Roman" w:hAnsi="Times New Roman" w:cs="Times New Roman"/>
          <w:sz w:val="24"/>
          <w:lang w:val="lv-LV"/>
        </w:rPr>
        <w:t xml:space="preserve"> atsevišķi Ķīnas </w:t>
      </w:r>
      <w:r w:rsidR="006A19E9" w:rsidRPr="009D3DD2">
        <w:rPr>
          <w:rFonts w:ascii="Times New Roman" w:hAnsi="Times New Roman" w:cs="Times New Roman"/>
          <w:sz w:val="24"/>
          <w:lang w:val="lv-LV"/>
        </w:rPr>
        <w:lastRenderedPageBreak/>
        <w:t xml:space="preserve">cimdiņkrabja mātīšu ar olām atradumi Baltijas jūras dienviddaļā, tajā skaitā arī Latvijā (Ojaveer u.c. 2007, Jermakovs pers.komunikācija). </w:t>
      </w:r>
    </w:p>
    <w:p w14:paraId="7381CF4F" w14:textId="3B172838" w:rsidR="0002367F" w:rsidRPr="00AF7606" w:rsidRDefault="0002367F" w:rsidP="006A19E9">
      <w:pPr>
        <w:pBdr>
          <w:top w:val="nil"/>
          <w:left w:val="nil"/>
          <w:bottom w:val="nil"/>
          <w:right w:val="nil"/>
          <w:between w:val="nil"/>
        </w:pBdr>
        <w:spacing w:after="0" w:line="360" w:lineRule="auto"/>
        <w:contextualSpacing/>
        <w:jc w:val="both"/>
        <w:rPr>
          <w:rFonts w:ascii="Times New Roman" w:hAnsi="Times New Roman" w:cs="Times New Roman"/>
          <w:sz w:val="24"/>
          <w:lang w:val="lv-LV"/>
        </w:rPr>
      </w:pPr>
    </w:p>
    <w:p w14:paraId="03001784" w14:textId="5D91B69C" w:rsidR="00380300" w:rsidRPr="00C47806" w:rsidRDefault="003D6F96" w:rsidP="009A5DBF">
      <w:pPr>
        <w:pStyle w:val="Heading1"/>
        <w:numPr>
          <w:ilvl w:val="0"/>
          <w:numId w:val="2"/>
        </w:numPr>
        <w:rPr>
          <w:sz w:val="36"/>
          <w:szCs w:val="36"/>
        </w:rPr>
      </w:pPr>
      <w:bookmarkStart w:id="5" w:name="_Toc31219197"/>
      <w:r w:rsidRPr="00C47806">
        <w:rPr>
          <w:sz w:val="36"/>
          <w:szCs w:val="36"/>
        </w:rPr>
        <w:t>Ķīnas cimdiņkrabja izplatība</w:t>
      </w:r>
      <w:bookmarkEnd w:id="5"/>
    </w:p>
    <w:p w14:paraId="3592D7DA" w14:textId="771D0427" w:rsidR="003D6F96" w:rsidRPr="00C47806" w:rsidRDefault="009A5DBF" w:rsidP="00C47806">
      <w:pPr>
        <w:pStyle w:val="Heading2"/>
        <w:rPr>
          <w:sz w:val="28"/>
          <w:szCs w:val="28"/>
          <w:lang w:val="lv-LV"/>
        </w:rPr>
      </w:pPr>
      <w:bookmarkStart w:id="6" w:name="_Toc31219198"/>
      <w:r>
        <w:rPr>
          <w:sz w:val="28"/>
          <w:szCs w:val="28"/>
          <w:lang w:val="lv-LV"/>
        </w:rPr>
        <w:t xml:space="preserve">3.1 </w:t>
      </w:r>
      <w:r w:rsidR="00AB5590">
        <w:rPr>
          <w:sz w:val="28"/>
          <w:szCs w:val="28"/>
          <w:lang w:val="lv-LV"/>
        </w:rPr>
        <w:t>Dabiskās izplatības areāls</w:t>
      </w:r>
      <w:bookmarkEnd w:id="6"/>
    </w:p>
    <w:p w14:paraId="5D6FA92D" w14:textId="77777777" w:rsidR="003D6F96" w:rsidRPr="009B1C78" w:rsidRDefault="003D6F96" w:rsidP="003D6F96">
      <w:pPr>
        <w:spacing w:after="0" w:line="360" w:lineRule="auto"/>
        <w:ind w:right="113"/>
        <w:jc w:val="center"/>
        <w:rPr>
          <w:rFonts w:ascii="Times New Roman" w:hAnsi="Times New Roman" w:cs="Times New Roman"/>
          <w:sz w:val="28"/>
          <w:szCs w:val="24"/>
          <w:lang w:val="lv-LV"/>
        </w:rPr>
      </w:pPr>
    </w:p>
    <w:p w14:paraId="1FBA122B" w14:textId="09B62234" w:rsidR="003D6F96" w:rsidRPr="009D3DD2" w:rsidRDefault="00450DE7" w:rsidP="003D6F96">
      <w:pPr>
        <w:pBdr>
          <w:top w:val="nil"/>
          <w:left w:val="nil"/>
          <w:bottom w:val="nil"/>
          <w:right w:val="nil"/>
          <w:between w:val="nil"/>
        </w:pBdr>
        <w:spacing w:after="0" w:line="360" w:lineRule="auto"/>
        <w:ind w:left="113" w:right="113" w:firstLine="720"/>
        <w:jc w:val="both"/>
        <w:rPr>
          <w:rFonts w:ascii="Times New Roman" w:hAnsi="Times New Roman" w:cs="Times New Roman"/>
          <w:sz w:val="24"/>
          <w:lang w:val="lv-LV"/>
        </w:rPr>
      </w:pPr>
      <w:r w:rsidRPr="009D3DD2">
        <w:rPr>
          <w:rFonts w:ascii="Times New Roman" w:hAnsi="Times New Roman" w:cs="Times New Roman"/>
          <w:sz w:val="24"/>
          <w:lang w:val="lv-LV"/>
        </w:rPr>
        <w:t>Ķīnas cimdiņkrabja dabiskais izplatības areāls ir mērenie un tropu reģiona ūdeņi starp Vladivostoku un Dienvidķīnu, ietverot Japānas piekrasti, Taivānu un Koreju, taču šobrīd to apdzīvotais areāls ir krietni plašāks</w:t>
      </w:r>
      <w:r w:rsidR="00AD5C5A" w:rsidRPr="009D3DD2">
        <w:rPr>
          <w:rFonts w:ascii="Times New Roman" w:hAnsi="Times New Roman" w:cs="Times New Roman"/>
          <w:sz w:val="24"/>
          <w:lang w:val="lv-LV"/>
        </w:rPr>
        <w:t xml:space="preserve"> (5.att.)</w:t>
      </w:r>
      <w:r w:rsidRPr="009D3DD2">
        <w:rPr>
          <w:rFonts w:ascii="Times New Roman" w:hAnsi="Times New Roman" w:cs="Times New Roman"/>
          <w:sz w:val="24"/>
          <w:lang w:val="lv-LV"/>
        </w:rPr>
        <w:t>. Ķīnas cimdiņkrabji spēj veikt migrācijas līdz pat 1400 km pret straumi lielās upēs, piemēram, Ķīnā, Jandzi upē, tomēr vairumā</w:t>
      </w:r>
      <w:r w:rsidR="00C47806" w:rsidRPr="009D3DD2">
        <w:rPr>
          <w:rFonts w:ascii="Times New Roman" w:hAnsi="Times New Roman" w:cs="Times New Roman"/>
          <w:sz w:val="24"/>
          <w:lang w:val="lv-LV"/>
        </w:rPr>
        <w:t xml:space="preserve"> </w:t>
      </w:r>
      <w:r w:rsidRPr="009D3DD2">
        <w:rPr>
          <w:rFonts w:ascii="Times New Roman" w:hAnsi="Times New Roman" w:cs="Times New Roman"/>
          <w:sz w:val="24"/>
          <w:lang w:val="lv-LV"/>
        </w:rPr>
        <w:t>gadījumu tie uzturas piekrastes tuvumā. Āzijas reģionā visbiežāk sastopami piekrast</w:t>
      </w:r>
      <w:r w:rsidR="00026868">
        <w:rPr>
          <w:rFonts w:ascii="Times New Roman" w:hAnsi="Times New Roman" w:cs="Times New Roman"/>
          <w:sz w:val="24"/>
          <w:lang w:val="lv-LV"/>
        </w:rPr>
        <w:t>es rīsu laukos, kā arī upju grīvās</w:t>
      </w:r>
      <w:r w:rsidRPr="009D3DD2">
        <w:rPr>
          <w:rFonts w:ascii="Times New Roman" w:hAnsi="Times New Roman" w:cs="Times New Roman"/>
          <w:sz w:val="24"/>
          <w:lang w:val="lv-LV"/>
        </w:rPr>
        <w:t xml:space="preserve"> un iekšzemes teritorijās (Peters 1933, Panning 1938, Panning 1952). </w:t>
      </w:r>
    </w:p>
    <w:p w14:paraId="4057C7E6" w14:textId="77777777" w:rsidR="003D6F96" w:rsidRPr="009D3DD2" w:rsidRDefault="003D6F96" w:rsidP="003D6F96">
      <w:pPr>
        <w:pBdr>
          <w:top w:val="nil"/>
          <w:left w:val="nil"/>
          <w:bottom w:val="nil"/>
          <w:right w:val="nil"/>
          <w:between w:val="nil"/>
        </w:pBdr>
        <w:spacing w:after="0" w:line="360" w:lineRule="auto"/>
        <w:ind w:left="113" w:right="113" w:firstLine="720"/>
        <w:jc w:val="both"/>
        <w:rPr>
          <w:rFonts w:ascii="Times New Roman" w:hAnsi="Times New Roman" w:cs="Times New Roman"/>
          <w:sz w:val="24"/>
          <w:lang w:val="lv-LV"/>
        </w:rPr>
      </w:pPr>
    </w:p>
    <w:p w14:paraId="029C98F3" w14:textId="77777777" w:rsidR="003D6F96" w:rsidRPr="009B1C78" w:rsidRDefault="003D6F96" w:rsidP="00C22ABC">
      <w:pPr>
        <w:pBdr>
          <w:top w:val="nil"/>
          <w:left w:val="nil"/>
          <w:bottom w:val="nil"/>
          <w:right w:val="nil"/>
          <w:between w:val="nil"/>
        </w:pBdr>
        <w:spacing w:after="0" w:line="360" w:lineRule="auto"/>
        <w:ind w:left="113" w:right="113"/>
        <w:jc w:val="center"/>
        <w:rPr>
          <w:rFonts w:ascii="Times New Roman" w:hAnsi="Times New Roman" w:cs="Times New Roman"/>
          <w:sz w:val="24"/>
        </w:rPr>
      </w:pPr>
      <w:r w:rsidRPr="009B1C78">
        <w:rPr>
          <w:rFonts w:ascii="Times New Roman" w:hAnsi="Times New Roman" w:cs="Times New Roman"/>
          <w:noProof/>
          <w:sz w:val="24"/>
          <w:lang w:val="lv-LV" w:eastAsia="lv-LV"/>
        </w:rPr>
        <w:lastRenderedPageBreak/>
        <w:drawing>
          <wp:inline distT="0" distB="0" distL="0" distR="0" wp14:anchorId="3BCD3E61" wp14:editId="72828801">
            <wp:extent cx="5805694" cy="4448175"/>
            <wp:effectExtent l="0" t="0" r="508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rabis.PNG"/>
                    <pic:cNvPicPr/>
                  </pic:nvPicPr>
                  <pic:blipFill>
                    <a:blip r:embed="rId14" cstate="email">
                      <a:extLst>
                        <a:ext uri="{28A0092B-C50C-407E-A947-70E740481C1C}">
                          <a14:useLocalDpi xmlns:a14="http://schemas.microsoft.com/office/drawing/2010/main"/>
                        </a:ext>
                      </a:extLst>
                    </a:blip>
                    <a:stretch>
                      <a:fillRect/>
                    </a:stretch>
                  </pic:blipFill>
                  <pic:spPr>
                    <a:xfrm>
                      <a:off x="0" y="0"/>
                      <a:ext cx="5832135" cy="4468434"/>
                    </a:xfrm>
                    <a:prstGeom prst="rect">
                      <a:avLst/>
                    </a:prstGeom>
                  </pic:spPr>
                </pic:pic>
              </a:graphicData>
            </a:graphic>
          </wp:inline>
        </w:drawing>
      </w:r>
    </w:p>
    <w:p w14:paraId="4CA46650" w14:textId="79169276" w:rsidR="003D6F96" w:rsidRPr="009B1C78" w:rsidRDefault="003D6F96" w:rsidP="003D6F96">
      <w:pPr>
        <w:pBdr>
          <w:top w:val="nil"/>
          <w:left w:val="nil"/>
          <w:bottom w:val="nil"/>
          <w:right w:val="nil"/>
          <w:between w:val="nil"/>
        </w:pBdr>
        <w:spacing w:after="0" w:line="360" w:lineRule="auto"/>
        <w:ind w:left="113" w:right="113" w:firstLine="720"/>
        <w:jc w:val="both"/>
        <w:rPr>
          <w:rFonts w:ascii="Times New Roman" w:hAnsi="Times New Roman" w:cs="Times New Roman"/>
          <w:sz w:val="24"/>
        </w:rPr>
      </w:pPr>
      <w:r w:rsidRPr="009B1C78">
        <w:rPr>
          <w:rFonts w:ascii="Times New Roman" w:hAnsi="Times New Roman" w:cs="Times New Roman"/>
          <w:sz w:val="24"/>
        </w:rPr>
        <w:t>5.attēls. Zaļais punkts kartē – dabiskās populācijas, sarkanais punkts – pastāvīgas populācijas ārpus dabiskā areāla un zilais punkts – nepastāvīgas populācijas ārpus dabiskā areāla (Dittel et al. 2009)</w:t>
      </w:r>
      <w:r w:rsidR="00C962B0">
        <w:rPr>
          <w:rFonts w:ascii="Times New Roman" w:hAnsi="Times New Roman" w:cs="Times New Roman"/>
          <w:sz w:val="24"/>
        </w:rPr>
        <w:t>.</w:t>
      </w:r>
      <w:r w:rsidRPr="009B1C78">
        <w:rPr>
          <w:rFonts w:ascii="Times New Roman" w:hAnsi="Times New Roman" w:cs="Times New Roman"/>
          <w:sz w:val="24"/>
        </w:rPr>
        <w:t xml:space="preserve"> </w:t>
      </w:r>
    </w:p>
    <w:p w14:paraId="59F5E235" w14:textId="77777777" w:rsidR="003D6F96" w:rsidRPr="009B1C78" w:rsidRDefault="003D6F96" w:rsidP="003D6F96">
      <w:pPr>
        <w:pBdr>
          <w:top w:val="nil"/>
          <w:left w:val="nil"/>
          <w:bottom w:val="nil"/>
          <w:right w:val="nil"/>
          <w:between w:val="nil"/>
        </w:pBdr>
        <w:spacing w:after="0" w:line="360" w:lineRule="auto"/>
        <w:ind w:left="113" w:right="113" w:firstLine="720"/>
        <w:jc w:val="both"/>
        <w:rPr>
          <w:rFonts w:ascii="Times New Roman" w:hAnsi="Times New Roman" w:cs="Times New Roman"/>
          <w:sz w:val="24"/>
        </w:rPr>
      </w:pPr>
    </w:p>
    <w:p w14:paraId="3F730541" w14:textId="3511D26E" w:rsidR="009B1C78" w:rsidRDefault="003D6F96" w:rsidP="0002367F">
      <w:pPr>
        <w:pBdr>
          <w:top w:val="nil"/>
          <w:left w:val="nil"/>
          <w:bottom w:val="nil"/>
          <w:right w:val="nil"/>
          <w:between w:val="nil"/>
        </w:pBdr>
        <w:spacing w:after="0" w:line="360" w:lineRule="auto"/>
        <w:ind w:left="113" w:right="113" w:hanging="720"/>
        <w:jc w:val="both"/>
        <w:rPr>
          <w:rFonts w:ascii="Times New Roman" w:hAnsi="Times New Roman" w:cs="Times New Roman"/>
          <w:sz w:val="24"/>
        </w:rPr>
      </w:pPr>
      <w:r w:rsidRPr="009B1C78">
        <w:rPr>
          <w:rFonts w:ascii="Times New Roman" w:hAnsi="Times New Roman" w:cs="Times New Roman"/>
          <w:sz w:val="24"/>
        </w:rPr>
        <w:tab/>
      </w:r>
      <w:r w:rsidRPr="009B1C78">
        <w:rPr>
          <w:rFonts w:ascii="Times New Roman" w:hAnsi="Times New Roman" w:cs="Times New Roman"/>
          <w:sz w:val="24"/>
        </w:rPr>
        <w:tab/>
        <w:t xml:space="preserve">Ir veikti pētījumi, kas pierāda, ka Ķīnas cimdiņkrabju populācija Āzijā ir būtiski samazinājusies pārzvejas dēļ, kā arī vides piesārņojuma un hidrotehnisko būvju izbūvju dēļ, kas novietotas krabju migrācijas ceļos un kavē to. Tomēr Ķīnā ir izveidota Ķīnas cimdiņkrabju akvakultūra, vislielākā no tām Jandzi upes sateces baseinā. Šī industrija nodrošina gan vietējo, gan starptautisko pārtikas tirgu ar krabju gaļu un tiek vērtēts, ka gada ienākumi no šīs industrijas sastāda ap 1,25 miljardiem ASV dolāru. Papildus pārtikai, Ķīnas cimdiņkrabji tiek izmantoti kā ēsma zušu zvejai, zivju gaļas produktu ražošanai, kā arī kosmētikā un lauksaimniecībā kā mēslojums (Dittel et al. 2009). </w:t>
      </w:r>
    </w:p>
    <w:p w14:paraId="07C29E9B" w14:textId="77777777" w:rsidR="0002367F" w:rsidRPr="0002367F" w:rsidRDefault="0002367F" w:rsidP="0002367F">
      <w:pPr>
        <w:pBdr>
          <w:top w:val="nil"/>
          <w:left w:val="nil"/>
          <w:bottom w:val="nil"/>
          <w:right w:val="nil"/>
          <w:between w:val="nil"/>
        </w:pBdr>
        <w:spacing w:after="0" w:line="360" w:lineRule="auto"/>
        <w:ind w:left="113" w:right="113" w:hanging="720"/>
        <w:jc w:val="both"/>
        <w:rPr>
          <w:rFonts w:ascii="Times New Roman" w:hAnsi="Times New Roman" w:cs="Times New Roman"/>
          <w:sz w:val="24"/>
        </w:rPr>
      </w:pPr>
    </w:p>
    <w:p w14:paraId="3A9D60A9" w14:textId="1783A1C5" w:rsidR="003D6F96" w:rsidRPr="00AD5C5A" w:rsidRDefault="009A5DBF" w:rsidP="00AD5C5A">
      <w:pPr>
        <w:pStyle w:val="Heading2"/>
        <w:rPr>
          <w:sz w:val="28"/>
          <w:szCs w:val="28"/>
          <w:lang w:val="lv-LV"/>
        </w:rPr>
      </w:pPr>
      <w:bookmarkStart w:id="7" w:name="_Toc31219199"/>
      <w:r>
        <w:rPr>
          <w:sz w:val="28"/>
          <w:szCs w:val="28"/>
          <w:lang w:val="lv-LV"/>
        </w:rPr>
        <w:lastRenderedPageBreak/>
        <w:t xml:space="preserve">3.2 </w:t>
      </w:r>
      <w:r w:rsidR="003E3473">
        <w:rPr>
          <w:sz w:val="28"/>
          <w:szCs w:val="28"/>
          <w:lang w:val="lv-LV"/>
        </w:rPr>
        <w:t>I</w:t>
      </w:r>
      <w:r w:rsidR="00346CC7" w:rsidRPr="00AD5C5A">
        <w:rPr>
          <w:sz w:val="28"/>
          <w:szCs w:val="28"/>
          <w:lang w:val="lv-LV"/>
        </w:rPr>
        <w:t xml:space="preserve">zplatīšanās ceļi </w:t>
      </w:r>
      <w:r w:rsidR="00AB5590">
        <w:rPr>
          <w:sz w:val="28"/>
          <w:szCs w:val="28"/>
          <w:lang w:val="lv-LV"/>
        </w:rPr>
        <w:t>ārpus dabiskā areāla</w:t>
      </w:r>
      <w:bookmarkEnd w:id="7"/>
    </w:p>
    <w:p w14:paraId="42920943" w14:textId="77777777" w:rsidR="00346CC7" w:rsidRPr="00632793" w:rsidRDefault="00346CC7" w:rsidP="00346CC7">
      <w:pPr>
        <w:pStyle w:val="ListParagraph"/>
        <w:spacing w:after="0" w:line="360" w:lineRule="auto"/>
        <w:ind w:left="360" w:right="113"/>
        <w:rPr>
          <w:rFonts w:ascii="Times New Roman" w:hAnsi="Times New Roman" w:cs="Times New Roman"/>
          <w:sz w:val="24"/>
          <w:szCs w:val="24"/>
          <w:lang w:val="lv-LV"/>
        </w:rPr>
      </w:pPr>
    </w:p>
    <w:p w14:paraId="67C893D7" w14:textId="4CC0C782" w:rsidR="001B007E" w:rsidRPr="001B007E" w:rsidRDefault="001B007E" w:rsidP="001B007E">
      <w:pPr>
        <w:spacing w:after="0" w:line="360" w:lineRule="auto"/>
        <w:ind w:left="113" w:right="113" w:firstLine="607"/>
        <w:jc w:val="both"/>
        <w:rPr>
          <w:rFonts w:ascii="Times New Roman" w:hAnsi="Times New Roman" w:cs="Times New Roman"/>
          <w:sz w:val="24"/>
          <w:lang w:val="lv-LV"/>
        </w:rPr>
      </w:pPr>
      <w:r>
        <w:rPr>
          <w:rFonts w:ascii="Times New Roman" w:hAnsi="Times New Roman" w:cs="Times New Roman"/>
          <w:sz w:val="24"/>
          <w:lang w:val="lv-LV"/>
        </w:rPr>
        <w:t>Ķīnas cimdiņkrabja</w:t>
      </w:r>
      <w:r w:rsidR="00BA17E3">
        <w:rPr>
          <w:rFonts w:ascii="Times New Roman" w:hAnsi="Times New Roman" w:cs="Times New Roman"/>
          <w:sz w:val="24"/>
          <w:lang w:val="lv-LV"/>
        </w:rPr>
        <w:t xml:space="preserve"> izplatība</w:t>
      </w:r>
      <w:r>
        <w:rPr>
          <w:rFonts w:ascii="Times New Roman" w:hAnsi="Times New Roman" w:cs="Times New Roman"/>
          <w:sz w:val="24"/>
          <w:lang w:val="lv-LV"/>
        </w:rPr>
        <w:t xml:space="preserve"> </w:t>
      </w:r>
      <w:r w:rsidR="004330C6">
        <w:rPr>
          <w:rFonts w:ascii="Times New Roman" w:hAnsi="Times New Roman" w:cs="Times New Roman"/>
          <w:sz w:val="24"/>
          <w:lang w:val="lv-LV"/>
        </w:rPr>
        <w:t xml:space="preserve">jaunos </w:t>
      </w:r>
      <w:r>
        <w:rPr>
          <w:rFonts w:ascii="Times New Roman" w:hAnsi="Times New Roman" w:cs="Times New Roman"/>
          <w:sz w:val="24"/>
          <w:lang w:val="lv-LV"/>
        </w:rPr>
        <w:t>reģionos</w:t>
      </w:r>
      <w:r w:rsidR="004330C6" w:rsidRPr="004330C6">
        <w:rPr>
          <w:rFonts w:ascii="Times New Roman" w:hAnsi="Times New Roman" w:cs="Times New Roman"/>
          <w:sz w:val="24"/>
          <w:lang w:val="lv-LV"/>
        </w:rPr>
        <w:t xml:space="preserve"> </w:t>
      </w:r>
      <w:r w:rsidR="00BA17E3">
        <w:rPr>
          <w:rFonts w:ascii="Times New Roman" w:hAnsi="Times New Roman" w:cs="Times New Roman"/>
          <w:sz w:val="24"/>
          <w:lang w:val="lv-LV"/>
        </w:rPr>
        <w:t>notiek trīs dažādos veidos</w:t>
      </w:r>
      <w:r w:rsidRPr="001B007E">
        <w:rPr>
          <w:rFonts w:ascii="Times New Roman" w:hAnsi="Times New Roman" w:cs="Times New Roman"/>
          <w:sz w:val="24"/>
          <w:lang w:val="lv-LV"/>
        </w:rPr>
        <w:t>:</w:t>
      </w:r>
      <w:r w:rsidR="004330C6">
        <w:rPr>
          <w:rFonts w:ascii="Times New Roman" w:hAnsi="Times New Roman" w:cs="Times New Roman"/>
          <w:sz w:val="24"/>
          <w:lang w:val="lv-LV"/>
        </w:rPr>
        <w:t xml:space="preserve"> 1)</w:t>
      </w:r>
      <w:r>
        <w:rPr>
          <w:rFonts w:ascii="Times New Roman" w:hAnsi="Times New Roman" w:cs="Times New Roman"/>
          <w:sz w:val="24"/>
          <w:lang w:val="lv-LV"/>
        </w:rPr>
        <w:t xml:space="preserve"> invāzija dabisku procesu rezultātā, kad planktoniskās stadijas kāpuri no vietējās dzīvotnes </w:t>
      </w:r>
      <w:r w:rsidR="004330C6">
        <w:rPr>
          <w:rFonts w:ascii="Times New Roman" w:hAnsi="Times New Roman" w:cs="Times New Roman"/>
          <w:sz w:val="24"/>
          <w:lang w:val="lv-LV"/>
        </w:rPr>
        <w:t>ar straumi pārvietojas</w:t>
      </w:r>
      <w:r>
        <w:rPr>
          <w:rFonts w:ascii="Times New Roman" w:hAnsi="Times New Roman" w:cs="Times New Roman"/>
          <w:sz w:val="24"/>
          <w:lang w:val="lv-LV"/>
        </w:rPr>
        <w:t xml:space="preserve"> uz blakus esošām teritorijām</w:t>
      </w:r>
      <w:r w:rsidR="004330C6">
        <w:rPr>
          <w:rFonts w:ascii="Times New Roman" w:hAnsi="Times New Roman" w:cs="Times New Roman"/>
          <w:sz w:val="24"/>
          <w:lang w:val="lv-LV"/>
        </w:rPr>
        <w:t>; 2) netieša izplatīšanās kuģu balasta ūdeņu tvertnē vai kravas nodalījumos; 3) tīša introdukcija akvakultūras audzētavām vai plašākam patēriņam pārtikā.</w:t>
      </w:r>
      <w:r w:rsidR="002C439F">
        <w:rPr>
          <w:rFonts w:ascii="Times New Roman" w:hAnsi="Times New Roman" w:cs="Times New Roman"/>
          <w:sz w:val="24"/>
          <w:lang w:val="lv-LV"/>
        </w:rPr>
        <w:t xml:space="preserve"> Ņemot vērā Ķīnas cidiņkrabja dabisko izplatības areālu un plašo </w:t>
      </w:r>
      <w:r w:rsidR="00DF168E">
        <w:rPr>
          <w:rFonts w:ascii="Times New Roman" w:hAnsi="Times New Roman" w:cs="Times New Roman"/>
          <w:sz w:val="24"/>
          <w:lang w:val="lv-LV"/>
        </w:rPr>
        <w:t>ģeogrāfisko attālumu no Ķīnas</w:t>
      </w:r>
      <w:r w:rsidR="002B1FC9">
        <w:rPr>
          <w:rFonts w:ascii="Times New Roman" w:hAnsi="Times New Roman" w:cs="Times New Roman"/>
          <w:sz w:val="24"/>
          <w:lang w:val="lv-LV"/>
        </w:rPr>
        <w:t>,</w:t>
      </w:r>
      <w:r w:rsidR="00DF168E">
        <w:rPr>
          <w:rFonts w:ascii="Times New Roman" w:hAnsi="Times New Roman" w:cs="Times New Roman"/>
          <w:sz w:val="24"/>
          <w:lang w:val="lv-LV"/>
        </w:rPr>
        <w:t xml:space="preserve"> apvienojumā ar tā priekšroku </w:t>
      </w:r>
      <w:r w:rsidR="002B1FC9">
        <w:rPr>
          <w:rFonts w:ascii="Times New Roman" w:hAnsi="Times New Roman" w:cs="Times New Roman"/>
          <w:sz w:val="24"/>
          <w:lang w:val="lv-LV"/>
        </w:rPr>
        <w:t xml:space="preserve">apdzīvot </w:t>
      </w:r>
      <w:r w:rsidR="00DF168E">
        <w:rPr>
          <w:rFonts w:ascii="Times New Roman" w:hAnsi="Times New Roman" w:cs="Times New Roman"/>
          <w:sz w:val="24"/>
          <w:lang w:val="lv-LV"/>
        </w:rPr>
        <w:t xml:space="preserve">piekrastes </w:t>
      </w:r>
      <w:r w:rsidR="002B1FC9">
        <w:rPr>
          <w:rFonts w:ascii="Times New Roman" w:hAnsi="Times New Roman" w:cs="Times New Roman"/>
          <w:sz w:val="24"/>
          <w:lang w:val="lv-LV"/>
        </w:rPr>
        <w:t>dzīvotnes</w:t>
      </w:r>
      <w:r w:rsidR="00DF168E">
        <w:rPr>
          <w:rFonts w:ascii="Times New Roman" w:hAnsi="Times New Roman" w:cs="Times New Roman"/>
          <w:sz w:val="24"/>
          <w:lang w:val="lv-LV"/>
        </w:rPr>
        <w:t>, maz ticams, ka Eiropā tas ieradies dabisko procesu rezultātā. Visticamāk tas nejauši vai ar nodomu attransportēts cilvē</w:t>
      </w:r>
      <w:r w:rsidR="00E32773">
        <w:rPr>
          <w:rFonts w:ascii="Times New Roman" w:hAnsi="Times New Roman" w:cs="Times New Roman"/>
          <w:sz w:val="24"/>
          <w:lang w:val="lv-LV"/>
        </w:rPr>
        <w:t>ka</w:t>
      </w:r>
      <w:r w:rsidR="00DF168E">
        <w:rPr>
          <w:rFonts w:ascii="Times New Roman" w:hAnsi="Times New Roman" w:cs="Times New Roman"/>
          <w:sz w:val="24"/>
          <w:lang w:val="lv-LV"/>
        </w:rPr>
        <w:t xml:space="preserve"> darbības rezultātā. </w:t>
      </w:r>
    </w:p>
    <w:p w14:paraId="1A1552DA" w14:textId="4F481A31" w:rsidR="00C916B3" w:rsidRPr="00F32069" w:rsidRDefault="00AE39AA" w:rsidP="00C916B3">
      <w:pPr>
        <w:pBdr>
          <w:top w:val="nil"/>
          <w:left w:val="nil"/>
          <w:bottom w:val="nil"/>
          <w:right w:val="nil"/>
          <w:between w:val="nil"/>
        </w:pBdr>
        <w:spacing w:after="0" w:line="360" w:lineRule="auto"/>
        <w:ind w:left="113" w:right="113" w:firstLine="607"/>
        <w:jc w:val="both"/>
        <w:rPr>
          <w:rFonts w:ascii="Times New Roman" w:hAnsi="Times New Roman" w:cs="Times New Roman"/>
          <w:sz w:val="24"/>
          <w:lang w:val="lv-LV"/>
        </w:rPr>
      </w:pPr>
      <w:r w:rsidRPr="00AF7606">
        <w:rPr>
          <w:rFonts w:ascii="Times New Roman" w:hAnsi="Times New Roman" w:cs="Times New Roman"/>
          <w:sz w:val="24"/>
          <w:lang w:val="lv-LV"/>
        </w:rPr>
        <w:t>Herborg un līdzautori (Herborg et al. 2003) pamatojoties uz literatūras analīzi un modelēšanu ģeogrāfiskās informācijas programmā</w:t>
      </w:r>
      <w:r w:rsidR="005F078A" w:rsidRPr="00AF7606">
        <w:rPr>
          <w:rFonts w:ascii="Times New Roman" w:hAnsi="Times New Roman" w:cs="Times New Roman"/>
          <w:sz w:val="24"/>
          <w:lang w:val="lv-LV"/>
        </w:rPr>
        <w:t>,</w:t>
      </w:r>
      <w:r w:rsidRPr="00AF7606">
        <w:rPr>
          <w:rFonts w:ascii="Times New Roman" w:hAnsi="Times New Roman" w:cs="Times New Roman"/>
          <w:sz w:val="24"/>
          <w:lang w:val="lv-LV"/>
        </w:rPr>
        <w:t xml:space="preserve"> konstatēja, ka Eiropā iespējams izdalīt divus Ķīnas cimdiņkrabju invāziju periodus – </w:t>
      </w:r>
      <w:r w:rsidR="005F078A" w:rsidRPr="00AF7606">
        <w:rPr>
          <w:rFonts w:ascii="Times New Roman" w:hAnsi="Times New Roman" w:cs="Times New Roman"/>
          <w:sz w:val="24"/>
          <w:lang w:val="lv-LV"/>
        </w:rPr>
        <w:t>20.gs. sākums</w:t>
      </w:r>
      <w:r w:rsidRPr="00AF7606">
        <w:rPr>
          <w:rFonts w:ascii="Times New Roman" w:hAnsi="Times New Roman" w:cs="Times New Roman"/>
          <w:sz w:val="24"/>
          <w:lang w:val="lv-LV"/>
        </w:rPr>
        <w:t xml:space="preserve"> </w:t>
      </w:r>
      <w:r w:rsidR="005F078A" w:rsidRPr="00AF7606">
        <w:rPr>
          <w:rFonts w:ascii="Times New Roman" w:hAnsi="Times New Roman" w:cs="Times New Roman"/>
          <w:sz w:val="24"/>
          <w:lang w:val="lv-LV"/>
        </w:rPr>
        <w:t>Ziemeļeiropa</w:t>
      </w:r>
      <w:r w:rsidRPr="00AF7606">
        <w:rPr>
          <w:rFonts w:ascii="Times New Roman" w:hAnsi="Times New Roman" w:cs="Times New Roman"/>
          <w:sz w:val="24"/>
          <w:lang w:val="lv-LV"/>
        </w:rPr>
        <w:t xml:space="preserve">, </w:t>
      </w:r>
      <w:r w:rsidR="005F078A" w:rsidRPr="00AF7606">
        <w:rPr>
          <w:rFonts w:ascii="Times New Roman" w:hAnsi="Times New Roman" w:cs="Times New Roman"/>
          <w:sz w:val="24"/>
          <w:lang w:val="lv-LV"/>
        </w:rPr>
        <w:t>Vācija</w:t>
      </w:r>
      <w:r w:rsidR="007A0C85" w:rsidRPr="00AF7606">
        <w:rPr>
          <w:rFonts w:ascii="Times New Roman" w:hAnsi="Times New Roman" w:cs="Times New Roman"/>
          <w:sz w:val="24"/>
          <w:lang w:val="lv-LV"/>
        </w:rPr>
        <w:t xml:space="preserve"> pie Ziemeļjūras krastiem</w:t>
      </w:r>
      <w:r w:rsidR="005F078A" w:rsidRPr="00AF7606">
        <w:rPr>
          <w:rFonts w:ascii="Times New Roman" w:hAnsi="Times New Roman" w:cs="Times New Roman"/>
          <w:sz w:val="24"/>
          <w:lang w:val="lv-LV"/>
        </w:rPr>
        <w:t xml:space="preserve"> un 20.gs. piecdesmitie gadi</w:t>
      </w:r>
      <w:r w:rsidR="00C916B3" w:rsidRPr="00AF7606">
        <w:rPr>
          <w:rFonts w:ascii="Times New Roman" w:hAnsi="Times New Roman" w:cs="Times New Roman"/>
          <w:sz w:val="24"/>
          <w:lang w:val="lv-LV"/>
        </w:rPr>
        <w:t xml:space="preserve"> Francijas dienvidi</w:t>
      </w:r>
      <w:r w:rsidRPr="00AF7606">
        <w:rPr>
          <w:rFonts w:ascii="Times New Roman" w:hAnsi="Times New Roman" w:cs="Times New Roman"/>
          <w:sz w:val="24"/>
          <w:lang w:val="lv-LV"/>
        </w:rPr>
        <w:t xml:space="preserve">. </w:t>
      </w:r>
      <w:r w:rsidRPr="00F32069">
        <w:rPr>
          <w:rFonts w:ascii="Times New Roman" w:hAnsi="Times New Roman" w:cs="Times New Roman"/>
          <w:sz w:val="24"/>
          <w:lang w:val="lv-LV"/>
        </w:rPr>
        <w:t xml:space="preserve">Vācijā un arī citviet </w:t>
      </w:r>
      <w:r w:rsidR="00C916B3" w:rsidRPr="00F32069">
        <w:rPr>
          <w:rFonts w:ascii="Times New Roman" w:hAnsi="Times New Roman" w:cs="Times New Roman"/>
          <w:sz w:val="24"/>
          <w:lang w:val="lv-LV"/>
        </w:rPr>
        <w:t xml:space="preserve">Eiropā </w:t>
      </w:r>
      <w:r w:rsidRPr="00F32069">
        <w:rPr>
          <w:rFonts w:ascii="Times New Roman" w:hAnsi="Times New Roman" w:cs="Times New Roman"/>
          <w:sz w:val="24"/>
          <w:lang w:val="lv-LV"/>
        </w:rPr>
        <w:t>ārpus sava dabiskā izplatības areā</w:t>
      </w:r>
      <w:r w:rsidR="005F078A" w:rsidRPr="00F32069">
        <w:rPr>
          <w:rFonts w:ascii="Times New Roman" w:hAnsi="Times New Roman" w:cs="Times New Roman"/>
          <w:sz w:val="24"/>
          <w:lang w:val="lv-LV"/>
        </w:rPr>
        <w:t>la Ķīnas cimdiņkrabis, visticamāk</w:t>
      </w:r>
      <w:r w:rsidRPr="00F32069">
        <w:rPr>
          <w:rFonts w:ascii="Times New Roman" w:hAnsi="Times New Roman" w:cs="Times New Roman"/>
          <w:sz w:val="24"/>
          <w:lang w:val="lv-LV"/>
        </w:rPr>
        <w:t>, nokļuvis ar kuģu balasta ūdeņiem,</w:t>
      </w:r>
      <w:r w:rsidR="007A0C85" w:rsidRPr="00F32069">
        <w:rPr>
          <w:rFonts w:ascii="Times New Roman" w:hAnsi="Times New Roman" w:cs="Times New Roman"/>
          <w:sz w:val="24"/>
          <w:lang w:val="lv-LV"/>
        </w:rPr>
        <w:t xml:space="preserve"> tie</w:t>
      </w:r>
      <w:r w:rsidRPr="00F32069">
        <w:rPr>
          <w:rFonts w:ascii="Times New Roman" w:hAnsi="Times New Roman" w:cs="Times New Roman"/>
          <w:sz w:val="24"/>
          <w:lang w:val="lv-LV"/>
        </w:rPr>
        <w:t>m ceļojot no centrālās Āzijas uz Eiropu (Gollasch u.c. 1999).</w:t>
      </w:r>
      <w:r w:rsidR="00B35FDE" w:rsidRPr="00F32069">
        <w:rPr>
          <w:rFonts w:ascii="Times New Roman" w:hAnsi="Times New Roman" w:cs="Times New Roman"/>
          <w:sz w:val="24"/>
          <w:lang w:val="lv-LV"/>
        </w:rPr>
        <w:t xml:space="preserve"> </w:t>
      </w:r>
      <w:r w:rsidR="00C916B3" w:rsidRPr="00F32069">
        <w:rPr>
          <w:rFonts w:ascii="Times New Roman" w:hAnsi="Times New Roman" w:cs="Times New Roman"/>
          <w:sz w:val="24"/>
          <w:lang w:val="lv-LV"/>
        </w:rPr>
        <w:t xml:space="preserve">Lai arī kuģu balasta ūdeņi tiek uzskatīti par galveno šīs svešzemju sugas izplatības vektoru, arī dzīvu krabju nonākšana tirdzniecības vietās un to turēšana akvārijos jāizskata kā vēl viens dzīvu īpatņu nonākšanas veids apkārtējā vidē (Dittel et al. 2009). Arī tīša </w:t>
      </w:r>
      <w:r w:rsidR="00DF6AA8" w:rsidRPr="00F32069">
        <w:rPr>
          <w:rFonts w:ascii="Times New Roman" w:hAnsi="Times New Roman" w:cs="Times New Roman"/>
          <w:sz w:val="24"/>
          <w:lang w:val="lv-LV"/>
        </w:rPr>
        <w:t xml:space="preserve">sugas </w:t>
      </w:r>
      <w:r w:rsidR="00C916B3" w:rsidRPr="00F32069">
        <w:rPr>
          <w:rFonts w:ascii="Times New Roman" w:hAnsi="Times New Roman" w:cs="Times New Roman"/>
          <w:sz w:val="24"/>
          <w:lang w:val="lv-LV"/>
        </w:rPr>
        <w:t>introducēšana veido</w:t>
      </w:r>
      <w:r w:rsidR="00DF6AA8" w:rsidRPr="00F32069">
        <w:rPr>
          <w:rFonts w:ascii="Times New Roman" w:hAnsi="Times New Roman" w:cs="Times New Roman"/>
          <w:sz w:val="24"/>
          <w:lang w:val="lv-LV"/>
        </w:rPr>
        <w:t>jo</w:t>
      </w:r>
      <w:r w:rsidR="00C916B3" w:rsidRPr="00F32069">
        <w:rPr>
          <w:rFonts w:ascii="Times New Roman" w:hAnsi="Times New Roman" w:cs="Times New Roman"/>
          <w:sz w:val="24"/>
          <w:lang w:val="lv-LV"/>
        </w:rPr>
        <w:t xml:space="preserve">t </w:t>
      </w:r>
      <w:r w:rsidR="00DF6AA8" w:rsidRPr="00F32069">
        <w:rPr>
          <w:rFonts w:ascii="Times New Roman" w:hAnsi="Times New Roman" w:cs="Times New Roman"/>
          <w:sz w:val="24"/>
          <w:lang w:val="lv-LV"/>
        </w:rPr>
        <w:t xml:space="preserve">krabju </w:t>
      </w:r>
      <w:r w:rsidR="00C916B3" w:rsidRPr="00F32069">
        <w:rPr>
          <w:rFonts w:ascii="Times New Roman" w:hAnsi="Times New Roman" w:cs="Times New Roman"/>
          <w:sz w:val="24"/>
          <w:lang w:val="lv-LV"/>
        </w:rPr>
        <w:t>akvakultūru</w:t>
      </w:r>
      <w:r w:rsidR="00DF6AA8" w:rsidRPr="00F32069">
        <w:rPr>
          <w:rFonts w:ascii="Times New Roman" w:hAnsi="Times New Roman" w:cs="Times New Roman"/>
          <w:sz w:val="24"/>
          <w:lang w:val="lv-LV"/>
        </w:rPr>
        <w:t xml:space="preserve"> palielina risku īpatņu nonākšanai dabiskā vidē</w:t>
      </w:r>
      <w:r w:rsidR="00C916B3" w:rsidRPr="00F32069">
        <w:rPr>
          <w:rFonts w:ascii="Times New Roman" w:hAnsi="Times New Roman" w:cs="Times New Roman"/>
          <w:sz w:val="24"/>
          <w:lang w:val="lv-LV"/>
        </w:rPr>
        <w:t xml:space="preserve"> (Eberhardt et al. 2016). </w:t>
      </w:r>
    </w:p>
    <w:p w14:paraId="1B7A1EFE" w14:textId="77777777" w:rsidR="00C916B3" w:rsidRPr="00F32069" w:rsidRDefault="00C916B3" w:rsidP="00B35FDE">
      <w:pPr>
        <w:spacing w:after="0" w:line="360" w:lineRule="auto"/>
        <w:ind w:left="113" w:right="113" w:firstLine="607"/>
        <w:jc w:val="both"/>
        <w:rPr>
          <w:rFonts w:ascii="Times New Roman" w:hAnsi="Times New Roman" w:cs="Times New Roman"/>
          <w:sz w:val="24"/>
          <w:lang w:val="lv-LV"/>
        </w:rPr>
      </w:pPr>
    </w:p>
    <w:p w14:paraId="4981B7A9" w14:textId="023AB25C" w:rsidR="001B007E" w:rsidRDefault="00B35FDE" w:rsidP="00DC1F26">
      <w:pPr>
        <w:spacing w:after="0" w:line="360" w:lineRule="auto"/>
        <w:ind w:left="113" w:right="113" w:firstLine="607"/>
        <w:jc w:val="both"/>
        <w:rPr>
          <w:rFonts w:ascii="Times New Roman" w:hAnsi="Times New Roman" w:cs="Times New Roman"/>
          <w:sz w:val="24"/>
          <w:lang w:val="lv-LV"/>
        </w:rPr>
      </w:pPr>
      <w:r w:rsidRPr="00AD5C5A">
        <w:rPr>
          <w:rFonts w:ascii="Times New Roman" w:hAnsi="Times New Roman" w:cs="Times New Roman"/>
          <w:sz w:val="24"/>
        </w:rPr>
        <w:t>Tiek pieņemts, ka Baltijas jū</w:t>
      </w:r>
      <w:r w:rsidR="005F078A">
        <w:rPr>
          <w:rFonts w:ascii="Times New Roman" w:hAnsi="Times New Roman" w:cs="Times New Roman"/>
          <w:sz w:val="24"/>
        </w:rPr>
        <w:t>ras reģionā noķertie īpatņi</w:t>
      </w:r>
      <w:r w:rsidRPr="00AD5C5A">
        <w:rPr>
          <w:rFonts w:ascii="Times New Roman" w:hAnsi="Times New Roman" w:cs="Times New Roman"/>
          <w:sz w:val="24"/>
        </w:rPr>
        <w:t xml:space="preserve"> nokļuvuši</w:t>
      </w:r>
      <w:r>
        <w:rPr>
          <w:rFonts w:ascii="Times New Roman" w:hAnsi="Times New Roman" w:cs="Times New Roman"/>
          <w:sz w:val="24"/>
        </w:rPr>
        <w:t>,</w:t>
      </w:r>
      <w:r w:rsidRPr="00AD5C5A">
        <w:rPr>
          <w:rFonts w:ascii="Times New Roman" w:hAnsi="Times New Roman" w:cs="Times New Roman"/>
          <w:sz w:val="24"/>
        </w:rPr>
        <w:t xml:space="preserve"> aktīvi migrējot no Ziemeļjūras vai tur ieplūstošajam upēm</w:t>
      </w:r>
      <w:r w:rsidR="00FF5312">
        <w:rPr>
          <w:rFonts w:ascii="Times New Roman" w:hAnsi="Times New Roman" w:cs="Times New Roman"/>
          <w:sz w:val="24"/>
        </w:rPr>
        <w:t>.</w:t>
      </w:r>
      <w:r w:rsidR="00CF4EE4">
        <w:rPr>
          <w:rFonts w:ascii="Times New Roman" w:hAnsi="Times New Roman" w:cs="Times New Roman"/>
          <w:sz w:val="24"/>
        </w:rPr>
        <w:t xml:space="preserve"> </w:t>
      </w:r>
      <w:r w:rsidR="00FF5312">
        <w:rPr>
          <w:rFonts w:ascii="Times New Roman" w:hAnsi="Times New Roman" w:cs="Times New Roman"/>
          <w:sz w:val="24"/>
        </w:rPr>
        <w:t>Tie</w:t>
      </w:r>
      <w:r w:rsidR="00CF4EE4">
        <w:rPr>
          <w:rFonts w:ascii="Times New Roman" w:hAnsi="Times New Roman" w:cs="Times New Roman"/>
          <w:sz w:val="24"/>
        </w:rPr>
        <w:t xml:space="preserve"> </w:t>
      </w:r>
      <w:r w:rsidR="00FF5312">
        <w:rPr>
          <w:rFonts w:ascii="Times New Roman" w:hAnsi="Times New Roman" w:cs="Times New Roman"/>
          <w:sz w:val="24"/>
        </w:rPr>
        <w:t>spēj</w:t>
      </w:r>
      <w:r w:rsidR="00CF4EE4">
        <w:rPr>
          <w:rFonts w:ascii="Times New Roman" w:hAnsi="Times New Roman" w:cs="Times New Roman"/>
          <w:sz w:val="24"/>
        </w:rPr>
        <w:t xml:space="preserve"> pārvarēt ievērojamu attālumu</w:t>
      </w:r>
      <w:r w:rsidR="00FF5312">
        <w:rPr>
          <w:rFonts w:ascii="Times New Roman" w:hAnsi="Times New Roman" w:cs="Times New Roman"/>
          <w:sz w:val="24"/>
        </w:rPr>
        <w:t>s un</w:t>
      </w:r>
      <w:r w:rsidR="00CF4EE4">
        <w:rPr>
          <w:rFonts w:ascii="Times New Roman" w:hAnsi="Times New Roman" w:cs="Times New Roman"/>
          <w:sz w:val="24"/>
        </w:rPr>
        <w:t xml:space="preserve"> </w:t>
      </w:r>
      <w:r w:rsidR="00FF5312" w:rsidRPr="00AD5C5A">
        <w:rPr>
          <w:rFonts w:ascii="Times New Roman" w:hAnsi="Times New Roman" w:cs="Times New Roman"/>
          <w:sz w:val="24"/>
        </w:rPr>
        <w:t xml:space="preserve">Baltijas jūrā </w:t>
      </w:r>
      <w:r w:rsidR="00FF5312">
        <w:rPr>
          <w:rFonts w:ascii="Times New Roman" w:hAnsi="Times New Roman" w:cs="Times New Roman"/>
          <w:sz w:val="24"/>
        </w:rPr>
        <w:t>atrasti pat Somijas līča austrumdaļā,</w:t>
      </w:r>
      <w:r w:rsidRPr="00AD5C5A">
        <w:rPr>
          <w:rFonts w:ascii="Times New Roman" w:hAnsi="Times New Roman" w:cs="Times New Roman"/>
          <w:sz w:val="24"/>
        </w:rPr>
        <w:t xml:space="preserve"> </w:t>
      </w:r>
      <w:r w:rsidR="00FF5312" w:rsidRPr="00AD5C5A">
        <w:rPr>
          <w:rFonts w:ascii="Times New Roman" w:hAnsi="Times New Roman" w:cs="Times New Roman"/>
          <w:sz w:val="24"/>
        </w:rPr>
        <w:t xml:space="preserve">kas ir vairāk kā </w:t>
      </w:r>
      <w:r w:rsidRPr="00AD5C5A">
        <w:rPr>
          <w:rFonts w:ascii="Times New Roman" w:hAnsi="Times New Roman" w:cs="Times New Roman"/>
          <w:sz w:val="24"/>
        </w:rPr>
        <w:t xml:space="preserve">1500 km </w:t>
      </w:r>
      <w:r w:rsidR="00FF5312">
        <w:rPr>
          <w:rFonts w:ascii="Times New Roman" w:hAnsi="Times New Roman" w:cs="Times New Roman"/>
          <w:sz w:val="24"/>
        </w:rPr>
        <w:t xml:space="preserve">attālumā </w:t>
      </w:r>
      <w:r w:rsidR="00FF5312" w:rsidRPr="00AD5C5A">
        <w:rPr>
          <w:rFonts w:ascii="Times New Roman" w:hAnsi="Times New Roman" w:cs="Times New Roman"/>
          <w:sz w:val="24"/>
        </w:rPr>
        <w:t>no to</w:t>
      </w:r>
      <w:r w:rsidR="00FF5312">
        <w:rPr>
          <w:rFonts w:ascii="Times New Roman" w:hAnsi="Times New Roman" w:cs="Times New Roman"/>
          <w:sz w:val="24"/>
        </w:rPr>
        <w:t xml:space="preserve"> zināmās vairošanās vietas Ziemeļjūrā</w:t>
      </w:r>
      <w:r w:rsidR="00FF5312" w:rsidRPr="00AD5C5A">
        <w:rPr>
          <w:rFonts w:ascii="Times New Roman" w:hAnsi="Times New Roman" w:cs="Times New Roman"/>
          <w:sz w:val="24"/>
        </w:rPr>
        <w:t xml:space="preserve"> </w:t>
      </w:r>
      <w:r w:rsidRPr="00AD5C5A">
        <w:rPr>
          <w:rFonts w:ascii="Times New Roman" w:hAnsi="Times New Roman" w:cs="Times New Roman"/>
          <w:sz w:val="24"/>
        </w:rPr>
        <w:t>(Ojaveer u.c. 2007).</w:t>
      </w:r>
      <w:r w:rsidRPr="00B35FDE">
        <w:rPr>
          <w:rFonts w:ascii="Times New Roman" w:hAnsi="Times New Roman" w:cs="Times New Roman"/>
          <w:sz w:val="24"/>
        </w:rPr>
        <w:t xml:space="preserve"> </w:t>
      </w:r>
      <w:r>
        <w:rPr>
          <w:rFonts w:ascii="Times New Roman" w:hAnsi="Times New Roman" w:cs="Times New Roman"/>
          <w:sz w:val="24"/>
        </w:rPr>
        <w:t>Aprēķināts, ka Ķīnas cimdiņkrabja izplatīšanās ātrums</w:t>
      </w:r>
      <w:r w:rsidR="00DE573C">
        <w:rPr>
          <w:rFonts w:ascii="Times New Roman" w:hAnsi="Times New Roman" w:cs="Times New Roman"/>
          <w:sz w:val="24"/>
        </w:rPr>
        <w:t xml:space="preserve"> Eiropā</w:t>
      </w:r>
      <w:r>
        <w:rPr>
          <w:rFonts w:ascii="Times New Roman" w:hAnsi="Times New Roman" w:cs="Times New Roman"/>
          <w:sz w:val="24"/>
        </w:rPr>
        <w:t xml:space="preserve"> no</w:t>
      </w:r>
      <w:r w:rsidR="00DE573C">
        <w:rPr>
          <w:rFonts w:ascii="Times New Roman" w:hAnsi="Times New Roman" w:cs="Times New Roman"/>
          <w:sz w:val="24"/>
        </w:rPr>
        <w:t xml:space="preserve"> tā pirmās atradnes vietas Vācijā</w:t>
      </w:r>
      <w:r>
        <w:rPr>
          <w:rFonts w:ascii="Times New Roman" w:hAnsi="Times New Roman" w:cs="Times New Roman"/>
          <w:sz w:val="24"/>
        </w:rPr>
        <w:t xml:space="preserve"> bijis</w:t>
      </w:r>
      <w:r w:rsidRPr="00AD5C5A">
        <w:rPr>
          <w:rFonts w:ascii="Times New Roman" w:hAnsi="Times New Roman" w:cs="Times New Roman"/>
          <w:sz w:val="24"/>
        </w:rPr>
        <w:t xml:space="preserve"> 562 km/gadā</w:t>
      </w:r>
      <w:r>
        <w:rPr>
          <w:rFonts w:ascii="Times New Roman" w:hAnsi="Times New Roman" w:cs="Times New Roman"/>
          <w:sz w:val="24"/>
        </w:rPr>
        <w:t>,</w:t>
      </w:r>
      <w:r w:rsidRPr="00AD5C5A">
        <w:rPr>
          <w:rFonts w:ascii="Times New Roman" w:hAnsi="Times New Roman" w:cs="Times New Roman"/>
          <w:sz w:val="24"/>
        </w:rPr>
        <w:t xml:space="preserve"> savukārt </w:t>
      </w:r>
      <w:r w:rsidR="00DE573C">
        <w:rPr>
          <w:rFonts w:ascii="Times New Roman" w:hAnsi="Times New Roman" w:cs="Times New Roman"/>
          <w:sz w:val="24"/>
        </w:rPr>
        <w:t>no Francijas dienvidu atradnes –</w:t>
      </w:r>
      <w:r w:rsidRPr="00AD5C5A">
        <w:rPr>
          <w:rFonts w:ascii="Times New Roman" w:hAnsi="Times New Roman" w:cs="Times New Roman"/>
          <w:sz w:val="24"/>
        </w:rPr>
        <w:t xml:space="preserve"> 380 km/gadā</w:t>
      </w:r>
      <w:r w:rsidR="00DE573C">
        <w:rPr>
          <w:rFonts w:ascii="Times New Roman" w:hAnsi="Times New Roman" w:cs="Times New Roman"/>
          <w:sz w:val="24"/>
        </w:rPr>
        <w:t xml:space="preserve"> </w:t>
      </w:r>
      <w:r w:rsidR="00DE573C" w:rsidRPr="00AD5C5A">
        <w:rPr>
          <w:rFonts w:ascii="Times New Roman" w:hAnsi="Times New Roman" w:cs="Times New Roman"/>
          <w:sz w:val="24"/>
        </w:rPr>
        <w:t>(Herborg et al. 2003)</w:t>
      </w:r>
      <w:r w:rsidRPr="00AD5C5A">
        <w:rPr>
          <w:rFonts w:ascii="Times New Roman" w:hAnsi="Times New Roman" w:cs="Times New Roman"/>
          <w:sz w:val="24"/>
        </w:rPr>
        <w:t>.</w:t>
      </w:r>
      <w:r w:rsidR="00DC1F26" w:rsidRPr="00DC1F26">
        <w:rPr>
          <w:rFonts w:ascii="Times New Roman" w:hAnsi="Times New Roman" w:cs="Times New Roman"/>
          <w:sz w:val="24"/>
        </w:rPr>
        <w:t xml:space="preserve"> </w:t>
      </w:r>
      <w:r w:rsidR="00DC1F26">
        <w:rPr>
          <w:rFonts w:ascii="Times New Roman" w:hAnsi="Times New Roman" w:cs="Times New Roman"/>
          <w:sz w:val="24"/>
        </w:rPr>
        <w:t>Prognozēts, ka Ķīnas</w:t>
      </w:r>
      <w:r w:rsidR="00DC1F26" w:rsidRPr="00AD5C5A">
        <w:rPr>
          <w:rFonts w:ascii="Times New Roman" w:hAnsi="Times New Roman" w:cs="Times New Roman"/>
          <w:sz w:val="24"/>
        </w:rPr>
        <w:t xml:space="preserve"> cimdiņkrabja </w:t>
      </w:r>
      <w:r w:rsidR="00DC1F26">
        <w:rPr>
          <w:rFonts w:ascii="Times New Roman" w:hAnsi="Times New Roman" w:cs="Times New Roman"/>
          <w:sz w:val="24"/>
        </w:rPr>
        <w:t xml:space="preserve">tālāka </w:t>
      </w:r>
      <w:r w:rsidR="00DC1F26" w:rsidRPr="00AD5C5A">
        <w:rPr>
          <w:rFonts w:ascii="Times New Roman" w:hAnsi="Times New Roman" w:cs="Times New Roman"/>
          <w:sz w:val="24"/>
        </w:rPr>
        <w:t>izplatīšanās</w:t>
      </w:r>
      <w:r w:rsidR="00DC1F26">
        <w:rPr>
          <w:rFonts w:ascii="Times New Roman" w:hAnsi="Times New Roman" w:cs="Times New Roman"/>
          <w:sz w:val="24"/>
        </w:rPr>
        <w:t xml:space="preserve"> varētu notikt arī</w:t>
      </w:r>
      <w:r w:rsidR="00DC1F26" w:rsidRPr="00AD5C5A">
        <w:rPr>
          <w:rFonts w:ascii="Times New Roman" w:hAnsi="Times New Roman" w:cs="Times New Roman"/>
          <w:sz w:val="24"/>
        </w:rPr>
        <w:t xml:space="preserve"> </w:t>
      </w:r>
      <w:r w:rsidR="00DC1F26">
        <w:rPr>
          <w:rFonts w:ascii="Times New Roman" w:hAnsi="Times New Roman" w:cs="Times New Roman"/>
          <w:sz w:val="24"/>
        </w:rPr>
        <w:t>citos Eiropas dienvidu reģionos</w:t>
      </w:r>
      <w:r w:rsidR="00DC1F26" w:rsidRPr="00AD5C5A">
        <w:rPr>
          <w:rFonts w:ascii="Times New Roman" w:hAnsi="Times New Roman" w:cs="Times New Roman"/>
          <w:sz w:val="24"/>
        </w:rPr>
        <w:t>, iespējams</w:t>
      </w:r>
      <w:r w:rsidR="00DC1F26">
        <w:rPr>
          <w:rFonts w:ascii="Times New Roman" w:hAnsi="Times New Roman" w:cs="Times New Roman"/>
          <w:sz w:val="24"/>
        </w:rPr>
        <w:t>,</w:t>
      </w:r>
      <w:r w:rsidR="00DC1F26" w:rsidRPr="00AD5C5A">
        <w:rPr>
          <w:rFonts w:ascii="Times New Roman" w:hAnsi="Times New Roman" w:cs="Times New Roman"/>
          <w:sz w:val="24"/>
        </w:rPr>
        <w:t xml:space="preserve"> </w:t>
      </w:r>
      <w:r w:rsidR="00DC1F26">
        <w:rPr>
          <w:rFonts w:ascii="Times New Roman" w:hAnsi="Times New Roman" w:cs="Times New Roman"/>
          <w:sz w:val="24"/>
        </w:rPr>
        <w:t>līdz pat Vidusjūrai</w:t>
      </w:r>
      <w:r w:rsidR="00DC1F26" w:rsidRPr="00AD5C5A">
        <w:rPr>
          <w:rFonts w:ascii="Times New Roman" w:hAnsi="Times New Roman" w:cs="Times New Roman"/>
          <w:sz w:val="24"/>
        </w:rPr>
        <w:t>.</w:t>
      </w:r>
    </w:p>
    <w:p w14:paraId="7DE66B82" w14:textId="2A515F85" w:rsidR="000E389D" w:rsidRPr="00AF7606" w:rsidRDefault="00AD5C5A" w:rsidP="00232C12">
      <w:pPr>
        <w:spacing w:after="0" w:line="360" w:lineRule="auto"/>
        <w:ind w:left="113" w:right="113" w:firstLine="720"/>
        <w:jc w:val="both"/>
        <w:rPr>
          <w:rFonts w:ascii="Times New Roman" w:hAnsi="Times New Roman" w:cs="Times New Roman"/>
          <w:sz w:val="24"/>
          <w:lang w:val="lv-LV"/>
        </w:rPr>
      </w:pPr>
      <w:r w:rsidRPr="00AF7606">
        <w:rPr>
          <w:rFonts w:ascii="Times New Roman" w:hAnsi="Times New Roman" w:cs="Times New Roman"/>
          <w:sz w:val="24"/>
          <w:lang w:val="lv-LV"/>
        </w:rPr>
        <w:t>Ziemeļ</w:t>
      </w:r>
      <w:r w:rsidR="00450DE7" w:rsidRPr="00AF7606">
        <w:rPr>
          <w:rFonts w:ascii="Times New Roman" w:hAnsi="Times New Roman" w:cs="Times New Roman"/>
          <w:sz w:val="24"/>
          <w:lang w:val="lv-LV"/>
        </w:rPr>
        <w:t xml:space="preserve">amerikā </w:t>
      </w:r>
      <w:r w:rsidR="00DC1F26" w:rsidRPr="00AF7606">
        <w:rPr>
          <w:rFonts w:ascii="Times New Roman" w:hAnsi="Times New Roman" w:cs="Times New Roman"/>
          <w:sz w:val="24"/>
          <w:lang w:val="lv-LV"/>
        </w:rPr>
        <w:t>Ķīnas cimdiņkrabju populācija nostabilizējusies vēlāk kā Eiropā. Lai gan pirmais zināmais īpatnis atrasts Detroitas upē, Kanādā jau 1965.gadā, stabila</w:t>
      </w:r>
      <w:r w:rsidR="00450DE7" w:rsidRPr="00AF7606">
        <w:rPr>
          <w:rFonts w:ascii="Times New Roman" w:hAnsi="Times New Roman" w:cs="Times New Roman"/>
          <w:sz w:val="24"/>
          <w:lang w:val="lv-LV"/>
        </w:rPr>
        <w:t xml:space="preserve"> </w:t>
      </w:r>
      <w:r w:rsidRPr="00AF7606">
        <w:rPr>
          <w:rFonts w:ascii="Times New Roman" w:hAnsi="Times New Roman" w:cs="Times New Roman"/>
          <w:sz w:val="24"/>
          <w:lang w:val="lv-LV"/>
        </w:rPr>
        <w:t xml:space="preserve">populācija </w:t>
      </w:r>
      <w:r w:rsidR="00DC1F26" w:rsidRPr="00AF7606">
        <w:rPr>
          <w:rFonts w:ascii="Times New Roman" w:hAnsi="Times New Roman" w:cs="Times New Roman"/>
          <w:sz w:val="24"/>
          <w:lang w:val="lv-LV"/>
        </w:rPr>
        <w:lastRenderedPageBreak/>
        <w:t xml:space="preserve">Ziemeļamerikas rietumu piekrastē Sanfrancisko līča apkārtnē </w:t>
      </w:r>
      <w:r w:rsidRPr="00AF7606">
        <w:rPr>
          <w:rFonts w:ascii="Times New Roman" w:hAnsi="Times New Roman" w:cs="Times New Roman"/>
          <w:sz w:val="24"/>
          <w:lang w:val="lv-LV"/>
        </w:rPr>
        <w:t>izveidojusies</w:t>
      </w:r>
      <w:r w:rsidR="00DC1F26" w:rsidRPr="00AF7606">
        <w:rPr>
          <w:rFonts w:ascii="Times New Roman" w:hAnsi="Times New Roman" w:cs="Times New Roman"/>
          <w:sz w:val="24"/>
          <w:lang w:val="lv-LV"/>
        </w:rPr>
        <w:t xml:space="preserve"> tikai</w:t>
      </w:r>
      <w:r w:rsidRPr="00AF7606">
        <w:rPr>
          <w:rFonts w:ascii="Times New Roman" w:hAnsi="Times New Roman" w:cs="Times New Roman"/>
          <w:sz w:val="24"/>
          <w:lang w:val="lv-LV"/>
        </w:rPr>
        <w:t xml:space="preserve"> 1992. g</w:t>
      </w:r>
      <w:r w:rsidR="00450DE7" w:rsidRPr="00AF7606">
        <w:rPr>
          <w:rFonts w:ascii="Times New Roman" w:hAnsi="Times New Roman" w:cs="Times New Roman"/>
          <w:sz w:val="24"/>
          <w:lang w:val="lv-LV"/>
        </w:rPr>
        <w:t>adā (Zhang et al. 2019, Gollasch 2011).</w:t>
      </w:r>
      <w:r w:rsidR="00232C12" w:rsidRPr="00AF7606">
        <w:rPr>
          <w:rFonts w:ascii="Times New Roman" w:hAnsi="Times New Roman" w:cs="Times New Roman"/>
          <w:sz w:val="24"/>
          <w:lang w:val="lv-LV"/>
        </w:rPr>
        <w:t xml:space="preserve"> Arī Ziemeļamerikā prognozē populācijas nostiprināšanos un paplašināšano</w:t>
      </w:r>
      <w:r w:rsidR="00450DE7" w:rsidRPr="00AF7606">
        <w:rPr>
          <w:rFonts w:ascii="Times New Roman" w:hAnsi="Times New Roman" w:cs="Times New Roman"/>
          <w:sz w:val="24"/>
          <w:lang w:val="lv-LV"/>
        </w:rPr>
        <w:t>s gan</w:t>
      </w:r>
      <w:r w:rsidR="00232C12" w:rsidRPr="00AF7606">
        <w:rPr>
          <w:rFonts w:ascii="Times New Roman" w:hAnsi="Times New Roman" w:cs="Times New Roman"/>
          <w:sz w:val="24"/>
          <w:lang w:val="lv-LV"/>
        </w:rPr>
        <w:t xml:space="preserve"> rietumu, gan austrumu piekrastes virzienā</w:t>
      </w:r>
      <w:r w:rsidR="00450DE7" w:rsidRPr="00AF7606">
        <w:rPr>
          <w:rFonts w:ascii="Times New Roman" w:hAnsi="Times New Roman" w:cs="Times New Roman"/>
          <w:sz w:val="24"/>
          <w:lang w:val="lv-LV"/>
        </w:rPr>
        <w:t xml:space="preserve">. </w:t>
      </w:r>
      <w:r w:rsidR="00232C12" w:rsidRPr="00AF7606">
        <w:rPr>
          <w:rFonts w:ascii="Times New Roman" w:hAnsi="Times New Roman" w:cs="Times New Roman"/>
          <w:sz w:val="24"/>
          <w:lang w:val="lv-LV"/>
        </w:rPr>
        <w:t xml:space="preserve">Ir pieņēmumi, ka iespējama </w:t>
      </w:r>
      <w:r w:rsidR="00450DE7" w:rsidRPr="00AF7606">
        <w:rPr>
          <w:rFonts w:ascii="Times New Roman" w:hAnsi="Times New Roman" w:cs="Times New Roman"/>
          <w:sz w:val="24"/>
          <w:lang w:val="lv-LV"/>
        </w:rPr>
        <w:t>Ķīnas cim</w:t>
      </w:r>
      <w:r w:rsidR="00232C12" w:rsidRPr="00AF7606">
        <w:rPr>
          <w:rFonts w:ascii="Times New Roman" w:hAnsi="Times New Roman" w:cs="Times New Roman"/>
          <w:sz w:val="24"/>
          <w:lang w:val="lv-LV"/>
        </w:rPr>
        <w:t>diņkrabja populācijas izveidošanās arī</w:t>
      </w:r>
      <w:r w:rsidR="00450DE7" w:rsidRPr="00AF7606">
        <w:rPr>
          <w:rFonts w:ascii="Times New Roman" w:hAnsi="Times New Roman" w:cs="Times New Roman"/>
          <w:sz w:val="24"/>
          <w:lang w:val="lv-LV"/>
        </w:rPr>
        <w:t xml:space="preserve"> Čīlē, Austrālijā un Jaunzēlandē, tāpēc </w:t>
      </w:r>
      <w:r w:rsidR="00232C12" w:rsidRPr="00AF7606">
        <w:rPr>
          <w:rFonts w:ascii="Times New Roman" w:hAnsi="Times New Roman" w:cs="Times New Roman"/>
          <w:sz w:val="24"/>
          <w:lang w:val="lv-LV"/>
        </w:rPr>
        <w:t>kuģu balasta ūdeņu nomaiņu būtu jāuzskata kā preventīvs pasākums</w:t>
      </w:r>
      <w:r w:rsidR="00450DE7" w:rsidRPr="00AF7606">
        <w:rPr>
          <w:rFonts w:ascii="Times New Roman" w:hAnsi="Times New Roman" w:cs="Times New Roman"/>
          <w:sz w:val="24"/>
          <w:lang w:val="lv-LV"/>
        </w:rPr>
        <w:t xml:space="preserve"> </w:t>
      </w:r>
      <w:r w:rsidR="00232C12" w:rsidRPr="00AF7606">
        <w:rPr>
          <w:rFonts w:ascii="Times New Roman" w:hAnsi="Times New Roman" w:cs="Times New Roman"/>
          <w:sz w:val="24"/>
          <w:lang w:val="lv-LV"/>
        </w:rPr>
        <w:t xml:space="preserve">populācijas izplatības ierobežošanai </w:t>
      </w:r>
      <w:r w:rsidR="00450DE7" w:rsidRPr="00AF7606">
        <w:rPr>
          <w:rFonts w:ascii="Times New Roman" w:hAnsi="Times New Roman" w:cs="Times New Roman"/>
          <w:sz w:val="24"/>
          <w:lang w:val="lv-LV"/>
        </w:rPr>
        <w:t xml:space="preserve">(Zhang et al. 2019). </w:t>
      </w:r>
    </w:p>
    <w:p w14:paraId="0BB74AEC" w14:textId="77777777" w:rsidR="001B30CB" w:rsidRPr="008353F4" w:rsidRDefault="001B30CB" w:rsidP="000E389D">
      <w:pPr>
        <w:spacing w:after="0" w:line="360" w:lineRule="auto"/>
        <w:ind w:right="113"/>
        <w:rPr>
          <w:rFonts w:ascii="Times New Roman" w:hAnsi="Times New Roman" w:cs="Times New Roman"/>
          <w:sz w:val="24"/>
          <w:szCs w:val="24"/>
          <w:lang w:val="lv-LV"/>
        </w:rPr>
      </w:pPr>
    </w:p>
    <w:p w14:paraId="11C1FA68" w14:textId="46E70458" w:rsidR="003D6F96" w:rsidRPr="00E14628" w:rsidRDefault="009A5DBF" w:rsidP="00E14628">
      <w:pPr>
        <w:pStyle w:val="Heading2"/>
        <w:rPr>
          <w:sz w:val="28"/>
          <w:szCs w:val="28"/>
          <w:lang w:val="lv-LV"/>
        </w:rPr>
      </w:pPr>
      <w:bookmarkStart w:id="8" w:name="_Toc31219200"/>
      <w:r>
        <w:rPr>
          <w:sz w:val="28"/>
          <w:szCs w:val="28"/>
          <w:lang w:val="lv-LV"/>
        </w:rPr>
        <w:t xml:space="preserve">3.3 </w:t>
      </w:r>
      <w:r w:rsidR="003D6F96" w:rsidRPr="00E14628">
        <w:rPr>
          <w:sz w:val="28"/>
          <w:szCs w:val="28"/>
          <w:lang w:val="lv-LV"/>
        </w:rPr>
        <w:t>Izplatība Baltijas jūrā</w:t>
      </w:r>
      <w:bookmarkEnd w:id="8"/>
    </w:p>
    <w:p w14:paraId="59B023DF" w14:textId="77777777" w:rsidR="00346CC7" w:rsidRPr="008353F4" w:rsidRDefault="00346CC7" w:rsidP="00346CC7">
      <w:pPr>
        <w:pStyle w:val="ListParagraph"/>
        <w:spacing w:after="0" w:line="360" w:lineRule="auto"/>
        <w:ind w:left="360" w:right="113"/>
        <w:rPr>
          <w:rFonts w:ascii="Times New Roman" w:hAnsi="Times New Roman" w:cs="Times New Roman"/>
          <w:sz w:val="24"/>
          <w:szCs w:val="24"/>
          <w:lang w:val="lv-LV"/>
        </w:rPr>
      </w:pPr>
    </w:p>
    <w:p w14:paraId="555D15C6" w14:textId="5C2484C1" w:rsidR="003D6F96" w:rsidRPr="009D3DD2" w:rsidRDefault="00450DE7" w:rsidP="003D6F96">
      <w:pPr>
        <w:pBdr>
          <w:top w:val="nil"/>
          <w:left w:val="nil"/>
          <w:bottom w:val="nil"/>
          <w:right w:val="nil"/>
          <w:between w:val="nil"/>
        </w:pBdr>
        <w:spacing w:after="0" w:line="360" w:lineRule="auto"/>
        <w:ind w:left="113" w:right="113" w:firstLine="607"/>
        <w:jc w:val="both"/>
        <w:rPr>
          <w:rFonts w:ascii="Times New Roman" w:hAnsi="Times New Roman" w:cs="Times New Roman"/>
          <w:sz w:val="24"/>
          <w:lang w:val="lv-LV"/>
        </w:rPr>
      </w:pPr>
      <w:r w:rsidRPr="009D3DD2">
        <w:rPr>
          <w:rFonts w:ascii="Times New Roman" w:hAnsi="Times New Roman" w:cs="Times New Roman"/>
          <w:sz w:val="24"/>
          <w:lang w:val="lv-LV"/>
        </w:rPr>
        <w:t>Baltijas jūra no citām jūrām atšķiras ar ūdens organismiem galveno ekofizioloģisko kritēriju – ūdens sāļumu. Baltijas jūrā ta</w:t>
      </w:r>
      <w:r w:rsidR="00E14628" w:rsidRPr="009D3DD2">
        <w:rPr>
          <w:rFonts w:ascii="Times New Roman" w:hAnsi="Times New Roman" w:cs="Times New Roman"/>
          <w:sz w:val="24"/>
          <w:lang w:val="lv-LV"/>
        </w:rPr>
        <w:t xml:space="preserve">s </w:t>
      </w:r>
      <w:r w:rsidRPr="009D3DD2">
        <w:rPr>
          <w:rFonts w:ascii="Times New Roman" w:hAnsi="Times New Roman" w:cs="Times New Roman"/>
          <w:sz w:val="24"/>
          <w:lang w:val="lv-LV"/>
        </w:rPr>
        <w:t>ir ļoti zems, tāpēc tā tiek saukta par iesāļūdens jeb sājūdens jūru. Baltijas jūra, Kaspijas jūra un Melnā jūra ir trīs lielākās sājūdens ūdenstilpes pasaulē, bet Baltijas jūra ir ar viszemāko sāļu saturu un ievērojami seklāka. Zemo sāļumu Ba</w:t>
      </w:r>
      <w:r w:rsidR="00E14628" w:rsidRPr="009D3DD2">
        <w:rPr>
          <w:rFonts w:ascii="Times New Roman" w:hAnsi="Times New Roman" w:cs="Times New Roman"/>
          <w:sz w:val="24"/>
          <w:lang w:val="lv-LV"/>
        </w:rPr>
        <w:t>l</w:t>
      </w:r>
      <w:r w:rsidRPr="009D3DD2">
        <w:rPr>
          <w:rFonts w:ascii="Times New Roman" w:hAnsi="Times New Roman" w:cs="Times New Roman"/>
          <w:sz w:val="24"/>
          <w:lang w:val="lv-LV"/>
        </w:rPr>
        <w:t>tijas jūr</w:t>
      </w:r>
      <w:r w:rsidR="00770455">
        <w:rPr>
          <w:rFonts w:ascii="Times New Roman" w:hAnsi="Times New Roman" w:cs="Times New Roman"/>
          <w:sz w:val="24"/>
          <w:lang w:val="lv-LV"/>
        </w:rPr>
        <w:t>ā</w:t>
      </w:r>
      <w:r w:rsidRPr="009D3DD2">
        <w:rPr>
          <w:rFonts w:ascii="Times New Roman" w:hAnsi="Times New Roman" w:cs="Times New Roman"/>
          <w:sz w:val="24"/>
          <w:lang w:val="lv-LV"/>
        </w:rPr>
        <w:t xml:space="preserve"> nosaka upju ieplūde un lielais nokrišņu daudzums, kas pārsniedz iztvaikošanu, kā arī notiek ļoti lēna ūdens apmaiņa ar okeānu. Šī iemesla dēļ Baltijas jūras ekosistēmas un vide ir ļoti atšķirīga no citām ūdenstilpēm (Snoeijs-Leijonmalm et al. 2017). </w:t>
      </w:r>
    </w:p>
    <w:p w14:paraId="6F193F1E" w14:textId="3FDF8C32" w:rsidR="003D6F96" w:rsidRPr="009B1C78" w:rsidRDefault="00450DE7" w:rsidP="003D6F96">
      <w:pPr>
        <w:spacing w:after="0" w:line="360" w:lineRule="auto"/>
        <w:ind w:left="113" w:right="113" w:firstLine="607"/>
        <w:jc w:val="both"/>
        <w:rPr>
          <w:rFonts w:ascii="Times New Roman" w:hAnsi="Times New Roman" w:cs="Times New Roman"/>
          <w:sz w:val="24"/>
        </w:rPr>
      </w:pPr>
      <w:r w:rsidRPr="009D3DD2">
        <w:rPr>
          <w:rFonts w:ascii="Times New Roman" w:hAnsi="Times New Roman" w:cs="Times New Roman"/>
          <w:sz w:val="24"/>
          <w:lang w:val="lv-LV"/>
        </w:rPr>
        <w:t>Zivju pārzveja, piesārņojums ar ķīmisk</w:t>
      </w:r>
      <w:r w:rsidR="00007880">
        <w:rPr>
          <w:rFonts w:ascii="Times New Roman" w:hAnsi="Times New Roman" w:cs="Times New Roman"/>
          <w:sz w:val="24"/>
          <w:lang w:val="lv-LV"/>
        </w:rPr>
        <w:t>aj</w:t>
      </w:r>
      <w:r w:rsidRPr="009D3DD2">
        <w:rPr>
          <w:rFonts w:ascii="Times New Roman" w:hAnsi="Times New Roman" w:cs="Times New Roman"/>
          <w:sz w:val="24"/>
          <w:lang w:val="lv-LV"/>
        </w:rPr>
        <w:t>iem savienojumiem, eitrofikācija, kā arī citi faktori padar</w:t>
      </w:r>
      <w:r w:rsidR="00940BBE" w:rsidRPr="009D3DD2">
        <w:rPr>
          <w:rFonts w:ascii="Times New Roman" w:hAnsi="Times New Roman" w:cs="Times New Roman"/>
          <w:sz w:val="24"/>
          <w:lang w:val="lv-LV"/>
        </w:rPr>
        <w:t>a Baltijas jūras ekosistēmu uzņēmīgu</w:t>
      </w:r>
      <w:r w:rsidR="00007880">
        <w:rPr>
          <w:rFonts w:ascii="Times New Roman" w:hAnsi="Times New Roman" w:cs="Times New Roman"/>
          <w:sz w:val="24"/>
          <w:lang w:val="lv-LV"/>
        </w:rPr>
        <w:t xml:space="preserve"> pret svešzemju sugām.</w:t>
      </w:r>
      <w:r w:rsidR="003D6F96" w:rsidRPr="00AF7606">
        <w:rPr>
          <w:rFonts w:ascii="Times New Roman" w:hAnsi="Times New Roman" w:cs="Times New Roman"/>
          <w:sz w:val="24"/>
          <w:lang w:val="lv-LV"/>
        </w:rPr>
        <w:t xml:space="preserve"> Baltijas jūrā ir</w:t>
      </w:r>
      <w:r w:rsidR="00007880" w:rsidRPr="00AF7606">
        <w:rPr>
          <w:rFonts w:ascii="Times New Roman" w:hAnsi="Times New Roman" w:cs="Times New Roman"/>
          <w:sz w:val="24"/>
          <w:lang w:val="lv-LV"/>
        </w:rPr>
        <w:t xml:space="preserve"> konstatētas</w:t>
      </w:r>
      <w:r w:rsidR="003D6F96" w:rsidRPr="00AF7606">
        <w:rPr>
          <w:rFonts w:ascii="Times New Roman" w:hAnsi="Times New Roman" w:cs="Times New Roman"/>
          <w:sz w:val="24"/>
          <w:lang w:val="lv-LV"/>
        </w:rPr>
        <w:t xml:space="preserve"> </w:t>
      </w:r>
      <w:r w:rsidR="00940BBE" w:rsidRPr="00AF7606">
        <w:rPr>
          <w:rFonts w:ascii="Times New Roman" w:hAnsi="Times New Roman" w:cs="Times New Roman"/>
          <w:sz w:val="24"/>
          <w:lang w:val="lv-LV"/>
        </w:rPr>
        <w:t>ap 140 svešzemju sugām</w:t>
      </w:r>
      <w:r w:rsidR="003D6F96" w:rsidRPr="00AF7606">
        <w:rPr>
          <w:rFonts w:ascii="Times New Roman" w:hAnsi="Times New Roman" w:cs="Times New Roman"/>
          <w:sz w:val="24"/>
          <w:lang w:val="lv-LV"/>
        </w:rPr>
        <w:t xml:space="preserve"> un to skaits </w:t>
      </w:r>
      <w:r w:rsidR="00007880" w:rsidRPr="00AF7606">
        <w:rPr>
          <w:rFonts w:ascii="Times New Roman" w:hAnsi="Times New Roman" w:cs="Times New Roman"/>
          <w:sz w:val="24"/>
          <w:lang w:val="lv-LV"/>
        </w:rPr>
        <w:t xml:space="preserve">joprojām </w:t>
      </w:r>
      <w:r w:rsidR="003D6F96" w:rsidRPr="00AF7606">
        <w:rPr>
          <w:rFonts w:ascii="Times New Roman" w:hAnsi="Times New Roman" w:cs="Times New Roman"/>
          <w:sz w:val="24"/>
          <w:lang w:val="lv-LV"/>
        </w:rPr>
        <w:t xml:space="preserve">turpina pieaugt. </w:t>
      </w:r>
      <w:r w:rsidR="003D6F96" w:rsidRPr="00F32069">
        <w:rPr>
          <w:rFonts w:ascii="Times New Roman" w:hAnsi="Times New Roman" w:cs="Times New Roman"/>
          <w:sz w:val="24"/>
          <w:lang w:val="lv-LV"/>
        </w:rPr>
        <w:t>Šobrīd 37 sugas ir spējuša</w:t>
      </w:r>
      <w:r w:rsidR="00007880" w:rsidRPr="00F32069">
        <w:rPr>
          <w:rFonts w:ascii="Times New Roman" w:hAnsi="Times New Roman" w:cs="Times New Roman"/>
          <w:sz w:val="24"/>
          <w:lang w:val="lv-LV"/>
        </w:rPr>
        <w:t>s pielāgoties sājūdens apstākļiem</w:t>
      </w:r>
      <w:r w:rsidR="003D6F96" w:rsidRPr="00F32069">
        <w:rPr>
          <w:rFonts w:ascii="Times New Roman" w:hAnsi="Times New Roman" w:cs="Times New Roman"/>
          <w:sz w:val="24"/>
          <w:lang w:val="lv-LV"/>
        </w:rPr>
        <w:t xml:space="preserve"> un ir izveidojušas stabilas populācijas (Helcom 2016). </w:t>
      </w:r>
      <w:r w:rsidR="003D6F96" w:rsidRPr="009B1C78">
        <w:rPr>
          <w:rFonts w:ascii="Times New Roman" w:hAnsi="Times New Roman" w:cs="Times New Roman"/>
          <w:sz w:val="24"/>
        </w:rPr>
        <w:t xml:space="preserve">Baltijas jūra ir </w:t>
      </w:r>
      <w:r w:rsidR="00940BBE" w:rsidRPr="009B1C78">
        <w:rPr>
          <w:rFonts w:ascii="Times New Roman" w:hAnsi="Times New Roman" w:cs="Times New Roman"/>
          <w:sz w:val="24"/>
        </w:rPr>
        <w:t>ģeoloģiski jauna jūra</w:t>
      </w:r>
      <w:r w:rsidR="00770455">
        <w:rPr>
          <w:rFonts w:ascii="Times New Roman" w:hAnsi="Times New Roman" w:cs="Times New Roman"/>
          <w:sz w:val="24"/>
        </w:rPr>
        <w:t>, kas</w:t>
      </w:r>
      <w:r w:rsidR="00940BBE" w:rsidRPr="009B1C78">
        <w:rPr>
          <w:rFonts w:ascii="Times New Roman" w:hAnsi="Times New Roman" w:cs="Times New Roman"/>
          <w:sz w:val="24"/>
        </w:rPr>
        <w:t xml:space="preserve"> izveidojusies pēc pēdējā ledus laikmeta, apmēram pirms 8000 g</w:t>
      </w:r>
      <w:r w:rsidR="00940BBE">
        <w:rPr>
          <w:rFonts w:ascii="Times New Roman" w:hAnsi="Times New Roman" w:cs="Times New Roman"/>
          <w:sz w:val="24"/>
        </w:rPr>
        <w:t xml:space="preserve">adiem ar relatīvi nelielu bioloģisko daudzveidību. Zemais sugu skaits joprojām </w:t>
      </w:r>
      <w:r w:rsidR="003D6F96" w:rsidRPr="009B1C78">
        <w:rPr>
          <w:rFonts w:ascii="Times New Roman" w:hAnsi="Times New Roman" w:cs="Times New Roman"/>
          <w:sz w:val="24"/>
        </w:rPr>
        <w:t xml:space="preserve">paver iespēju </w:t>
      </w:r>
      <w:r w:rsidR="00940BBE">
        <w:rPr>
          <w:rFonts w:ascii="Times New Roman" w:hAnsi="Times New Roman" w:cs="Times New Roman"/>
          <w:sz w:val="24"/>
        </w:rPr>
        <w:t xml:space="preserve">jaunām </w:t>
      </w:r>
      <w:r w:rsidR="003D6F96" w:rsidRPr="009B1C78">
        <w:rPr>
          <w:rFonts w:ascii="Times New Roman" w:hAnsi="Times New Roman" w:cs="Times New Roman"/>
          <w:sz w:val="24"/>
        </w:rPr>
        <w:t>svešzemju sugām atrast savu eko</w:t>
      </w:r>
      <w:r w:rsidR="00940BBE">
        <w:rPr>
          <w:rFonts w:ascii="Times New Roman" w:hAnsi="Times New Roman" w:cs="Times New Roman"/>
          <w:sz w:val="24"/>
        </w:rPr>
        <w:t xml:space="preserve">loģisko nišu un izveidot stabilas populācijas, ja tās spēj </w:t>
      </w:r>
      <w:r w:rsidR="003D6F96" w:rsidRPr="009B1C78">
        <w:rPr>
          <w:rFonts w:ascii="Times New Roman" w:hAnsi="Times New Roman" w:cs="Times New Roman"/>
          <w:sz w:val="24"/>
        </w:rPr>
        <w:t>izdzīvot un pielāgoties dzīvei iesāļ</w:t>
      </w:r>
      <w:r w:rsidR="00940BBE">
        <w:rPr>
          <w:rFonts w:ascii="Times New Roman" w:hAnsi="Times New Roman" w:cs="Times New Roman"/>
          <w:sz w:val="24"/>
        </w:rPr>
        <w:t>aj</w:t>
      </w:r>
      <w:r w:rsidR="003D6F96" w:rsidRPr="009B1C78">
        <w:rPr>
          <w:rFonts w:ascii="Times New Roman" w:hAnsi="Times New Roman" w:cs="Times New Roman"/>
          <w:sz w:val="24"/>
        </w:rPr>
        <w:t xml:space="preserve">ā </w:t>
      </w:r>
      <w:r w:rsidR="00940BBE">
        <w:rPr>
          <w:rFonts w:ascii="Times New Roman" w:hAnsi="Times New Roman" w:cs="Times New Roman"/>
          <w:sz w:val="24"/>
        </w:rPr>
        <w:t xml:space="preserve">Baltijas jūras </w:t>
      </w:r>
      <w:r w:rsidR="003D6F96" w:rsidRPr="009B1C78">
        <w:rPr>
          <w:rFonts w:ascii="Times New Roman" w:hAnsi="Times New Roman" w:cs="Times New Roman"/>
          <w:sz w:val="24"/>
        </w:rPr>
        <w:t xml:space="preserve">ūdenī (Ojaveer </w:t>
      </w:r>
      <w:r w:rsidR="00AB5590">
        <w:rPr>
          <w:rFonts w:ascii="Times New Roman" w:hAnsi="Times New Roman" w:cs="Times New Roman"/>
          <w:sz w:val="24"/>
        </w:rPr>
        <w:t xml:space="preserve">2017). </w:t>
      </w:r>
    </w:p>
    <w:p w14:paraId="36975B35" w14:textId="5504043A" w:rsidR="001B30CB" w:rsidRPr="009B1C78" w:rsidRDefault="003D6F96" w:rsidP="003D6F96">
      <w:pPr>
        <w:spacing w:after="0" w:line="360" w:lineRule="auto"/>
        <w:ind w:left="113" w:right="113" w:firstLine="720"/>
        <w:jc w:val="both"/>
        <w:rPr>
          <w:rFonts w:ascii="Times New Roman" w:hAnsi="Times New Roman" w:cs="Times New Roman"/>
          <w:sz w:val="24"/>
        </w:rPr>
      </w:pPr>
      <w:r w:rsidRPr="009B1C78">
        <w:rPr>
          <w:rFonts w:ascii="Times New Roman" w:hAnsi="Times New Roman" w:cs="Times New Roman"/>
          <w:sz w:val="24"/>
        </w:rPr>
        <w:t xml:space="preserve">Mūsdienās Ķīnas cimdiņkrabja atradnes sastopamas gandrīz visā Eiropā tās rietumu, centrālajā un ziemeļu daļā. </w:t>
      </w:r>
      <w:r w:rsidR="00CF1066">
        <w:rPr>
          <w:rFonts w:ascii="Times New Roman" w:hAnsi="Times New Roman" w:cs="Times New Roman"/>
          <w:sz w:val="24"/>
        </w:rPr>
        <w:t xml:space="preserve">Eiropā </w:t>
      </w:r>
      <w:r w:rsidRPr="009B1C78">
        <w:rPr>
          <w:rFonts w:ascii="Times New Roman" w:hAnsi="Times New Roman" w:cs="Times New Roman"/>
          <w:sz w:val="24"/>
        </w:rPr>
        <w:t>Ķīnas cimdiņkrabis pirmo reizi konstatēts 1912.gadā Alleras upē Vācijā, 1920. gados jau ir plaši izplatīts upēs ap Hamburgu un 1930. gados kļūst par nopietnu draudu rietumvācijas galvenajās upēs un estuārijos (Panning 1938). Vācija ir galvenais Ķīnas cimdiņkrabja izplatīšanās punkts uz tālākām valstīm Eiropā. Dānija, Zviedrija, Somija, Polija, Lietuva, Latvija un Igaunija ziņo par Ķīnas cimdiņkrabju īpatņu atradumiem</w:t>
      </w:r>
      <w:r w:rsidR="00770455">
        <w:rPr>
          <w:rFonts w:ascii="Times New Roman" w:hAnsi="Times New Roman" w:cs="Times New Roman"/>
          <w:sz w:val="24"/>
        </w:rPr>
        <w:t>,</w:t>
      </w:r>
      <w:r w:rsidRPr="009B1C78">
        <w:rPr>
          <w:rFonts w:ascii="Times New Roman" w:hAnsi="Times New Roman" w:cs="Times New Roman"/>
          <w:sz w:val="24"/>
        </w:rPr>
        <w:t xml:space="preserve"> </w:t>
      </w:r>
      <w:r w:rsidRPr="009B1C78">
        <w:rPr>
          <w:rFonts w:ascii="Times New Roman" w:hAnsi="Times New Roman" w:cs="Times New Roman"/>
          <w:sz w:val="24"/>
        </w:rPr>
        <w:lastRenderedPageBreak/>
        <w:t>sākot jau no 1920-to gadu beigām līdz pat mūsdienām</w:t>
      </w:r>
      <w:r w:rsidR="00060B23">
        <w:rPr>
          <w:rFonts w:ascii="Times New Roman" w:hAnsi="Times New Roman" w:cs="Times New Roman"/>
          <w:sz w:val="24"/>
        </w:rPr>
        <w:t xml:space="preserve"> (6.att.)</w:t>
      </w:r>
      <w:r w:rsidRPr="009B1C78">
        <w:rPr>
          <w:rFonts w:ascii="Times New Roman" w:hAnsi="Times New Roman" w:cs="Times New Roman"/>
          <w:sz w:val="24"/>
        </w:rPr>
        <w:t>. T</w:t>
      </w:r>
      <w:r w:rsidR="00007880">
        <w:rPr>
          <w:rFonts w:ascii="Times New Roman" w:hAnsi="Times New Roman" w:cs="Times New Roman"/>
          <w:sz w:val="24"/>
        </w:rPr>
        <w:t>iek uzskatīts, ka suga</w:t>
      </w:r>
      <w:r w:rsidRPr="009B1C78">
        <w:rPr>
          <w:rFonts w:ascii="Times New Roman" w:hAnsi="Times New Roman" w:cs="Times New Roman"/>
          <w:sz w:val="24"/>
        </w:rPr>
        <w:t xml:space="preserve"> atvesta ar kuģ</w:t>
      </w:r>
      <w:r w:rsidR="00007880">
        <w:rPr>
          <w:rFonts w:ascii="Times New Roman" w:hAnsi="Times New Roman" w:cs="Times New Roman"/>
          <w:sz w:val="24"/>
        </w:rPr>
        <w:t>u balasta ūdeņiem un dabisko ienaidnieku</w:t>
      </w:r>
      <w:r w:rsidRPr="009B1C78">
        <w:rPr>
          <w:rFonts w:ascii="Times New Roman" w:hAnsi="Times New Roman" w:cs="Times New Roman"/>
          <w:sz w:val="24"/>
        </w:rPr>
        <w:t xml:space="preserve"> tr</w:t>
      </w:r>
      <w:r w:rsidR="00007880">
        <w:rPr>
          <w:rFonts w:ascii="Times New Roman" w:hAnsi="Times New Roman" w:cs="Times New Roman"/>
          <w:sz w:val="24"/>
        </w:rPr>
        <w:t>ūkuma dēļ, Ķīnas cimdiņkrabis</w:t>
      </w:r>
      <w:r w:rsidRPr="009B1C78">
        <w:rPr>
          <w:rFonts w:ascii="Times New Roman" w:hAnsi="Times New Roman" w:cs="Times New Roman"/>
          <w:sz w:val="24"/>
        </w:rPr>
        <w:t xml:space="preserve"> spējis ātri veidot stabilas populācijas ārpus sava dabiskā izplatība</w:t>
      </w:r>
      <w:r w:rsidR="00007880">
        <w:rPr>
          <w:rFonts w:ascii="Times New Roman" w:hAnsi="Times New Roman" w:cs="Times New Roman"/>
          <w:sz w:val="24"/>
        </w:rPr>
        <w:t>s areāla (Gollasch 2011). Tomēr</w:t>
      </w:r>
      <w:r w:rsidRPr="009B1C78">
        <w:rPr>
          <w:rFonts w:ascii="Times New Roman" w:hAnsi="Times New Roman" w:cs="Times New Roman"/>
          <w:sz w:val="24"/>
        </w:rPr>
        <w:t xml:space="preserve"> salīdzinot ar Ķīnas cimdiņkrabja plašo izplatību Vācijas upēs, valstīs ap Baltijas jūru atrasto īpatņu skaits ir neliels un galvenokārt atrodami tikai pieauguši eksemplāri (Haahtela 1963; Rassmussen 1987; Jazdzewski and Konopacka 1993).  </w:t>
      </w:r>
      <w:r w:rsidR="00060B23">
        <w:rPr>
          <w:rFonts w:ascii="Times New Roman" w:hAnsi="Times New Roman" w:cs="Times New Roman"/>
          <w:sz w:val="24"/>
        </w:rPr>
        <w:t xml:space="preserve">Lai gan kopš 2000.gada </w:t>
      </w:r>
      <w:r w:rsidR="00FF3B34">
        <w:rPr>
          <w:rFonts w:ascii="Times New Roman" w:hAnsi="Times New Roman" w:cs="Times New Roman"/>
          <w:sz w:val="24"/>
        </w:rPr>
        <w:t xml:space="preserve">atkal </w:t>
      </w:r>
      <w:r w:rsidR="00060B23">
        <w:rPr>
          <w:rFonts w:ascii="Times New Roman" w:hAnsi="Times New Roman" w:cs="Times New Roman"/>
          <w:sz w:val="24"/>
        </w:rPr>
        <w:t>pakāpeniski</w:t>
      </w:r>
      <w:r w:rsidR="00FF3B34">
        <w:rPr>
          <w:rFonts w:ascii="Times New Roman" w:hAnsi="Times New Roman" w:cs="Times New Roman"/>
          <w:sz w:val="24"/>
        </w:rPr>
        <w:t xml:space="preserve"> pieaug</w:t>
      </w:r>
      <w:r w:rsidRPr="009B1C78">
        <w:rPr>
          <w:rFonts w:ascii="Times New Roman" w:hAnsi="Times New Roman" w:cs="Times New Roman"/>
          <w:sz w:val="24"/>
        </w:rPr>
        <w:t xml:space="preserve"> Baltij</w:t>
      </w:r>
      <w:r w:rsidR="00060B23">
        <w:rPr>
          <w:rFonts w:ascii="Times New Roman" w:hAnsi="Times New Roman" w:cs="Times New Roman"/>
          <w:sz w:val="24"/>
        </w:rPr>
        <w:t>as jūrā identificēto</w:t>
      </w:r>
      <w:r w:rsidR="001B30CB" w:rsidRPr="009B1C78">
        <w:rPr>
          <w:rFonts w:ascii="Times New Roman" w:hAnsi="Times New Roman" w:cs="Times New Roman"/>
          <w:sz w:val="24"/>
        </w:rPr>
        <w:t xml:space="preserve"> krabju skaits.</w:t>
      </w:r>
    </w:p>
    <w:p w14:paraId="7C22C62D" w14:textId="77777777" w:rsidR="003D6F96" w:rsidRPr="009B1C78" w:rsidRDefault="003D6F96" w:rsidP="00C22ABC">
      <w:pPr>
        <w:pBdr>
          <w:top w:val="nil"/>
          <w:left w:val="nil"/>
          <w:bottom w:val="nil"/>
          <w:right w:val="nil"/>
          <w:between w:val="nil"/>
        </w:pBdr>
        <w:spacing w:after="0" w:line="360" w:lineRule="auto"/>
        <w:ind w:left="113" w:right="113" w:hanging="113"/>
        <w:jc w:val="center"/>
        <w:rPr>
          <w:rFonts w:ascii="Times New Roman" w:hAnsi="Times New Roman" w:cs="Times New Roman"/>
          <w:szCs w:val="20"/>
        </w:rPr>
      </w:pPr>
      <w:r w:rsidRPr="009B1C78">
        <w:rPr>
          <w:rFonts w:ascii="Times New Roman" w:hAnsi="Times New Roman" w:cs="Times New Roman"/>
          <w:noProof/>
          <w:szCs w:val="20"/>
          <w:lang w:val="lv-LV" w:eastAsia="lv-LV"/>
        </w:rPr>
        <w:drawing>
          <wp:inline distT="0" distB="0" distL="0" distR="0" wp14:anchorId="42FF2629" wp14:editId="5167C83D">
            <wp:extent cx="3285660" cy="3794602"/>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3285660" cy="3794602"/>
                    </a:xfrm>
                    <a:prstGeom prst="rect">
                      <a:avLst/>
                    </a:prstGeom>
                    <a:ln/>
                  </pic:spPr>
                </pic:pic>
              </a:graphicData>
            </a:graphic>
          </wp:inline>
        </w:drawing>
      </w:r>
    </w:p>
    <w:p w14:paraId="5D19AB0D" w14:textId="215FD83C" w:rsidR="003D6F96" w:rsidRPr="009B1C78" w:rsidRDefault="00F22665" w:rsidP="00C22ABC">
      <w:pPr>
        <w:pBdr>
          <w:top w:val="nil"/>
          <w:left w:val="nil"/>
          <w:bottom w:val="nil"/>
          <w:right w:val="nil"/>
          <w:between w:val="nil"/>
        </w:pBdr>
        <w:spacing w:after="0" w:line="360" w:lineRule="auto"/>
        <w:ind w:left="113" w:right="113" w:hanging="113"/>
        <w:jc w:val="center"/>
        <w:rPr>
          <w:rFonts w:ascii="Times New Roman" w:hAnsi="Times New Roman" w:cs="Times New Roman"/>
          <w:sz w:val="24"/>
        </w:rPr>
      </w:pPr>
      <w:r>
        <w:rPr>
          <w:rFonts w:ascii="Times New Roman" w:hAnsi="Times New Roman" w:cs="Times New Roman"/>
          <w:sz w:val="24"/>
        </w:rPr>
        <w:t>6</w:t>
      </w:r>
      <w:r w:rsidR="003D6F96" w:rsidRPr="009B1C78">
        <w:rPr>
          <w:rFonts w:ascii="Times New Roman" w:hAnsi="Times New Roman" w:cs="Times New Roman"/>
          <w:sz w:val="24"/>
        </w:rPr>
        <w:t>.attēls</w:t>
      </w:r>
      <w:r>
        <w:rPr>
          <w:rFonts w:ascii="Times New Roman" w:hAnsi="Times New Roman" w:cs="Times New Roman"/>
          <w:sz w:val="24"/>
        </w:rPr>
        <w:t>.</w:t>
      </w:r>
      <w:r w:rsidR="003D6F96" w:rsidRPr="009B1C78">
        <w:rPr>
          <w:rFonts w:ascii="Times New Roman" w:hAnsi="Times New Roman" w:cs="Times New Roman"/>
          <w:sz w:val="24"/>
        </w:rPr>
        <w:t xml:space="preserve"> Ķīnas cimdiņkrabja izplatība Baltijas jūrā (Ojaveer u.c. 2007)</w:t>
      </w:r>
      <w:r w:rsidR="00C962B0">
        <w:rPr>
          <w:rFonts w:ascii="Times New Roman" w:hAnsi="Times New Roman" w:cs="Times New Roman"/>
          <w:sz w:val="24"/>
        </w:rPr>
        <w:t>.</w:t>
      </w:r>
    </w:p>
    <w:p w14:paraId="3CC3F18E" w14:textId="380F3663" w:rsidR="003D6F96" w:rsidRPr="00060B23" w:rsidRDefault="00060B23" w:rsidP="00060B23">
      <w:pPr>
        <w:spacing w:after="0" w:line="360" w:lineRule="auto"/>
        <w:ind w:left="113" w:right="113" w:firstLine="720"/>
        <w:jc w:val="both"/>
        <w:rPr>
          <w:rFonts w:ascii="Times New Roman" w:hAnsi="Times New Roman" w:cs="Times New Roman"/>
          <w:sz w:val="24"/>
        </w:rPr>
      </w:pPr>
      <w:r w:rsidRPr="009B1C78">
        <w:rPr>
          <w:rFonts w:ascii="Times New Roman" w:hAnsi="Times New Roman" w:cs="Times New Roman"/>
          <w:sz w:val="24"/>
        </w:rPr>
        <w:t>Apskatot tuvākās kaimiņvalsts pieredzi, secināts,  ka Lietuvā pirmie cimdiņkrabju atradumi konstatēti kopš 1935.gada, kopā šajā reģionā Baltijas jūras piekrastē uzskaitīts 81 Ķīnas cimdiņkrabis, kas noķerts dziļumā līdz 10 m zvejas tīklos un zušu murdos</w:t>
      </w:r>
      <w:r>
        <w:rPr>
          <w:rFonts w:ascii="Times New Roman" w:hAnsi="Times New Roman" w:cs="Times New Roman"/>
          <w:sz w:val="24"/>
        </w:rPr>
        <w:t>, taču</w:t>
      </w:r>
      <w:r w:rsidRPr="009B1C78">
        <w:rPr>
          <w:rFonts w:ascii="Times New Roman" w:hAnsi="Times New Roman" w:cs="Times New Roman"/>
          <w:sz w:val="24"/>
        </w:rPr>
        <w:t xml:space="preserve"> šie dzīvnieki ne reizi nav konstatēti komerci</w:t>
      </w:r>
      <w:r>
        <w:rPr>
          <w:rFonts w:ascii="Times New Roman" w:hAnsi="Times New Roman" w:cs="Times New Roman"/>
          <w:sz w:val="24"/>
        </w:rPr>
        <w:t>ā</w:t>
      </w:r>
      <w:r w:rsidRPr="009B1C78">
        <w:rPr>
          <w:rFonts w:ascii="Times New Roman" w:hAnsi="Times New Roman" w:cs="Times New Roman"/>
          <w:sz w:val="24"/>
        </w:rPr>
        <w:t xml:space="preserve">lās zvejas tralējumos dziļākā piekrastes zonā no 20 līdz 80 m. Pēdējās desmitgadēs ar katru gadu pieaug konstatēto indivīdu skaits un kopš deviņdesmitajiem gadiem ik gadu tiek noķerti vairāki desmiti Ķīnas cimdiņkrabju, visbiežāk tie tiek konstatēti no vasaras līdz agram rudenim. Lietuviešu veiktajā pētījumā atklāts, ka ir noķertas vairākas krabju mātītes ar olām vietā, kur temperatūra bijusi robežās no 17,5-18,6°C </w:t>
      </w:r>
      <w:r w:rsidRPr="009B1C78">
        <w:rPr>
          <w:rFonts w:ascii="Times New Roman" w:hAnsi="Times New Roman" w:cs="Times New Roman"/>
          <w:sz w:val="24"/>
        </w:rPr>
        <w:lastRenderedPageBreak/>
        <w:t>un sāļums 6-6,5‰. Arī Polijas piekrastē ir novērotas vairākas krabju mātītes aktīvā reproduktīvajā fāzē, kaut arī tiek uzskatīts, ka Ķīnas cimdiņkrabji nespēj vairoties zemos sāļuma apstākļos. Līdz šim nav publicētu datu par konstatētiem kr</w:t>
      </w:r>
      <w:r>
        <w:rPr>
          <w:rFonts w:ascii="Times New Roman" w:hAnsi="Times New Roman" w:cs="Times New Roman"/>
          <w:sz w:val="24"/>
        </w:rPr>
        <w:t>abju kāpuriem Baltijas jūras planktona cenozē</w:t>
      </w:r>
      <w:r w:rsidRPr="009B1C78">
        <w:rPr>
          <w:rFonts w:ascii="Times New Roman" w:hAnsi="Times New Roman" w:cs="Times New Roman"/>
          <w:sz w:val="24"/>
        </w:rPr>
        <w:t>, līdz ar to var uzskatīt, ka krabji ar attīstītiem dzimumproduktiem ieradušies no vietām ar augstāku sāļumu (Bacevicius et al. 2008).</w:t>
      </w:r>
    </w:p>
    <w:p w14:paraId="4416BAA3" w14:textId="28202527" w:rsidR="00346CC7" w:rsidRDefault="00346CC7" w:rsidP="00346CC7">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Ķīnas cimdiņkrabis nespēj vairoties lielākajā daļā Baltijas jūras zemā ūdens sāļuma dēļ un līdz šim tika uzskatīts, ka lielākā daļa krabju šeit ir ieradušies migrācijas ceļā no Ziemeļjūras, nonākot Vācijas piekrastē, kur tie radījuši nopietnus postījumus gan vietējām ekosistēmām, gan saimniecībai (Pērkons 2017, Strāķe 2013). Zemais ūdens sāļums ir ierobežojošais faktors olu attīstībai par embrijiem, tomēr laika gaitā cimdiņkrabj</w:t>
      </w:r>
      <w:r w:rsidR="003C13DA">
        <w:rPr>
          <w:rFonts w:ascii="Times New Roman" w:hAnsi="Times New Roman" w:cs="Times New Roman"/>
          <w:sz w:val="24"/>
        </w:rPr>
        <w:t>i varētu pielāgoties un</w:t>
      </w:r>
      <w:r w:rsidR="00770455">
        <w:rPr>
          <w:rFonts w:ascii="Times New Roman" w:hAnsi="Times New Roman" w:cs="Times New Roman"/>
          <w:sz w:val="24"/>
        </w:rPr>
        <w:t>,</w:t>
      </w:r>
      <w:r w:rsidR="003C13DA">
        <w:rPr>
          <w:rFonts w:ascii="Times New Roman" w:hAnsi="Times New Roman" w:cs="Times New Roman"/>
          <w:sz w:val="24"/>
        </w:rPr>
        <w:t xml:space="preserve"> pārvarot šo šķērsli</w:t>
      </w:r>
      <w:r w:rsidR="00770455">
        <w:rPr>
          <w:rFonts w:ascii="Times New Roman" w:hAnsi="Times New Roman" w:cs="Times New Roman"/>
          <w:sz w:val="24"/>
        </w:rPr>
        <w:t>,</w:t>
      </w:r>
      <w:r w:rsidR="003C13DA">
        <w:rPr>
          <w:rFonts w:ascii="Times New Roman" w:hAnsi="Times New Roman" w:cs="Times New Roman"/>
          <w:sz w:val="24"/>
        </w:rPr>
        <w:t xml:space="preserve"> reproducēt mazuļus</w:t>
      </w:r>
      <w:r w:rsidRPr="009B1C78">
        <w:rPr>
          <w:rFonts w:ascii="Times New Roman" w:hAnsi="Times New Roman" w:cs="Times New Roman"/>
          <w:sz w:val="24"/>
        </w:rPr>
        <w:t xml:space="preserve"> arī Baltijas jūrā. Ir atklāts, ka jau šobrīd Ķīnas cimdiņkrabis vairojas Baltijas jūras dienvidrietumos Vācijas piekrastē pie Ķīles (Thuris 2011). Ir pieejami pētījumi par krabju mātītēm, kas atrastas P</w:t>
      </w:r>
      <w:r w:rsidR="003C13DA">
        <w:rPr>
          <w:rFonts w:ascii="Times New Roman" w:hAnsi="Times New Roman" w:cs="Times New Roman"/>
          <w:sz w:val="24"/>
        </w:rPr>
        <w:t>olijas piekrastē, Gdaņskas līcī un</w:t>
      </w:r>
      <w:r w:rsidRPr="009B1C78">
        <w:rPr>
          <w:rFonts w:ascii="Times New Roman" w:hAnsi="Times New Roman" w:cs="Times New Roman"/>
          <w:sz w:val="24"/>
        </w:rPr>
        <w:t xml:space="preserve"> tiek uzskatīts, ka šīs mātītes jau šobrīd ir pielāgojuš</w:t>
      </w:r>
      <w:r w:rsidR="003C13DA">
        <w:rPr>
          <w:rFonts w:ascii="Times New Roman" w:hAnsi="Times New Roman" w:cs="Times New Roman"/>
          <w:sz w:val="24"/>
        </w:rPr>
        <w:t>ās apkārtējās vides faktoriem ar potenciālu spēj</w:t>
      </w:r>
      <w:r w:rsidRPr="009B1C78">
        <w:rPr>
          <w:rFonts w:ascii="Times New Roman" w:hAnsi="Times New Roman" w:cs="Times New Roman"/>
          <w:sz w:val="24"/>
        </w:rPr>
        <w:t>u radīt pēcnācējus (Wojcik et al. 2013). Lai arī šobrīd Ķīnas cimdiņkrabis nespēj izveidot stabilas pop</w:t>
      </w:r>
      <w:r w:rsidR="003C13DA">
        <w:rPr>
          <w:rFonts w:ascii="Times New Roman" w:hAnsi="Times New Roman" w:cs="Times New Roman"/>
          <w:sz w:val="24"/>
        </w:rPr>
        <w:t>ulācijas Baltijas jūras mazāk sā</w:t>
      </w:r>
      <w:r w:rsidRPr="009B1C78">
        <w:rPr>
          <w:rFonts w:ascii="Times New Roman" w:hAnsi="Times New Roman" w:cs="Times New Roman"/>
          <w:sz w:val="24"/>
        </w:rPr>
        <w:t xml:space="preserve">ļajās daļās, </w:t>
      </w:r>
      <w:r w:rsidR="003C13DA">
        <w:rPr>
          <w:rFonts w:ascii="Times New Roman" w:hAnsi="Times New Roman" w:cs="Times New Roman"/>
          <w:sz w:val="24"/>
        </w:rPr>
        <w:t xml:space="preserve">līdzīgi kā Polijas piekrastē </w:t>
      </w:r>
      <w:r w:rsidRPr="009B1C78">
        <w:rPr>
          <w:rFonts w:ascii="Times New Roman" w:hAnsi="Times New Roman" w:cs="Times New Roman"/>
          <w:sz w:val="24"/>
        </w:rPr>
        <w:t xml:space="preserve">ar laiku tas varētu pielāgoties </w:t>
      </w:r>
      <w:r w:rsidR="00DD523A">
        <w:rPr>
          <w:rFonts w:ascii="Times New Roman" w:hAnsi="Times New Roman" w:cs="Times New Roman"/>
          <w:sz w:val="24"/>
        </w:rPr>
        <w:t xml:space="preserve">arī Latvijas pārvaldībā esošajiem jūras ūdeņiem un veikt pilnu </w:t>
      </w:r>
      <w:r w:rsidRPr="009B1C78">
        <w:rPr>
          <w:rFonts w:ascii="Times New Roman" w:hAnsi="Times New Roman" w:cs="Times New Roman"/>
          <w:sz w:val="24"/>
        </w:rPr>
        <w:t>repr</w:t>
      </w:r>
      <w:r w:rsidR="00DD523A">
        <w:rPr>
          <w:rFonts w:ascii="Times New Roman" w:hAnsi="Times New Roman" w:cs="Times New Roman"/>
          <w:sz w:val="24"/>
        </w:rPr>
        <w:t>odukcijas ciklu. Līdz šim galvenais limitējošais fak</w:t>
      </w:r>
      <w:r w:rsidRPr="009B1C78">
        <w:rPr>
          <w:rFonts w:ascii="Times New Roman" w:hAnsi="Times New Roman" w:cs="Times New Roman"/>
          <w:sz w:val="24"/>
        </w:rPr>
        <w:t>tors, kas ierobežo popul</w:t>
      </w:r>
      <w:r w:rsidR="00DD523A">
        <w:rPr>
          <w:rFonts w:ascii="Times New Roman" w:hAnsi="Times New Roman" w:cs="Times New Roman"/>
          <w:sz w:val="24"/>
        </w:rPr>
        <w:t>ācijas atražošanos, ir ūdens sāļ</w:t>
      </w:r>
      <w:r w:rsidRPr="009B1C78">
        <w:rPr>
          <w:rFonts w:ascii="Times New Roman" w:hAnsi="Times New Roman" w:cs="Times New Roman"/>
          <w:sz w:val="24"/>
        </w:rPr>
        <w:t>ums, tomēr būtiska nozīme ir arī ūdens temperatūrai – pastāv iespēja</w:t>
      </w:r>
      <w:r w:rsidR="00DD523A">
        <w:rPr>
          <w:rFonts w:ascii="Times New Roman" w:hAnsi="Times New Roman" w:cs="Times New Roman"/>
          <w:sz w:val="24"/>
        </w:rPr>
        <w:t>,</w:t>
      </w:r>
      <w:r w:rsidRPr="009B1C78">
        <w:rPr>
          <w:rFonts w:ascii="Times New Roman" w:hAnsi="Times New Roman" w:cs="Times New Roman"/>
          <w:sz w:val="24"/>
        </w:rPr>
        <w:t xml:space="preserve"> ka pie augstākas temperatūras embriji attīstās arī pie zemāk</w:t>
      </w:r>
      <w:r w:rsidR="00770455">
        <w:rPr>
          <w:rFonts w:ascii="Times New Roman" w:hAnsi="Times New Roman" w:cs="Times New Roman"/>
          <w:sz w:val="24"/>
        </w:rPr>
        <w:t>a</w:t>
      </w:r>
      <w:r w:rsidRPr="009B1C78">
        <w:rPr>
          <w:rFonts w:ascii="Times New Roman" w:hAnsi="Times New Roman" w:cs="Times New Roman"/>
          <w:sz w:val="24"/>
        </w:rPr>
        <w:t xml:space="preserve"> sāļuma (Thurid 2011, Anger 1991). Klimata pārmaiņu rezultātā, pieaugot temperatūrai Baltijas jūrā, vides apstākļi varētu kļūt piemēroti un Ķīnas cimdiņkrabis varētu atrast savu ekoloģisko nišu Latvijas piekrastē (Neumann 2011). Iespējama arī krabja pielāgošanās Baltijas jūras videi, kā tas novērots ar daudzām citām invazīvām sugām</w:t>
      </w:r>
      <w:r w:rsidR="008F49CB">
        <w:rPr>
          <w:rFonts w:ascii="Times New Roman" w:hAnsi="Times New Roman" w:cs="Times New Roman"/>
          <w:sz w:val="24"/>
        </w:rPr>
        <w:t xml:space="preserve"> (Sax et al 2003)</w:t>
      </w:r>
      <w:r w:rsidR="00770455">
        <w:rPr>
          <w:rFonts w:ascii="Times New Roman" w:hAnsi="Times New Roman" w:cs="Times New Roman"/>
          <w:sz w:val="24"/>
        </w:rPr>
        <w:t>,</w:t>
      </w:r>
      <w:r w:rsidR="008F49CB">
        <w:rPr>
          <w:rFonts w:ascii="Times New Roman" w:hAnsi="Times New Roman" w:cs="Times New Roman"/>
          <w:sz w:val="24"/>
        </w:rPr>
        <w:t xml:space="preserve"> rodoties jaun</w:t>
      </w:r>
      <w:r w:rsidRPr="009B1C78">
        <w:rPr>
          <w:rFonts w:ascii="Times New Roman" w:hAnsi="Times New Roman" w:cs="Times New Roman"/>
          <w:sz w:val="24"/>
        </w:rPr>
        <w:t>ai pasugai, kura būtu spējīga vairoties zema ūdens sāļuma apstākļos un veidojot pastāvīgu populāciju, kura varētu radīt nopietnus draud</w:t>
      </w:r>
      <w:r w:rsidR="008F49CB">
        <w:rPr>
          <w:rFonts w:ascii="Times New Roman" w:hAnsi="Times New Roman" w:cs="Times New Roman"/>
          <w:sz w:val="24"/>
        </w:rPr>
        <w:t>us jau tā Baltijas jūras apdraudētajai ekosistēmai</w:t>
      </w:r>
      <w:r w:rsidRPr="009B1C78">
        <w:rPr>
          <w:rFonts w:ascii="Times New Roman" w:hAnsi="Times New Roman" w:cs="Times New Roman"/>
          <w:sz w:val="24"/>
        </w:rPr>
        <w:t xml:space="preserve"> (Snoeijs-Leijonmalm et al. 2017, Wojcik et al. 2013).</w:t>
      </w:r>
    </w:p>
    <w:p w14:paraId="4AC7F9D2" w14:textId="2E09DBDA" w:rsidR="003C074F" w:rsidRDefault="003C074F" w:rsidP="003C074F">
      <w:pPr>
        <w:spacing w:after="0" w:line="360" w:lineRule="auto"/>
        <w:ind w:right="113"/>
        <w:jc w:val="both"/>
        <w:rPr>
          <w:rFonts w:ascii="Times New Roman" w:hAnsi="Times New Roman" w:cs="Times New Roman"/>
          <w:sz w:val="24"/>
        </w:rPr>
      </w:pPr>
    </w:p>
    <w:p w14:paraId="4B4411F0" w14:textId="40519299" w:rsidR="003C074F" w:rsidRPr="003C074F" w:rsidRDefault="009A5DBF" w:rsidP="003C074F">
      <w:pPr>
        <w:pStyle w:val="Heading2"/>
        <w:rPr>
          <w:sz w:val="28"/>
          <w:szCs w:val="28"/>
        </w:rPr>
      </w:pPr>
      <w:bookmarkStart w:id="9" w:name="_Toc31219201"/>
      <w:r>
        <w:rPr>
          <w:sz w:val="28"/>
          <w:szCs w:val="28"/>
        </w:rPr>
        <w:t xml:space="preserve">3.4 </w:t>
      </w:r>
      <w:r w:rsidR="003C074F" w:rsidRPr="003C074F">
        <w:rPr>
          <w:sz w:val="28"/>
          <w:szCs w:val="28"/>
        </w:rPr>
        <w:t>Izplatība Latvijas teritorijā</w:t>
      </w:r>
      <w:bookmarkEnd w:id="9"/>
    </w:p>
    <w:p w14:paraId="41165800" w14:textId="77777777" w:rsidR="003C074F" w:rsidRPr="009B1C78" w:rsidRDefault="003C074F" w:rsidP="003C074F">
      <w:pPr>
        <w:spacing w:after="0" w:line="360" w:lineRule="auto"/>
        <w:ind w:right="113"/>
        <w:jc w:val="both"/>
        <w:rPr>
          <w:rFonts w:ascii="Times New Roman" w:hAnsi="Times New Roman" w:cs="Times New Roman"/>
          <w:sz w:val="24"/>
        </w:rPr>
      </w:pPr>
    </w:p>
    <w:p w14:paraId="6CAA33EF" w14:textId="77777777" w:rsidR="00060B23" w:rsidRDefault="00060B23" w:rsidP="00060B23">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lastRenderedPageBreak/>
        <w:t>Latvijas teritorijā – Liep</w:t>
      </w:r>
      <w:r>
        <w:rPr>
          <w:rFonts w:ascii="Times New Roman" w:hAnsi="Times New Roman" w:cs="Times New Roman"/>
          <w:sz w:val="24"/>
        </w:rPr>
        <w:t>ā</w:t>
      </w:r>
      <w:r w:rsidRPr="009B1C78">
        <w:rPr>
          <w:rFonts w:ascii="Times New Roman" w:hAnsi="Times New Roman" w:cs="Times New Roman"/>
          <w:sz w:val="24"/>
        </w:rPr>
        <w:t>jas ezerā, Daugavas un Lielupes lejtecēs – Ķīnas cimdiņkrabis pirmo reizi (ap 10 eksemplāriem) konstatēts laika periodā starp 1932. un 1937.gadu. Sākot ar 1990-to gadu</w:t>
      </w:r>
      <w:r>
        <w:rPr>
          <w:rFonts w:ascii="Times New Roman" w:hAnsi="Times New Roman" w:cs="Times New Roman"/>
          <w:sz w:val="24"/>
        </w:rPr>
        <w:t>,</w:t>
      </w:r>
      <w:r w:rsidRPr="009B1C78">
        <w:rPr>
          <w:rFonts w:ascii="Times New Roman" w:hAnsi="Times New Roman" w:cs="Times New Roman"/>
          <w:sz w:val="24"/>
        </w:rPr>
        <w:t xml:space="preserve"> atsevišķi Ķīnas cimdiņkrabja eksemplāti tiek atrasti Buļļupē, Daugavas grīvā, Babītes ezerā, Ventā, Engures ezerā u.c. S</w:t>
      </w:r>
      <w:r>
        <w:rPr>
          <w:rFonts w:ascii="Times New Roman" w:hAnsi="Times New Roman" w:cs="Times New Roman"/>
          <w:sz w:val="24"/>
        </w:rPr>
        <w:t>ā</w:t>
      </w:r>
      <w:r w:rsidRPr="009B1C78">
        <w:rPr>
          <w:rFonts w:ascii="Times New Roman" w:hAnsi="Times New Roman" w:cs="Times New Roman"/>
          <w:sz w:val="24"/>
        </w:rPr>
        <w:t>kot ar 1994.g.</w:t>
      </w:r>
      <w:r>
        <w:rPr>
          <w:rFonts w:ascii="Times New Roman" w:hAnsi="Times New Roman" w:cs="Times New Roman"/>
          <w:sz w:val="24"/>
        </w:rPr>
        <w:t>,</w:t>
      </w:r>
      <w:r w:rsidRPr="009B1C78">
        <w:rPr>
          <w:rFonts w:ascii="Times New Roman" w:hAnsi="Times New Roman" w:cs="Times New Roman"/>
          <w:sz w:val="24"/>
        </w:rPr>
        <w:t xml:space="preserve"> vidēji zvejnieku tīklos katru gadu tiek ziņoti ap 10 Ķīnas cimdiņkrabju īpatņu atradumiem (Ojaveer u.c. 2007).</w:t>
      </w:r>
      <w:r w:rsidR="00346CC7" w:rsidRPr="009B1C78">
        <w:rPr>
          <w:rFonts w:ascii="Times New Roman" w:hAnsi="Times New Roman" w:cs="Times New Roman"/>
          <w:sz w:val="24"/>
        </w:rPr>
        <w:tab/>
      </w:r>
    </w:p>
    <w:p w14:paraId="059265A3" w14:textId="60C7D102" w:rsidR="00346CC7" w:rsidRPr="009B1C78" w:rsidRDefault="002F264D" w:rsidP="00060B23">
      <w:pPr>
        <w:spacing w:after="0" w:line="360" w:lineRule="auto"/>
        <w:ind w:left="113" w:right="113" w:firstLine="607"/>
        <w:jc w:val="both"/>
        <w:rPr>
          <w:rFonts w:ascii="Times New Roman" w:hAnsi="Times New Roman" w:cs="Times New Roman"/>
          <w:sz w:val="24"/>
        </w:rPr>
      </w:pPr>
      <w:r>
        <w:rPr>
          <w:rFonts w:ascii="Times New Roman" w:hAnsi="Times New Roman" w:cs="Times New Roman"/>
          <w:sz w:val="24"/>
        </w:rPr>
        <w:t>Šobrīd par Latvijas teritoriju ir pieejami</w:t>
      </w:r>
      <w:r w:rsidR="00346CC7" w:rsidRPr="009B1C78">
        <w:rPr>
          <w:rFonts w:ascii="Times New Roman" w:hAnsi="Times New Roman" w:cs="Times New Roman"/>
          <w:sz w:val="24"/>
        </w:rPr>
        <w:t xml:space="preserve"> 2</w:t>
      </w:r>
      <w:r>
        <w:rPr>
          <w:rFonts w:ascii="Times New Roman" w:hAnsi="Times New Roman" w:cs="Times New Roman"/>
          <w:sz w:val="24"/>
        </w:rPr>
        <w:t>012., 2017., 2018. un 2019. gadu apsekojumu dati</w:t>
      </w:r>
      <w:r w:rsidR="00770455">
        <w:rPr>
          <w:rFonts w:ascii="Times New Roman" w:hAnsi="Times New Roman" w:cs="Times New Roman"/>
          <w:sz w:val="24"/>
        </w:rPr>
        <w:t>,</w:t>
      </w:r>
      <w:r>
        <w:rPr>
          <w:rFonts w:ascii="Times New Roman" w:hAnsi="Times New Roman" w:cs="Times New Roman"/>
          <w:sz w:val="24"/>
        </w:rPr>
        <w:t xml:space="preserve"> un Ķīnas cimdiņkrabju izplatība</w:t>
      </w:r>
      <w:r w:rsidR="00346CC7" w:rsidRPr="009B1C78">
        <w:rPr>
          <w:rFonts w:ascii="Times New Roman" w:hAnsi="Times New Roman" w:cs="Times New Roman"/>
          <w:sz w:val="24"/>
        </w:rPr>
        <w:t xml:space="preserve"> Latvijas piekrastē</w:t>
      </w:r>
      <w:r>
        <w:rPr>
          <w:rFonts w:ascii="Times New Roman" w:hAnsi="Times New Roman" w:cs="Times New Roman"/>
          <w:sz w:val="24"/>
        </w:rPr>
        <w:t xml:space="preserve"> reģistrēta</w:t>
      </w:r>
      <w:r w:rsidR="00346CC7" w:rsidRPr="009B1C78">
        <w:rPr>
          <w:rFonts w:ascii="Times New Roman" w:hAnsi="Times New Roman" w:cs="Times New Roman"/>
          <w:sz w:val="24"/>
        </w:rPr>
        <w:t xml:space="preserve"> sadarbībā ar piekrastes zvejniekiem un Latvijas iedzīvotājiem, kuri vērsušies Latvijas Hidroekoloģijas institūtā ar</w:t>
      </w:r>
      <w:r>
        <w:rPr>
          <w:rFonts w:ascii="Times New Roman" w:hAnsi="Times New Roman" w:cs="Times New Roman"/>
          <w:sz w:val="24"/>
        </w:rPr>
        <w:t xml:space="preserve"> atradumu</w:t>
      </w:r>
      <w:r w:rsidR="00346CC7" w:rsidRPr="009B1C78">
        <w:rPr>
          <w:rFonts w:ascii="Times New Roman" w:hAnsi="Times New Roman" w:cs="Times New Roman"/>
          <w:sz w:val="24"/>
        </w:rPr>
        <w:t xml:space="preserve"> ziņojumu. Tā kā piekrastes zvejniecība notiek visu gadu, iespējams noteikt </w:t>
      </w:r>
      <w:r>
        <w:rPr>
          <w:rFonts w:ascii="Times New Roman" w:hAnsi="Times New Roman" w:cs="Times New Roman"/>
          <w:sz w:val="24"/>
        </w:rPr>
        <w:t>Ķīnas cimdiņ</w:t>
      </w:r>
      <w:r w:rsidR="00346CC7" w:rsidRPr="009B1C78">
        <w:rPr>
          <w:rFonts w:ascii="Times New Roman" w:hAnsi="Times New Roman" w:cs="Times New Roman"/>
          <w:sz w:val="24"/>
        </w:rPr>
        <w:t>krabju a</w:t>
      </w:r>
      <w:r>
        <w:rPr>
          <w:rFonts w:ascii="Times New Roman" w:hAnsi="Times New Roman" w:cs="Times New Roman"/>
          <w:sz w:val="24"/>
        </w:rPr>
        <w:t>ktivitāti gada laikā</w:t>
      </w:r>
      <w:r w:rsidR="00770455">
        <w:rPr>
          <w:rFonts w:ascii="Times New Roman" w:hAnsi="Times New Roman" w:cs="Times New Roman"/>
          <w:sz w:val="24"/>
        </w:rPr>
        <w:t>,</w:t>
      </w:r>
      <w:r w:rsidR="00346CC7" w:rsidRPr="009B1C78">
        <w:rPr>
          <w:rFonts w:ascii="Times New Roman" w:hAnsi="Times New Roman" w:cs="Times New Roman"/>
          <w:sz w:val="24"/>
        </w:rPr>
        <w:t xml:space="preserve"> reģistrē</w:t>
      </w:r>
      <w:r>
        <w:rPr>
          <w:rFonts w:ascii="Times New Roman" w:hAnsi="Times New Roman" w:cs="Times New Roman"/>
          <w:sz w:val="24"/>
        </w:rPr>
        <w:t>jo</w:t>
      </w:r>
      <w:r w:rsidR="00346CC7" w:rsidRPr="009B1C78">
        <w:rPr>
          <w:rFonts w:ascii="Times New Roman" w:hAnsi="Times New Roman" w:cs="Times New Roman"/>
          <w:sz w:val="24"/>
        </w:rPr>
        <w:t xml:space="preserve">t to noķeršanas laikus. </w:t>
      </w:r>
      <w:r>
        <w:rPr>
          <w:rFonts w:ascii="Times New Roman" w:hAnsi="Times New Roman" w:cs="Times New Roman"/>
          <w:sz w:val="24"/>
        </w:rPr>
        <w:t>Liel</w:t>
      </w:r>
      <w:r w:rsidR="00770455">
        <w:rPr>
          <w:rFonts w:ascii="Times New Roman" w:hAnsi="Times New Roman" w:cs="Times New Roman"/>
          <w:sz w:val="24"/>
        </w:rPr>
        <w:t>ā</w:t>
      </w:r>
      <w:r>
        <w:rPr>
          <w:rFonts w:ascii="Times New Roman" w:hAnsi="Times New Roman" w:cs="Times New Roman"/>
          <w:sz w:val="24"/>
        </w:rPr>
        <w:t xml:space="preserve">kais vairums reģistrēto Ķīnas cimdiņkrabju </w:t>
      </w:r>
      <w:r w:rsidR="00346CC7" w:rsidRPr="009B1C78">
        <w:rPr>
          <w:rFonts w:ascii="Times New Roman" w:hAnsi="Times New Roman" w:cs="Times New Roman"/>
          <w:sz w:val="24"/>
        </w:rPr>
        <w:t>noķerti</w:t>
      </w:r>
      <w:r>
        <w:rPr>
          <w:rFonts w:ascii="Times New Roman" w:hAnsi="Times New Roman" w:cs="Times New Roman"/>
          <w:sz w:val="24"/>
        </w:rPr>
        <w:t xml:space="preserve"> zvejas</w:t>
      </w:r>
      <w:r w:rsidR="00346CC7" w:rsidRPr="009B1C78">
        <w:rPr>
          <w:rFonts w:ascii="Times New Roman" w:hAnsi="Times New Roman" w:cs="Times New Roman"/>
          <w:sz w:val="24"/>
        </w:rPr>
        <w:t xml:space="preserve"> tīklos ar acs izmēru no 17 mm līdz pat 70 mm, kā arī tie ir konstatēti lucīšu murdos, kuru acs izmērs ir vidēji no 10 līdz 20 mm. </w:t>
      </w:r>
      <w:r>
        <w:rPr>
          <w:rFonts w:ascii="Times New Roman" w:hAnsi="Times New Roman" w:cs="Times New Roman"/>
          <w:sz w:val="24"/>
        </w:rPr>
        <w:t>Šobrīd iegūtie dati balstīti uz sabiedrības iesaisti un</w:t>
      </w:r>
      <w:r w:rsidR="00346CC7" w:rsidRPr="009B1C78">
        <w:rPr>
          <w:rFonts w:ascii="Times New Roman" w:hAnsi="Times New Roman" w:cs="Times New Roman"/>
          <w:sz w:val="24"/>
        </w:rPr>
        <w:t xml:space="preserve"> sadarbība ir brīvprātīga. </w:t>
      </w:r>
    </w:p>
    <w:p w14:paraId="2C7B9CD6" w14:textId="48E56A84" w:rsidR="00B348FE" w:rsidRDefault="00346CC7" w:rsidP="00346CC7">
      <w:pPr>
        <w:spacing w:after="0" w:line="360" w:lineRule="auto"/>
        <w:ind w:left="113" w:right="113"/>
        <w:jc w:val="both"/>
        <w:rPr>
          <w:rFonts w:ascii="Times New Roman" w:hAnsi="Times New Roman" w:cs="Times New Roman"/>
          <w:sz w:val="24"/>
        </w:rPr>
      </w:pPr>
      <w:r w:rsidRPr="009B1C78">
        <w:rPr>
          <w:rFonts w:ascii="Times New Roman" w:hAnsi="Times New Roman" w:cs="Times New Roman"/>
          <w:sz w:val="24"/>
        </w:rPr>
        <w:tab/>
      </w:r>
      <w:r w:rsidR="00710A9E">
        <w:rPr>
          <w:rFonts w:ascii="Times New Roman" w:hAnsi="Times New Roman" w:cs="Times New Roman"/>
          <w:sz w:val="24"/>
        </w:rPr>
        <w:t xml:space="preserve">Rūpnieciskajā zvejā noķerto Ķīnas cimdiņkrabju dati iegūti sadarbībā ar </w:t>
      </w:r>
      <w:r w:rsidR="00682473">
        <w:rPr>
          <w:rFonts w:ascii="Times New Roman" w:hAnsi="Times New Roman" w:cs="Times New Roman"/>
          <w:sz w:val="24"/>
        </w:rPr>
        <w:t>Pārtikas drošības dzīvnieku veselības</w:t>
      </w:r>
      <w:r w:rsidR="00710A9E">
        <w:rPr>
          <w:rFonts w:ascii="Times New Roman" w:hAnsi="Times New Roman" w:cs="Times New Roman"/>
          <w:sz w:val="24"/>
        </w:rPr>
        <w:t xml:space="preserve"> un vides zinātnisko institūtu</w:t>
      </w:r>
      <w:r w:rsidR="00682473">
        <w:rPr>
          <w:rFonts w:ascii="Times New Roman" w:hAnsi="Times New Roman" w:cs="Times New Roman"/>
          <w:sz w:val="24"/>
        </w:rPr>
        <w:t xml:space="preserve"> BIOR</w:t>
      </w:r>
      <w:r w:rsidR="00A40F78">
        <w:rPr>
          <w:rFonts w:ascii="Times New Roman" w:hAnsi="Times New Roman" w:cs="Times New Roman"/>
          <w:sz w:val="24"/>
        </w:rPr>
        <w:t>.</w:t>
      </w:r>
      <w:r w:rsidR="00B74314">
        <w:rPr>
          <w:rFonts w:ascii="Times New Roman" w:hAnsi="Times New Roman" w:cs="Times New Roman"/>
          <w:sz w:val="24"/>
        </w:rPr>
        <w:t xml:space="preserve"> </w:t>
      </w:r>
      <w:r w:rsidR="00F61108">
        <w:rPr>
          <w:rFonts w:ascii="Times New Roman" w:hAnsi="Times New Roman" w:cs="Times New Roman"/>
          <w:sz w:val="24"/>
        </w:rPr>
        <w:t xml:space="preserve">15 </w:t>
      </w:r>
      <w:r w:rsidR="00B74314">
        <w:rPr>
          <w:rFonts w:ascii="Times New Roman" w:hAnsi="Times New Roman" w:cs="Times New Roman"/>
          <w:sz w:val="24"/>
        </w:rPr>
        <w:t>institūta</w:t>
      </w:r>
      <w:r w:rsidR="00682473">
        <w:rPr>
          <w:rFonts w:ascii="Times New Roman" w:hAnsi="Times New Roman" w:cs="Times New Roman"/>
          <w:sz w:val="24"/>
        </w:rPr>
        <w:t xml:space="preserve"> </w:t>
      </w:r>
      <w:r w:rsidR="00A40F78">
        <w:rPr>
          <w:rFonts w:ascii="Times New Roman" w:hAnsi="Times New Roman" w:cs="Times New Roman"/>
          <w:sz w:val="24"/>
        </w:rPr>
        <w:t xml:space="preserve">BIOR </w:t>
      </w:r>
      <w:r w:rsidR="00682473">
        <w:rPr>
          <w:rFonts w:ascii="Times New Roman" w:hAnsi="Times New Roman" w:cs="Times New Roman"/>
          <w:sz w:val="24"/>
        </w:rPr>
        <w:t xml:space="preserve">sadarbības zvejnieki veic </w:t>
      </w:r>
      <w:r w:rsidR="002217EE">
        <w:rPr>
          <w:rFonts w:ascii="Times New Roman" w:hAnsi="Times New Roman" w:cs="Times New Roman"/>
          <w:sz w:val="24"/>
        </w:rPr>
        <w:t xml:space="preserve">regulāru </w:t>
      </w:r>
      <w:r w:rsidR="00682473">
        <w:rPr>
          <w:rFonts w:ascii="Times New Roman" w:hAnsi="Times New Roman" w:cs="Times New Roman"/>
          <w:sz w:val="24"/>
        </w:rPr>
        <w:t>piezvejā noķerto putnu, jūras zīdītāju un krabju uzskaiti</w:t>
      </w:r>
      <w:r w:rsidR="00A40F78">
        <w:rPr>
          <w:rFonts w:ascii="Times New Roman" w:hAnsi="Times New Roman" w:cs="Times New Roman"/>
          <w:sz w:val="24"/>
        </w:rPr>
        <w:t xml:space="preserve"> visa gada garumā, nosedzot visus Latvijas piekrastes pagastus</w:t>
      </w:r>
      <w:r w:rsidR="002217EE">
        <w:rPr>
          <w:rFonts w:ascii="Times New Roman" w:hAnsi="Times New Roman" w:cs="Times New Roman"/>
          <w:sz w:val="24"/>
        </w:rPr>
        <w:t>. Sākot ar 1995. gadu</w:t>
      </w:r>
      <w:r w:rsidR="00770455">
        <w:rPr>
          <w:rFonts w:ascii="Times New Roman" w:hAnsi="Times New Roman" w:cs="Times New Roman"/>
          <w:sz w:val="24"/>
        </w:rPr>
        <w:t>,</w:t>
      </w:r>
      <w:r w:rsidR="002217EE">
        <w:rPr>
          <w:rFonts w:ascii="Times New Roman" w:hAnsi="Times New Roman" w:cs="Times New Roman"/>
          <w:sz w:val="24"/>
        </w:rPr>
        <w:t xml:space="preserve"> piezvejās ir parādījušies Ķīnas cimdiņkrabji un iegūtie dati laika posmam līdz 2004. gadam ir publicēti </w:t>
      </w:r>
      <w:r w:rsidR="00770455">
        <w:rPr>
          <w:rFonts w:ascii="Times New Roman" w:hAnsi="Times New Roman" w:cs="Times New Roman"/>
          <w:sz w:val="24"/>
        </w:rPr>
        <w:t>(</w:t>
      </w:r>
      <w:r w:rsidR="002217EE">
        <w:rPr>
          <w:rFonts w:ascii="Times New Roman" w:hAnsi="Times New Roman" w:cs="Times New Roman"/>
          <w:sz w:val="24"/>
        </w:rPr>
        <w:t>Ojaveer et al 2007</w:t>
      </w:r>
      <w:r w:rsidR="00770455">
        <w:rPr>
          <w:rFonts w:ascii="Times New Roman" w:hAnsi="Times New Roman" w:cs="Times New Roman"/>
          <w:sz w:val="24"/>
        </w:rPr>
        <w:t>).</w:t>
      </w:r>
      <w:r w:rsidR="002217EE">
        <w:rPr>
          <w:rFonts w:ascii="Times New Roman" w:hAnsi="Times New Roman" w:cs="Times New Roman"/>
          <w:sz w:val="24"/>
        </w:rPr>
        <w:t xml:space="preserve"> Vēlāk noķerto krabju dati šobrīd nav apkopoti. </w:t>
      </w:r>
      <w:r w:rsidR="006E0CEE">
        <w:rPr>
          <w:rFonts w:ascii="Times New Roman" w:hAnsi="Times New Roman" w:cs="Times New Roman"/>
          <w:sz w:val="24"/>
        </w:rPr>
        <w:t xml:space="preserve">Atsevišķos gadījumos noķertie krabji tiek fiksēti sasaldējot un nodoti BIOR institūtam. </w:t>
      </w:r>
      <w:r w:rsidR="002217EE">
        <w:rPr>
          <w:rFonts w:ascii="Times New Roman" w:hAnsi="Times New Roman" w:cs="Times New Roman"/>
          <w:sz w:val="24"/>
        </w:rPr>
        <w:t xml:space="preserve">Pēdējo divu gadu piezveju rezultāti parāda lielu nozvejoto krabju daudzumu </w:t>
      </w:r>
      <w:r w:rsidR="00710A9E">
        <w:rPr>
          <w:rFonts w:ascii="Times New Roman" w:hAnsi="Times New Roman" w:cs="Times New Roman"/>
          <w:sz w:val="24"/>
        </w:rPr>
        <w:t xml:space="preserve">viena zvejnieka lomos </w:t>
      </w:r>
      <w:r w:rsidR="002217EE">
        <w:rPr>
          <w:rFonts w:ascii="Times New Roman" w:hAnsi="Times New Roman" w:cs="Times New Roman"/>
          <w:sz w:val="24"/>
        </w:rPr>
        <w:t>Užavas pagastā,</w:t>
      </w:r>
      <w:r w:rsidR="00710A9E">
        <w:rPr>
          <w:rFonts w:ascii="Times New Roman" w:hAnsi="Times New Roman" w:cs="Times New Roman"/>
          <w:sz w:val="24"/>
        </w:rPr>
        <w:t xml:space="preserve"> iespējams</w:t>
      </w:r>
      <w:r w:rsidR="00770455">
        <w:rPr>
          <w:rFonts w:ascii="Times New Roman" w:hAnsi="Times New Roman" w:cs="Times New Roman"/>
          <w:sz w:val="24"/>
        </w:rPr>
        <w:t>,</w:t>
      </w:r>
      <w:r w:rsidR="00710A9E">
        <w:rPr>
          <w:rFonts w:ascii="Times New Roman" w:hAnsi="Times New Roman" w:cs="Times New Roman"/>
          <w:sz w:val="24"/>
        </w:rPr>
        <w:t xml:space="preserve"> tas ir saistīts ar akmeņaino grunti</w:t>
      </w:r>
      <w:r w:rsidR="00F61108">
        <w:rPr>
          <w:rFonts w:ascii="Times New Roman" w:hAnsi="Times New Roman" w:cs="Times New Roman"/>
          <w:sz w:val="24"/>
        </w:rPr>
        <w:t xml:space="preserve"> 3-5 m dziļumā</w:t>
      </w:r>
      <w:r w:rsidR="00710A9E">
        <w:rPr>
          <w:rFonts w:ascii="Times New Roman" w:hAnsi="Times New Roman" w:cs="Times New Roman"/>
          <w:sz w:val="24"/>
        </w:rPr>
        <w:t>, kur notiek zveja un to, ka</w:t>
      </w:r>
      <w:r w:rsidR="002217EE">
        <w:rPr>
          <w:rFonts w:ascii="Times New Roman" w:hAnsi="Times New Roman" w:cs="Times New Roman"/>
          <w:sz w:val="24"/>
        </w:rPr>
        <w:t xml:space="preserve"> </w:t>
      </w:r>
      <w:r w:rsidR="00710A9E">
        <w:rPr>
          <w:rFonts w:ascii="Times New Roman" w:hAnsi="Times New Roman" w:cs="Times New Roman"/>
          <w:sz w:val="24"/>
        </w:rPr>
        <w:t>regulāri lielākā daļa noķerto krabju tiek atlaisti.</w:t>
      </w:r>
    </w:p>
    <w:p w14:paraId="522A90FE" w14:textId="77777777" w:rsidR="00B348FE" w:rsidRDefault="00B348FE" w:rsidP="00B348FE">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 xml:space="preserve">Līdz šim visi Latvijas piekrastē noķertie Ķīnas cimdiņkrabji bija smagāki par 100 gramiem, bet to čaulu izmēri bija platāki par 55 mm un garāki par 50 mm, vidējā masa – 175 g, kas norāda uz to, ka tie bija migrējoši un pieauguši īpatņi. </w:t>
      </w:r>
    </w:p>
    <w:p w14:paraId="17E9E723" w14:textId="5A8DC5A2" w:rsidR="00F22665" w:rsidRDefault="00346CC7" w:rsidP="003C074F">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Šobrīd ir apkopota info</w:t>
      </w:r>
      <w:r w:rsidR="00A16B73">
        <w:rPr>
          <w:rFonts w:ascii="Times New Roman" w:hAnsi="Times New Roman" w:cs="Times New Roman"/>
          <w:sz w:val="24"/>
        </w:rPr>
        <w:t>rmācija par Ķīnas cimdiņkrabju izplatību</w:t>
      </w:r>
      <w:r w:rsidRPr="009B1C78">
        <w:rPr>
          <w:rFonts w:ascii="Times New Roman" w:hAnsi="Times New Roman" w:cs="Times New Roman"/>
          <w:sz w:val="24"/>
        </w:rPr>
        <w:t xml:space="preserve"> kopš 2012. </w:t>
      </w:r>
      <w:r w:rsidR="00A16B73">
        <w:rPr>
          <w:rFonts w:ascii="Times New Roman" w:hAnsi="Times New Roman" w:cs="Times New Roman"/>
          <w:sz w:val="24"/>
        </w:rPr>
        <w:t>g</w:t>
      </w:r>
      <w:r w:rsidRPr="009B1C78">
        <w:rPr>
          <w:rFonts w:ascii="Times New Roman" w:hAnsi="Times New Roman" w:cs="Times New Roman"/>
          <w:sz w:val="24"/>
        </w:rPr>
        <w:t>ada</w:t>
      </w:r>
      <w:r w:rsidR="00A16B73">
        <w:rPr>
          <w:rFonts w:ascii="Times New Roman" w:hAnsi="Times New Roman" w:cs="Times New Roman"/>
          <w:sz w:val="24"/>
        </w:rPr>
        <w:t xml:space="preserve"> (7.att.)</w:t>
      </w:r>
      <w:r w:rsidRPr="009B1C78">
        <w:rPr>
          <w:rFonts w:ascii="Times New Roman" w:hAnsi="Times New Roman" w:cs="Times New Roman"/>
          <w:sz w:val="24"/>
        </w:rPr>
        <w:t>, tomēr precīzas atrašanas vietas uzskait</w:t>
      </w:r>
      <w:r w:rsidR="00805CBE">
        <w:rPr>
          <w:rFonts w:ascii="Times New Roman" w:hAnsi="Times New Roman" w:cs="Times New Roman"/>
          <w:sz w:val="24"/>
        </w:rPr>
        <w:t xml:space="preserve">ītas tikai kopš 2018. gada. </w:t>
      </w:r>
    </w:p>
    <w:p w14:paraId="0BE3CD32" w14:textId="77777777" w:rsidR="00E114BE" w:rsidRDefault="00E114BE" w:rsidP="003C074F">
      <w:pPr>
        <w:spacing w:after="0" w:line="360" w:lineRule="auto"/>
        <w:ind w:left="113" w:right="113" w:firstLine="607"/>
        <w:jc w:val="both"/>
        <w:rPr>
          <w:rFonts w:ascii="Times New Roman" w:hAnsi="Times New Roman" w:cs="Times New Roman"/>
          <w:sz w:val="24"/>
        </w:rPr>
      </w:pPr>
    </w:p>
    <w:p w14:paraId="12C79BBB" w14:textId="41795D81" w:rsidR="00F22665" w:rsidRDefault="00F22665" w:rsidP="00C22ABC">
      <w:pPr>
        <w:spacing w:after="0" w:line="360" w:lineRule="auto"/>
        <w:ind w:left="113" w:right="113" w:firstLine="607"/>
        <w:jc w:val="center"/>
        <w:rPr>
          <w:rFonts w:ascii="Times New Roman" w:hAnsi="Times New Roman" w:cs="Times New Roman"/>
          <w:sz w:val="24"/>
        </w:rPr>
      </w:pPr>
      <w:r w:rsidRPr="00F22665">
        <w:rPr>
          <w:rFonts w:ascii="Times New Roman" w:hAnsi="Times New Roman" w:cs="Times New Roman"/>
          <w:noProof/>
          <w:sz w:val="24"/>
          <w:lang w:val="lv-LV" w:eastAsia="lv-LV"/>
        </w:rPr>
        <w:lastRenderedPageBreak/>
        <w:drawing>
          <wp:inline distT="0" distB="0" distL="0" distR="0" wp14:anchorId="1A7A7AF1" wp14:editId="45556684">
            <wp:extent cx="5581997" cy="3886200"/>
            <wp:effectExtent l="0" t="0" r="0" b="0"/>
            <wp:docPr id="10" name="Picture 10" descr="C:\Users\Solvita\Desktop\Vecais dators\Invazīvo sugu direktīva 2016\2019.gada ligums par kinas krabi\cimdinkra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lvita\Desktop\Vecais dators\Invazīvo sugu direktīva 2016\2019.gada ligums par kinas krabi\cimdinkrabis.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610180" cy="3905821"/>
                    </a:xfrm>
                    <a:prstGeom prst="rect">
                      <a:avLst/>
                    </a:prstGeom>
                    <a:noFill/>
                    <a:ln>
                      <a:noFill/>
                    </a:ln>
                  </pic:spPr>
                </pic:pic>
              </a:graphicData>
            </a:graphic>
          </wp:inline>
        </w:drawing>
      </w:r>
    </w:p>
    <w:p w14:paraId="6804F8C0" w14:textId="16337916" w:rsidR="00F22665" w:rsidRDefault="00F22665" w:rsidP="00C22ABC">
      <w:pPr>
        <w:spacing w:after="0" w:line="360" w:lineRule="auto"/>
        <w:ind w:right="113"/>
        <w:jc w:val="center"/>
        <w:rPr>
          <w:rFonts w:ascii="Times New Roman" w:hAnsi="Times New Roman" w:cs="Times New Roman"/>
          <w:sz w:val="24"/>
        </w:rPr>
      </w:pPr>
      <w:r>
        <w:rPr>
          <w:rFonts w:ascii="Times New Roman" w:hAnsi="Times New Roman" w:cs="Times New Roman"/>
          <w:sz w:val="24"/>
        </w:rPr>
        <w:t>7.attēls. Reģistrētie Ķīnas cimdiņkrabja atradumi no 2012.-2019.gadam</w:t>
      </w:r>
      <w:r w:rsidR="00C962B0">
        <w:rPr>
          <w:rFonts w:ascii="Times New Roman" w:hAnsi="Times New Roman" w:cs="Times New Roman"/>
          <w:sz w:val="24"/>
        </w:rPr>
        <w:t>.</w:t>
      </w:r>
    </w:p>
    <w:p w14:paraId="4461EE25" w14:textId="77777777" w:rsidR="00F22665" w:rsidRDefault="00F22665" w:rsidP="00F22665">
      <w:pPr>
        <w:spacing w:after="0" w:line="360" w:lineRule="auto"/>
        <w:ind w:right="113"/>
        <w:jc w:val="both"/>
        <w:rPr>
          <w:rFonts w:ascii="Times New Roman" w:hAnsi="Times New Roman" w:cs="Times New Roman"/>
          <w:sz w:val="24"/>
        </w:rPr>
      </w:pPr>
    </w:p>
    <w:p w14:paraId="3C4D4BC7" w14:textId="3C25C224" w:rsidR="00E114BE" w:rsidRDefault="00346CC7" w:rsidP="00052E50">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2012.</w:t>
      </w:r>
      <w:r w:rsidR="00DF3C51">
        <w:rPr>
          <w:rFonts w:ascii="Times New Roman" w:hAnsi="Times New Roman" w:cs="Times New Roman"/>
          <w:sz w:val="24"/>
        </w:rPr>
        <w:t xml:space="preserve"> </w:t>
      </w:r>
      <w:r w:rsidRPr="009B1C78">
        <w:rPr>
          <w:rFonts w:ascii="Times New Roman" w:hAnsi="Times New Roman" w:cs="Times New Roman"/>
          <w:sz w:val="24"/>
        </w:rPr>
        <w:t xml:space="preserve">gadā Latvijas Hidroekoloģijas institūta rīcībā </w:t>
      </w:r>
      <w:r w:rsidR="00DF3C51">
        <w:rPr>
          <w:rFonts w:ascii="Times New Roman" w:hAnsi="Times New Roman" w:cs="Times New Roman"/>
          <w:sz w:val="24"/>
        </w:rPr>
        <w:t>bija</w:t>
      </w:r>
      <w:r w:rsidRPr="009B1C78">
        <w:rPr>
          <w:rFonts w:ascii="Times New Roman" w:hAnsi="Times New Roman" w:cs="Times New Roman"/>
          <w:sz w:val="24"/>
        </w:rPr>
        <w:t xml:space="preserve"> seši Ķīnas cimdiņkrabju īpatņi, no kuriem pieci tēviņi un viena mātīte. 2013.gadā noķerti divi īpatņi – Pāvilostā un Ķīšezera ziemeļu krastā, 2016.gadā noķerts viens īpatnis, 2017.gadā septiņi īpatņi, no kuriem pieci Engures piekrastē, viens Daugavā pie Rīgas HES un viens</w:t>
      </w:r>
      <w:r w:rsidR="00A16B73">
        <w:rPr>
          <w:rFonts w:ascii="Times New Roman" w:hAnsi="Times New Roman" w:cs="Times New Roman"/>
          <w:sz w:val="24"/>
        </w:rPr>
        <w:t xml:space="preserve"> Lielupē pie ietekas Rīgas līcī.</w:t>
      </w:r>
      <w:r w:rsidRPr="009B1C78">
        <w:rPr>
          <w:rFonts w:ascii="Times New Roman" w:hAnsi="Times New Roman" w:cs="Times New Roman"/>
          <w:sz w:val="24"/>
        </w:rPr>
        <w:t xml:space="preserve"> 2018.gadā </w:t>
      </w:r>
      <w:r w:rsidR="00A16B73">
        <w:rPr>
          <w:rFonts w:ascii="Times New Roman" w:hAnsi="Times New Roman" w:cs="Times New Roman"/>
          <w:sz w:val="24"/>
        </w:rPr>
        <w:t xml:space="preserve">reģistrēti </w:t>
      </w:r>
      <w:r w:rsidRPr="009B1C78">
        <w:rPr>
          <w:rFonts w:ascii="Times New Roman" w:hAnsi="Times New Roman" w:cs="Times New Roman"/>
          <w:sz w:val="24"/>
        </w:rPr>
        <w:t>20 īpatņi, no kuriem desmit – Jūrmalciema piekrastē (ieķērušies murdos laika posmā no marta līdz aprīlim), septiņi Engures piekrastē, viens – Ventspilī, viens – sausajā Daugavā, un vēl viens Lielupē pie ietekas Rīgas līcī</w:t>
      </w:r>
      <w:r w:rsidR="004458EA">
        <w:rPr>
          <w:rFonts w:ascii="Times New Roman" w:hAnsi="Times New Roman" w:cs="Times New Roman"/>
          <w:sz w:val="24"/>
        </w:rPr>
        <w:t>. Papildus tam, 2018.gadā Užavas pagastā pie Vendzavas</w:t>
      </w:r>
      <w:r w:rsidR="001F54DA">
        <w:rPr>
          <w:rFonts w:ascii="Times New Roman" w:hAnsi="Times New Roman" w:cs="Times New Roman"/>
          <w:sz w:val="24"/>
        </w:rPr>
        <w:t xml:space="preserve"> vienā vietā</w:t>
      </w:r>
      <w:r w:rsidR="004458EA">
        <w:rPr>
          <w:rFonts w:ascii="Times New Roman" w:hAnsi="Times New Roman" w:cs="Times New Roman"/>
          <w:sz w:val="24"/>
        </w:rPr>
        <w:t xml:space="preserve"> noķerti 54 cimdiņkrabju īpatņi</w:t>
      </w:r>
      <w:r w:rsidR="00CC3042">
        <w:rPr>
          <w:rFonts w:ascii="Times New Roman" w:hAnsi="Times New Roman" w:cs="Times New Roman"/>
          <w:sz w:val="24"/>
        </w:rPr>
        <w:t xml:space="preserve"> (8.att.)</w:t>
      </w:r>
      <w:r w:rsidR="004458EA">
        <w:rPr>
          <w:rFonts w:ascii="Times New Roman" w:hAnsi="Times New Roman" w:cs="Times New Roman"/>
          <w:sz w:val="24"/>
        </w:rPr>
        <w:t xml:space="preserve"> un 2019.gadā 35 īpatņi</w:t>
      </w:r>
      <w:r w:rsidR="00CC3042">
        <w:rPr>
          <w:rFonts w:ascii="Times New Roman" w:hAnsi="Times New Roman" w:cs="Times New Roman"/>
          <w:sz w:val="24"/>
        </w:rPr>
        <w:t xml:space="preserve"> (9</w:t>
      </w:r>
      <w:r w:rsidR="00A16B73">
        <w:rPr>
          <w:rFonts w:ascii="Times New Roman" w:hAnsi="Times New Roman" w:cs="Times New Roman"/>
          <w:sz w:val="24"/>
        </w:rPr>
        <w:t>.att.)</w:t>
      </w:r>
      <w:r w:rsidR="001F54DA">
        <w:rPr>
          <w:rFonts w:ascii="Times New Roman" w:hAnsi="Times New Roman" w:cs="Times New Roman"/>
          <w:sz w:val="24"/>
        </w:rPr>
        <w:t xml:space="preserve">. </w:t>
      </w:r>
    </w:p>
    <w:p w14:paraId="72DB13B4" w14:textId="68EDA5AC" w:rsidR="003C074F" w:rsidRDefault="00F22665" w:rsidP="00C22ABC">
      <w:pPr>
        <w:spacing w:after="0" w:line="360" w:lineRule="auto"/>
        <w:ind w:right="113"/>
        <w:jc w:val="center"/>
        <w:rPr>
          <w:rFonts w:ascii="Times New Roman" w:hAnsi="Times New Roman" w:cs="Times New Roman"/>
          <w:sz w:val="24"/>
        </w:rPr>
      </w:pPr>
      <w:r w:rsidRPr="00F22665">
        <w:rPr>
          <w:rFonts w:ascii="Times New Roman" w:hAnsi="Times New Roman" w:cs="Times New Roman"/>
          <w:noProof/>
          <w:sz w:val="24"/>
          <w:lang w:val="lv-LV" w:eastAsia="lv-LV"/>
        </w:rPr>
        <w:lastRenderedPageBreak/>
        <w:drawing>
          <wp:inline distT="0" distB="0" distL="0" distR="0" wp14:anchorId="42D452B3" wp14:editId="02578FDB">
            <wp:extent cx="5238750" cy="3647230"/>
            <wp:effectExtent l="0" t="0" r="0" b="0"/>
            <wp:docPr id="9" name="Picture 9" descr="C:\Users\Solvita\Desktop\Vecais dators\Invazīvo sugu direktīva 2016\2019.gada ligums par kinas krabi\cimdinkrabis_skaits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ita\Desktop\Vecais dators\Invazīvo sugu direktīva 2016\2019.gada ligums par kinas krabi\cimdinkrabis_skaits2018.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258600" cy="3661050"/>
                    </a:xfrm>
                    <a:prstGeom prst="rect">
                      <a:avLst/>
                    </a:prstGeom>
                    <a:noFill/>
                    <a:ln>
                      <a:noFill/>
                    </a:ln>
                  </pic:spPr>
                </pic:pic>
              </a:graphicData>
            </a:graphic>
          </wp:inline>
        </w:drawing>
      </w:r>
    </w:p>
    <w:p w14:paraId="7FF9B549" w14:textId="33D3E978" w:rsidR="00A16B73" w:rsidRDefault="00A16B73" w:rsidP="00C22ABC">
      <w:pPr>
        <w:spacing w:after="0" w:line="360" w:lineRule="auto"/>
        <w:ind w:right="113"/>
        <w:jc w:val="center"/>
        <w:rPr>
          <w:rFonts w:ascii="Times New Roman" w:hAnsi="Times New Roman" w:cs="Times New Roman"/>
          <w:sz w:val="24"/>
        </w:rPr>
      </w:pPr>
      <w:r>
        <w:rPr>
          <w:rFonts w:ascii="Times New Roman" w:hAnsi="Times New Roman" w:cs="Times New Roman"/>
          <w:sz w:val="24"/>
        </w:rPr>
        <w:t>8. attēls. Ķīnas cimdiņkrabju izplatība un skaits 2018.gadā.</w:t>
      </w:r>
    </w:p>
    <w:p w14:paraId="63B05D5C" w14:textId="1A3B56AE" w:rsidR="00CC3042" w:rsidRDefault="00CC3042" w:rsidP="00A16B73">
      <w:pPr>
        <w:spacing w:after="0" w:line="360" w:lineRule="auto"/>
        <w:ind w:right="113"/>
        <w:jc w:val="both"/>
        <w:rPr>
          <w:rFonts w:ascii="Times New Roman" w:hAnsi="Times New Roman" w:cs="Times New Roman"/>
          <w:sz w:val="24"/>
        </w:rPr>
      </w:pPr>
    </w:p>
    <w:p w14:paraId="7179068F" w14:textId="2EB6C3D1" w:rsidR="00CC3042" w:rsidRDefault="00CC3042" w:rsidP="00C22ABC">
      <w:pPr>
        <w:spacing w:after="0" w:line="360" w:lineRule="auto"/>
        <w:ind w:right="113"/>
        <w:jc w:val="center"/>
        <w:rPr>
          <w:rFonts w:ascii="Times New Roman" w:hAnsi="Times New Roman" w:cs="Times New Roman"/>
          <w:sz w:val="24"/>
        </w:rPr>
      </w:pPr>
      <w:r w:rsidRPr="00CC3042">
        <w:rPr>
          <w:rFonts w:ascii="Times New Roman" w:hAnsi="Times New Roman" w:cs="Times New Roman"/>
          <w:noProof/>
          <w:sz w:val="24"/>
          <w:lang w:val="lv-LV" w:eastAsia="lv-LV"/>
        </w:rPr>
        <w:drawing>
          <wp:inline distT="0" distB="0" distL="0" distR="0" wp14:anchorId="0ABA3CC9" wp14:editId="29F86456">
            <wp:extent cx="5172075" cy="3600810"/>
            <wp:effectExtent l="0" t="0" r="0" b="0"/>
            <wp:docPr id="11" name="Picture 11" descr="C:\Users\Solvita\Desktop\Vecais dators\Invazīvo sugu direktīva 2016\2019.gada ligums par kinas krabi\cimdinkrabis_skaits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lvita\Desktop\Vecais dators\Invazīvo sugu direktīva 2016\2019.gada ligums par kinas krabi\cimdinkrabis_skaits2019.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202479" cy="3621977"/>
                    </a:xfrm>
                    <a:prstGeom prst="rect">
                      <a:avLst/>
                    </a:prstGeom>
                    <a:noFill/>
                    <a:ln>
                      <a:noFill/>
                    </a:ln>
                  </pic:spPr>
                </pic:pic>
              </a:graphicData>
            </a:graphic>
          </wp:inline>
        </w:drawing>
      </w:r>
    </w:p>
    <w:p w14:paraId="659CD6E7" w14:textId="77777777" w:rsidR="00052E50" w:rsidRDefault="00CC3042" w:rsidP="00052E50">
      <w:pPr>
        <w:spacing w:after="0" w:line="360" w:lineRule="auto"/>
        <w:ind w:right="113"/>
        <w:jc w:val="center"/>
        <w:rPr>
          <w:rFonts w:ascii="Times New Roman" w:hAnsi="Times New Roman" w:cs="Times New Roman"/>
          <w:sz w:val="24"/>
        </w:rPr>
      </w:pPr>
      <w:r>
        <w:rPr>
          <w:rFonts w:ascii="Times New Roman" w:hAnsi="Times New Roman" w:cs="Times New Roman"/>
          <w:sz w:val="24"/>
        </w:rPr>
        <w:t>9. attēls. Ķīnas cimdiņkrabju izplatība un skaits 2019.gadā.</w:t>
      </w:r>
      <w:r w:rsidR="00052E50" w:rsidRPr="00052E50">
        <w:rPr>
          <w:rFonts w:ascii="Times New Roman" w:hAnsi="Times New Roman" w:cs="Times New Roman"/>
          <w:sz w:val="24"/>
        </w:rPr>
        <w:t xml:space="preserve"> </w:t>
      </w:r>
    </w:p>
    <w:p w14:paraId="0865882C" w14:textId="77777777" w:rsidR="00052E50" w:rsidRDefault="00052E50" w:rsidP="00052E50">
      <w:pPr>
        <w:spacing w:after="0" w:line="360" w:lineRule="auto"/>
        <w:ind w:right="113"/>
        <w:jc w:val="center"/>
        <w:rPr>
          <w:rFonts w:ascii="Times New Roman" w:hAnsi="Times New Roman" w:cs="Times New Roman"/>
          <w:sz w:val="24"/>
        </w:rPr>
      </w:pPr>
    </w:p>
    <w:p w14:paraId="3482E4CB" w14:textId="54EFA3A3" w:rsidR="00CC3042" w:rsidRPr="009B1C78" w:rsidRDefault="00052E50" w:rsidP="00052E50">
      <w:pPr>
        <w:spacing w:after="0" w:line="360" w:lineRule="auto"/>
        <w:ind w:right="113" w:firstLine="360"/>
        <w:jc w:val="both"/>
        <w:rPr>
          <w:rFonts w:ascii="Times New Roman" w:hAnsi="Times New Roman" w:cs="Times New Roman"/>
          <w:sz w:val="24"/>
        </w:rPr>
      </w:pPr>
      <w:r>
        <w:rPr>
          <w:rFonts w:ascii="Times New Roman" w:hAnsi="Times New Roman" w:cs="Times New Roman"/>
          <w:sz w:val="24"/>
        </w:rPr>
        <w:t>Zināms, ka zveja ar tīkliem visa gada laikā notikusi vienā un tajā pašā vietā 3-5 metru dziļumā uz akmeņainas grunts, taču aptuveni 50% no visiem noķertajiem īpatņiem ir atlaisti vaļā, kā rezultātā pastāv iespēja, ka krabji tīklos tiek noķerti atkārtoti. Citi</w:t>
      </w:r>
      <w:r w:rsidRPr="009B1C78">
        <w:rPr>
          <w:rFonts w:ascii="Times New Roman" w:hAnsi="Times New Roman" w:cs="Times New Roman"/>
          <w:sz w:val="24"/>
        </w:rPr>
        <w:t xml:space="preserve"> 2</w:t>
      </w:r>
      <w:r>
        <w:rPr>
          <w:rFonts w:ascii="Times New Roman" w:hAnsi="Times New Roman" w:cs="Times New Roman"/>
          <w:sz w:val="24"/>
        </w:rPr>
        <w:t>019. gadā</w:t>
      </w:r>
      <w:r w:rsidRPr="009B1C78">
        <w:rPr>
          <w:rFonts w:ascii="Times New Roman" w:hAnsi="Times New Roman" w:cs="Times New Roman"/>
          <w:sz w:val="24"/>
        </w:rPr>
        <w:t xml:space="preserve"> reģistrēti</w:t>
      </w:r>
      <w:r>
        <w:rPr>
          <w:rFonts w:ascii="Times New Roman" w:hAnsi="Times New Roman" w:cs="Times New Roman"/>
          <w:sz w:val="24"/>
        </w:rPr>
        <w:t>e 12 atradumi ir</w:t>
      </w:r>
      <w:r w:rsidRPr="009B1C78">
        <w:rPr>
          <w:rFonts w:ascii="Times New Roman" w:hAnsi="Times New Roman" w:cs="Times New Roman"/>
          <w:sz w:val="24"/>
        </w:rPr>
        <w:t xml:space="preserve"> </w:t>
      </w:r>
      <w:r>
        <w:rPr>
          <w:rFonts w:ascii="Times New Roman" w:hAnsi="Times New Roman" w:cs="Times New Roman"/>
          <w:sz w:val="24"/>
        </w:rPr>
        <w:t>–</w:t>
      </w:r>
      <w:r w:rsidRPr="009B1C78">
        <w:rPr>
          <w:rFonts w:ascii="Times New Roman" w:hAnsi="Times New Roman" w:cs="Times New Roman"/>
          <w:sz w:val="24"/>
        </w:rPr>
        <w:t xml:space="preserve"> Jūrmalciemā</w:t>
      </w:r>
      <w:r>
        <w:rPr>
          <w:rFonts w:ascii="Times New Roman" w:hAnsi="Times New Roman" w:cs="Times New Roman"/>
          <w:sz w:val="24"/>
        </w:rPr>
        <w:t xml:space="preserve"> (10 īpatņi)</w:t>
      </w:r>
      <w:r w:rsidRPr="009B1C78">
        <w:rPr>
          <w:rFonts w:ascii="Times New Roman" w:hAnsi="Times New Roman" w:cs="Times New Roman"/>
          <w:sz w:val="24"/>
        </w:rPr>
        <w:t>, viens Jūrkalnē, Ošvalkos un viens Rīgā, Ķīpsalā.</w:t>
      </w:r>
    </w:p>
    <w:p w14:paraId="661B39D0" w14:textId="0E2EDFA9" w:rsidR="00346CC7" w:rsidRPr="00C22ABC" w:rsidRDefault="009B1C78" w:rsidP="00C22ABC">
      <w:pPr>
        <w:pStyle w:val="Heading1"/>
        <w:numPr>
          <w:ilvl w:val="0"/>
          <w:numId w:val="2"/>
        </w:numPr>
        <w:rPr>
          <w:sz w:val="36"/>
          <w:szCs w:val="36"/>
        </w:rPr>
      </w:pPr>
      <w:bookmarkStart w:id="10" w:name="_Toc31219202"/>
      <w:r w:rsidRPr="003C074F">
        <w:rPr>
          <w:sz w:val="36"/>
          <w:szCs w:val="36"/>
        </w:rPr>
        <w:t>Ekonomiskā un sociālā</w:t>
      </w:r>
      <w:r w:rsidR="000E389D" w:rsidRPr="003C074F">
        <w:rPr>
          <w:sz w:val="36"/>
          <w:szCs w:val="36"/>
        </w:rPr>
        <w:t xml:space="preserve"> ietekme</w:t>
      </w:r>
      <w:bookmarkEnd w:id="10"/>
    </w:p>
    <w:p w14:paraId="3D85C006" w14:textId="476749B5" w:rsidR="003D6F96" w:rsidRPr="009B1C78" w:rsidRDefault="003D6F96" w:rsidP="003D6F96">
      <w:pPr>
        <w:pBdr>
          <w:top w:val="nil"/>
          <w:left w:val="nil"/>
          <w:bottom w:val="nil"/>
          <w:right w:val="nil"/>
          <w:between w:val="nil"/>
        </w:pBdr>
        <w:spacing w:after="0" w:line="360" w:lineRule="auto"/>
        <w:ind w:left="113" w:right="113" w:firstLine="720"/>
        <w:jc w:val="both"/>
        <w:rPr>
          <w:rFonts w:ascii="Times New Roman" w:hAnsi="Times New Roman" w:cs="Times New Roman"/>
          <w:sz w:val="24"/>
        </w:rPr>
      </w:pPr>
      <w:r w:rsidRPr="00AF7606">
        <w:rPr>
          <w:rFonts w:ascii="Times New Roman" w:hAnsi="Times New Roman" w:cs="Times New Roman"/>
          <w:sz w:val="24"/>
          <w:lang w:val="lv-LV"/>
        </w:rPr>
        <w:t>Ķīnas cimdiņkrabis spēj paciest dažādus vides apstākļus un apdzīvot da</w:t>
      </w:r>
      <w:r w:rsidR="003172DE" w:rsidRPr="00AF7606">
        <w:rPr>
          <w:rFonts w:ascii="Times New Roman" w:hAnsi="Times New Roman" w:cs="Times New Roman"/>
          <w:sz w:val="24"/>
          <w:lang w:val="lv-LV"/>
        </w:rPr>
        <w:t>žādos biotopos, nozīmīgi ietekmē</w:t>
      </w:r>
      <w:r w:rsidRPr="00AF7606">
        <w:rPr>
          <w:rFonts w:ascii="Times New Roman" w:hAnsi="Times New Roman" w:cs="Times New Roman"/>
          <w:sz w:val="24"/>
          <w:lang w:val="lv-LV"/>
        </w:rPr>
        <w:t xml:space="preserve">jot apkārtējo vidi, it īpaši pie liela īpatņu blīvuma. Upju krastos cimdiņkrabis rok alas, tādējādi sekmējot krastu eroziju, tiek saduļķots ūdens, kas izmaina līdzšinējos apstākļus pārējiem dzīvajiem organismiem. </w:t>
      </w:r>
      <w:r w:rsidRPr="00F32069">
        <w:rPr>
          <w:rFonts w:ascii="Times New Roman" w:hAnsi="Times New Roman" w:cs="Times New Roman"/>
          <w:sz w:val="24"/>
          <w:lang w:val="lv-LV"/>
        </w:rPr>
        <w:t>Ķīnas cimdiņkrabis ir plēsīgs, tas var radīt zaudējumus zivsaimni</w:t>
      </w:r>
      <w:r w:rsidR="003172DE" w:rsidRPr="00F32069">
        <w:rPr>
          <w:rFonts w:ascii="Times New Roman" w:hAnsi="Times New Roman" w:cs="Times New Roman"/>
          <w:sz w:val="24"/>
          <w:lang w:val="lv-LV"/>
        </w:rPr>
        <w:t>ecībai</w:t>
      </w:r>
      <w:r w:rsidR="00DF3C51" w:rsidRPr="00F32069">
        <w:rPr>
          <w:rFonts w:ascii="Times New Roman" w:hAnsi="Times New Roman" w:cs="Times New Roman"/>
          <w:sz w:val="24"/>
          <w:lang w:val="lv-LV"/>
        </w:rPr>
        <w:t>,</w:t>
      </w:r>
      <w:r w:rsidR="003172DE" w:rsidRPr="00F32069">
        <w:rPr>
          <w:rFonts w:ascii="Times New Roman" w:hAnsi="Times New Roman" w:cs="Times New Roman"/>
          <w:sz w:val="24"/>
          <w:lang w:val="lv-LV"/>
        </w:rPr>
        <w:t xml:space="preserve"> patēr</w:t>
      </w:r>
      <w:r w:rsidR="00DF3C51" w:rsidRPr="00F32069">
        <w:rPr>
          <w:rFonts w:ascii="Times New Roman" w:hAnsi="Times New Roman" w:cs="Times New Roman"/>
          <w:sz w:val="24"/>
          <w:lang w:val="lv-LV"/>
        </w:rPr>
        <w:t>ē</w:t>
      </w:r>
      <w:r w:rsidR="003172DE" w:rsidRPr="00F32069">
        <w:rPr>
          <w:rFonts w:ascii="Times New Roman" w:hAnsi="Times New Roman" w:cs="Times New Roman"/>
          <w:sz w:val="24"/>
          <w:lang w:val="lv-LV"/>
        </w:rPr>
        <w:t>jot savā pārtikā</w:t>
      </w:r>
      <w:r w:rsidRPr="00F32069">
        <w:rPr>
          <w:rFonts w:ascii="Times New Roman" w:hAnsi="Times New Roman" w:cs="Times New Roman"/>
          <w:sz w:val="24"/>
          <w:lang w:val="lv-LV"/>
        </w:rPr>
        <w:t xml:space="preserve"> zivju mazuļus, kas ir ekonomiski nozīmīgās zivju sugas, turklāt tas konkurē ar vietējām sugām par pārtiku un teritoriju, radot izmaiņas ekosistēmā (Gollasch 2011). Ķīnas cimdiņkrabis pārnēsā cilvēku veselībai bīstamo plaušu parazītu – trematodi, ar kuru iespējams inficēties, pārtikā patērējot termiski neapstrādātu krabju gaļu (Wojcik et al. 2013). Āzijas reģionā Ķīnas cimdiņkrabis ir otrs starpniekorganisms plaušu trematodei. Tas ir parazīts, kura pirmais saimniekorganisms ir gliemezis. Ķīnas cimdiņkrabim apēdot gliemezi ar plaušu trematodes parazītu, tas turpina attīstību otrajā starpniekorganismā un dzīves ciklu pabeidz dažādos zīdītājos, ieskaitot cilvēku. </w:t>
      </w:r>
      <w:r w:rsidR="00DF3C51" w:rsidRPr="00F32069">
        <w:rPr>
          <w:rFonts w:ascii="Times New Roman" w:hAnsi="Times New Roman" w:cs="Times New Roman"/>
          <w:sz w:val="24"/>
          <w:lang w:val="lv-LV"/>
        </w:rPr>
        <w:t>C</w:t>
      </w:r>
      <w:r w:rsidRPr="00F32069">
        <w:rPr>
          <w:rFonts w:ascii="Times New Roman" w:hAnsi="Times New Roman" w:cs="Times New Roman"/>
          <w:sz w:val="24"/>
          <w:lang w:val="lv-LV"/>
        </w:rPr>
        <w:t xml:space="preserve">ilvēka organismā tas </w:t>
      </w:r>
      <w:r w:rsidR="00DF3C51" w:rsidRPr="00F32069">
        <w:rPr>
          <w:rFonts w:ascii="Times New Roman" w:hAnsi="Times New Roman" w:cs="Times New Roman"/>
          <w:sz w:val="24"/>
          <w:lang w:val="lv-LV"/>
        </w:rPr>
        <w:t xml:space="preserve">galvenokārt </w:t>
      </w:r>
      <w:r w:rsidRPr="00F32069">
        <w:rPr>
          <w:rFonts w:ascii="Times New Roman" w:hAnsi="Times New Roman" w:cs="Times New Roman"/>
          <w:sz w:val="24"/>
          <w:lang w:val="lv-LV"/>
        </w:rPr>
        <w:t>nokļūst</w:t>
      </w:r>
      <w:r w:rsidR="00DF3C51" w:rsidRPr="00F32069">
        <w:rPr>
          <w:rFonts w:ascii="Times New Roman" w:hAnsi="Times New Roman" w:cs="Times New Roman"/>
          <w:sz w:val="24"/>
          <w:lang w:val="lv-LV"/>
        </w:rPr>
        <w:t>,</w:t>
      </w:r>
      <w:r w:rsidRPr="00F32069">
        <w:rPr>
          <w:rFonts w:ascii="Times New Roman" w:hAnsi="Times New Roman" w:cs="Times New Roman"/>
          <w:sz w:val="24"/>
          <w:lang w:val="lv-LV"/>
        </w:rPr>
        <w:t xml:space="preserve"> lietojot krabjus slikti apstrādātā vai jēlā veidā. </w:t>
      </w:r>
      <w:r w:rsidRPr="009B1C78">
        <w:rPr>
          <w:rFonts w:ascii="Times New Roman" w:hAnsi="Times New Roman" w:cs="Times New Roman"/>
          <w:sz w:val="24"/>
        </w:rPr>
        <w:t>Šobrīd Eiropā nav zināms neviens plaušu trematodes atradumu gadījums (Gollasch, 2006).</w:t>
      </w:r>
    </w:p>
    <w:p w14:paraId="4F246964" w14:textId="5851AF8D" w:rsidR="000E389D" w:rsidRPr="009B1C78" w:rsidRDefault="000E389D" w:rsidP="000E389D">
      <w:pPr>
        <w:pBdr>
          <w:top w:val="nil"/>
          <w:left w:val="nil"/>
          <w:bottom w:val="nil"/>
          <w:right w:val="nil"/>
          <w:between w:val="nil"/>
        </w:pBd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Ķīnas cimdiņkrabji var negatīvi ietekmēt komerciālo un rekreācijas zvejniecību</w:t>
      </w:r>
      <w:r w:rsidR="00D60E29">
        <w:rPr>
          <w:rFonts w:ascii="Times New Roman" w:hAnsi="Times New Roman" w:cs="Times New Roman"/>
          <w:sz w:val="24"/>
        </w:rPr>
        <w:t>,</w:t>
      </w:r>
      <w:r w:rsidRPr="009B1C78">
        <w:rPr>
          <w:rFonts w:ascii="Times New Roman" w:hAnsi="Times New Roman" w:cs="Times New Roman"/>
          <w:sz w:val="24"/>
        </w:rPr>
        <w:t xml:space="preserve"> ieķeroties tīklos un </w:t>
      </w:r>
      <w:r w:rsidR="00D60E29">
        <w:rPr>
          <w:rFonts w:ascii="Times New Roman" w:hAnsi="Times New Roman" w:cs="Times New Roman"/>
          <w:sz w:val="24"/>
        </w:rPr>
        <w:t xml:space="preserve">tos </w:t>
      </w:r>
      <w:r w:rsidRPr="009B1C78">
        <w:rPr>
          <w:rFonts w:ascii="Times New Roman" w:hAnsi="Times New Roman" w:cs="Times New Roman"/>
          <w:sz w:val="24"/>
        </w:rPr>
        <w:t>sabojājot</w:t>
      </w:r>
      <w:r w:rsidR="00D60E29">
        <w:rPr>
          <w:rFonts w:ascii="Times New Roman" w:hAnsi="Times New Roman" w:cs="Times New Roman"/>
          <w:sz w:val="24"/>
        </w:rPr>
        <w:t>, kā arī apgraužot</w:t>
      </w:r>
      <w:r w:rsidRPr="009B1C78">
        <w:rPr>
          <w:rFonts w:ascii="Times New Roman" w:hAnsi="Times New Roman" w:cs="Times New Roman"/>
          <w:sz w:val="24"/>
        </w:rPr>
        <w:t xml:space="preserve"> tur noķert</w:t>
      </w:r>
      <w:r w:rsidR="00D60E29">
        <w:rPr>
          <w:rFonts w:ascii="Times New Roman" w:hAnsi="Times New Roman" w:cs="Times New Roman"/>
          <w:sz w:val="24"/>
        </w:rPr>
        <w:t>ās</w:t>
      </w:r>
      <w:r w:rsidRPr="009B1C78">
        <w:rPr>
          <w:rFonts w:ascii="Times New Roman" w:hAnsi="Times New Roman" w:cs="Times New Roman"/>
          <w:sz w:val="24"/>
        </w:rPr>
        <w:t xml:space="preserve"> ziv</w:t>
      </w:r>
      <w:r w:rsidR="00D60E29">
        <w:rPr>
          <w:rFonts w:ascii="Times New Roman" w:hAnsi="Times New Roman" w:cs="Times New Roman"/>
          <w:sz w:val="24"/>
        </w:rPr>
        <w:t>is</w:t>
      </w:r>
      <w:r w:rsidRPr="009B1C78">
        <w:rPr>
          <w:rFonts w:ascii="Times New Roman" w:hAnsi="Times New Roman" w:cs="Times New Roman"/>
          <w:sz w:val="24"/>
        </w:rPr>
        <w:t>. Pozitīvs efekts ir Ķīnas cimdiņkrabja tirgus vērtība</w:t>
      </w:r>
      <w:r w:rsidR="00DF3C51">
        <w:rPr>
          <w:rFonts w:ascii="Times New Roman" w:hAnsi="Times New Roman" w:cs="Times New Roman"/>
          <w:sz w:val="24"/>
        </w:rPr>
        <w:t>,</w:t>
      </w:r>
      <w:r w:rsidRPr="009B1C78">
        <w:rPr>
          <w:rFonts w:ascii="Times New Roman" w:hAnsi="Times New Roman" w:cs="Times New Roman"/>
          <w:sz w:val="24"/>
        </w:rPr>
        <w:t xml:space="preserve"> to </w:t>
      </w:r>
      <w:r w:rsidR="00DF3C51">
        <w:rPr>
          <w:rFonts w:ascii="Times New Roman" w:hAnsi="Times New Roman" w:cs="Times New Roman"/>
          <w:sz w:val="24"/>
        </w:rPr>
        <w:t>izmantojot</w:t>
      </w:r>
      <w:r w:rsidRPr="009B1C78">
        <w:rPr>
          <w:rFonts w:ascii="Times New Roman" w:hAnsi="Times New Roman" w:cs="Times New Roman"/>
          <w:sz w:val="24"/>
        </w:rPr>
        <w:t xml:space="preserve"> cilvēku uzturā – Āzijas tirgos cena par kilogramu svārstās no 1 līdz 3 eur.  </w:t>
      </w:r>
    </w:p>
    <w:p w14:paraId="42EBF88B" w14:textId="376E6349" w:rsidR="000E389D" w:rsidRPr="009B1C78" w:rsidRDefault="000E389D" w:rsidP="000E389D">
      <w:pPr>
        <w:pBdr>
          <w:top w:val="nil"/>
          <w:left w:val="nil"/>
          <w:bottom w:val="nil"/>
          <w:right w:val="nil"/>
          <w:between w:val="nil"/>
        </w:pBd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Ķīnas cimdiņkrabis barojas ar aļģēm un vaskulārajiem augiem, tomēr tā spēcīgās spīles ir piemērotas, lai barotos ar mazāk mobiliem bentiskiem organismiem kā gliemenes un gliemeži. Wojcik et al. pētījumā atklāts, ka Ķīnas cimdiņkrabis var negatīvi ietekmēt Baltijas jūras piekrastes ēdamgliemeņu (</w:t>
      </w:r>
      <w:r w:rsidRPr="009B1C78">
        <w:rPr>
          <w:rFonts w:ascii="Times New Roman" w:hAnsi="Times New Roman" w:cs="Times New Roman"/>
          <w:i/>
          <w:sz w:val="24"/>
        </w:rPr>
        <w:t>Mytilus edulis</w:t>
      </w:r>
      <w:r w:rsidRPr="009B1C78">
        <w:rPr>
          <w:rFonts w:ascii="Times New Roman" w:hAnsi="Times New Roman" w:cs="Times New Roman"/>
          <w:sz w:val="24"/>
        </w:rPr>
        <w:t>) populāciju</w:t>
      </w:r>
      <w:r w:rsidR="00DF3C51">
        <w:rPr>
          <w:rFonts w:ascii="Times New Roman" w:hAnsi="Times New Roman" w:cs="Times New Roman"/>
          <w:sz w:val="24"/>
        </w:rPr>
        <w:t>,</w:t>
      </w:r>
      <w:r w:rsidRPr="009B1C78">
        <w:rPr>
          <w:rFonts w:ascii="Times New Roman" w:hAnsi="Times New Roman" w:cs="Times New Roman"/>
          <w:sz w:val="24"/>
        </w:rPr>
        <w:t xml:space="preserve"> tieši patērējot uzturā vai ar spīlēm saspiežot gliemeņu vākus, tos vienkārši sabojājot un iznīcinot (Wojcik et al. 2015). </w:t>
      </w:r>
    </w:p>
    <w:p w14:paraId="6B02E2E1" w14:textId="39E76DBB" w:rsidR="00305BBF" w:rsidRDefault="000E389D" w:rsidP="0019543D">
      <w:pPr>
        <w:pBdr>
          <w:top w:val="nil"/>
          <w:left w:val="nil"/>
          <w:bottom w:val="nil"/>
          <w:right w:val="nil"/>
          <w:between w:val="nil"/>
        </w:pBd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lastRenderedPageBreak/>
        <w:t xml:space="preserve">Lai arī Baltijas jūrā Ķīnas cimdiņkrabis nav izveidojis stabilu populāciju, tas ar laiku, iespējams, spēs pielāgoties dzīvei šajā vidē. Valstis, kurās šī suga ir daudzskaitlīgāka, min lielus ekonomiskus zaudējumus, ko radījusi krabju darbība, piemēram, ūdens saduļķošana masveida nārsta laikā, traucējumi irigācijas un apūdeņošanas sistēmu darbībā, zivju nārsta traucēšana un kaitējumi zvejsaimniecības nozarei (Dittel et al. 2009). </w:t>
      </w:r>
    </w:p>
    <w:p w14:paraId="6AA765F0" w14:textId="725EF206" w:rsidR="00305BBF" w:rsidRPr="00305BBF" w:rsidRDefault="00305BBF" w:rsidP="00305BBF">
      <w:pPr>
        <w:pStyle w:val="Heading1"/>
        <w:numPr>
          <w:ilvl w:val="0"/>
          <w:numId w:val="2"/>
        </w:numPr>
        <w:rPr>
          <w:sz w:val="36"/>
          <w:szCs w:val="36"/>
        </w:rPr>
      </w:pPr>
      <w:bookmarkStart w:id="11" w:name="_Toc31219203"/>
      <w:r>
        <w:rPr>
          <w:sz w:val="36"/>
          <w:szCs w:val="36"/>
        </w:rPr>
        <w:t>Ķīnas cimdiņkrabja monitoringa programmas izstrāde</w:t>
      </w:r>
      <w:bookmarkEnd w:id="11"/>
    </w:p>
    <w:p w14:paraId="375CBF78" w14:textId="5DCC2641" w:rsidR="00245FD6" w:rsidRDefault="00305BBF" w:rsidP="00673AAD">
      <w:pPr>
        <w:spacing w:after="0" w:line="360" w:lineRule="auto"/>
        <w:ind w:left="360" w:right="113" w:firstLine="360"/>
        <w:jc w:val="both"/>
        <w:rPr>
          <w:rFonts w:ascii="Times New Roman" w:hAnsi="Times New Roman" w:cs="Times New Roman"/>
          <w:sz w:val="24"/>
          <w:lang w:val="lv-LV"/>
        </w:rPr>
      </w:pPr>
      <w:r w:rsidRPr="00245FD6">
        <w:rPr>
          <w:rFonts w:ascii="Times New Roman" w:hAnsi="Times New Roman" w:cs="Times New Roman"/>
          <w:sz w:val="24"/>
          <w:lang w:val="lv-LV"/>
        </w:rPr>
        <w:t>Pirms preventīvu pasākumu izstrādāšanas Latvijā ir nepieciešams veikt visaptverošu Ķīnas cimdiņkrabja monitoringu, lai novērtētu šīs sugas izplatību, populāci</w:t>
      </w:r>
      <w:r w:rsidR="00245FD6">
        <w:rPr>
          <w:rFonts w:ascii="Times New Roman" w:hAnsi="Times New Roman" w:cs="Times New Roman"/>
          <w:sz w:val="24"/>
          <w:lang w:val="lv-LV"/>
        </w:rPr>
        <w:t>jas struktūru un ietekmi uz apkārtējo vidi. Līdz šim reģistrētie Ķīnas cimdiņkrabju</w:t>
      </w:r>
      <w:r w:rsidRPr="00245FD6">
        <w:rPr>
          <w:rFonts w:ascii="Times New Roman" w:hAnsi="Times New Roman" w:cs="Times New Roman"/>
          <w:sz w:val="24"/>
          <w:lang w:val="lv-LV"/>
        </w:rPr>
        <w:t xml:space="preserve"> noķeršanas gadīju</w:t>
      </w:r>
      <w:r w:rsidR="00245FD6">
        <w:rPr>
          <w:rFonts w:ascii="Times New Roman" w:hAnsi="Times New Roman" w:cs="Times New Roman"/>
          <w:sz w:val="24"/>
          <w:lang w:val="lv-LV"/>
        </w:rPr>
        <w:t>mi liecina</w:t>
      </w:r>
      <w:r w:rsidRPr="00245FD6">
        <w:rPr>
          <w:rFonts w:ascii="Times New Roman" w:hAnsi="Times New Roman" w:cs="Times New Roman"/>
          <w:sz w:val="24"/>
          <w:lang w:val="lv-LV"/>
        </w:rPr>
        <w:t>,</w:t>
      </w:r>
      <w:r w:rsidR="00245FD6">
        <w:rPr>
          <w:rFonts w:ascii="Times New Roman" w:hAnsi="Times New Roman" w:cs="Times New Roman"/>
          <w:sz w:val="24"/>
          <w:lang w:val="lv-LV"/>
        </w:rPr>
        <w:t xml:space="preserve"> ka Latvijā sastopami tikai populācijas pieaugušie īpatņi, kuri visticamāk migrācijas ceļā šeit atkļuvuši no kaimiņvalstīm. Pārskatot jūras monitoringa programmas daudzgadīgās </w:t>
      </w:r>
      <w:r w:rsidR="00673AAD">
        <w:rPr>
          <w:rFonts w:ascii="Times New Roman" w:hAnsi="Times New Roman" w:cs="Times New Roman"/>
          <w:sz w:val="24"/>
          <w:lang w:val="lv-LV"/>
        </w:rPr>
        <w:t>zoo</w:t>
      </w:r>
      <w:r w:rsidR="00245FD6">
        <w:rPr>
          <w:rFonts w:ascii="Times New Roman" w:hAnsi="Times New Roman" w:cs="Times New Roman"/>
          <w:sz w:val="24"/>
          <w:lang w:val="lv-LV"/>
        </w:rPr>
        <w:t xml:space="preserve">planktona datu rindas, netika atrasti potenciālās Ķīnas cimdiņkrabju planktoniskās stadijas, kas ļauj domāt, ka vismaz šobrīd krabju vairošanās Latvijas jūras ūdeņos nenotiek. </w:t>
      </w:r>
      <w:r w:rsidR="00673AAD">
        <w:rPr>
          <w:rFonts w:ascii="Times New Roman" w:hAnsi="Times New Roman" w:cs="Times New Roman"/>
          <w:sz w:val="24"/>
          <w:lang w:val="lv-LV"/>
        </w:rPr>
        <w:t>Turpmāk zooplanktona monitoringa ietvaros tiks pievērsta pastiprināta uzmanība</w:t>
      </w:r>
      <w:r w:rsidR="00584AAB">
        <w:rPr>
          <w:rFonts w:ascii="Times New Roman" w:hAnsi="Times New Roman" w:cs="Times New Roman"/>
          <w:sz w:val="24"/>
          <w:lang w:val="lv-LV"/>
        </w:rPr>
        <w:t xml:space="preserve"> potenciālajā</w:t>
      </w:r>
      <w:r w:rsidR="00673AAD">
        <w:rPr>
          <w:rFonts w:ascii="Times New Roman" w:hAnsi="Times New Roman" w:cs="Times New Roman"/>
          <w:sz w:val="24"/>
          <w:lang w:val="lv-LV"/>
        </w:rPr>
        <w:t>m Ķīnas cimdiņkrabju planktoniskajām stadijām ilggadīgajās monitoringa stacijās Rīgas līcī (10 stacijas piekrastē un 6 stacijas atklātajā Rīgas līča daļā) un 8-10 stacijās atklātās Baltijas jūras daļā piekrastē.</w:t>
      </w:r>
    </w:p>
    <w:p w14:paraId="080EA24B" w14:textId="4FF4136F" w:rsidR="00305BBF" w:rsidRPr="00584AAB" w:rsidRDefault="00584AAB" w:rsidP="00BB073C">
      <w:pPr>
        <w:spacing w:after="0" w:line="360" w:lineRule="auto"/>
        <w:ind w:left="360" w:right="113" w:firstLine="360"/>
        <w:jc w:val="both"/>
        <w:rPr>
          <w:rFonts w:ascii="Times New Roman" w:hAnsi="Times New Roman" w:cs="Times New Roman"/>
          <w:sz w:val="24"/>
          <w:lang w:val="lv-LV"/>
        </w:rPr>
      </w:pPr>
      <w:r>
        <w:rPr>
          <w:rFonts w:ascii="Times New Roman" w:hAnsi="Times New Roman" w:cs="Times New Roman"/>
          <w:sz w:val="24"/>
          <w:lang w:val="lv-LV"/>
        </w:rPr>
        <w:t xml:space="preserve">Lai apzinātu Ķīnas cimdiņkrabju pieaugušo īpatņu populācijas lielumu </w:t>
      </w:r>
      <w:r w:rsidRPr="00584AAB">
        <w:rPr>
          <w:rFonts w:ascii="Times New Roman" w:hAnsi="Times New Roman" w:cs="Times New Roman"/>
          <w:sz w:val="24"/>
          <w:lang w:val="lv-LV"/>
        </w:rPr>
        <w:t>k</w:t>
      </w:r>
      <w:r w:rsidR="00305BBF" w:rsidRPr="00584AAB">
        <w:rPr>
          <w:rFonts w:ascii="Times New Roman" w:hAnsi="Times New Roman" w:cs="Times New Roman"/>
          <w:sz w:val="24"/>
          <w:lang w:val="lv-LV"/>
        </w:rPr>
        <w:t>ā pi</w:t>
      </w:r>
      <w:r w:rsidRPr="00584AAB">
        <w:rPr>
          <w:rFonts w:ascii="Times New Roman" w:hAnsi="Times New Roman" w:cs="Times New Roman"/>
          <w:sz w:val="24"/>
          <w:lang w:val="lv-LV"/>
        </w:rPr>
        <w:t xml:space="preserve">emērotākā monitoringa metode </w:t>
      </w:r>
      <w:r w:rsidR="00305BBF" w:rsidRPr="00584AAB">
        <w:rPr>
          <w:rFonts w:ascii="Times New Roman" w:hAnsi="Times New Roman" w:cs="Times New Roman"/>
          <w:sz w:val="24"/>
          <w:lang w:val="lv-LV"/>
        </w:rPr>
        <w:t xml:space="preserve">izvēlēta krabju piezvejas reģistrēšana rūpnieciskajā piekrastes zvejā un to nozvejas uz piepūles vienību (CPUE </w:t>
      </w:r>
      <w:r w:rsidR="00305BBF" w:rsidRPr="00584AAB">
        <w:rPr>
          <w:rFonts w:ascii="Times New Roman" w:hAnsi="Times New Roman" w:cs="Times New Roman"/>
          <w:i/>
          <w:sz w:val="24"/>
          <w:lang w:val="lv-LV"/>
        </w:rPr>
        <w:t>catch per unit effort</w:t>
      </w:r>
      <w:r w:rsidR="00305BBF" w:rsidRPr="00584AAB">
        <w:rPr>
          <w:rFonts w:ascii="Times New Roman" w:hAnsi="Times New Roman" w:cs="Times New Roman"/>
          <w:sz w:val="24"/>
          <w:lang w:val="lv-LV"/>
        </w:rPr>
        <w:t>) salīdzināšana pa sezonām un piekrastes teritorijām. Rūpnieciskā zveja notiek regulāri visa gada garumā, aptverot lielāko daļu Latvijas piekrastes teritorijas</w:t>
      </w:r>
      <w:r>
        <w:rPr>
          <w:rFonts w:ascii="Times New Roman" w:hAnsi="Times New Roman" w:cs="Times New Roman"/>
          <w:sz w:val="24"/>
          <w:lang w:val="lv-LV"/>
        </w:rPr>
        <w:t xml:space="preserve"> un iegūtā informācija būs telpiski reprezentatīva</w:t>
      </w:r>
      <w:r w:rsidR="00305BBF" w:rsidRPr="00584AAB">
        <w:rPr>
          <w:rFonts w:ascii="Times New Roman" w:hAnsi="Times New Roman" w:cs="Times New Roman"/>
          <w:sz w:val="24"/>
          <w:lang w:val="lv-LV"/>
        </w:rPr>
        <w:t>.</w:t>
      </w:r>
      <w:r>
        <w:rPr>
          <w:rFonts w:ascii="Times New Roman" w:hAnsi="Times New Roman" w:cs="Times New Roman"/>
          <w:sz w:val="24"/>
          <w:lang w:val="lv-LV"/>
        </w:rPr>
        <w:t xml:space="preserve"> Ir saskatāmi arī atsevišķi ierobežojošie faktori kā </w:t>
      </w:r>
      <w:r w:rsidRPr="00584AAB">
        <w:rPr>
          <w:rFonts w:ascii="Times New Roman" w:hAnsi="Times New Roman" w:cs="Times New Roman"/>
          <w:sz w:val="24"/>
          <w:lang w:val="lv-LV"/>
        </w:rPr>
        <w:t>zvejas</w:t>
      </w:r>
      <w:r w:rsidR="00305BBF" w:rsidRPr="00584AAB">
        <w:rPr>
          <w:rFonts w:ascii="Times New Roman" w:hAnsi="Times New Roman" w:cs="Times New Roman"/>
          <w:sz w:val="24"/>
          <w:lang w:val="lv-LV"/>
        </w:rPr>
        <w:t xml:space="preserve"> </w:t>
      </w:r>
      <w:r w:rsidRPr="00584AAB">
        <w:rPr>
          <w:rFonts w:ascii="Times New Roman" w:hAnsi="Times New Roman" w:cs="Times New Roman"/>
          <w:sz w:val="24"/>
          <w:lang w:val="lv-LV"/>
        </w:rPr>
        <w:t>rīka izvēle, laikapstākļi un zivju tirgus situācija, taču rūpnieciskajā zvejā i</w:t>
      </w:r>
      <w:r w:rsidR="00305BBF" w:rsidRPr="00584AAB">
        <w:rPr>
          <w:rFonts w:ascii="Times New Roman" w:hAnsi="Times New Roman" w:cs="Times New Roman"/>
          <w:sz w:val="24"/>
          <w:lang w:val="lv-LV"/>
        </w:rPr>
        <w:t xml:space="preserve">egūto datu izmaksas ir daudz zemākas, nekā zinātniskajam personālam </w:t>
      </w:r>
      <w:r w:rsidRPr="00584AAB">
        <w:rPr>
          <w:rFonts w:ascii="Times New Roman" w:hAnsi="Times New Roman" w:cs="Times New Roman"/>
          <w:sz w:val="24"/>
          <w:lang w:val="lv-LV"/>
        </w:rPr>
        <w:t xml:space="preserve">paralēli </w:t>
      </w:r>
      <w:r w:rsidR="00305BBF" w:rsidRPr="00584AAB">
        <w:rPr>
          <w:rFonts w:ascii="Times New Roman" w:hAnsi="Times New Roman" w:cs="Times New Roman"/>
          <w:sz w:val="24"/>
          <w:lang w:val="lv-LV"/>
        </w:rPr>
        <w:t xml:space="preserve">veicot </w:t>
      </w:r>
      <w:r w:rsidRPr="00584AAB">
        <w:rPr>
          <w:rFonts w:ascii="Times New Roman" w:hAnsi="Times New Roman" w:cs="Times New Roman"/>
          <w:sz w:val="24"/>
          <w:lang w:val="lv-LV"/>
        </w:rPr>
        <w:t xml:space="preserve">identiskas apzvejas katrā no piekrastes rajoniem. </w:t>
      </w:r>
    </w:p>
    <w:p w14:paraId="27CA1A48" w14:textId="3CB264DC" w:rsidR="00305BBF" w:rsidRPr="00BB073C" w:rsidRDefault="00305BBF" w:rsidP="00BB073C">
      <w:pPr>
        <w:spacing w:after="0" w:line="360" w:lineRule="auto"/>
        <w:ind w:left="360" w:right="113" w:firstLine="360"/>
        <w:jc w:val="both"/>
        <w:rPr>
          <w:rFonts w:ascii="Times New Roman" w:hAnsi="Times New Roman" w:cs="Times New Roman"/>
          <w:sz w:val="24"/>
          <w:lang w:val="lv-LV"/>
        </w:rPr>
      </w:pPr>
      <w:r w:rsidRPr="00BB073C">
        <w:rPr>
          <w:rFonts w:ascii="Times New Roman" w:hAnsi="Times New Roman" w:cs="Times New Roman"/>
          <w:sz w:val="24"/>
          <w:lang w:val="lv-LV"/>
        </w:rPr>
        <w:t>Katrā Latvijas piekrastes pagastā ir plānots apkopot informāciju par vienu piekrastes zvejas uzņēmu</w:t>
      </w:r>
      <w:r w:rsidR="00BB073C" w:rsidRPr="00BB073C">
        <w:rPr>
          <w:rFonts w:ascii="Times New Roman" w:hAnsi="Times New Roman" w:cs="Times New Roman"/>
          <w:sz w:val="24"/>
          <w:lang w:val="lv-LV"/>
        </w:rPr>
        <w:t>mu, ar kuru</w:t>
      </w:r>
      <w:r w:rsidRPr="00BB073C">
        <w:rPr>
          <w:rFonts w:ascii="Times New Roman" w:hAnsi="Times New Roman" w:cs="Times New Roman"/>
          <w:sz w:val="24"/>
          <w:lang w:val="lv-LV"/>
        </w:rPr>
        <w:t xml:space="preserve"> vienojoties, tiktu reģistrēta informācija par nozvejas ilgumu, izmantotajiem zvejas rīkiem un tajos noķertajiem Ķīnas cimdiņkrabjiem visas zvejas sezonas laikā. Zvejas uzņēmumi netiktu izvēlēti nejauši, tiktu turpināta ilggadēja BIOR sadarbība ar zvejniekiem, slēdzot pakalpojuma līgumu ar institūtu.</w:t>
      </w:r>
    </w:p>
    <w:p w14:paraId="68B2FCD6" w14:textId="4D4F8CE2" w:rsidR="00305BBF" w:rsidRDefault="00305BBF" w:rsidP="00C53EE5">
      <w:pPr>
        <w:spacing w:after="0" w:line="360" w:lineRule="auto"/>
        <w:ind w:left="360" w:right="113" w:firstLine="360"/>
        <w:jc w:val="both"/>
        <w:rPr>
          <w:rFonts w:ascii="Times New Roman" w:hAnsi="Times New Roman" w:cs="Times New Roman"/>
          <w:sz w:val="24"/>
          <w:lang w:val="lv-LV"/>
        </w:rPr>
      </w:pPr>
      <w:r w:rsidRPr="00C53EE5">
        <w:rPr>
          <w:rFonts w:ascii="Times New Roman" w:hAnsi="Times New Roman" w:cs="Times New Roman"/>
          <w:sz w:val="24"/>
          <w:lang w:val="lv-LV"/>
        </w:rPr>
        <w:lastRenderedPageBreak/>
        <w:t>Papildus nozvejas reģistrēšanai plānots arī ievākt bioloģiskos krabju paraugus, lai reģistrētu to dzimumu, dzimumnobriešanu, morfoloģiskos par</w:t>
      </w:r>
      <w:r w:rsidR="00C53EE5" w:rsidRPr="00C53EE5">
        <w:rPr>
          <w:rFonts w:ascii="Times New Roman" w:hAnsi="Times New Roman" w:cs="Times New Roman"/>
          <w:sz w:val="24"/>
          <w:lang w:val="lv-LV"/>
        </w:rPr>
        <w:t>ametrus (un ģenētisko materiālu</w:t>
      </w:r>
      <w:r w:rsidRPr="00C53EE5">
        <w:rPr>
          <w:rFonts w:ascii="Times New Roman" w:hAnsi="Times New Roman" w:cs="Times New Roman"/>
          <w:sz w:val="24"/>
          <w:lang w:val="lv-LV"/>
        </w:rPr>
        <w:t xml:space="preserve">). Iespēju robežās, plānots fiksēt visus noķertos krabjus sasaldējot, lai vēlāk laboratorijā tiem veiktu pilnu bioloģisko analīzi. Ilggadīgi Ķīnas cimdiņkrabju bioloģisko analīžu dati </w:t>
      </w:r>
      <w:r w:rsidR="00C53EE5" w:rsidRPr="00C53EE5">
        <w:rPr>
          <w:rFonts w:ascii="Times New Roman" w:hAnsi="Times New Roman" w:cs="Times New Roman"/>
          <w:sz w:val="24"/>
          <w:lang w:val="lv-LV"/>
        </w:rPr>
        <w:t xml:space="preserve">ilgtermiņā </w:t>
      </w:r>
      <w:r w:rsidRPr="00C53EE5">
        <w:rPr>
          <w:rFonts w:ascii="Times New Roman" w:hAnsi="Times New Roman" w:cs="Times New Roman"/>
          <w:sz w:val="24"/>
          <w:lang w:val="lv-LV"/>
        </w:rPr>
        <w:t>palīdzētu atbild</w:t>
      </w:r>
      <w:r w:rsidR="00C53EE5" w:rsidRPr="00C53EE5">
        <w:rPr>
          <w:rFonts w:ascii="Times New Roman" w:hAnsi="Times New Roman" w:cs="Times New Roman"/>
          <w:sz w:val="24"/>
          <w:lang w:val="lv-LV"/>
        </w:rPr>
        <w:t>ēt uz jautājumu, vai šī</w:t>
      </w:r>
      <w:r w:rsidRPr="00C53EE5">
        <w:rPr>
          <w:rFonts w:ascii="Times New Roman" w:hAnsi="Times New Roman" w:cs="Times New Roman"/>
          <w:sz w:val="24"/>
          <w:lang w:val="lv-LV"/>
        </w:rPr>
        <w:t xml:space="preserve"> suga spēj pielāgoties un veiksmīgi vairoties mūsu ūdeņos.</w:t>
      </w:r>
    </w:p>
    <w:p w14:paraId="3477C9A8" w14:textId="769004D8" w:rsidR="00204791" w:rsidRPr="00204791" w:rsidRDefault="00884D45" w:rsidP="004F57F7">
      <w:pPr>
        <w:spacing w:after="0" w:line="360" w:lineRule="auto"/>
        <w:ind w:left="360" w:right="113" w:firstLine="360"/>
        <w:jc w:val="both"/>
        <w:rPr>
          <w:rFonts w:ascii="Times New Roman" w:hAnsi="Times New Roman" w:cs="Times New Roman"/>
          <w:sz w:val="24"/>
          <w:lang w:val="lv-LV"/>
        </w:rPr>
      </w:pPr>
      <w:r>
        <w:rPr>
          <w:rFonts w:ascii="Times New Roman" w:hAnsi="Times New Roman" w:cs="Times New Roman"/>
          <w:sz w:val="24"/>
          <w:lang w:val="lv-LV"/>
        </w:rPr>
        <w:t>2020.gada pirmajā pusgadā Dabas aizsardzības pārvalde plāno izveidot informācijas sadaļu par Ķīnas cimdiņkrabju atradumiem Latvijā, iesaistot Latvijas sabiedrību atradumu ziņošanā.</w:t>
      </w:r>
      <w:r w:rsidR="00B670AB">
        <w:rPr>
          <w:rFonts w:ascii="Times New Roman" w:hAnsi="Times New Roman" w:cs="Times New Roman"/>
          <w:sz w:val="24"/>
          <w:lang w:val="lv-LV"/>
        </w:rPr>
        <w:t xml:space="preserve"> Informācijas ziņošanas lapā tiks definēti ziņojamie parametri (piem., datums, laiks, vietas koordinātes, nepieciesamie attēli u.c.). LHEI sadarbībā ar DAP</w:t>
      </w:r>
      <w:r w:rsidR="004F57F7">
        <w:rPr>
          <w:rFonts w:ascii="Times New Roman" w:hAnsi="Times New Roman" w:cs="Times New Roman"/>
          <w:sz w:val="24"/>
          <w:lang w:val="lv-LV"/>
        </w:rPr>
        <w:t xml:space="preserve"> izvērtēs ziņoto datu kvalitāti</w:t>
      </w:r>
      <w:r w:rsidR="004F57F7" w:rsidRPr="004F57F7">
        <w:rPr>
          <w:rFonts w:ascii="Times New Roman" w:hAnsi="Times New Roman" w:cs="Times New Roman"/>
          <w:sz w:val="24"/>
          <w:lang w:val="lv-LV"/>
        </w:rPr>
        <w:t xml:space="preserve">, </w:t>
      </w:r>
      <w:r w:rsidR="004F57F7" w:rsidRPr="00F32069">
        <w:rPr>
          <w:rFonts w:ascii="Times New Roman" w:hAnsi="Times New Roman" w:cs="Times New Roman"/>
          <w:sz w:val="24"/>
          <w:lang w:val="lv-LV"/>
        </w:rPr>
        <w:t>lai tie būtu izmantojami novērtējumiem</w:t>
      </w:r>
      <w:r w:rsidR="004F57F7" w:rsidRPr="004F57F7">
        <w:rPr>
          <w:rFonts w:ascii="Times New Roman" w:hAnsi="Times New Roman" w:cs="Times New Roman"/>
          <w:sz w:val="24"/>
          <w:lang w:val="lv-LV"/>
        </w:rPr>
        <w:t>.</w:t>
      </w:r>
      <w:r w:rsidR="00B670AB">
        <w:rPr>
          <w:rFonts w:ascii="Times New Roman" w:hAnsi="Times New Roman" w:cs="Times New Roman"/>
          <w:sz w:val="24"/>
          <w:lang w:val="lv-LV"/>
        </w:rPr>
        <w:t xml:space="preserve"> </w:t>
      </w:r>
    </w:p>
    <w:p w14:paraId="4FF2F7A1" w14:textId="59920079" w:rsidR="000E389D" w:rsidRPr="00305BBF" w:rsidRDefault="000E389D" w:rsidP="00305BBF">
      <w:pPr>
        <w:pStyle w:val="Heading1"/>
        <w:numPr>
          <w:ilvl w:val="0"/>
          <w:numId w:val="2"/>
        </w:numPr>
        <w:rPr>
          <w:sz w:val="36"/>
          <w:szCs w:val="36"/>
        </w:rPr>
      </w:pPr>
      <w:bookmarkStart w:id="12" w:name="_Toc31219204"/>
      <w:r w:rsidRPr="003C074F">
        <w:rPr>
          <w:sz w:val="36"/>
          <w:szCs w:val="36"/>
        </w:rPr>
        <w:t>Preventīvi pasākumi</w:t>
      </w:r>
      <w:bookmarkEnd w:id="12"/>
    </w:p>
    <w:p w14:paraId="3712BDDF" w14:textId="202AF3FA" w:rsidR="000E389D" w:rsidRPr="009B1C78" w:rsidRDefault="000E389D" w:rsidP="000E389D">
      <w:pPr>
        <w:spacing w:after="0" w:line="360" w:lineRule="auto"/>
        <w:ind w:left="113" w:right="113" w:firstLine="607"/>
        <w:jc w:val="both"/>
        <w:rPr>
          <w:rFonts w:ascii="Times New Roman" w:hAnsi="Times New Roman" w:cs="Times New Roman"/>
          <w:sz w:val="24"/>
          <w:szCs w:val="24"/>
        </w:rPr>
      </w:pPr>
      <w:r w:rsidRPr="00F32069">
        <w:rPr>
          <w:rFonts w:ascii="Times New Roman" w:hAnsi="Times New Roman" w:cs="Times New Roman"/>
          <w:sz w:val="24"/>
          <w:szCs w:val="24"/>
          <w:lang w:val="lv-LV"/>
        </w:rPr>
        <w:t>Metodes, lai mazinātu Ķīnas cimdiņkrabju tālāku izplatīšanos</w:t>
      </w:r>
      <w:r w:rsidR="00CE0085" w:rsidRPr="00F32069">
        <w:rPr>
          <w:rFonts w:ascii="Times New Roman" w:hAnsi="Times New Roman" w:cs="Times New Roman"/>
          <w:sz w:val="24"/>
          <w:szCs w:val="24"/>
          <w:lang w:val="lv-LV"/>
        </w:rPr>
        <w:t>,</w:t>
      </w:r>
      <w:r w:rsidRPr="00F32069">
        <w:rPr>
          <w:rFonts w:ascii="Times New Roman" w:hAnsi="Times New Roman" w:cs="Times New Roman"/>
          <w:sz w:val="24"/>
          <w:szCs w:val="24"/>
          <w:lang w:val="lv-LV"/>
        </w:rPr>
        <w:t xml:space="preserve"> ir ļoti ierobežotas, kā piemēram, barjeru būves vai īpaši izskaušanas pasākumi. Īpašas vadlīnijas un regulējošie instrumenti var tikt pielietoti rajonos, kur Ķīnas cimdiņkrabis vēl nav konstatēts. </w:t>
      </w:r>
      <w:r w:rsidRPr="009B1C78">
        <w:rPr>
          <w:rFonts w:ascii="Times New Roman" w:hAnsi="Times New Roman" w:cs="Times New Roman"/>
          <w:sz w:val="24"/>
          <w:szCs w:val="24"/>
        </w:rPr>
        <w:t>Daļēji tas attiecas uz balasta ūdeņu apsaimniekošanas metodēm un tirdzniecību ar dzīvajiem organismiem (Gollasch 2011).</w:t>
      </w:r>
    </w:p>
    <w:p w14:paraId="650ADA71" w14:textId="2ADE6F33" w:rsidR="000E389D" w:rsidRPr="009B1C78" w:rsidRDefault="000E389D" w:rsidP="000E389D">
      <w:pPr>
        <w:spacing w:after="0" w:line="360" w:lineRule="auto"/>
        <w:ind w:left="113" w:right="113" w:firstLine="607"/>
        <w:jc w:val="both"/>
        <w:rPr>
          <w:rFonts w:ascii="Times New Roman" w:hAnsi="Times New Roman" w:cs="Times New Roman"/>
          <w:sz w:val="24"/>
          <w:szCs w:val="24"/>
        </w:rPr>
      </w:pPr>
      <w:r w:rsidRPr="009B1C78">
        <w:rPr>
          <w:rFonts w:ascii="Times New Roman" w:hAnsi="Times New Roman" w:cs="Times New Roman"/>
          <w:sz w:val="24"/>
          <w:szCs w:val="24"/>
        </w:rPr>
        <w:t>Tomēr ir iespējams kontrolēt cimdiņkrabja ierašanos reģionos, kur tas vēl nav sastopams. Metode, kas tiek efektīvi izmantota pret daudzu invazīvo sugu izplatīšanos</w:t>
      </w:r>
      <w:r w:rsidR="00CE0085">
        <w:rPr>
          <w:rFonts w:ascii="Times New Roman" w:hAnsi="Times New Roman" w:cs="Times New Roman"/>
          <w:sz w:val="24"/>
          <w:szCs w:val="24"/>
        </w:rPr>
        <w:t>,</w:t>
      </w:r>
      <w:r w:rsidRPr="009B1C78">
        <w:rPr>
          <w:rFonts w:ascii="Times New Roman" w:hAnsi="Times New Roman" w:cs="Times New Roman"/>
          <w:sz w:val="24"/>
          <w:szCs w:val="24"/>
        </w:rPr>
        <w:t xml:space="preserve"> ir dzīvu sugu indivīdu tirdzniecības kontrole uz potenciāli apdraudētajām teritorijām. Tāpat ļoti nozīmīgi ir kuģu balasta ūdeņu regulējumi, kas šobrīd paredz to nomaiņu tālu no krasta vai arī ostās, izmantojot speciālas attīrīšanas iekārtas (Zhang et al. 2019, Gollasch 2011, Thresher et al. 2004). </w:t>
      </w:r>
    </w:p>
    <w:p w14:paraId="6C6B175C" w14:textId="77777777" w:rsidR="000E389D" w:rsidRPr="009B1C78" w:rsidRDefault="000E389D" w:rsidP="000E389D">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Vācijas mēģinājumi pielietot dažādus izskaušanas un kontroles pasākumus, kā, piemēram, krabju ķeršana ar īpašiem murdiem vai tīkliem, nav bijusi tik efektīva, lai samazinātu Ķīnas cimdiņkrabju nodarītos postījumus zivīm izliktajos tīklos un komerciālajos akvakultūras dīķos. Šķiet, ka izskaušanas programmas šobrīd nav efektīvas, ja Ķīnas cimdiņkrabji ir iedzīvojušies un veido dzīvotspējīgas populācijas (Gollasch 2011).</w:t>
      </w:r>
    </w:p>
    <w:p w14:paraId="636C1D5B" w14:textId="77777777" w:rsidR="000E389D" w:rsidRPr="009B1C78" w:rsidRDefault="000E389D" w:rsidP="003172DE">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lastRenderedPageBreak/>
        <w:t xml:space="preserve">Jau iepriekš veiktos pētījumos tiek uzsvērts, ka būtu vēlams izstrādāt un attīstīt monitoringa sistēmu Ķīnas cimdiņkrabju populācijas (indivīdu) kvantitatīvai uzskaitei un raksturošanai (Ojaveer 2006). </w:t>
      </w:r>
    </w:p>
    <w:p w14:paraId="45AF0C7E" w14:textId="33460F30" w:rsidR="000E389D" w:rsidRPr="009B1C78" w:rsidRDefault="00393D43" w:rsidP="000E389D">
      <w:pPr>
        <w:spacing w:after="0" w:line="360" w:lineRule="auto"/>
        <w:ind w:left="113" w:right="113" w:firstLine="607"/>
        <w:jc w:val="both"/>
        <w:rPr>
          <w:rFonts w:ascii="Times New Roman" w:hAnsi="Times New Roman" w:cs="Times New Roman"/>
          <w:sz w:val="24"/>
          <w:szCs w:val="24"/>
        </w:rPr>
      </w:pPr>
      <w:r w:rsidRPr="009B1C78">
        <w:rPr>
          <w:rFonts w:ascii="Times New Roman" w:hAnsi="Times New Roman" w:cs="Times New Roman"/>
          <w:sz w:val="24"/>
          <w:szCs w:val="24"/>
        </w:rPr>
        <w:t xml:space="preserve">Baltijas jūrā pētījumi par svešzemju sugu izplatību, ietekmes novērtēšanu uz dabiskajiem biotopiem tiek realizēti gan nacionālo, gan starptautisko projektu ietvaros un jauni atradumi tiek apkopoti Informācijas sistēmā par ūdens svešzemju un kriptogēnajiem organismiem (AquaNIS). Šobrīd ir zināmi piemēri, ka ne visas svešzemju sugas kļūst par invazīvajām sugām un, kad viena un tā pati suga noteiktā reģionā var būt invazīva savukārt cita reģiona tā nav invazīva. Noteikti jāveic papildus ietekmes izvērtējums konkrētai sugai, lai definētu to invazīvitāti Latvijas ūdeņos. </w:t>
      </w:r>
      <w:r w:rsidR="002B3AE0">
        <w:rPr>
          <w:rFonts w:ascii="Times New Roman" w:hAnsi="Times New Roman" w:cs="Times New Roman"/>
          <w:sz w:val="24"/>
          <w:szCs w:val="24"/>
        </w:rPr>
        <w:t>Pēc papildus ietekmes izvērtējuma veikšanas iespējams izveidot monitoringa programmu, kā arī izlemt par pārvaldības pasākumiem.</w:t>
      </w:r>
    </w:p>
    <w:p w14:paraId="677F0ED8" w14:textId="43527FD5" w:rsidR="00393D43" w:rsidRPr="009B1C78" w:rsidRDefault="00393D43" w:rsidP="00393D43">
      <w:pPr>
        <w:spacing w:after="0" w:line="360" w:lineRule="auto"/>
        <w:ind w:left="113" w:right="113" w:firstLine="607"/>
        <w:jc w:val="both"/>
        <w:rPr>
          <w:rFonts w:ascii="Times New Roman" w:hAnsi="Times New Roman" w:cs="Times New Roman"/>
          <w:sz w:val="24"/>
        </w:rPr>
      </w:pPr>
      <w:r w:rsidRPr="009B1C78">
        <w:rPr>
          <w:rFonts w:ascii="Times New Roman" w:hAnsi="Times New Roman" w:cs="Times New Roman"/>
          <w:sz w:val="24"/>
        </w:rPr>
        <w:t xml:space="preserve">Daži no aktuāliem </w:t>
      </w:r>
      <w:r w:rsidR="002B3AE0">
        <w:rPr>
          <w:rFonts w:ascii="Times New Roman" w:hAnsi="Times New Roman" w:cs="Times New Roman"/>
          <w:sz w:val="24"/>
        </w:rPr>
        <w:t>pētniecībā noskaidrojamiem</w:t>
      </w:r>
      <w:r w:rsidRPr="009B1C78">
        <w:rPr>
          <w:rFonts w:ascii="Times New Roman" w:hAnsi="Times New Roman" w:cs="Times New Roman"/>
          <w:sz w:val="24"/>
        </w:rPr>
        <w:t xml:space="preserve"> jautājumiem būtu: 1) Vai Ķīnas cimdiņkrabis spēj vairoties zemākā sāļumā kā līdz šim dokumentēts pētījumos? 2) Vai mijiedarbība starp ūdens temperatūru, sāļumu un Ķīnas cimdiņkrabja fizioloģiskajiem atslēgas procesiem (osmoregulāciju) ir būtiska nākotnes invazīvīgumam jaunajās teritorijās?</w:t>
      </w:r>
      <w:r w:rsidR="002B3AE0">
        <w:rPr>
          <w:rFonts w:ascii="Times New Roman" w:hAnsi="Times New Roman" w:cs="Times New Roman"/>
          <w:sz w:val="24"/>
        </w:rPr>
        <w:t xml:space="preserve"> </w:t>
      </w:r>
      <w:r w:rsidR="006945A4">
        <w:rPr>
          <w:rFonts w:ascii="Times New Roman" w:hAnsi="Times New Roman" w:cs="Times New Roman"/>
          <w:sz w:val="24"/>
        </w:rPr>
        <w:t xml:space="preserve">Pēc šo pamatjautājumu izpētes arī būtu iespējama mērķtiecīga monitoringa programmas izstrāde, lai atbildētu uz jautājumiem  par sugas skaita dinamiku, prognozēm un potenciālo pārvaldības pasākumu efektivitāti. </w:t>
      </w:r>
    </w:p>
    <w:p w14:paraId="106962D7" w14:textId="77777777" w:rsidR="00393D43" w:rsidRPr="009B1C78" w:rsidRDefault="00393D43" w:rsidP="000E389D">
      <w:pPr>
        <w:spacing w:after="0" w:line="360" w:lineRule="auto"/>
        <w:ind w:left="113" w:right="113" w:firstLine="607"/>
        <w:jc w:val="both"/>
        <w:rPr>
          <w:rFonts w:ascii="Times New Roman" w:hAnsi="Times New Roman" w:cs="Times New Roman"/>
          <w:sz w:val="24"/>
        </w:rPr>
      </w:pPr>
    </w:p>
    <w:p w14:paraId="36019AF0" w14:textId="77777777" w:rsidR="00FA192F" w:rsidRDefault="00FA192F">
      <w:pPr>
        <w:rPr>
          <w:rFonts w:ascii="Times New Roman" w:hAnsi="Times New Roman" w:cs="Times New Roman"/>
          <w:sz w:val="32"/>
          <w:szCs w:val="24"/>
          <w:lang w:val="lv-LV"/>
        </w:rPr>
      </w:pPr>
      <w:r>
        <w:rPr>
          <w:rFonts w:ascii="Times New Roman" w:hAnsi="Times New Roman" w:cs="Times New Roman"/>
          <w:sz w:val="32"/>
          <w:szCs w:val="24"/>
          <w:lang w:val="lv-LV"/>
        </w:rPr>
        <w:br w:type="page"/>
      </w:r>
    </w:p>
    <w:p w14:paraId="76A1B1F1" w14:textId="078D0E5B" w:rsidR="003D6F96" w:rsidRPr="0002367F" w:rsidRDefault="0002367F" w:rsidP="009A5DBF">
      <w:pPr>
        <w:pStyle w:val="Heading1"/>
        <w:numPr>
          <w:ilvl w:val="0"/>
          <w:numId w:val="2"/>
        </w:numPr>
        <w:rPr>
          <w:sz w:val="36"/>
          <w:szCs w:val="36"/>
        </w:rPr>
      </w:pPr>
      <w:bookmarkStart w:id="13" w:name="_Toc31219205"/>
      <w:r>
        <w:rPr>
          <w:sz w:val="36"/>
          <w:szCs w:val="36"/>
        </w:rPr>
        <w:lastRenderedPageBreak/>
        <w:t>Izmantotā literatūra</w:t>
      </w:r>
      <w:bookmarkEnd w:id="13"/>
      <w:r w:rsidR="00FA192F" w:rsidRPr="0002367F">
        <w:rPr>
          <w:sz w:val="36"/>
          <w:szCs w:val="36"/>
        </w:rPr>
        <w:t xml:space="preserve"> </w:t>
      </w:r>
    </w:p>
    <w:p w14:paraId="343452B4" w14:textId="77777777" w:rsidR="00FA192F" w:rsidRDefault="00FA192F" w:rsidP="003D6F96">
      <w:pPr>
        <w:spacing w:after="0" w:line="360" w:lineRule="auto"/>
        <w:ind w:right="113"/>
        <w:jc w:val="center"/>
        <w:rPr>
          <w:rFonts w:ascii="Times New Roman" w:hAnsi="Times New Roman" w:cs="Times New Roman"/>
          <w:sz w:val="32"/>
          <w:szCs w:val="24"/>
          <w:lang w:val="lv-LV"/>
        </w:rPr>
      </w:pPr>
    </w:p>
    <w:p w14:paraId="56558973"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lang w:val="en-GB" w:eastAsia="en-GB"/>
        </w:rPr>
      </w:pPr>
      <w:r w:rsidRPr="00FA192F">
        <w:rPr>
          <w:rFonts w:ascii="Times New Roman" w:hAnsi="Times New Roman" w:cs="Times New Roman"/>
          <w:bCs/>
          <w:sz w:val="24"/>
          <w:szCs w:val="24"/>
          <w:lang w:val="en-GB" w:eastAsia="en-GB"/>
        </w:rPr>
        <w:t>Anger, K.</w:t>
      </w:r>
      <w:r w:rsidRPr="00FA192F">
        <w:rPr>
          <w:rFonts w:ascii="Times New Roman" w:hAnsi="Times New Roman" w:cs="Times New Roman"/>
          <w:sz w:val="24"/>
          <w:szCs w:val="24"/>
          <w:lang w:val="en-GB" w:eastAsia="en-GB"/>
        </w:rPr>
        <w:t> </w:t>
      </w:r>
      <w:r w:rsidRPr="00FA192F">
        <w:rPr>
          <w:rFonts w:ascii="Times New Roman" w:hAnsi="Times New Roman" w:cs="Times New Roman"/>
          <w:bCs/>
          <w:sz w:val="24"/>
          <w:szCs w:val="24"/>
          <w:lang w:val="en-GB" w:eastAsia="en-GB"/>
        </w:rPr>
        <w:t>(1991)</w:t>
      </w:r>
      <w:r w:rsidRPr="00FA192F">
        <w:rPr>
          <w:rFonts w:ascii="Times New Roman" w:hAnsi="Times New Roman" w:cs="Times New Roman"/>
          <w:sz w:val="24"/>
          <w:szCs w:val="24"/>
          <w:lang w:val="en-GB" w:eastAsia="en-GB"/>
        </w:rPr>
        <w:t> Effects of temperature and salinity on the larval development of the Chinese mitten crab, </w:t>
      </w:r>
      <w:r w:rsidRPr="00FA192F">
        <w:rPr>
          <w:rFonts w:ascii="Times New Roman" w:hAnsi="Times New Roman" w:cs="Times New Roman"/>
          <w:i/>
          <w:iCs/>
          <w:sz w:val="24"/>
          <w:szCs w:val="24"/>
          <w:lang w:val="en-GB" w:eastAsia="en-GB"/>
        </w:rPr>
        <w:t>Eriocheir sinensis</w:t>
      </w:r>
      <w:r w:rsidR="00D262EA">
        <w:rPr>
          <w:rFonts w:ascii="Times New Roman" w:hAnsi="Times New Roman" w:cs="Times New Roman"/>
          <w:i/>
          <w:iCs/>
          <w:sz w:val="24"/>
          <w:szCs w:val="24"/>
          <w:lang w:val="en-GB" w:eastAsia="en-GB"/>
        </w:rPr>
        <w:t xml:space="preserve"> </w:t>
      </w:r>
      <w:r w:rsidRPr="00FA192F">
        <w:rPr>
          <w:rFonts w:ascii="Times New Roman" w:hAnsi="Times New Roman" w:cs="Times New Roman"/>
          <w:sz w:val="24"/>
          <w:szCs w:val="24"/>
          <w:lang w:val="en-GB" w:eastAsia="en-GB"/>
        </w:rPr>
        <w:t>(Decapoda: Grapsidae), </w:t>
      </w:r>
      <w:r w:rsidRPr="00FA192F">
        <w:rPr>
          <w:rFonts w:ascii="Times New Roman" w:hAnsi="Times New Roman" w:cs="Times New Roman"/>
          <w:i/>
          <w:iCs/>
          <w:sz w:val="24"/>
          <w:szCs w:val="24"/>
          <w:lang w:val="en-GB" w:eastAsia="en-GB"/>
        </w:rPr>
        <w:t>Marine Ecology Progress Series</w:t>
      </w:r>
      <w:r w:rsidRPr="00FA192F">
        <w:rPr>
          <w:rFonts w:ascii="Times New Roman" w:hAnsi="Times New Roman" w:cs="Times New Roman"/>
          <w:sz w:val="24"/>
          <w:szCs w:val="24"/>
          <w:lang w:val="en-GB" w:eastAsia="en-GB"/>
        </w:rPr>
        <w:t> 72: 103-110</w:t>
      </w:r>
    </w:p>
    <w:p w14:paraId="2A86D440" w14:textId="77777777" w:rsidR="00FA192F" w:rsidRPr="00DE72EB"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t xml:space="preserve">Bacevicius E., Gasiunaite Z.R. 2008. Two crab species – Chinese mitten crab (Eriochei sinensis Edw.) and mud crab (Rhithropanopeus harrisii (Gould) spp. (Maitland) in the Lithuanian </w:t>
      </w:r>
      <w:r w:rsidRPr="00DE72EB">
        <w:rPr>
          <w:rFonts w:ascii="Times New Roman" w:hAnsi="Times New Roman" w:cs="Times New Roman"/>
          <w:sz w:val="24"/>
          <w:szCs w:val="24"/>
        </w:rPr>
        <w:t xml:space="preserve">coastal waters, Baltic Sea. Transitional Waters Bulletin TWB, 2(2008). </w:t>
      </w:r>
    </w:p>
    <w:p w14:paraId="277B60C2" w14:textId="77777777" w:rsidR="004D2DCB" w:rsidRPr="00DE72EB" w:rsidRDefault="00FA192F" w:rsidP="004D2DCB">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 xml:space="preserve">Czerniejewski, P., Filipiak, J., Radziejewska, T. 2003. Body weight and morphometry of the chinese mitten crab (Eriocheir sinensis H. Millne-Edwards, 1853) in the River Odra/Oder Estuary (North-Western Poland). Acta Scientarum Polonorum. Ser. Fisheries 2(2): 29-39 </w:t>
      </w:r>
    </w:p>
    <w:p w14:paraId="5D9DB038" w14:textId="7881D2A8" w:rsidR="00FA192F" w:rsidRPr="00DE72EB" w:rsidRDefault="00FA192F" w:rsidP="004D2DCB">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Dittel A.I., Epifanio C.E. 2009. Invasion biology of the Chinese mitten crab </w:t>
      </w:r>
      <w:r w:rsidRPr="00DE72EB">
        <w:rPr>
          <w:rFonts w:ascii="Times New Roman" w:hAnsi="Times New Roman" w:cs="Times New Roman"/>
          <w:i/>
          <w:iCs/>
          <w:sz w:val="24"/>
          <w:szCs w:val="24"/>
        </w:rPr>
        <w:t>Eriochier sinensis</w:t>
      </w:r>
      <w:r w:rsidRPr="00DE72EB">
        <w:rPr>
          <w:rFonts w:ascii="Times New Roman" w:hAnsi="Times New Roman" w:cs="Times New Roman"/>
          <w:sz w:val="24"/>
          <w:szCs w:val="24"/>
        </w:rPr>
        <w:t xml:space="preserve">: A brief review. </w:t>
      </w:r>
      <w:r w:rsidRPr="00DE72EB">
        <w:rPr>
          <w:rFonts w:ascii="Times New Roman" w:hAnsi="Times New Roman" w:cs="Times New Roman"/>
          <w:i/>
          <w:sz w:val="24"/>
          <w:szCs w:val="24"/>
        </w:rPr>
        <w:t>Journal or Experimental Marine Biology and Ecology</w:t>
      </w:r>
      <w:r w:rsidRPr="00DE72EB">
        <w:rPr>
          <w:rFonts w:ascii="Times New Roman" w:hAnsi="Times New Roman" w:cs="Times New Roman"/>
          <w:sz w:val="24"/>
          <w:szCs w:val="24"/>
        </w:rPr>
        <w:t xml:space="preserve">. Volume 374, Issue 2, 30. </w:t>
      </w:r>
    </w:p>
    <w:p w14:paraId="057E4F74" w14:textId="77777777" w:rsidR="00FA192F" w:rsidRPr="00DE72EB"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Fofonoff PW, Ruiz GM, Steves B, Simkanin C, &amp; Carlton JT (2018)</w:t>
      </w:r>
      <w:r w:rsidRPr="00DE72EB">
        <w:rPr>
          <w:rFonts w:ascii="Times New Roman" w:hAnsi="Times New Roman" w:cs="Times New Roman"/>
          <w:sz w:val="24"/>
          <w:szCs w:val="24"/>
        </w:rPr>
        <w:br/>
        <w:t>National Exotic Marine and Estuarine Species Information System.</w:t>
      </w:r>
      <w:r w:rsidRPr="00DE72EB">
        <w:rPr>
          <w:rFonts w:ascii="Times New Roman" w:hAnsi="Times New Roman" w:cs="Times New Roman"/>
          <w:sz w:val="24"/>
          <w:szCs w:val="24"/>
        </w:rPr>
        <w:br/>
      </w:r>
      <w:hyperlink r:id="rId19" w:history="1">
        <w:r w:rsidRPr="00DE72EB">
          <w:rPr>
            <w:rStyle w:val="Hyperlink"/>
            <w:rFonts w:ascii="Times New Roman" w:hAnsi="Times New Roman" w:cs="Times New Roman"/>
            <w:color w:val="auto"/>
            <w:sz w:val="24"/>
            <w:szCs w:val="24"/>
          </w:rPr>
          <w:t>http://invasions.si.edu/nemesis/</w:t>
        </w:r>
      </w:hyperlink>
      <w:r w:rsidRPr="00DE72EB">
        <w:rPr>
          <w:rFonts w:ascii="Times New Roman" w:hAnsi="Times New Roman" w:cs="Times New Roman"/>
          <w:sz w:val="24"/>
          <w:szCs w:val="24"/>
        </w:rPr>
        <w:t>.</w:t>
      </w:r>
      <w:r w:rsidRPr="00DE72EB">
        <w:rPr>
          <w:rFonts w:ascii="Times New Roman" w:hAnsi="Times New Roman" w:cs="Times New Roman"/>
          <w:sz w:val="24"/>
          <w:szCs w:val="24"/>
        </w:rPr>
        <w:br/>
        <w:t>Access Date: 13-Nov -2019</w:t>
      </w:r>
    </w:p>
    <w:p w14:paraId="59BAD953"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Gollasch, S., Minchin, D., Rosenthal H., and Voigt, M. (eds.) 1999. Exotics Across the Ocean. Case histories on introduced species: their general biology, distribution, range expansion and impact. Logos Verlag, Berlin.</w:t>
      </w:r>
      <w:r w:rsidRPr="00FA192F">
        <w:rPr>
          <w:rFonts w:ascii="Times New Roman" w:hAnsi="Times New Roman" w:cs="Times New Roman"/>
          <w:sz w:val="24"/>
          <w:szCs w:val="24"/>
        </w:rPr>
        <w:t xml:space="preserve"> 78 pp. ISBN 3-89722-248-5</w:t>
      </w:r>
    </w:p>
    <w:p w14:paraId="70302A3A" w14:textId="77777777" w:rsidR="00FA192F" w:rsidRPr="00FA192F" w:rsidRDefault="00D9762C" w:rsidP="00FA192F">
      <w:pPr>
        <w:spacing w:after="0" w:line="360" w:lineRule="auto"/>
        <w:ind w:left="340" w:right="113" w:hanging="227"/>
        <w:jc w:val="both"/>
        <w:rPr>
          <w:rFonts w:ascii="Times New Roman" w:hAnsi="Times New Roman" w:cs="Times New Roman"/>
          <w:sz w:val="24"/>
          <w:szCs w:val="24"/>
        </w:rPr>
      </w:pPr>
      <w:hyperlink r:id="rId20">
        <w:r w:rsidR="00FA192F" w:rsidRPr="00FA192F">
          <w:rPr>
            <w:rFonts w:ascii="Times New Roman" w:hAnsi="Times New Roman" w:cs="Times New Roman"/>
            <w:sz w:val="24"/>
            <w:szCs w:val="24"/>
          </w:rPr>
          <w:t>Gollasch S, 2006. Eriocheir sinensis. DAISIE Fact Sheet. Delivering Alien Invasive Species Inventories for Europe (DAISIE). http://www.europe-aliens.org/pdf/Eriocheir_sinensis</w:t>
        </w:r>
      </w:hyperlink>
    </w:p>
    <w:p w14:paraId="02D0F48D" w14:textId="77777777" w:rsidR="00FA192F"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t xml:space="preserve">Jazdzewski, K., Konopacka, A. 1993. Survey and distribution of Crustaceana Malacostraca in Poland. </w:t>
      </w:r>
      <w:r w:rsidRPr="00FA192F">
        <w:rPr>
          <w:rFonts w:ascii="Times New Roman" w:hAnsi="Times New Roman" w:cs="Times New Roman"/>
          <w:i/>
          <w:sz w:val="24"/>
          <w:szCs w:val="24"/>
        </w:rPr>
        <w:t xml:space="preserve">Crustaceana </w:t>
      </w:r>
      <w:r w:rsidRPr="00FA192F">
        <w:rPr>
          <w:rFonts w:ascii="Times New Roman" w:hAnsi="Times New Roman" w:cs="Times New Roman"/>
          <w:sz w:val="24"/>
          <w:szCs w:val="24"/>
        </w:rPr>
        <w:t>65(2):176-191.</w:t>
      </w:r>
    </w:p>
    <w:p w14:paraId="254273E8"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t>Gollasch, S. 2011. NOBANIS – Invasive Alien Species Fact Sheet – Eriocheir sinensis. – From: Online Database of the European Network on Invasive Alien Species – NOBANIS www.nobanis.org, Date of access x/x/201x.</w:t>
      </w:r>
    </w:p>
    <w:p w14:paraId="016544FC"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lastRenderedPageBreak/>
        <w:t>Eberhardt A., Pederson J., Bisson B. 2016. Rapid response plan for management and control Chinese mitten crab – Northeast Unites States and Atlantic Canada. New Hempshire, MIT and Ma</w:t>
      </w:r>
      <w:r>
        <w:rPr>
          <w:rFonts w:ascii="Times New Roman" w:hAnsi="Times New Roman" w:cs="Times New Roman"/>
          <w:sz w:val="24"/>
          <w:szCs w:val="24"/>
        </w:rPr>
        <w:t>r</w:t>
      </w:r>
      <w:r w:rsidRPr="00FA192F">
        <w:rPr>
          <w:rFonts w:ascii="Times New Roman" w:hAnsi="Times New Roman" w:cs="Times New Roman"/>
          <w:sz w:val="24"/>
          <w:szCs w:val="24"/>
        </w:rPr>
        <w:t xml:space="preserve">ine Sea Grant Programs. </w:t>
      </w:r>
    </w:p>
    <w:p w14:paraId="2514166B" w14:textId="77777777" w:rsidR="00FA192F"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t xml:space="preserve">Haahtela, I. 1935. Some new observations and remarks on the occurrence of the mitten crab, </w:t>
      </w:r>
      <w:r w:rsidRPr="00FA192F">
        <w:rPr>
          <w:rFonts w:ascii="Times New Roman" w:hAnsi="Times New Roman" w:cs="Times New Roman"/>
          <w:i/>
          <w:sz w:val="24"/>
          <w:szCs w:val="24"/>
        </w:rPr>
        <w:t xml:space="preserve">Eriocheir sinensis </w:t>
      </w:r>
      <w:r w:rsidRPr="00FA192F">
        <w:rPr>
          <w:rFonts w:ascii="Times New Roman" w:hAnsi="Times New Roman" w:cs="Times New Roman"/>
          <w:sz w:val="24"/>
          <w:szCs w:val="24"/>
        </w:rPr>
        <w:t xml:space="preserve">Milne-Edwards (Crustacea, Decapoda), in Finland. </w:t>
      </w:r>
      <w:r w:rsidRPr="00FA192F">
        <w:rPr>
          <w:rFonts w:ascii="Times New Roman" w:hAnsi="Times New Roman" w:cs="Times New Roman"/>
          <w:i/>
          <w:sz w:val="24"/>
          <w:szCs w:val="24"/>
        </w:rPr>
        <w:t>Aquilo, Series</w:t>
      </w:r>
      <w:r w:rsidRPr="00FA192F">
        <w:rPr>
          <w:rFonts w:ascii="Times New Roman" w:hAnsi="Times New Roman" w:cs="Times New Roman"/>
          <w:sz w:val="24"/>
          <w:szCs w:val="24"/>
        </w:rPr>
        <w:t xml:space="preserve"> </w:t>
      </w:r>
      <w:r w:rsidRPr="00FA192F">
        <w:rPr>
          <w:rFonts w:ascii="Times New Roman" w:hAnsi="Times New Roman" w:cs="Times New Roman"/>
          <w:i/>
          <w:sz w:val="24"/>
          <w:szCs w:val="24"/>
        </w:rPr>
        <w:t xml:space="preserve">Zoologica </w:t>
      </w:r>
      <w:r w:rsidRPr="00FA192F">
        <w:rPr>
          <w:rFonts w:ascii="Times New Roman" w:hAnsi="Times New Roman" w:cs="Times New Roman"/>
          <w:sz w:val="24"/>
          <w:szCs w:val="24"/>
        </w:rPr>
        <w:t>1:9-16.</w:t>
      </w:r>
    </w:p>
    <w:p w14:paraId="0EACDA6C"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t>Herborg L.-M., Rushton S.P., Clare A.S., Bentley M.G. 2003. Spread of the Chinese Mitten crab (</w:t>
      </w:r>
      <w:r w:rsidRPr="00FA192F">
        <w:rPr>
          <w:rFonts w:ascii="Times New Roman" w:hAnsi="Times New Roman" w:cs="Times New Roman"/>
          <w:i/>
          <w:sz w:val="24"/>
          <w:szCs w:val="24"/>
        </w:rPr>
        <w:t>Eriocheir sinensis</w:t>
      </w:r>
      <w:r w:rsidRPr="00FA192F">
        <w:rPr>
          <w:rFonts w:ascii="Times New Roman" w:hAnsi="Times New Roman" w:cs="Times New Roman"/>
          <w:sz w:val="24"/>
          <w:szCs w:val="24"/>
        </w:rPr>
        <w:t xml:space="preserve"> H.Milne Edwards) in Continental Europe: analysis of historical data set.  </w:t>
      </w:r>
      <w:r w:rsidRPr="00FA192F">
        <w:rPr>
          <w:rFonts w:ascii="Times New Roman" w:hAnsi="Times New Roman" w:cs="Times New Roman"/>
          <w:i/>
          <w:sz w:val="24"/>
          <w:szCs w:val="24"/>
        </w:rPr>
        <w:t>Hydrobiologia</w:t>
      </w:r>
      <w:r>
        <w:rPr>
          <w:rFonts w:ascii="Times New Roman" w:hAnsi="Times New Roman" w:cs="Times New Roman"/>
          <w:sz w:val="24"/>
          <w:szCs w:val="24"/>
        </w:rPr>
        <w:t>. 503: 21-18, 2003.</w:t>
      </w:r>
    </w:p>
    <w:p w14:paraId="18440E28"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vertAlign w:val="superscript"/>
        </w:rPr>
      </w:pPr>
      <w:r w:rsidRPr="00FA192F">
        <w:rPr>
          <w:rFonts w:ascii="Times New Roman" w:hAnsi="Times New Roman" w:cs="Times New Roman"/>
          <w:sz w:val="24"/>
          <w:szCs w:val="24"/>
        </w:rPr>
        <w:t>Lowe S., Browne M., Boudjelas S., Poorter M. 100 of the World's Worst Invasive Alien Species: A selection from the Global Invasive Species Database [Žurnāls]. - [bez viet.] : The Invasive Species Specialist Group (ISSG), a specialist group of the Species Survival Commission (SSC) of the World Conservation Union (IUCN), 2000. gada. - lpp. 12.</w:t>
      </w:r>
    </w:p>
    <w:p w14:paraId="05DFD71C" w14:textId="77777777" w:rsidR="00FA192F" w:rsidRPr="00DE72EB" w:rsidRDefault="00D9762C" w:rsidP="00FA192F">
      <w:pPr>
        <w:spacing w:after="0" w:line="360" w:lineRule="auto"/>
        <w:ind w:left="340" w:right="113" w:hanging="227"/>
        <w:jc w:val="both"/>
        <w:rPr>
          <w:rFonts w:ascii="Times New Roman" w:hAnsi="Times New Roman" w:cs="Times New Roman"/>
          <w:sz w:val="24"/>
          <w:szCs w:val="24"/>
        </w:rPr>
      </w:pPr>
      <w:hyperlink r:id="rId21">
        <w:r w:rsidR="00FA192F" w:rsidRPr="00DE72EB">
          <w:rPr>
            <w:rFonts w:ascii="Times New Roman" w:hAnsi="Times New Roman" w:cs="Times New Roman"/>
            <w:sz w:val="24"/>
            <w:szCs w:val="24"/>
          </w:rPr>
          <w:t xml:space="preserve">Ojaveer H, Gollasch S, Jaanus A, Kotta J, Laine AO, Minde A, Normant M, Panov VE, 2007. Chinese mitten crab Eriocheir sinensis in the Baltic Sea - a supply-side invader? Biological Invasions, 9(4):409-418. </w:t>
        </w:r>
      </w:hyperlink>
    </w:p>
    <w:p w14:paraId="774BFC56" w14:textId="77777777" w:rsidR="00FA192F" w:rsidRPr="00DE72EB"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Panning, A. 1952. Die chinesische Wollhandkrabbe. Die neue Brehm-Bücherei, 70: 1-46 pp.</w:t>
      </w:r>
    </w:p>
    <w:p w14:paraId="391C696A" w14:textId="77777777" w:rsidR="00FA192F" w:rsidRPr="00DE72EB"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 xml:space="preserve">Panning, A. 1938. </w:t>
      </w:r>
      <w:r w:rsidRPr="00DE72EB">
        <w:rPr>
          <w:rFonts w:ascii="Times New Roman" w:hAnsi="Times New Roman" w:cs="Times New Roman"/>
          <w:i/>
          <w:sz w:val="24"/>
          <w:szCs w:val="24"/>
        </w:rPr>
        <w:t xml:space="preserve">The Chinese mitten crab. </w:t>
      </w:r>
      <w:r w:rsidRPr="00DE72EB">
        <w:rPr>
          <w:rFonts w:ascii="Times New Roman" w:hAnsi="Times New Roman" w:cs="Times New Roman"/>
          <w:sz w:val="24"/>
          <w:szCs w:val="24"/>
        </w:rPr>
        <w:t>Annual Report of the Board of Regents of the Smithsonian Institution. Washington, D.C.</w:t>
      </w:r>
    </w:p>
    <w:p w14:paraId="1204D49D" w14:textId="77777777" w:rsidR="00FA192F" w:rsidRPr="00DE72EB"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 xml:space="preserve">Peters, N. 1933. B. Lebenskundlicher Teil . In: Peters, N. and Panning, A. (eds.), Die chinesische Wollhandkrabbe (Eriocheir sinensis H. MILNE-EDWARDS) in Deutschland. Akademische Verlagsgesellschaft mbH, Leipzig, 59-156 pp. </w:t>
      </w:r>
    </w:p>
    <w:p w14:paraId="65E01DD6" w14:textId="77777777" w:rsidR="00DE72EB" w:rsidRPr="00DE72EB" w:rsidRDefault="00FA192F" w:rsidP="00DE72EB">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Rasmussen, E. 1987. Status over uldhåndskrabbens (</w:t>
      </w:r>
      <w:r w:rsidRPr="00DE72EB">
        <w:rPr>
          <w:rFonts w:ascii="Times New Roman" w:hAnsi="Times New Roman" w:cs="Times New Roman"/>
          <w:i/>
          <w:sz w:val="24"/>
          <w:szCs w:val="24"/>
        </w:rPr>
        <w:t>Eriocheir sinensis</w:t>
      </w:r>
      <w:r w:rsidRPr="00DE72EB">
        <w:rPr>
          <w:rFonts w:ascii="Times New Roman" w:hAnsi="Times New Roman" w:cs="Times New Roman"/>
          <w:sz w:val="24"/>
          <w:szCs w:val="24"/>
        </w:rPr>
        <w:t xml:space="preserve">) udbredelse og forekmost i Danmark. </w:t>
      </w:r>
      <w:r w:rsidRPr="00DE72EB">
        <w:rPr>
          <w:rFonts w:ascii="Times New Roman" w:hAnsi="Times New Roman" w:cs="Times New Roman"/>
          <w:i/>
          <w:sz w:val="24"/>
          <w:szCs w:val="24"/>
        </w:rPr>
        <w:t xml:space="preserve">Flora og Fauna </w:t>
      </w:r>
      <w:r w:rsidRPr="00DE72EB">
        <w:rPr>
          <w:rFonts w:ascii="Times New Roman" w:hAnsi="Times New Roman" w:cs="Times New Roman"/>
          <w:sz w:val="24"/>
          <w:szCs w:val="24"/>
        </w:rPr>
        <w:t>93(3):51-58.</w:t>
      </w:r>
    </w:p>
    <w:p w14:paraId="7826DF43" w14:textId="77777777" w:rsidR="00DE72EB" w:rsidRPr="00DE72EB" w:rsidRDefault="00FA192F" w:rsidP="00DE72EB">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 xml:space="preserve">Rudnick D.A., Hieb K., Grimmer K.F., Resh H.R., Patterns and processes of biological invasion: The Chinese mitten crab in San Francisco Bay. </w:t>
      </w:r>
      <w:r w:rsidRPr="00DE72EB">
        <w:rPr>
          <w:rFonts w:ascii="Times New Roman" w:hAnsi="Times New Roman" w:cs="Times New Roman"/>
          <w:i/>
          <w:sz w:val="24"/>
          <w:szCs w:val="24"/>
        </w:rPr>
        <w:t>Basic and Applied Ecology</w:t>
      </w:r>
      <w:r w:rsidRPr="00DE72EB">
        <w:rPr>
          <w:rFonts w:ascii="Times New Roman" w:hAnsi="Times New Roman" w:cs="Times New Roman"/>
          <w:sz w:val="24"/>
          <w:szCs w:val="24"/>
        </w:rPr>
        <w:t xml:space="preserve">. Volume 4, Issue </w:t>
      </w:r>
    </w:p>
    <w:p w14:paraId="3800E7DE" w14:textId="0D32FD2A" w:rsidR="00FA192F" w:rsidRPr="00DE72EB" w:rsidRDefault="00FA192F" w:rsidP="00DE72EB">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Snoeijs-Leijonmalm P., Schubert H. un Radziejewska T. Biological Oceonography of the Baltic Sea [Grāmata]. - Dordrehta : Springer, 2017. - lpp. 23.-86.</w:t>
      </w:r>
    </w:p>
    <w:p w14:paraId="15CC12A2" w14:textId="77777777" w:rsidR="00FA192F" w:rsidRPr="00DE72EB"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lastRenderedPageBreak/>
        <w:t>Thurid O. un Dirk B. First evidence of Eriocheir sinensis reproduction from Schleswig—Holstein, Northern Germany, western Baltic Sea [Žurnāls]. - Ķīle : Aquatic Invasions, 2011. gada.</w:t>
      </w:r>
    </w:p>
    <w:p w14:paraId="50F3824E" w14:textId="77777777" w:rsidR="00FA192F" w:rsidRPr="00DE72EB"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Thresher R. E. un Kuris A. M. Options for managing invasive marine species [Žurnāls] // Biological invasions. - Hobarta : Kluwer Academic Publishers, 2004. gada</w:t>
      </w:r>
    </w:p>
    <w:p w14:paraId="28DABFAE"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t>Zhang Z., Capinha C., Weterings R., McLay C. L., Xi D., Lü H., Yu L. Ensemble forecasting of the global potential distribution of the invasive Chinese mitten crab, Eriocheir sinensis [Žurnāls] // Hydrobiologia. - 2019. gada.</w:t>
      </w:r>
    </w:p>
    <w:p w14:paraId="21537538" w14:textId="77777777" w:rsidR="00DE72EB" w:rsidRPr="00DE72EB" w:rsidRDefault="00FA192F" w:rsidP="00DE72EB">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Wójcik D. un Normant M. 2013. Gonad maturity in female Chinese mitten crab Eriocheir sinensis from the southern Baltic Sea – the first description of ovigerous females and the embryo developmental stage [Žurnāls] // Oceanologia, 2013</w:t>
      </w:r>
    </w:p>
    <w:p w14:paraId="527FFBC4" w14:textId="22012775" w:rsidR="00FA192F" w:rsidRPr="00DE72EB" w:rsidRDefault="00FA192F" w:rsidP="00DE72EB">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Wojcik D., Normant M., Dmochowska B., Fowler A. 2015. Impact of Chinese mitten crab </w:t>
      </w:r>
      <w:r w:rsidRPr="00DE72EB">
        <w:rPr>
          <w:rFonts w:ascii="Times New Roman" w:hAnsi="Times New Roman" w:cs="Times New Roman"/>
          <w:i/>
          <w:iCs/>
          <w:sz w:val="24"/>
          <w:szCs w:val="24"/>
        </w:rPr>
        <w:t>Eriocheir sinensis</w:t>
      </w:r>
      <w:r w:rsidRPr="00DE72EB">
        <w:rPr>
          <w:rFonts w:ascii="Times New Roman" w:hAnsi="Times New Roman" w:cs="Times New Roman"/>
          <w:sz w:val="24"/>
          <w:szCs w:val="24"/>
        </w:rPr>
        <w:t> on blue mussel </w:t>
      </w:r>
      <w:r w:rsidRPr="00DE72EB">
        <w:rPr>
          <w:rFonts w:ascii="Times New Roman" w:hAnsi="Times New Roman" w:cs="Times New Roman"/>
          <w:i/>
          <w:iCs/>
          <w:sz w:val="24"/>
          <w:szCs w:val="24"/>
        </w:rPr>
        <w:t>Mytilus edulis trossulus</w:t>
      </w:r>
      <w:r w:rsidRPr="00DE72EB">
        <w:rPr>
          <w:rFonts w:ascii="Times New Roman" w:hAnsi="Times New Roman" w:cs="Times New Roman"/>
          <w:sz w:val="24"/>
          <w:szCs w:val="24"/>
        </w:rPr>
        <w:t xml:space="preserve"> – laboratory studies of claw strength, handling behavior, consumption rate, and size selective predation. </w:t>
      </w:r>
      <w:r w:rsidRPr="00DE72EB">
        <w:rPr>
          <w:rFonts w:ascii="Times New Roman" w:hAnsi="Times New Roman" w:cs="Times New Roman"/>
          <w:i/>
          <w:sz w:val="24"/>
          <w:szCs w:val="24"/>
        </w:rPr>
        <w:t>Oceanologia</w:t>
      </w:r>
      <w:r w:rsidRPr="00DE72EB">
        <w:rPr>
          <w:rFonts w:ascii="Times New Roman" w:hAnsi="Times New Roman" w:cs="Times New Roman"/>
          <w:sz w:val="24"/>
          <w:szCs w:val="24"/>
        </w:rPr>
        <w:t>. Volume 57, Issue 3, July–September 2015.</w:t>
      </w:r>
    </w:p>
    <w:p w14:paraId="12EA6C64"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rPr>
      </w:pPr>
      <w:r w:rsidRPr="00DE72EB">
        <w:rPr>
          <w:rFonts w:ascii="Times New Roman" w:hAnsi="Times New Roman" w:cs="Times New Roman"/>
          <w:sz w:val="24"/>
          <w:szCs w:val="24"/>
        </w:rPr>
        <w:t xml:space="preserve">WoRMS. 2019. </w:t>
      </w:r>
      <w:r w:rsidRPr="00DE72EB">
        <w:rPr>
          <w:rFonts w:ascii="Times New Roman" w:hAnsi="Times New Roman" w:cs="Times New Roman"/>
          <w:i/>
          <w:sz w:val="24"/>
          <w:szCs w:val="24"/>
        </w:rPr>
        <w:t>Eriocheir</w:t>
      </w:r>
      <w:r w:rsidRPr="00FA192F">
        <w:rPr>
          <w:rFonts w:ascii="Times New Roman" w:hAnsi="Times New Roman" w:cs="Times New Roman"/>
          <w:i/>
          <w:sz w:val="24"/>
          <w:szCs w:val="24"/>
        </w:rPr>
        <w:t xml:space="preserve"> sinensis</w:t>
      </w:r>
      <w:r w:rsidRPr="00FA192F">
        <w:rPr>
          <w:rFonts w:ascii="Times New Roman" w:hAnsi="Times New Roman" w:cs="Times New Roman"/>
          <w:sz w:val="24"/>
          <w:szCs w:val="24"/>
        </w:rPr>
        <w:t xml:space="preserve"> H.Milne Edwards, 1853. Skatīts: 13.11.2019. Pieejams online: </w:t>
      </w:r>
      <w:hyperlink r:id="rId22" w:history="1">
        <w:r w:rsidRPr="00FA192F">
          <w:rPr>
            <w:rStyle w:val="Hyperlink"/>
            <w:rFonts w:ascii="Times New Roman" w:hAnsi="Times New Roman" w:cs="Times New Roman"/>
            <w:color w:val="auto"/>
            <w:sz w:val="24"/>
            <w:szCs w:val="24"/>
          </w:rPr>
          <w:t>http://marinespecies.org/aphia.php?p=taxdetails&amp;id=107451</w:t>
        </w:r>
      </w:hyperlink>
      <w:r w:rsidRPr="00FA192F">
        <w:rPr>
          <w:rFonts w:ascii="Times New Roman" w:hAnsi="Times New Roman" w:cs="Times New Roman"/>
          <w:sz w:val="24"/>
          <w:szCs w:val="24"/>
        </w:rPr>
        <w:t xml:space="preserve"> </w:t>
      </w:r>
    </w:p>
    <w:p w14:paraId="464CF82B" w14:textId="77777777" w:rsidR="00FA192F" w:rsidRPr="00FA192F" w:rsidRDefault="00FA192F" w:rsidP="00FA192F">
      <w:pPr>
        <w:spacing w:after="0" w:line="360" w:lineRule="auto"/>
        <w:ind w:left="340" w:right="113" w:hanging="227"/>
        <w:jc w:val="both"/>
        <w:rPr>
          <w:rFonts w:ascii="Times New Roman" w:hAnsi="Times New Roman" w:cs="Times New Roman"/>
          <w:sz w:val="24"/>
          <w:szCs w:val="24"/>
        </w:rPr>
      </w:pPr>
      <w:r w:rsidRPr="00FA192F">
        <w:rPr>
          <w:rFonts w:ascii="Times New Roman" w:hAnsi="Times New Roman" w:cs="Times New Roman"/>
          <w:sz w:val="24"/>
          <w:szCs w:val="24"/>
        </w:rPr>
        <w:t>WoRMS. 2019. </w:t>
      </w:r>
      <w:r w:rsidRPr="00FA192F">
        <w:rPr>
          <w:rFonts w:ascii="Times New Roman" w:hAnsi="Times New Roman" w:cs="Times New Roman"/>
          <w:i/>
          <w:iCs/>
          <w:sz w:val="24"/>
          <w:szCs w:val="24"/>
        </w:rPr>
        <w:t>Eriocheir sinensis</w:t>
      </w:r>
      <w:r w:rsidRPr="00FA192F">
        <w:rPr>
          <w:rFonts w:ascii="Times New Roman" w:hAnsi="Times New Roman" w:cs="Times New Roman"/>
          <w:sz w:val="24"/>
          <w:szCs w:val="24"/>
        </w:rPr>
        <w:t xml:space="preserve"> H. Milne Edwards, 1853. Pieejams online: </w:t>
      </w:r>
      <w:hyperlink r:id="rId23" w:history="1">
        <w:r w:rsidRPr="00FA192F">
          <w:rPr>
            <w:rStyle w:val="Hyperlink"/>
            <w:rFonts w:ascii="Times New Roman" w:hAnsi="Times New Roman" w:cs="Times New Roman"/>
            <w:color w:val="auto"/>
            <w:sz w:val="24"/>
            <w:szCs w:val="24"/>
          </w:rPr>
          <w:t>http://www.marinespecies.org/aphia.php?p=taxdetails&amp;id=107451</w:t>
        </w:r>
      </w:hyperlink>
      <w:r w:rsidRPr="00FA192F">
        <w:rPr>
          <w:rFonts w:ascii="Times New Roman" w:hAnsi="Times New Roman" w:cs="Times New Roman"/>
          <w:sz w:val="24"/>
          <w:szCs w:val="24"/>
        </w:rPr>
        <w:t xml:space="preserve"> , skatīts: 13.11.2019.</w:t>
      </w:r>
    </w:p>
    <w:p w14:paraId="11D95A2C" w14:textId="77777777" w:rsidR="00FA192F" w:rsidRPr="00FA192F" w:rsidRDefault="00FA192F" w:rsidP="003D6F96">
      <w:pPr>
        <w:spacing w:after="0" w:line="360" w:lineRule="auto"/>
        <w:ind w:right="113"/>
        <w:jc w:val="center"/>
        <w:rPr>
          <w:rFonts w:ascii="Times New Roman" w:hAnsi="Times New Roman" w:cs="Times New Roman"/>
          <w:sz w:val="32"/>
          <w:szCs w:val="24"/>
          <w:lang w:val="lv-LV"/>
        </w:rPr>
      </w:pPr>
    </w:p>
    <w:sectPr w:rsidR="00FA192F" w:rsidRPr="00FA192F" w:rsidSect="00A03839">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6A4FB" w14:textId="77777777" w:rsidR="00D9762C" w:rsidRDefault="00D9762C" w:rsidP="00A03839">
      <w:pPr>
        <w:spacing w:after="0" w:line="240" w:lineRule="auto"/>
      </w:pPr>
      <w:r>
        <w:separator/>
      </w:r>
    </w:p>
  </w:endnote>
  <w:endnote w:type="continuationSeparator" w:id="0">
    <w:p w14:paraId="3AAEE77B" w14:textId="77777777" w:rsidR="00D9762C" w:rsidRDefault="00D9762C" w:rsidP="00A03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087435"/>
      <w:docPartObj>
        <w:docPartGallery w:val="Page Numbers (Bottom of Page)"/>
        <w:docPartUnique/>
      </w:docPartObj>
    </w:sdtPr>
    <w:sdtEndPr>
      <w:rPr>
        <w:noProof/>
      </w:rPr>
    </w:sdtEndPr>
    <w:sdtContent>
      <w:p w14:paraId="693F0F9B" w14:textId="4531CED8" w:rsidR="00A03839" w:rsidRDefault="00A03839">
        <w:pPr>
          <w:pStyle w:val="Footer"/>
          <w:jc w:val="right"/>
        </w:pPr>
        <w:r>
          <w:fldChar w:fldCharType="begin"/>
        </w:r>
        <w:r>
          <w:instrText xml:space="preserve"> PAGE   \* MERGEFORMAT </w:instrText>
        </w:r>
        <w:r>
          <w:fldChar w:fldCharType="separate"/>
        </w:r>
        <w:r w:rsidR="00F32069">
          <w:rPr>
            <w:noProof/>
          </w:rPr>
          <w:t>6</w:t>
        </w:r>
        <w:r>
          <w:rPr>
            <w:noProof/>
          </w:rPr>
          <w:fldChar w:fldCharType="end"/>
        </w:r>
      </w:p>
    </w:sdtContent>
  </w:sdt>
  <w:p w14:paraId="5095BC73" w14:textId="77777777" w:rsidR="00A03839" w:rsidRDefault="00A038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68EFE" w14:textId="77777777" w:rsidR="00D9762C" w:rsidRDefault="00D9762C" w:rsidP="00A03839">
      <w:pPr>
        <w:spacing w:after="0" w:line="240" w:lineRule="auto"/>
      </w:pPr>
      <w:r>
        <w:separator/>
      </w:r>
    </w:p>
  </w:footnote>
  <w:footnote w:type="continuationSeparator" w:id="0">
    <w:p w14:paraId="694329B0" w14:textId="77777777" w:rsidR="00D9762C" w:rsidRDefault="00D9762C" w:rsidP="00A03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D1A51"/>
    <w:multiLevelType w:val="multilevel"/>
    <w:tmpl w:val="5A980E7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57E06559"/>
    <w:multiLevelType w:val="multilevel"/>
    <w:tmpl w:val="0AA474E2"/>
    <w:lvl w:ilvl="0">
      <w:start w:val="1"/>
      <w:numFmt w:val="decimal"/>
      <w:lvlText w:val="%1."/>
      <w:lvlJc w:val="left"/>
      <w:pPr>
        <w:ind w:left="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048"/>
    <w:rsid w:val="00007880"/>
    <w:rsid w:val="000205FA"/>
    <w:rsid w:val="0002367F"/>
    <w:rsid w:val="00026868"/>
    <w:rsid w:val="00043C07"/>
    <w:rsid w:val="00052E50"/>
    <w:rsid w:val="000606AA"/>
    <w:rsid w:val="00060B23"/>
    <w:rsid w:val="000845CB"/>
    <w:rsid w:val="000E083B"/>
    <w:rsid w:val="000E389D"/>
    <w:rsid w:val="000F4A85"/>
    <w:rsid w:val="00130AFA"/>
    <w:rsid w:val="0015372A"/>
    <w:rsid w:val="00155F49"/>
    <w:rsid w:val="0019094B"/>
    <w:rsid w:val="0019543D"/>
    <w:rsid w:val="001A0230"/>
    <w:rsid w:val="001B007E"/>
    <w:rsid w:val="001B30CB"/>
    <w:rsid w:val="001C5627"/>
    <w:rsid w:val="001F54DA"/>
    <w:rsid w:val="00203B02"/>
    <w:rsid w:val="00204791"/>
    <w:rsid w:val="002217EE"/>
    <w:rsid w:val="00230591"/>
    <w:rsid w:val="00232C12"/>
    <w:rsid w:val="00245FD6"/>
    <w:rsid w:val="00251B25"/>
    <w:rsid w:val="002B1FC9"/>
    <w:rsid w:val="002B3AE0"/>
    <w:rsid w:val="002C439F"/>
    <w:rsid w:val="002F264D"/>
    <w:rsid w:val="00305BBF"/>
    <w:rsid w:val="003172DE"/>
    <w:rsid w:val="00322F44"/>
    <w:rsid w:val="00340D68"/>
    <w:rsid w:val="00346CC7"/>
    <w:rsid w:val="0034747F"/>
    <w:rsid w:val="00377F03"/>
    <w:rsid w:val="00380300"/>
    <w:rsid w:val="00381FD2"/>
    <w:rsid w:val="00393D43"/>
    <w:rsid w:val="003C074F"/>
    <w:rsid w:val="003C13DA"/>
    <w:rsid w:val="003D6F96"/>
    <w:rsid w:val="003E3473"/>
    <w:rsid w:val="003E6584"/>
    <w:rsid w:val="003E6F6B"/>
    <w:rsid w:val="004330C6"/>
    <w:rsid w:val="004350F5"/>
    <w:rsid w:val="004458EA"/>
    <w:rsid w:val="00450DE7"/>
    <w:rsid w:val="00455641"/>
    <w:rsid w:val="00460D27"/>
    <w:rsid w:val="00494A64"/>
    <w:rsid w:val="004B3F3F"/>
    <w:rsid w:val="004D2DCB"/>
    <w:rsid w:val="004F57F7"/>
    <w:rsid w:val="005132F0"/>
    <w:rsid w:val="00532B53"/>
    <w:rsid w:val="00544160"/>
    <w:rsid w:val="00584AAB"/>
    <w:rsid w:val="005F078A"/>
    <w:rsid w:val="005F519A"/>
    <w:rsid w:val="006176BB"/>
    <w:rsid w:val="00621C24"/>
    <w:rsid w:val="006262D5"/>
    <w:rsid w:val="00632793"/>
    <w:rsid w:val="00673AAD"/>
    <w:rsid w:val="006754DF"/>
    <w:rsid w:val="00682473"/>
    <w:rsid w:val="0068557D"/>
    <w:rsid w:val="006945A4"/>
    <w:rsid w:val="006967D7"/>
    <w:rsid w:val="006A19E9"/>
    <w:rsid w:val="006A3C01"/>
    <w:rsid w:val="006D7EB8"/>
    <w:rsid w:val="006E0CEE"/>
    <w:rsid w:val="00710A9E"/>
    <w:rsid w:val="00711594"/>
    <w:rsid w:val="00770455"/>
    <w:rsid w:val="00782F9F"/>
    <w:rsid w:val="0078414F"/>
    <w:rsid w:val="0079335F"/>
    <w:rsid w:val="007A0C85"/>
    <w:rsid w:val="007A78E2"/>
    <w:rsid w:val="007C3C23"/>
    <w:rsid w:val="007C5273"/>
    <w:rsid w:val="007F087C"/>
    <w:rsid w:val="00800402"/>
    <w:rsid w:val="00805CBE"/>
    <w:rsid w:val="00824622"/>
    <w:rsid w:val="008353F4"/>
    <w:rsid w:val="0086080F"/>
    <w:rsid w:val="00877CA5"/>
    <w:rsid w:val="00884D45"/>
    <w:rsid w:val="00892ED7"/>
    <w:rsid w:val="008A2C5E"/>
    <w:rsid w:val="008B4B8D"/>
    <w:rsid w:val="008F49CB"/>
    <w:rsid w:val="00935F8B"/>
    <w:rsid w:val="00940BBE"/>
    <w:rsid w:val="009A5DBF"/>
    <w:rsid w:val="009B1C78"/>
    <w:rsid w:val="009D3DD2"/>
    <w:rsid w:val="00A03839"/>
    <w:rsid w:val="00A16B73"/>
    <w:rsid w:val="00A40F78"/>
    <w:rsid w:val="00A674DE"/>
    <w:rsid w:val="00A84E79"/>
    <w:rsid w:val="00AB5590"/>
    <w:rsid w:val="00AD5C5A"/>
    <w:rsid w:val="00AE39AA"/>
    <w:rsid w:val="00AF7606"/>
    <w:rsid w:val="00B348FE"/>
    <w:rsid w:val="00B35FDE"/>
    <w:rsid w:val="00B670AB"/>
    <w:rsid w:val="00B74314"/>
    <w:rsid w:val="00B74399"/>
    <w:rsid w:val="00BA17E3"/>
    <w:rsid w:val="00BB073C"/>
    <w:rsid w:val="00BB20AF"/>
    <w:rsid w:val="00BB5386"/>
    <w:rsid w:val="00BC6048"/>
    <w:rsid w:val="00BF594B"/>
    <w:rsid w:val="00C122AF"/>
    <w:rsid w:val="00C22ABC"/>
    <w:rsid w:val="00C26C4D"/>
    <w:rsid w:val="00C47806"/>
    <w:rsid w:val="00C53EE5"/>
    <w:rsid w:val="00C667FC"/>
    <w:rsid w:val="00C916B3"/>
    <w:rsid w:val="00C9525D"/>
    <w:rsid w:val="00C962B0"/>
    <w:rsid w:val="00CC3042"/>
    <w:rsid w:val="00CD520F"/>
    <w:rsid w:val="00CD67A4"/>
    <w:rsid w:val="00CE0085"/>
    <w:rsid w:val="00CE046A"/>
    <w:rsid w:val="00CF1066"/>
    <w:rsid w:val="00CF4EE4"/>
    <w:rsid w:val="00CF5497"/>
    <w:rsid w:val="00D262EA"/>
    <w:rsid w:val="00D60E29"/>
    <w:rsid w:val="00D70C06"/>
    <w:rsid w:val="00D82A21"/>
    <w:rsid w:val="00D9762C"/>
    <w:rsid w:val="00DC05EB"/>
    <w:rsid w:val="00DC1F26"/>
    <w:rsid w:val="00DD523A"/>
    <w:rsid w:val="00DE573C"/>
    <w:rsid w:val="00DE6466"/>
    <w:rsid w:val="00DE72EB"/>
    <w:rsid w:val="00DF168E"/>
    <w:rsid w:val="00DF3C51"/>
    <w:rsid w:val="00DF6AA8"/>
    <w:rsid w:val="00E05461"/>
    <w:rsid w:val="00E114BE"/>
    <w:rsid w:val="00E14628"/>
    <w:rsid w:val="00E32773"/>
    <w:rsid w:val="00E74B75"/>
    <w:rsid w:val="00E830FE"/>
    <w:rsid w:val="00E9274F"/>
    <w:rsid w:val="00EB45A6"/>
    <w:rsid w:val="00EC22E4"/>
    <w:rsid w:val="00EC5C65"/>
    <w:rsid w:val="00F00048"/>
    <w:rsid w:val="00F17D7F"/>
    <w:rsid w:val="00F201D5"/>
    <w:rsid w:val="00F22665"/>
    <w:rsid w:val="00F32069"/>
    <w:rsid w:val="00F375AC"/>
    <w:rsid w:val="00F57227"/>
    <w:rsid w:val="00F57EEC"/>
    <w:rsid w:val="00F61108"/>
    <w:rsid w:val="00FA192F"/>
    <w:rsid w:val="00FB57D3"/>
    <w:rsid w:val="00FC0A2A"/>
    <w:rsid w:val="00FF3B34"/>
    <w:rsid w:val="00FF5312"/>
    <w:rsid w:val="00FF5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466"/>
  </w:style>
  <w:style w:type="paragraph" w:styleId="Heading1">
    <w:name w:val="heading 1"/>
    <w:basedOn w:val="Normal"/>
    <w:link w:val="Heading1Char"/>
    <w:uiPriority w:val="9"/>
    <w:qFormat/>
    <w:rsid w:val="00FA192F"/>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paragraph" w:styleId="Heading2">
    <w:name w:val="heading 2"/>
    <w:basedOn w:val="Normal"/>
    <w:next w:val="Normal"/>
    <w:link w:val="Heading2Char"/>
    <w:uiPriority w:val="9"/>
    <w:unhideWhenUsed/>
    <w:qFormat/>
    <w:rsid w:val="00340D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F6B"/>
    <w:pPr>
      <w:ind w:left="720"/>
      <w:contextualSpacing/>
    </w:pPr>
  </w:style>
  <w:style w:type="paragraph" w:styleId="Caption">
    <w:name w:val="caption"/>
    <w:basedOn w:val="Normal"/>
    <w:next w:val="Normal"/>
    <w:uiPriority w:val="35"/>
    <w:unhideWhenUsed/>
    <w:qFormat/>
    <w:rsid w:val="003E6F6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FA192F"/>
    <w:rPr>
      <w:rFonts w:ascii="Times New Roman" w:eastAsia="Times New Roman" w:hAnsi="Times New Roman" w:cs="Times New Roman"/>
      <w:b/>
      <w:bCs/>
      <w:kern w:val="36"/>
      <w:sz w:val="48"/>
      <w:szCs w:val="48"/>
      <w:lang w:val="lv-LV" w:eastAsia="lv-LV"/>
    </w:rPr>
  </w:style>
  <w:style w:type="character" w:styleId="Hyperlink">
    <w:name w:val="Hyperlink"/>
    <w:basedOn w:val="DefaultParagraphFont"/>
    <w:uiPriority w:val="99"/>
    <w:unhideWhenUsed/>
    <w:rsid w:val="00FA192F"/>
    <w:rPr>
      <w:color w:val="0000FF"/>
      <w:u w:val="single"/>
    </w:rPr>
  </w:style>
  <w:style w:type="paragraph" w:styleId="BalloonText">
    <w:name w:val="Balloon Text"/>
    <w:basedOn w:val="Normal"/>
    <w:link w:val="BalloonTextChar"/>
    <w:uiPriority w:val="99"/>
    <w:semiHidden/>
    <w:unhideWhenUsed/>
    <w:rsid w:val="00513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2F0"/>
    <w:rPr>
      <w:rFonts w:ascii="Segoe UI" w:hAnsi="Segoe UI" w:cs="Segoe UI"/>
      <w:sz w:val="18"/>
      <w:szCs w:val="18"/>
    </w:rPr>
  </w:style>
  <w:style w:type="character" w:styleId="CommentReference">
    <w:name w:val="annotation reference"/>
    <w:basedOn w:val="DefaultParagraphFont"/>
    <w:uiPriority w:val="99"/>
    <w:semiHidden/>
    <w:unhideWhenUsed/>
    <w:rsid w:val="000205FA"/>
    <w:rPr>
      <w:sz w:val="16"/>
      <w:szCs w:val="16"/>
    </w:rPr>
  </w:style>
  <w:style w:type="paragraph" w:styleId="CommentText">
    <w:name w:val="annotation text"/>
    <w:basedOn w:val="Normal"/>
    <w:link w:val="CommentTextChar"/>
    <w:uiPriority w:val="99"/>
    <w:semiHidden/>
    <w:unhideWhenUsed/>
    <w:rsid w:val="000205FA"/>
    <w:pPr>
      <w:spacing w:line="240" w:lineRule="auto"/>
    </w:pPr>
    <w:rPr>
      <w:sz w:val="20"/>
      <w:szCs w:val="20"/>
    </w:rPr>
  </w:style>
  <w:style w:type="character" w:customStyle="1" w:styleId="CommentTextChar">
    <w:name w:val="Comment Text Char"/>
    <w:basedOn w:val="DefaultParagraphFont"/>
    <w:link w:val="CommentText"/>
    <w:uiPriority w:val="99"/>
    <w:semiHidden/>
    <w:rsid w:val="000205FA"/>
    <w:rPr>
      <w:sz w:val="20"/>
      <w:szCs w:val="20"/>
    </w:rPr>
  </w:style>
  <w:style w:type="paragraph" w:styleId="CommentSubject">
    <w:name w:val="annotation subject"/>
    <w:basedOn w:val="CommentText"/>
    <w:next w:val="CommentText"/>
    <w:link w:val="CommentSubjectChar"/>
    <w:uiPriority w:val="99"/>
    <w:semiHidden/>
    <w:unhideWhenUsed/>
    <w:rsid w:val="000205FA"/>
    <w:rPr>
      <w:b/>
      <w:bCs/>
    </w:rPr>
  </w:style>
  <w:style w:type="character" w:customStyle="1" w:styleId="CommentSubjectChar">
    <w:name w:val="Comment Subject Char"/>
    <w:basedOn w:val="CommentTextChar"/>
    <w:link w:val="CommentSubject"/>
    <w:uiPriority w:val="99"/>
    <w:semiHidden/>
    <w:rsid w:val="000205FA"/>
    <w:rPr>
      <w:b/>
      <w:bCs/>
      <w:sz w:val="20"/>
      <w:szCs w:val="20"/>
    </w:rPr>
  </w:style>
  <w:style w:type="character" w:customStyle="1" w:styleId="Heading2Char">
    <w:name w:val="Heading 2 Char"/>
    <w:basedOn w:val="DefaultParagraphFont"/>
    <w:link w:val="Heading2"/>
    <w:uiPriority w:val="9"/>
    <w:rsid w:val="00340D6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805CBE"/>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805CBE"/>
    <w:pPr>
      <w:spacing w:after="100"/>
    </w:pPr>
  </w:style>
  <w:style w:type="paragraph" w:styleId="TOC2">
    <w:name w:val="toc 2"/>
    <w:basedOn w:val="Normal"/>
    <w:next w:val="Normal"/>
    <w:autoRedefine/>
    <w:uiPriority w:val="39"/>
    <w:unhideWhenUsed/>
    <w:rsid w:val="00805CBE"/>
    <w:pPr>
      <w:spacing w:after="100"/>
      <w:ind w:left="220"/>
    </w:pPr>
  </w:style>
  <w:style w:type="paragraph" w:styleId="Header">
    <w:name w:val="header"/>
    <w:basedOn w:val="Normal"/>
    <w:link w:val="HeaderChar"/>
    <w:uiPriority w:val="99"/>
    <w:unhideWhenUsed/>
    <w:rsid w:val="00A03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839"/>
  </w:style>
  <w:style w:type="paragraph" w:styleId="Footer">
    <w:name w:val="footer"/>
    <w:basedOn w:val="Normal"/>
    <w:link w:val="FooterChar"/>
    <w:uiPriority w:val="99"/>
    <w:unhideWhenUsed/>
    <w:rsid w:val="00A03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466"/>
  </w:style>
  <w:style w:type="paragraph" w:styleId="Heading1">
    <w:name w:val="heading 1"/>
    <w:basedOn w:val="Normal"/>
    <w:link w:val="Heading1Char"/>
    <w:uiPriority w:val="9"/>
    <w:qFormat/>
    <w:rsid w:val="00FA192F"/>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paragraph" w:styleId="Heading2">
    <w:name w:val="heading 2"/>
    <w:basedOn w:val="Normal"/>
    <w:next w:val="Normal"/>
    <w:link w:val="Heading2Char"/>
    <w:uiPriority w:val="9"/>
    <w:unhideWhenUsed/>
    <w:qFormat/>
    <w:rsid w:val="00340D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F6B"/>
    <w:pPr>
      <w:ind w:left="720"/>
      <w:contextualSpacing/>
    </w:pPr>
  </w:style>
  <w:style w:type="paragraph" w:styleId="Caption">
    <w:name w:val="caption"/>
    <w:basedOn w:val="Normal"/>
    <w:next w:val="Normal"/>
    <w:uiPriority w:val="35"/>
    <w:unhideWhenUsed/>
    <w:qFormat/>
    <w:rsid w:val="003E6F6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FA192F"/>
    <w:rPr>
      <w:rFonts w:ascii="Times New Roman" w:eastAsia="Times New Roman" w:hAnsi="Times New Roman" w:cs="Times New Roman"/>
      <w:b/>
      <w:bCs/>
      <w:kern w:val="36"/>
      <w:sz w:val="48"/>
      <w:szCs w:val="48"/>
      <w:lang w:val="lv-LV" w:eastAsia="lv-LV"/>
    </w:rPr>
  </w:style>
  <w:style w:type="character" w:styleId="Hyperlink">
    <w:name w:val="Hyperlink"/>
    <w:basedOn w:val="DefaultParagraphFont"/>
    <w:uiPriority w:val="99"/>
    <w:unhideWhenUsed/>
    <w:rsid w:val="00FA192F"/>
    <w:rPr>
      <w:color w:val="0000FF"/>
      <w:u w:val="single"/>
    </w:rPr>
  </w:style>
  <w:style w:type="paragraph" w:styleId="BalloonText">
    <w:name w:val="Balloon Text"/>
    <w:basedOn w:val="Normal"/>
    <w:link w:val="BalloonTextChar"/>
    <w:uiPriority w:val="99"/>
    <w:semiHidden/>
    <w:unhideWhenUsed/>
    <w:rsid w:val="00513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2F0"/>
    <w:rPr>
      <w:rFonts w:ascii="Segoe UI" w:hAnsi="Segoe UI" w:cs="Segoe UI"/>
      <w:sz w:val="18"/>
      <w:szCs w:val="18"/>
    </w:rPr>
  </w:style>
  <w:style w:type="character" w:styleId="CommentReference">
    <w:name w:val="annotation reference"/>
    <w:basedOn w:val="DefaultParagraphFont"/>
    <w:uiPriority w:val="99"/>
    <w:semiHidden/>
    <w:unhideWhenUsed/>
    <w:rsid w:val="000205FA"/>
    <w:rPr>
      <w:sz w:val="16"/>
      <w:szCs w:val="16"/>
    </w:rPr>
  </w:style>
  <w:style w:type="paragraph" w:styleId="CommentText">
    <w:name w:val="annotation text"/>
    <w:basedOn w:val="Normal"/>
    <w:link w:val="CommentTextChar"/>
    <w:uiPriority w:val="99"/>
    <w:semiHidden/>
    <w:unhideWhenUsed/>
    <w:rsid w:val="000205FA"/>
    <w:pPr>
      <w:spacing w:line="240" w:lineRule="auto"/>
    </w:pPr>
    <w:rPr>
      <w:sz w:val="20"/>
      <w:szCs w:val="20"/>
    </w:rPr>
  </w:style>
  <w:style w:type="character" w:customStyle="1" w:styleId="CommentTextChar">
    <w:name w:val="Comment Text Char"/>
    <w:basedOn w:val="DefaultParagraphFont"/>
    <w:link w:val="CommentText"/>
    <w:uiPriority w:val="99"/>
    <w:semiHidden/>
    <w:rsid w:val="000205FA"/>
    <w:rPr>
      <w:sz w:val="20"/>
      <w:szCs w:val="20"/>
    </w:rPr>
  </w:style>
  <w:style w:type="paragraph" w:styleId="CommentSubject">
    <w:name w:val="annotation subject"/>
    <w:basedOn w:val="CommentText"/>
    <w:next w:val="CommentText"/>
    <w:link w:val="CommentSubjectChar"/>
    <w:uiPriority w:val="99"/>
    <w:semiHidden/>
    <w:unhideWhenUsed/>
    <w:rsid w:val="000205FA"/>
    <w:rPr>
      <w:b/>
      <w:bCs/>
    </w:rPr>
  </w:style>
  <w:style w:type="character" w:customStyle="1" w:styleId="CommentSubjectChar">
    <w:name w:val="Comment Subject Char"/>
    <w:basedOn w:val="CommentTextChar"/>
    <w:link w:val="CommentSubject"/>
    <w:uiPriority w:val="99"/>
    <w:semiHidden/>
    <w:rsid w:val="000205FA"/>
    <w:rPr>
      <w:b/>
      <w:bCs/>
      <w:sz w:val="20"/>
      <w:szCs w:val="20"/>
    </w:rPr>
  </w:style>
  <w:style w:type="character" w:customStyle="1" w:styleId="Heading2Char">
    <w:name w:val="Heading 2 Char"/>
    <w:basedOn w:val="DefaultParagraphFont"/>
    <w:link w:val="Heading2"/>
    <w:uiPriority w:val="9"/>
    <w:rsid w:val="00340D6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805CBE"/>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805CBE"/>
    <w:pPr>
      <w:spacing w:after="100"/>
    </w:pPr>
  </w:style>
  <w:style w:type="paragraph" w:styleId="TOC2">
    <w:name w:val="toc 2"/>
    <w:basedOn w:val="Normal"/>
    <w:next w:val="Normal"/>
    <w:autoRedefine/>
    <w:uiPriority w:val="39"/>
    <w:unhideWhenUsed/>
    <w:rsid w:val="00805CBE"/>
    <w:pPr>
      <w:spacing w:after="100"/>
      <w:ind w:left="220"/>
    </w:pPr>
  </w:style>
  <w:style w:type="paragraph" w:styleId="Header">
    <w:name w:val="header"/>
    <w:basedOn w:val="Normal"/>
    <w:link w:val="HeaderChar"/>
    <w:uiPriority w:val="99"/>
    <w:unhideWhenUsed/>
    <w:rsid w:val="00A03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839"/>
  </w:style>
  <w:style w:type="paragraph" w:styleId="Footer">
    <w:name w:val="footer"/>
    <w:basedOn w:val="Normal"/>
    <w:link w:val="FooterChar"/>
    <w:uiPriority w:val="99"/>
    <w:unhideWhenUsed/>
    <w:rsid w:val="00A03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abi.org/isc/abstract/20073125008"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cabi.org/isc/abstract/2009720056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marinespecies.org/aphia.php?p=taxdetails&amp;id=107451" TargetMode="External"/><Relationship Id="rId10" Type="http://schemas.openxmlformats.org/officeDocument/2006/relationships/image" Target="media/image2.png"/><Relationship Id="rId19" Type="http://schemas.openxmlformats.org/officeDocument/2006/relationships/hyperlink" Target="http://invasions.si.edu/nemesis/"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yperlink" Target="http://marinespecies.org/aphia.php?p=taxdetails&amp;id=10745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455D2-CEBD-4E7E-8CA7-037AF081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22369</Words>
  <Characters>12751</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Fedorovska</dc:creator>
  <cp:lastModifiedBy>AndrisS</cp:lastModifiedBy>
  <cp:revision>2</cp:revision>
  <dcterms:created xsi:type="dcterms:W3CDTF">2020-01-31T11:19:00Z</dcterms:created>
  <dcterms:modified xsi:type="dcterms:W3CDTF">2020-01-31T11:19:00Z</dcterms:modified>
</cp:coreProperties>
</file>