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2AB" w:rsidRPr="00CE12AB" w:rsidRDefault="00CE12AB" w:rsidP="006A0226">
      <w:pPr>
        <w:autoSpaceDE w:val="0"/>
        <w:autoSpaceDN w:val="0"/>
        <w:adjustRightInd w:val="0"/>
        <w:snapToGrid w:val="0"/>
        <w:spacing w:after="0" w:line="360" w:lineRule="auto"/>
        <w:jc w:val="both"/>
        <w:rPr>
          <w:rFonts w:ascii="Times New Roman" w:hAnsi="Times New Roman"/>
          <w:b/>
          <w:sz w:val="24"/>
          <w:szCs w:val="24"/>
          <w:lang w:val="lv-LV"/>
        </w:rPr>
      </w:pPr>
      <w:bookmarkStart w:id="0" w:name="_GoBack"/>
      <w:bookmarkEnd w:id="0"/>
      <w:r w:rsidRPr="00CE12AB">
        <w:rPr>
          <w:rFonts w:ascii="Times New Roman" w:hAnsi="Times New Roman"/>
          <w:b/>
          <w:sz w:val="24"/>
          <w:szCs w:val="24"/>
          <w:lang w:val="lv-LV"/>
        </w:rPr>
        <w:t>SPĀNIJAS KAILGLIEMEZIS (</w:t>
      </w:r>
      <w:r w:rsidR="00040CF5">
        <w:rPr>
          <w:rFonts w:ascii="Times New Roman" w:hAnsi="Times New Roman"/>
          <w:b/>
          <w:i/>
          <w:sz w:val="24"/>
          <w:szCs w:val="24"/>
        </w:rPr>
        <w:t>ARION VULGARIS</w:t>
      </w:r>
      <w:r w:rsidRPr="00CE12AB">
        <w:rPr>
          <w:rFonts w:ascii="Times New Roman" w:hAnsi="Times New Roman"/>
          <w:b/>
          <w:sz w:val="24"/>
          <w:szCs w:val="24"/>
        </w:rPr>
        <w:t>)</w:t>
      </w:r>
    </w:p>
    <w:p w:rsidR="00866BF7" w:rsidRPr="00040CF5" w:rsidRDefault="007E3F0F" w:rsidP="006A0226">
      <w:pPr>
        <w:autoSpaceDE w:val="0"/>
        <w:autoSpaceDN w:val="0"/>
        <w:adjustRightInd w:val="0"/>
        <w:snapToGrid w:val="0"/>
        <w:spacing w:after="0" w:line="360" w:lineRule="auto"/>
        <w:jc w:val="both"/>
        <w:rPr>
          <w:rFonts w:ascii="Times New Roman" w:hAnsi="Times New Roman"/>
          <w:i/>
          <w:sz w:val="24"/>
          <w:szCs w:val="24"/>
          <w:lang w:val="lv-LV"/>
        </w:rPr>
      </w:pPr>
      <w:r w:rsidRPr="007E3F0F">
        <w:rPr>
          <w:rFonts w:ascii="Times New Roman" w:hAnsi="Times New Roman"/>
          <w:b/>
          <w:sz w:val="24"/>
          <w:szCs w:val="24"/>
          <w:lang w:val="lv-LV"/>
        </w:rPr>
        <w:t>Zinātniskais nosaukums:</w:t>
      </w:r>
      <w:r w:rsidR="00DB749C">
        <w:rPr>
          <w:rFonts w:ascii="Times New Roman" w:hAnsi="Times New Roman"/>
          <w:b/>
          <w:sz w:val="24"/>
          <w:szCs w:val="24"/>
          <w:lang w:val="lv-LV"/>
        </w:rPr>
        <w:t xml:space="preserve"> </w:t>
      </w:r>
      <w:r w:rsidR="00040CF5" w:rsidRPr="00040CF5">
        <w:rPr>
          <w:rFonts w:ascii="Times New Roman" w:hAnsi="Times New Roman"/>
          <w:i/>
          <w:iCs/>
          <w:sz w:val="24"/>
          <w:szCs w:val="24"/>
        </w:rPr>
        <w:t xml:space="preserve">Arion vulgaris </w:t>
      </w:r>
      <w:proofErr w:type="spellStart"/>
      <w:r w:rsidR="00040CF5" w:rsidRPr="00040CF5">
        <w:rPr>
          <w:rFonts w:ascii="Times New Roman" w:hAnsi="Times New Roman"/>
          <w:sz w:val="24"/>
          <w:szCs w:val="24"/>
        </w:rPr>
        <w:t>Moquin-Tandon</w:t>
      </w:r>
      <w:proofErr w:type="spellEnd"/>
      <w:r w:rsidR="00040CF5" w:rsidRPr="00040CF5">
        <w:rPr>
          <w:rFonts w:ascii="Times New Roman" w:hAnsi="Times New Roman"/>
          <w:sz w:val="24"/>
          <w:szCs w:val="24"/>
        </w:rPr>
        <w:t>, 1855</w:t>
      </w:r>
      <w:r w:rsidRPr="00040CF5">
        <w:rPr>
          <w:rFonts w:ascii="Times New Roman" w:hAnsi="Times New Roman"/>
          <w:sz w:val="24"/>
          <w:szCs w:val="24"/>
        </w:rPr>
        <w:t>,</w:t>
      </w:r>
      <w:r w:rsidR="00C64920">
        <w:rPr>
          <w:rFonts w:ascii="Times New Roman" w:hAnsi="Times New Roman"/>
          <w:sz w:val="24"/>
          <w:szCs w:val="24"/>
        </w:rPr>
        <w:t xml:space="preserve"> </w:t>
      </w:r>
      <w:r w:rsidR="00866BF7" w:rsidRPr="00040CF5">
        <w:rPr>
          <w:rFonts w:ascii="Times New Roman" w:hAnsi="Times New Roman"/>
          <w:sz w:val="24"/>
          <w:szCs w:val="24"/>
          <w:lang w:val="lv-LV"/>
        </w:rPr>
        <w:t>Arioni</w:t>
      </w:r>
      <w:proofErr w:type="spellStart"/>
      <w:r w:rsidR="00866BF7" w:rsidRPr="00040CF5">
        <w:rPr>
          <w:rFonts w:ascii="Times New Roman" w:hAnsi="Times New Roman"/>
          <w:sz w:val="24"/>
          <w:szCs w:val="24"/>
        </w:rPr>
        <w:t>dae</w:t>
      </w:r>
      <w:proofErr w:type="spellEnd"/>
      <w:r w:rsidRPr="00040CF5">
        <w:rPr>
          <w:rFonts w:ascii="Times New Roman" w:hAnsi="Times New Roman"/>
          <w:sz w:val="24"/>
          <w:szCs w:val="24"/>
        </w:rPr>
        <w:t>.</w:t>
      </w:r>
    </w:p>
    <w:p w:rsidR="001F45A4" w:rsidRDefault="007E3F0F" w:rsidP="001F45A4">
      <w:pPr>
        <w:pStyle w:val="Default"/>
        <w:spacing w:line="360" w:lineRule="auto"/>
        <w:rPr>
          <w:rFonts w:eastAsia="Times New Roman"/>
        </w:rPr>
      </w:pPr>
      <w:r w:rsidRPr="007E3F0F">
        <w:rPr>
          <w:b/>
        </w:rPr>
        <w:t>Sinonīmi:</w:t>
      </w:r>
      <w:r w:rsidR="00DB749C">
        <w:rPr>
          <w:b/>
        </w:rPr>
        <w:t xml:space="preserve"> </w:t>
      </w:r>
      <w:r w:rsidR="00040CF5" w:rsidRPr="00200E24">
        <w:rPr>
          <w:rFonts w:eastAsia="Times New Roman"/>
          <w:i/>
        </w:rPr>
        <w:t>Arion lusitanicus</w:t>
      </w:r>
      <w:r w:rsidR="00040CF5" w:rsidRPr="00200E24">
        <w:rPr>
          <w:rFonts w:eastAsia="Times New Roman"/>
        </w:rPr>
        <w:t xml:space="preserve"> auctt., non J. Mabille, 1868</w:t>
      </w:r>
      <w:r w:rsidR="00C64920">
        <w:rPr>
          <w:rFonts w:eastAsia="Times New Roman"/>
        </w:rPr>
        <w:t>.</w:t>
      </w:r>
    </w:p>
    <w:p w:rsidR="001F45A4" w:rsidRPr="001F45A4" w:rsidRDefault="001F45A4" w:rsidP="001F45A4">
      <w:pPr>
        <w:spacing w:after="0" w:line="360" w:lineRule="auto"/>
        <w:jc w:val="both"/>
        <w:rPr>
          <w:rFonts w:ascii="Times New Roman" w:hAnsi="Times New Roman"/>
          <w:sz w:val="24"/>
          <w:szCs w:val="24"/>
          <w:lang w:val="lv-LV"/>
        </w:rPr>
      </w:pPr>
      <w:r w:rsidRPr="001F45A4">
        <w:rPr>
          <w:rFonts w:ascii="Times New Roman" w:eastAsia="Times New Roman" w:hAnsi="Times New Roman"/>
          <w:sz w:val="24"/>
          <w:szCs w:val="24"/>
          <w:lang w:val="lv-LV"/>
        </w:rPr>
        <w:t xml:space="preserve">Jaunākie pētījumi ir pierādījuši, ka </w:t>
      </w:r>
      <w:r w:rsidRPr="001F45A4">
        <w:rPr>
          <w:rFonts w:ascii="Times New Roman" w:eastAsia="Times New Roman" w:hAnsi="Times New Roman"/>
          <w:i/>
          <w:sz w:val="24"/>
          <w:szCs w:val="24"/>
          <w:lang w:val="lv-LV"/>
        </w:rPr>
        <w:t>A</w:t>
      </w:r>
      <w:r w:rsidR="000605A6">
        <w:rPr>
          <w:rFonts w:ascii="Times New Roman" w:eastAsia="Times New Roman" w:hAnsi="Times New Roman"/>
          <w:i/>
          <w:sz w:val="24"/>
          <w:szCs w:val="24"/>
          <w:lang w:val="lv-LV"/>
        </w:rPr>
        <w:t>.</w:t>
      </w:r>
      <w:r w:rsidRPr="001F45A4">
        <w:rPr>
          <w:rFonts w:ascii="Times New Roman" w:eastAsia="Times New Roman" w:hAnsi="Times New Roman"/>
          <w:i/>
          <w:sz w:val="24"/>
          <w:szCs w:val="24"/>
          <w:lang w:val="lv-LV"/>
        </w:rPr>
        <w:t xml:space="preserve"> lusitanicus</w:t>
      </w:r>
      <w:r w:rsidR="00DB749C">
        <w:rPr>
          <w:rFonts w:ascii="Times New Roman" w:eastAsia="Times New Roman" w:hAnsi="Times New Roman"/>
          <w:i/>
          <w:sz w:val="24"/>
          <w:szCs w:val="24"/>
          <w:lang w:val="lv-LV"/>
        </w:rPr>
        <w:t xml:space="preserve"> </w:t>
      </w:r>
      <w:r w:rsidRPr="001F45A4">
        <w:rPr>
          <w:rFonts w:ascii="Times New Roman" w:hAnsi="Times New Roman"/>
          <w:sz w:val="24"/>
          <w:szCs w:val="24"/>
          <w:lang w:val="lv-LV"/>
        </w:rPr>
        <w:t>Mabille, 1868</w:t>
      </w:r>
      <w:r w:rsidR="00DB749C">
        <w:rPr>
          <w:rFonts w:ascii="Times New Roman" w:hAnsi="Times New Roman"/>
          <w:sz w:val="24"/>
          <w:szCs w:val="24"/>
          <w:lang w:val="lv-LV"/>
        </w:rPr>
        <w:t xml:space="preserve"> </w:t>
      </w:r>
      <w:r w:rsidRPr="001F45A4">
        <w:rPr>
          <w:rFonts w:ascii="Times New Roman" w:eastAsia="Times New Roman" w:hAnsi="Times New Roman"/>
          <w:sz w:val="24"/>
          <w:szCs w:val="24"/>
          <w:lang w:val="lv-LV"/>
        </w:rPr>
        <w:t xml:space="preserve">un </w:t>
      </w:r>
      <w:r w:rsidRPr="001F45A4">
        <w:rPr>
          <w:rFonts w:ascii="Times New Roman" w:eastAsia="Times New Roman" w:hAnsi="Times New Roman"/>
          <w:i/>
          <w:sz w:val="24"/>
          <w:szCs w:val="24"/>
          <w:lang w:val="lv-LV"/>
        </w:rPr>
        <w:t>A. vulgaris</w:t>
      </w:r>
      <w:r w:rsidRPr="001F45A4">
        <w:rPr>
          <w:rFonts w:ascii="Times New Roman" w:eastAsia="Times New Roman" w:hAnsi="Times New Roman"/>
          <w:sz w:val="24"/>
          <w:szCs w:val="24"/>
          <w:lang w:val="lv-LV"/>
        </w:rPr>
        <w:t xml:space="preserve"> Moquin-Tandon 1855 ir divas dažādas sugas</w:t>
      </w:r>
      <w:r w:rsidR="00DB749C">
        <w:rPr>
          <w:rFonts w:ascii="Times New Roman" w:eastAsia="Times New Roman" w:hAnsi="Times New Roman"/>
          <w:sz w:val="24"/>
          <w:szCs w:val="24"/>
          <w:lang w:val="lv-LV"/>
        </w:rPr>
        <w:t xml:space="preserve"> </w:t>
      </w:r>
      <w:r w:rsidRPr="001F45A4">
        <w:rPr>
          <w:rFonts w:ascii="Times New Roman" w:eastAsia="Times New Roman" w:hAnsi="Times New Roman"/>
          <w:sz w:val="24"/>
          <w:szCs w:val="24"/>
          <w:lang w:val="lv-LV"/>
        </w:rPr>
        <w:t>(</w:t>
      </w:r>
      <w:r w:rsidRPr="001F45A4">
        <w:rPr>
          <w:rFonts w:ascii="Times New Roman" w:hAnsi="Times New Roman"/>
          <w:sz w:val="24"/>
          <w:szCs w:val="24"/>
          <w:lang w:val="lv-LV"/>
        </w:rPr>
        <w:t>Pfenniger et al. 2014, Zemanova et al</w:t>
      </w:r>
      <w:r w:rsidR="003A6E09">
        <w:rPr>
          <w:rFonts w:ascii="Times New Roman" w:hAnsi="Times New Roman"/>
          <w:sz w:val="24"/>
          <w:szCs w:val="24"/>
          <w:lang w:val="lv-LV"/>
        </w:rPr>
        <w:t>.</w:t>
      </w:r>
      <w:r w:rsidRPr="001F45A4">
        <w:rPr>
          <w:rFonts w:ascii="Times New Roman" w:hAnsi="Times New Roman"/>
          <w:sz w:val="24"/>
          <w:szCs w:val="24"/>
          <w:lang w:val="lv-LV"/>
        </w:rPr>
        <w:t xml:space="preserve"> 2016). </w:t>
      </w:r>
      <w:r w:rsidR="001E12DE" w:rsidRPr="00200E24">
        <w:rPr>
          <w:rFonts w:ascii="Times New Roman" w:hAnsi="Times New Roman"/>
          <w:sz w:val="24"/>
          <w:szCs w:val="24"/>
          <w:lang w:val="lv-LV"/>
        </w:rPr>
        <w:t xml:space="preserve">Iepriekšējo gadu informācijas avotos Eiropā, arī Baltijas valstīs, Spānijas kailgliemeža apzīmēšanai ir lietots nosaukums </w:t>
      </w:r>
      <w:r w:rsidR="001E12DE" w:rsidRPr="00200E24">
        <w:rPr>
          <w:rFonts w:ascii="Times New Roman" w:hAnsi="Times New Roman"/>
          <w:i/>
          <w:sz w:val="24"/>
          <w:szCs w:val="24"/>
          <w:lang w:val="lv-LV"/>
        </w:rPr>
        <w:t>“Arion lusitanicus</w:t>
      </w:r>
      <w:r w:rsidR="001E12DE" w:rsidRPr="00200E24">
        <w:rPr>
          <w:rFonts w:ascii="Times New Roman" w:hAnsi="Times New Roman"/>
          <w:sz w:val="24"/>
          <w:szCs w:val="24"/>
          <w:lang w:val="lv-LV"/>
        </w:rPr>
        <w:t>”.</w:t>
      </w:r>
    </w:p>
    <w:p w:rsidR="006A0226" w:rsidRPr="00C33E73" w:rsidRDefault="006A0226" w:rsidP="006A0226">
      <w:pPr>
        <w:pStyle w:val="Default"/>
        <w:spacing w:line="360" w:lineRule="auto"/>
      </w:pPr>
      <w:r w:rsidRPr="007D785B">
        <w:rPr>
          <w:b/>
          <w:sz w:val="23"/>
          <w:szCs w:val="23"/>
        </w:rPr>
        <w:t>Latviskais nosaukums:</w:t>
      </w:r>
      <w:r w:rsidR="00DB749C">
        <w:rPr>
          <w:b/>
          <w:sz w:val="23"/>
          <w:szCs w:val="23"/>
        </w:rPr>
        <w:t xml:space="preserve"> </w:t>
      </w:r>
      <w:r w:rsidRPr="00C33E73">
        <w:t>Spānijas kailgliemezis</w:t>
      </w:r>
      <w:r w:rsidR="007D785B">
        <w:t>.</w:t>
      </w:r>
    </w:p>
    <w:p w:rsidR="00866BF7" w:rsidRPr="00544907" w:rsidRDefault="00866BF7" w:rsidP="006A0226">
      <w:pPr>
        <w:spacing w:after="0" w:line="360" w:lineRule="auto"/>
        <w:jc w:val="both"/>
        <w:rPr>
          <w:rFonts w:ascii="Times New Roman" w:hAnsi="Times New Roman"/>
          <w:sz w:val="24"/>
          <w:szCs w:val="24"/>
          <w:lang w:val="lv-LV"/>
        </w:rPr>
      </w:pPr>
      <w:r w:rsidRPr="00C33E73">
        <w:rPr>
          <w:rFonts w:ascii="Times New Roman" w:hAnsi="Times New Roman"/>
          <w:b/>
          <w:sz w:val="24"/>
          <w:szCs w:val="24"/>
          <w:lang w:val="lv-LV"/>
        </w:rPr>
        <w:t>Sugas morfoloģiskais raksturojums</w:t>
      </w:r>
      <w:r w:rsidR="00793717">
        <w:rPr>
          <w:rFonts w:ascii="Times New Roman" w:hAnsi="Times New Roman"/>
          <w:b/>
          <w:sz w:val="24"/>
          <w:szCs w:val="24"/>
          <w:lang w:val="lv-LV"/>
        </w:rPr>
        <w:t xml:space="preserve">: </w:t>
      </w:r>
      <w:r w:rsidR="000D3AC9">
        <w:rPr>
          <w:rFonts w:ascii="Times New Roman" w:hAnsi="Times New Roman"/>
          <w:sz w:val="24"/>
          <w:szCs w:val="24"/>
          <w:lang w:val="lv-LV"/>
        </w:rPr>
        <w:t>Pieauguša k</w:t>
      </w:r>
      <w:r w:rsidR="000D3AC9" w:rsidRPr="000D3AC9">
        <w:rPr>
          <w:rFonts w:ascii="Times New Roman" w:hAnsi="Times New Roman"/>
          <w:sz w:val="24"/>
          <w:szCs w:val="24"/>
          <w:lang w:val="lv-LV"/>
        </w:rPr>
        <w:t>ailgliemeža ķ</w:t>
      </w:r>
      <w:r w:rsidRPr="00C33E73">
        <w:rPr>
          <w:rFonts w:ascii="Times New Roman" w:hAnsi="Times New Roman"/>
          <w:sz w:val="24"/>
          <w:szCs w:val="24"/>
          <w:lang w:val="lv-LV"/>
        </w:rPr>
        <w:t>ermeņa garums</w:t>
      </w:r>
      <w:r w:rsidR="000D3AC9">
        <w:rPr>
          <w:rFonts w:ascii="Times New Roman" w:hAnsi="Times New Roman"/>
          <w:sz w:val="24"/>
          <w:szCs w:val="24"/>
          <w:lang w:val="lv-LV"/>
        </w:rPr>
        <w:t xml:space="preserve"> ir</w:t>
      </w:r>
      <w:r w:rsidRPr="00C33E73">
        <w:rPr>
          <w:rFonts w:ascii="Times New Roman" w:hAnsi="Times New Roman"/>
          <w:sz w:val="24"/>
          <w:szCs w:val="24"/>
          <w:lang w:val="lv-LV"/>
        </w:rPr>
        <w:t xml:space="preserve"> 7-14 cm. Krāsa var būt dažāda, taču </w:t>
      </w:r>
      <w:r w:rsidR="000D3AC9">
        <w:rPr>
          <w:rFonts w:ascii="Times New Roman" w:hAnsi="Times New Roman"/>
          <w:sz w:val="24"/>
          <w:szCs w:val="24"/>
          <w:lang w:val="lv-LV"/>
        </w:rPr>
        <w:t>vis</w:t>
      </w:r>
      <w:r w:rsidRPr="00C33E73">
        <w:rPr>
          <w:rFonts w:ascii="Times New Roman" w:hAnsi="Times New Roman"/>
          <w:sz w:val="24"/>
          <w:szCs w:val="24"/>
          <w:lang w:val="lv-LV"/>
        </w:rPr>
        <w:t>biežāk tā ir brūngani netīri pelēkzaļa. Gliemeži var būt arī brūngani, oranžīgi vai pelēcīgi</w:t>
      </w:r>
      <w:r w:rsidR="00793F5F">
        <w:rPr>
          <w:rFonts w:ascii="Times New Roman" w:hAnsi="Times New Roman"/>
          <w:sz w:val="24"/>
          <w:szCs w:val="24"/>
          <w:lang w:val="lv-LV"/>
        </w:rPr>
        <w:t xml:space="preserve">, retāk </w:t>
      </w:r>
      <w:r w:rsidRPr="00C33E73">
        <w:rPr>
          <w:rFonts w:ascii="Times New Roman" w:hAnsi="Times New Roman"/>
          <w:sz w:val="24"/>
          <w:szCs w:val="24"/>
          <w:lang w:val="lv-LV"/>
        </w:rPr>
        <w:t>melni</w:t>
      </w:r>
      <w:r w:rsidR="001F45A4">
        <w:rPr>
          <w:rFonts w:ascii="Times New Roman" w:hAnsi="Times New Roman"/>
          <w:sz w:val="24"/>
          <w:szCs w:val="24"/>
          <w:lang w:val="lv-LV"/>
        </w:rPr>
        <w:t xml:space="preserve"> (Noble 1992)</w:t>
      </w:r>
      <w:r w:rsidR="006A38F9">
        <w:rPr>
          <w:rFonts w:ascii="Times New Roman" w:hAnsi="Times New Roman"/>
          <w:sz w:val="24"/>
          <w:szCs w:val="24"/>
          <w:lang w:val="lv-LV"/>
        </w:rPr>
        <w:t xml:space="preserve"> (1.</w:t>
      </w:r>
      <w:r w:rsidR="00DB749C">
        <w:rPr>
          <w:rFonts w:ascii="Times New Roman" w:hAnsi="Times New Roman"/>
          <w:sz w:val="24"/>
          <w:szCs w:val="24"/>
          <w:lang w:val="lv-LV"/>
        </w:rPr>
        <w:t xml:space="preserve"> </w:t>
      </w:r>
      <w:r w:rsidR="006A38F9">
        <w:rPr>
          <w:rFonts w:ascii="Times New Roman" w:hAnsi="Times New Roman"/>
          <w:sz w:val="24"/>
          <w:szCs w:val="24"/>
          <w:lang w:val="lv-LV"/>
        </w:rPr>
        <w:t>att.)</w:t>
      </w:r>
      <w:r w:rsidRPr="00C33E73">
        <w:rPr>
          <w:rFonts w:ascii="Times New Roman" w:hAnsi="Times New Roman"/>
          <w:sz w:val="24"/>
          <w:szCs w:val="24"/>
          <w:lang w:val="lv-LV"/>
        </w:rPr>
        <w:t>. Pēda gandrīz balta</w:t>
      </w:r>
      <w:proofErr w:type="gramStart"/>
      <w:r w:rsidR="00793F5F">
        <w:rPr>
          <w:rFonts w:ascii="Times New Roman" w:hAnsi="Times New Roman"/>
          <w:sz w:val="24"/>
          <w:szCs w:val="24"/>
          <w:lang w:val="lv-LV"/>
        </w:rPr>
        <w:t xml:space="preserve"> vai pelēka</w:t>
      </w:r>
      <w:proofErr w:type="gramEnd"/>
      <w:r w:rsidR="00793F5F">
        <w:rPr>
          <w:rFonts w:ascii="Times New Roman" w:hAnsi="Times New Roman"/>
          <w:sz w:val="24"/>
          <w:szCs w:val="24"/>
          <w:lang w:val="lv-LV"/>
        </w:rPr>
        <w:t>,</w:t>
      </w:r>
      <w:r w:rsidR="001F45A4">
        <w:rPr>
          <w:rFonts w:ascii="Times New Roman" w:hAnsi="Times New Roman"/>
          <w:sz w:val="24"/>
          <w:szCs w:val="24"/>
          <w:lang w:val="lv-LV"/>
        </w:rPr>
        <w:t xml:space="preserve"> bez pēdas rieviņām. </w:t>
      </w:r>
      <w:r w:rsidR="001F45A4" w:rsidRPr="00200E24">
        <w:rPr>
          <w:rFonts w:ascii="Times New Roman" w:eastAsia="Times New Roman" w:hAnsi="Times New Roman"/>
          <w:sz w:val="24"/>
          <w:szCs w:val="24"/>
          <w:lang w:val="lv-LV"/>
        </w:rPr>
        <w:t>Gļotas uz pēdas pārsvarā ir bezkrāsainas, bet uz ķermeņa virsmas parasti tās ir dzeltenīgas vai oranžīgas (Сверлова, Гураль 2011).</w:t>
      </w:r>
      <w:r w:rsidR="00DB749C">
        <w:rPr>
          <w:rFonts w:ascii="Times New Roman" w:eastAsia="Times New Roman" w:hAnsi="Times New Roman"/>
          <w:sz w:val="24"/>
          <w:szCs w:val="24"/>
          <w:lang w:val="lv-LV"/>
        </w:rPr>
        <w:t xml:space="preserve"> </w:t>
      </w:r>
      <w:r w:rsidRPr="00C33E73">
        <w:rPr>
          <w:rFonts w:ascii="Times New Roman" w:hAnsi="Times New Roman"/>
          <w:sz w:val="24"/>
          <w:szCs w:val="24"/>
          <w:lang w:val="lv-LV"/>
        </w:rPr>
        <w:t>Uz ķermeņa virsmas labi izteikti lieli un iegareni kārpiņveida izcilnīši.</w:t>
      </w:r>
      <w:r w:rsidR="000D3AC9">
        <w:rPr>
          <w:rFonts w:ascii="Times New Roman" w:hAnsi="Times New Roman"/>
          <w:sz w:val="24"/>
          <w:szCs w:val="24"/>
          <w:lang w:val="lv-LV"/>
        </w:rPr>
        <w:t xml:space="preserve"> Nepieaugušiem īpatņiem ķermeņa abos sānos ir tumša josla, bet pieaugušie kailgliemeži i</w:t>
      </w:r>
      <w:r w:rsidR="006B2A02">
        <w:rPr>
          <w:rFonts w:ascii="Times New Roman" w:hAnsi="Times New Roman"/>
          <w:sz w:val="24"/>
          <w:szCs w:val="24"/>
          <w:lang w:val="lv-LV"/>
        </w:rPr>
        <w:t>r vienkrāsaini.</w:t>
      </w:r>
      <w:r w:rsidR="00DB749C">
        <w:rPr>
          <w:rFonts w:ascii="Times New Roman" w:hAnsi="Times New Roman"/>
          <w:sz w:val="24"/>
          <w:szCs w:val="24"/>
          <w:lang w:val="lv-LV"/>
        </w:rPr>
        <w:t xml:space="preserve"> </w:t>
      </w:r>
      <w:r w:rsidRPr="00C33E73">
        <w:rPr>
          <w:rFonts w:ascii="Times New Roman" w:hAnsi="Times New Roman"/>
          <w:sz w:val="24"/>
          <w:szCs w:val="24"/>
          <w:lang w:val="lv-LV"/>
        </w:rPr>
        <w:t>Lai sugu precīzi identificētu, nepieciešams veikt dzimumsistēmas preparēšanu. Spānijas kailgliemezi var sajaukt ar sarkano kailgliemezi (</w:t>
      </w:r>
      <w:r w:rsidRPr="00C33E73">
        <w:rPr>
          <w:rFonts w:ascii="Times New Roman" w:hAnsi="Times New Roman"/>
          <w:i/>
          <w:sz w:val="24"/>
          <w:szCs w:val="24"/>
          <w:lang w:val="lv-LV"/>
        </w:rPr>
        <w:t>A</w:t>
      </w:r>
      <w:r w:rsidR="000605A6">
        <w:rPr>
          <w:rFonts w:ascii="Times New Roman" w:hAnsi="Times New Roman"/>
          <w:i/>
          <w:sz w:val="24"/>
          <w:szCs w:val="24"/>
          <w:lang w:val="lv-LV"/>
        </w:rPr>
        <w:t>.</w:t>
      </w:r>
      <w:r w:rsidRPr="00C33E73">
        <w:rPr>
          <w:rFonts w:ascii="Times New Roman" w:hAnsi="Times New Roman"/>
          <w:i/>
          <w:sz w:val="24"/>
          <w:szCs w:val="24"/>
          <w:lang w:val="lv-LV"/>
        </w:rPr>
        <w:t xml:space="preserve"> rufus</w:t>
      </w:r>
      <w:r w:rsidRPr="00C33E73">
        <w:rPr>
          <w:rFonts w:ascii="Times New Roman" w:hAnsi="Times New Roman"/>
          <w:sz w:val="24"/>
          <w:szCs w:val="24"/>
          <w:lang w:val="lv-LV"/>
        </w:rPr>
        <w:t>)</w:t>
      </w:r>
      <w:r w:rsidR="00DB749C">
        <w:rPr>
          <w:rFonts w:ascii="Times New Roman" w:hAnsi="Times New Roman"/>
          <w:sz w:val="24"/>
          <w:szCs w:val="24"/>
          <w:lang w:val="lv-LV"/>
        </w:rPr>
        <w:t xml:space="preserve"> </w:t>
      </w:r>
      <w:r w:rsidR="006B2A02">
        <w:rPr>
          <w:rFonts w:ascii="Times New Roman" w:hAnsi="Times New Roman"/>
          <w:sz w:val="24"/>
          <w:szCs w:val="24"/>
          <w:lang w:val="lv-LV"/>
        </w:rPr>
        <w:t xml:space="preserve">un </w:t>
      </w:r>
      <w:r w:rsidR="006A38F9">
        <w:rPr>
          <w:rFonts w:ascii="Times New Roman" w:hAnsi="Times New Roman"/>
          <w:sz w:val="24"/>
          <w:szCs w:val="24"/>
          <w:lang w:val="lv-LV"/>
        </w:rPr>
        <w:t>melno kailglieme</w:t>
      </w:r>
      <w:r w:rsidR="00D55C9D">
        <w:rPr>
          <w:rFonts w:ascii="Times New Roman" w:hAnsi="Times New Roman"/>
          <w:sz w:val="24"/>
          <w:szCs w:val="24"/>
          <w:lang w:val="lv-LV"/>
        </w:rPr>
        <w:t>z</w:t>
      </w:r>
      <w:r w:rsidR="006A38F9">
        <w:rPr>
          <w:rFonts w:ascii="Times New Roman" w:hAnsi="Times New Roman"/>
          <w:sz w:val="24"/>
          <w:szCs w:val="24"/>
          <w:lang w:val="lv-LV"/>
        </w:rPr>
        <w:t>i (</w:t>
      </w:r>
      <w:r w:rsidR="006B2A02">
        <w:rPr>
          <w:rFonts w:ascii="Times New Roman" w:hAnsi="Times New Roman"/>
          <w:i/>
          <w:sz w:val="24"/>
          <w:szCs w:val="24"/>
          <w:lang w:val="lv-LV"/>
        </w:rPr>
        <w:t>A.</w:t>
      </w:r>
      <w:r w:rsidR="000605A6">
        <w:rPr>
          <w:rFonts w:ascii="Times New Roman" w:hAnsi="Times New Roman"/>
          <w:i/>
          <w:sz w:val="24"/>
          <w:szCs w:val="24"/>
          <w:lang w:val="lv-LV"/>
        </w:rPr>
        <w:t xml:space="preserve"> </w:t>
      </w:r>
      <w:r w:rsidR="006B2A02">
        <w:rPr>
          <w:rFonts w:ascii="Times New Roman" w:hAnsi="Times New Roman"/>
          <w:i/>
          <w:sz w:val="24"/>
          <w:szCs w:val="24"/>
          <w:lang w:val="lv-LV"/>
        </w:rPr>
        <w:t>ater</w:t>
      </w:r>
      <w:r w:rsidR="006A38F9">
        <w:rPr>
          <w:rFonts w:ascii="Times New Roman" w:hAnsi="Times New Roman"/>
          <w:sz w:val="24"/>
          <w:szCs w:val="24"/>
          <w:lang w:val="lv-LV"/>
        </w:rPr>
        <w:t>)</w:t>
      </w:r>
      <w:r w:rsidR="00DB749C">
        <w:rPr>
          <w:rFonts w:ascii="Times New Roman" w:hAnsi="Times New Roman"/>
          <w:sz w:val="24"/>
          <w:szCs w:val="24"/>
          <w:lang w:val="lv-LV"/>
        </w:rPr>
        <w:t xml:space="preserve"> </w:t>
      </w:r>
      <w:r w:rsidR="002B415E" w:rsidRPr="002B415E">
        <w:rPr>
          <w:rFonts w:ascii="Times New Roman" w:hAnsi="Times New Roman"/>
          <w:sz w:val="24"/>
          <w:szCs w:val="24"/>
          <w:lang w:val="lv-LV"/>
        </w:rPr>
        <w:t>(</w:t>
      </w:r>
      <w:r w:rsidR="002B415E">
        <w:rPr>
          <w:rFonts w:ascii="Times New Roman" w:hAnsi="Times New Roman"/>
          <w:sz w:val="24"/>
          <w:szCs w:val="24"/>
          <w:lang w:val="lv-LV"/>
        </w:rPr>
        <w:t xml:space="preserve">Rudzīte et al. </w:t>
      </w:r>
      <w:r w:rsidR="002B415E" w:rsidRPr="00CE12AB">
        <w:rPr>
          <w:rFonts w:ascii="Times New Roman" w:hAnsi="Times New Roman"/>
          <w:sz w:val="24"/>
          <w:szCs w:val="24"/>
          <w:lang w:val="lv-LV"/>
        </w:rPr>
        <w:t>2010</w:t>
      </w:r>
      <w:r w:rsidR="00CE12AB" w:rsidRPr="00CE12AB">
        <w:rPr>
          <w:rFonts w:ascii="Times New Roman" w:hAnsi="Times New Roman"/>
          <w:sz w:val="24"/>
          <w:szCs w:val="24"/>
          <w:lang w:val="lv-LV"/>
        </w:rPr>
        <w:t>,</w:t>
      </w:r>
      <w:r w:rsidR="00CE12AB" w:rsidRPr="00A402D6">
        <w:rPr>
          <w:rFonts w:ascii="Times New Roman" w:hAnsi="Times New Roman"/>
          <w:iCs/>
          <w:sz w:val="24"/>
          <w:szCs w:val="24"/>
          <w:lang w:val="lv-LV"/>
        </w:rPr>
        <w:t xml:space="preserve"> Slotsbo</w:t>
      </w:r>
      <w:r w:rsidR="00CE12AB" w:rsidRPr="00A402D6">
        <w:rPr>
          <w:iCs/>
          <w:sz w:val="23"/>
          <w:szCs w:val="23"/>
          <w:lang w:val="lv-LV"/>
        </w:rPr>
        <w:t xml:space="preserve"> </w:t>
      </w:r>
      <w:r w:rsidR="005A6762" w:rsidRPr="00311524">
        <w:rPr>
          <w:rFonts w:ascii="Times New Roman" w:hAnsi="Times New Roman"/>
          <w:iCs/>
          <w:sz w:val="24"/>
          <w:szCs w:val="24"/>
          <w:lang w:val="lv-LV"/>
        </w:rPr>
        <w:t>2014</w:t>
      </w:r>
      <w:r w:rsidR="002B415E" w:rsidRPr="00CE12AB">
        <w:rPr>
          <w:rFonts w:ascii="Times New Roman" w:hAnsi="Times New Roman"/>
          <w:sz w:val="24"/>
          <w:szCs w:val="24"/>
          <w:lang w:val="lv-LV"/>
        </w:rPr>
        <w:t>)</w:t>
      </w:r>
      <w:r w:rsidR="00DB749C">
        <w:rPr>
          <w:rFonts w:ascii="Times New Roman" w:hAnsi="Times New Roman"/>
          <w:sz w:val="24"/>
          <w:szCs w:val="24"/>
          <w:lang w:val="lv-LV"/>
        </w:rPr>
        <w:t xml:space="preserve"> </w:t>
      </w:r>
      <w:r w:rsidR="006D70B1" w:rsidRPr="001A0E97">
        <w:rPr>
          <w:rFonts w:ascii="Times New Roman" w:hAnsi="Times New Roman"/>
          <w:sz w:val="24"/>
          <w:szCs w:val="24"/>
          <w:lang w:val="lv-LV"/>
        </w:rPr>
        <w:t>(</w:t>
      </w:r>
      <w:r w:rsidR="006A38F9">
        <w:rPr>
          <w:rFonts w:ascii="Times New Roman" w:hAnsi="Times New Roman"/>
          <w:sz w:val="24"/>
          <w:szCs w:val="24"/>
          <w:lang w:val="lv-LV"/>
        </w:rPr>
        <w:t>2</w:t>
      </w:r>
      <w:r w:rsidR="006D70B1" w:rsidRPr="001A0E97">
        <w:rPr>
          <w:rFonts w:ascii="Times New Roman" w:hAnsi="Times New Roman"/>
          <w:sz w:val="24"/>
          <w:szCs w:val="24"/>
          <w:lang w:val="lv-LV"/>
        </w:rPr>
        <w:t>.</w:t>
      </w:r>
      <w:r w:rsidR="00DB749C">
        <w:rPr>
          <w:rFonts w:ascii="Times New Roman" w:hAnsi="Times New Roman"/>
          <w:sz w:val="24"/>
          <w:szCs w:val="24"/>
          <w:lang w:val="lv-LV"/>
        </w:rPr>
        <w:t xml:space="preserve"> </w:t>
      </w:r>
      <w:r w:rsidR="006D70B1" w:rsidRPr="001A0E97">
        <w:rPr>
          <w:rFonts w:ascii="Times New Roman" w:hAnsi="Times New Roman"/>
          <w:sz w:val="24"/>
          <w:szCs w:val="24"/>
          <w:lang w:val="lv-LV"/>
        </w:rPr>
        <w:t>att</w:t>
      </w:r>
      <w:r w:rsidR="001A0E97" w:rsidRPr="001A0E97">
        <w:rPr>
          <w:rFonts w:ascii="Times New Roman" w:hAnsi="Times New Roman"/>
          <w:sz w:val="24"/>
          <w:szCs w:val="24"/>
          <w:lang w:val="lv-LV"/>
        </w:rPr>
        <w:t>.</w:t>
      </w:r>
      <w:r w:rsidR="006D70B1" w:rsidRPr="001A0E97">
        <w:rPr>
          <w:rFonts w:ascii="Times New Roman" w:hAnsi="Times New Roman"/>
          <w:sz w:val="24"/>
          <w:szCs w:val="24"/>
          <w:lang w:val="lv-LV"/>
        </w:rPr>
        <w:t>).</w:t>
      </w:r>
    </w:p>
    <w:p w:rsidR="005502BD" w:rsidRDefault="005502BD" w:rsidP="006A0226">
      <w:pPr>
        <w:spacing w:after="0" w:line="360" w:lineRule="auto"/>
        <w:jc w:val="both"/>
        <w:rPr>
          <w:rFonts w:ascii="Times New Roman" w:hAnsi="Times New Roman"/>
          <w:sz w:val="24"/>
          <w:szCs w:val="24"/>
          <w:lang w:val="lv-LV"/>
        </w:rPr>
      </w:pPr>
    </w:p>
    <w:p w:rsidR="002B1EA5" w:rsidRDefault="002B1EA5" w:rsidP="006A0226">
      <w:pPr>
        <w:spacing w:after="0" w:line="360" w:lineRule="auto"/>
        <w:jc w:val="both"/>
        <w:rPr>
          <w:rFonts w:ascii="Times New Roman" w:hAnsi="Times New Roman"/>
          <w:sz w:val="24"/>
          <w:szCs w:val="24"/>
          <w:lang w:val="lv-LV"/>
        </w:rPr>
      </w:pPr>
      <w:r w:rsidRPr="002B1EA5">
        <w:rPr>
          <w:noProof/>
          <w:lang w:val="lv-LV"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i1025" type="#_x0000_t75" style="width:463.5pt;height:103.5pt;visibility:visible">
            <v:imagedata r:id="rId6" o:title="" croptop="8271f"/>
          </v:shape>
        </w:pict>
      </w:r>
      <w:r>
        <w:rPr>
          <w:rFonts w:ascii="Times New Roman" w:hAnsi="Times New Roman"/>
          <w:sz w:val="24"/>
          <w:szCs w:val="24"/>
          <w:lang w:val="lv-LV"/>
        </w:rPr>
        <w:t xml:space="preserve">                                                                     </w:t>
      </w:r>
      <w:r>
        <w:rPr>
          <w:rFonts w:ascii="Times New Roman" w:hAnsi="Times New Roman"/>
          <w:b/>
          <w:sz w:val="24"/>
          <w:szCs w:val="24"/>
          <w:lang w:val="lv-LV"/>
        </w:rPr>
        <w:t xml:space="preserve"> </w:t>
      </w:r>
    </w:p>
    <w:p w:rsidR="00970301" w:rsidRDefault="00544907" w:rsidP="00544907">
      <w:pPr>
        <w:spacing w:after="0" w:line="360" w:lineRule="auto"/>
        <w:jc w:val="both"/>
        <w:rPr>
          <w:rFonts w:ascii="Times New Roman" w:hAnsi="Times New Roman"/>
          <w:sz w:val="24"/>
          <w:szCs w:val="24"/>
          <w:lang w:val="lv-LV"/>
        </w:rPr>
      </w:pPr>
      <w:r>
        <w:rPr>
          <w:rFonts w:ascii="Times New Roman" w:hAnsi="Times New Roman"/>
          <w:sz w:val="24"/>
          <w:szCs w:val="24"/>
          <w:lang w:val="lv-LV"/>
        </w:rPr>
        <w:t>1.</w:t>
      </w:r>
      <w:r w:rsidR="00970301" w:rsidRPr="001A0E97">
        <w:rPr>
          <w:rFonts w:ascii="Times New Roman" w:hAnsi="Times New Roman"/>
          <w:sz w:val="24"/>
          <w:szCs w:val="24"/>
          <w:lang w:val="lv-LV"/>
        </w:rPr>
        <w:t>att.</w:t>
      </w:r>
      <w:r w:rsidR="00970301">
        <w:rPr>
          <w:rFonts w:ascii="Times New Roman" w:hAnsi="Times New Roman"/>
          <w:sz w:val="24"/>
          <w:szCs w:val="24"/>
          <w:lang w:val="lv-LV"/>
        </w:rPr>
        <w:t xml:space="preserve"> Spānijas kailgliemezis </w:t>
      </w:r>
      <w:r w:rsidR="00311524">
        <w:rPr>
          <w:rFonts w:ascii="Times New Roman" w:hAnsi="Times New Roman"/>
          <w:i/>
          <w:sz w:val="24"/>
          <w:szCs w:val="24"/>
          <w:lang w:val="lv-LV"/>
        </w:rPr>
        <w:t>Arion vulgaris (</w:t>
      </w:r>
      <w:r w:rsidR="00CE12AB">
        <w:rPr>
          <w:rFonts w:ascii="Times New Roman" w:hAnsi="Times New Roman"/>
          <w:sz w:val="24"/>
          <w:szCs w:val="24"/>
          <w:lang w:val="lv-LV"/>
        </w:rPr>
        <w:t>Foto:</w:t>
      </w:r>
      <w:r w:rsidR="00DB749C">
        <w:rPr>
          <w:rFonts w:ascii="Times New Roman" w:hAnsi="Times New Roman"/>
          <w:sz w:val="24"/>
          <w:szCs w:val="24"/>
          <w:lang w:val="lv-LV"/>
        </w:rPr>
        <w:t xml:space="preserve"> </w:t>
      </w:r>
      <w:r w:rsidR="001A0E97">
        <w:rPr>
          <w:rFonts w:ascii="Times New Roman" w:hAnsi="Times New Roman"/>
          <w:sz w:val="24"/>
          <w:szCs w:val="24"/>
          <w:lang w:val="lv-LV"/>
        </w:rPr>
        <w:t>D</w:t>
      </w:r>
      <w:r w:rsidR="00CE12AB">
        <w:rPr>
          <w:rFonts w:ascii="Times New Roman" w:hAnsi="Times New Roman"/>
          <w:sz w:val="24"/>
          <w:szCs w:val="24"/>
          <w:lang w:val="lv-LV"/>
        </w:rPr>
        <w:t>.Pilāt</w:t>
      </w:r>
      <w:r w:rsidR="001A0E97">
        <w:rPr>
          <w:rFonts w:ascii="Times New Roman" w:hAnsi="Times New Roman"/>
          <w:sz w:val="24"/>
          <w:szCs w:val="24"/>
          <w:lang w:val="lv-LV"/>
        </w:rPr>
        <w:t>e</w:t>
      </w:r>
      <w:r w:rsidR="00852E0B">
        <w:rPr>
          <w:rFonts w:ascii="Times New Roman" w:hAnsi="Times New Roman"/>
          <w:sz w:val="24"/>
          <w:szCs w:val="24"/>
          <w:lang w:val="lv-LV"/>
        </w:rPr>
        <w:t>, M.Pilāts</w:t>
      </w:r>
      <w:r w:rsidR="00CE12AB">
        <w:rPr>
          <w:rFonts w:ascii="Times New Roman" w:hAnsi="Times New Roman"/>
          <w:sz w:val="24"/>
          <w:szCs w:val="24"/>
          <w:lang w:val="lv-LV"/>
        </w:rPr>
        <w:t>)</w:t>
      </w:r>
      <w:r w:rsidR="00970301">
        <w:rPr>
          <w:rFonts w:ascii="Times New Roman" w:hAnsi="Times New Roman"/>
          <w:sz w:val="24"/>
          <w:szCs w:val="24"/>
          <w:lang w:val="lv-LV"/>
        </w:rPr>
        <w:t>.</w:t>
      </w:r>
    </w:p>
    <w:p w:rsidR="00544907" w:rsidRDefault="00544907" w:rsidP="00544907">
      <w:pPr>
        <w:spacing w:after="0" w:line="360" w:lineRule="auto"/>
        <w:jc w:val="both"/>
        <w:rPr>
          <w:rFonts w:ascii="Times New Roman" w:hAnsi="Times New Roman"/>
          <w:sz w:val="24"/>
          <w:szCs w:val="24"/>
          <w:lang w:val="lv-LV"/>
        </w:rPr>
      </w:pPr>
    </w:p>
    <w:p w:rsidR="00544907" w:rsidRDefault="00544907" w:rsidP="00544907">
      <w:pPr>
        <w:spacing w:after="0" w:line="360" w:lineRule="auto"/>
        <w:jc w:val="both"/>
        <w:rPr>
          <w:rFonts w:ascii="Times New Roman" w:hAnsi="Times New Roman"/>
          <w:sz w:val="24"/>
          <w:szCs w:val="24"/>
          <w:lang w:val="lv-LV"/>
        </w:rPr>
      </w:pPr>
    </w:p>
    <w:tbl>
      <w:tblPr>
        <w:tblW w:w="0" w:type="auto"/>
        <w:tblLook w:val="04A0" w:firstRow="1" w:lastRow="0" w:firstColumn="1" w:lastColumn="0" w:noHBand="0" w:noVBand="1"/>
      </w:tblPr>
      <w:tblGrid>
        <w:gridCol w:w="222"/>
        <w:gridCol w:w="9354"/>
      </w:tblGrid>
      <w:tr w:rsidR="00CE12AB" w:rsidRPr="00D2448B" w:rsidTr="006A38F9">
        <w:tc>
          <w:tcPr>
            <w:tcW w:w="4788" w:type="dxa"/>
            <w:shd w:val="clear" w:color="auto" w:fill="auto"/>
          </w:tcPr>
          <w:p w:rsidR="00CE12AB" w:rsidRDefault="00CE12AB" w:rsidP="00D2448B">
            <w:pPr>
              <w:spacing w:after="0" w:line="360" w:lineRule="auto"/>
              <w:jc w:val="center"/>
              <w:rPr>
                <w:rFonts w:ascii="Times New Roman" w:hAnsi="Times New Roman"/>
                <w:sz w:val="24"/>
                <w:szCs w:val="24"/>
                <w:lang w:val="lv-LV"/>
              </w:rPr>
            </w:pPr>
          </w:p>
          <w:p w:rsidR="00544907" w:rsidRDefault="00544907" w:rsidP="00D2448B">
            <w:pPr>
              <w:spacing w:after="0" w:line="360" w:lineRule="auto"/>
              <w:jc w:val="center"/>
              <w:rPr>
                <w:rFonts w:ascii="Times New Roman" w:hAnsi="Times New Roman"/>
                <w:sz w:val="24"/>
                <w:szCs w:val="24"/>
                <w:lang w:val="lv-LV"/>
              </w:rPr>
            </w:pPr>
          </w:p>
          <w:p w:rsidR="00544907" w:rsidRPr="00D2448B" w:rsidRDefault="00544907" w:rsidP="00D2448B">
            <w:pPr>
              <w:spacing w:after="0" w:line="360" w:lineRule="auto"/>
              <w:jc w:val="center"/>
              <w:rPr>
                <w:rFonts w:ascii="Times New Roman" w:hAnsi="Times New Roman"/>
                <w:sz w:val="24"/>
                <w:szCs w:val="24"/>
                <w:lang w:val="lv-LV"/>
              </w:rPr>
            </w:pPr>
          </w:p>
        </w:tc>
        <w:tc>
          <w:tcPr>
            <w:tcW w:w="4788" w:type="dxa"/>
            <w:shd w:val="clear" w:color="auto" w:fill="auto"/>
          </w:tcPr>
          <w:p w:rsidR="00CE12AB" w:rsidRPr="00D2448B" w:rsidRDefault="00544907" w:rsidP="00544907">
            <w:pPr>
              <w:spacing w:after="0" w:line="360" w:lineRule="auto"/>
              <w:jc w:val="center"/>
              <w:rPr>
                <w:rFonts w:ascii="Times New Roman" w:hAnsi="Times New Roman"/>
                <w:sz w:val="24"/>
                <w:szCs w:val="24"/>
                <w:lang w:val="lv-LV"/>
              </w:rPr>
            </w:pPr>
            <w:r>
              <w:object w:dxaOrig="16500" w:dyaOrig="4230">
                <v:shape id="_x0000_i1026" type="#_x0000_t75" style="width:468pt;height:120pt" o:ole="">
                  <v:imagedata r:id="rId7" o:title=""/>
                </v:shape>
                <o:OLEObject Type="Embed" ProgID="PBrush" ShapeID="_x0000_i1026" DrawAspect="Content" ObjectID="_1595149981" r:id="rId8"/>
              </w:object>
            </w:r>
          </w:p>
        </w:tc>
      </w:tr>
    </w:tbl>
    <w:p w:rsidR="00CE12AB" w:rsidRPr="00A8196D" w:rsidRDefault="006A38F9" w:rsidP="006A0226">
      <w:pPr>
        <w:spacing w:after="0" w:line="360" w:lineRule="auto"/>
        <w:jc w:val="both"/>
        <w:rPr>
          <w:rFonts w:ascii="Times New Roman" w:hAnsi="Times New Roman"/>
          <w:sz w:val="24"/>
          <w:szCs w:val="24"/>
          <w:lang w:val="lv-LV"/>
        </w:rPr>
      </w:pPr>
      <w:r w:rsidRPr="006A38F9">
        <w:rPr>
          <w:rFonts w:ascii="Times New Roman" w:hAnsi="Times New Roman"/>
          <w:sz w:val="24"/>
          <w:szCs w:val="24"/>
          <w:lang w:val="lv-LV"/>
        </w:rPr>
        <w:t>2</w:t>
      </w:r>
      <w:r w:rsidR="009A0807" w:rsidRPr="006A38F9">
        <w:rPr>
          <w:rFonts w:ascii="Times New Roman" w:hAnsi="Times New Roman"/>
          <w:sz w:val="24"/>
          <w:szCs w:val="24"/>
          <w:lang w:val="lv-LV"/>
        </w:rPr>
        <w:t>.</w:t>
      </w:r>
      <w:r w:rsidR="00325C4D">
        <w:rPr>
          <w:rFonts w:ascii="Times New Roman" w:hAnsi="Times New Roman"/>
          <w:sz w:val="24"/>
          <w:szCs w:val="24"/>
          <w:lang w:val="lv-LV"/>
        </w:rPr>
        <w:t xml:space="preserve"> </w:t>
      </w:r>
      <w:r w:rsidR="009A0807" w:rsidRPr="006A38F9">
        <w:rPr>
          <w:rFonts w:ascii="Times New Roman" w:hAnsi="Times New Roman"/>
          <w:sz w:val="24"/>
          <w:szCs w:val="24"/>
          <w:lang w:val="lv-LV"/>
        </w:rPr>
        <w:t>att.</w:t>
      </w:r>
      <w:r w:rsidR="009A0807">
        <w:rPr>
          <w:rFonts w:ascii="Times New Roman" w:hAnsi="Times New Roman"/>
          <w:sz w:val="24"/>
          <w:szCs w:val="24"/>
          <w:lang w:val="lv-LV"/>
        </w:rPr>
        <w:t xml:space="preserve"> Līdzīgās sugas: A – </w:t>
      </w:r>
      <w:r w:rsidR="009A0807" w:rsidRPr="009A0807">
        <w:rPr>
          <w:rFonts w:ascii="Times New Roman" w:hAnsi="Times New Roman"/>
          <w:i/>
          <w:sz w:val="24"/>
          <w:szCs w:val="24"/>
          <w:lang w:val="lv-LV"/>
        </w:rPr>
        <w:t>Arion rufus</w:t>
      </w:r>
      <w:r w:rsidR="00325C4D">
        <w:rPr>
          <w:rFonts w:ascii="Times New Roman" w:hAnsi="Times New Roman"/>
          <w:i/>
          <w:sz w:val="24"/>
          <w:szCs w:val="24"/>
          <w:lang w:val="lv-LV"/>
        </w:rPr>
        <w:t xml:space="preserve"> </w:t>
      </w:r>
      <w:r w:rsidR="00544907">
        <w:rPr>
          <w:rFonts w:ascii="Times New Roman" w:hAnsi="Times New Roman"/>
          <w:sz w:val="24"/>
          <w:szCs w:val="24"/>
          <w:lang w:val="lv-LV"/>
        </w:rPr>
        <w:t>(Foto: D. Pilāte</w:t>
      </w:r>
      <w:r w:rsidR="009A0807">
        <w:rPr>
          <w:rFonts w:ascii="Times New Roman" w:hAnsi="Times New Roman"/>
          <w:sz w:val="24"/>
          <w:szCs w:val="24"/>
          <w:lang w:val="lv-LV"/>
        </w:rPr>
        <w:t xml:space="preserve">); B – </w:t>
      </w:r>
      <w:r w:rsidR="009A0807" w:rsidRPr="009A0807">
        <w:rPr>
          <w:rFonts w:ascii="Times New Roman" w:hAnsi="Times New Roman"/>
          <w:i/>
          <w:sz w:val="24"/>
          <w:szCs w:val="24"/>
          <w:lang w:val="lv-LV"/>
        </w:rPr>
        <w:t>Arion ater</w:t>
      </w:r>
      <w:r w:rsidR="00A8196D">
        <w:rPr>
          <w:rFonts w:ascii="Times New Roman" w:hAnsi="Times New Roman"/>
          <w:sz w:val="24"/>
          <w:szCs w:val="24"/>
          <w:lang w:val="lv-LV"/>
        </w:rPr>
        <w:t xml:space="preserve"> (Foto:</w:t>
      </w:r>
      <w:r w:rsidR="00544907">
        <w:rPr>
          <w:rFonts w:ascii="Times New Roman" w:hAnsi="Times New Roman"/>
          <w:sz w:val="24"/>
          <w:szCs w:val="24"/>
          <w:lang w:val="lv-LV"/>
        </w:rPr>
        <w:t xml:space="preserve"> </w:t>
      </w:r>
      <w:r w:rsidR="00544907" w:rsidRPr="00200E24">
        <w:rPr>
          <w:rFonts w:ascii="Times New Roman" w:eastAsia="Times New Roman" w:hAnsi="Times New Roman"/>
          <w:sz w:val="24"/>
          <w:szCs w:val="24"/>
          <w:lang w:val="lv-LV"/>
        </w:rPr>
        <w:t>A. J. Silverside</w:t>
      </w:r>
      <w:r w:rsidR="00A8196D">
        <w:rPr>
          <w:rFonts w:ascii="Times New Roman" w:hAnsi="Times New Roman"/>
          <w:sz w:val="24"/>
          <w:szCs w:val="24"/>
          <w:lang w:val="lv-LV"/>
        </w:rPr>
        <w:t>)</w:t>
      </w:r>
    </w:p>
    <w:p w:rsidR="001F45A4" w:rsidRPr="00793717" w:rsidRDefault="002B415E" w:rsidP="00097975">
      <w:pPr>
        <w:spacing w:after="0" w:line="360" w:lineRule="auto"/>
        <w:jc w:val="both"/>
        <w:rPr>
          <w:rFonts w:ascii="Times New Roman" w:hAnsi="Times New Roman"/>
          <w:b/>
          <w:sz w:val="24"/>
          <w:szCs w:val="24"/>
          <w:lang w:val="lv-LV"/>
        </w:rPr>
      </w:pPr>
      <w:r>
        <w:rPr>
          <w:rFonts w:ascii="Times New Roman" w:hAnsi="Times New Roman"/>
          <w:b/>
          <w:sz w:val="24"/>
          <w:szCs w:val="24"/>
          <w:lang w:val="lv-LV"/>
        </w:rPr>
        <w:t>Dabiskā izplatība</w:t>
      </w:r>
      <w:r w:rsidR="00793717">
        <w:rPr>
          <w:rFonts w:ascii="Times New Roman" w:hAnsi="Times New Roman"/>
          <w:b/>
          <w:sz w:val="24"/>
          <w:szCs w:val="24"/>
          <w:lang w:val="lv-LV"/>
        </w:rPr>
        <w:t xml:space="preserve">: </w:t>
      </w:r>
      <w:r w:rsidR="00CE12AB">
        <w:rPr>
          <w:rFonts w:ascii="Times New Roman" w:hAnsi="Times New Roman"/>
          <w:sz w:val="24"/>
          <w:szCs w:val="24"/>
          <w:lang w:val="lv-LV"/>
        </w:rPr>
        <w:t xml:space="preserve">Starp zinātniekiem </w:t>
      </w:r>
      <w:proofErr w:type="gramStart"/>
      <w:r w:rsidR="00CE12AB">
        <w:rPr>
          <w:rFonts w:ascii="Times New Roman" w:hAnsi="Times New Roman"/>
          <w:sz w:val="24"/>
          <w:szCs w:val="24"/>
          <w:lang w:val="lv-LV"/>
        </w:rPr>
        <w:t>n</w:t>
      </w:r>
      <w:r w:rsidR="00180C39">
        <w:rPr>
          <w:rFonts w:ascii="Times New Roman" w:hAnsi="Times New Roman"/>
          <w:sz w:val="24"/>
          <w:szCs w:val="24"/>
          <w:lang w:val="lv-LV"/>
        </w:rPr>
        <w:t xml:space="preserve">av vienota viedokļa par </w:t>
      </w:r>
      <w:r w:rsidR="001E12DE" w:rsidRPr="001E12DE">
        <w:rPr>
          <w:rFonts w:ascii="Times New Roman" w:hAnsi="Times New Roman"/>
          <w:i/>
          <w:sz w:val="24"/>
          <w:szCs w:val="24"/>
          <w:lang w:val="lv-LV"/>
        </w:rPr>
        <w:t>Arion vulgaris</w:t>
      </w:r>
      <w:proofErr w:type="gramEnd"/>
      <w:r w:rsidR="00180C39">
        <w:rPr>
          <w:rFonts w:ascii="Times New Roman" w:hAnsi="Times New Roman"/>
          <w:sz w:val="24"/>
          <w:szCs w:val="24"/>
          <w:lang w:val="lv-LV"/>
        </w:rPr>
        <w:t xml:space="preserve"> dabisko</w:t>
      </w:r>
      <w:r w:rsidR="001E12DE">
        <w:rPr>
          <w:rFonts w:ascii="Times New Roman" w:hAnsi="Times New Roman"/>
          <w:sz w:val="24"/>
          <w:szCs w:val="24"/>
          <w:lang w:val="lv-LV"/>
        </w:rPr>
        <w:t xml:space="preserve"> izplatības</w:t>
      </w:r>
      <w:r w:rsidR="00180C39">
        <w:rPr>
          <w:rFonts w:ascii="Times New Roman" w:hAnsi="Times New Roman"/>
          <w:sz w:val="24"/>
          <w:szCs w:val="24"/>
          <w:lang w:val="lv-LV"/>
        </w:rPr>
        <w:t xml:space="preserve"> areālu. </w:t>
      </w:r>
      <w:r w:rsidR="001E12DE">
        <w:rPr>
          <w:rFonts w:ascii="Times New Roman" w:hAnsi="Times New Roman"/>
          <w:sz w:val="24"/>
          <w:szCs w:val="24"/>
          <w:lang w:val="lv-LV"/>
        </w:rPr>
        <w:t xml:space="preserve">Līdz nebija pierādīts, ka </w:t>
      </w:r>
      <w:r w:rsidR="001E12DE" w:rsidRPr="00200E24">
        <w:rPr>
          <w:rFonts w:ascii="Times New Roman" w:eastAsia="Times New Roman" w:hAnsi="Times New Roman"/>
          <w:i/>
          <w:sz w:val="24"/>
          <w:szCs w:val="24"/>
          <w:lang w:val="lv-LV"/>
        </w:rPr>
        <w:t>A</w:t>
      </w:r>
      <w:r w:rsidR="000605A6">
        <w:rPr>
          <w:rFonts w:ascii="Times New Roman" w:eastAsia="Times New Roman" w:hAnsi="Times New Roman"/>
          <w:i/>
          <w:sz w:val="24"/>
          <w:szCs w:val="24"/>
          <w:lang w:val="lv-LV"/>
        </w:rPr>
        <w:t>.</w:t>
      </w:r>
      <w:r w:rsidR="001E12DE" w:rsidRPr="00200E24">
        <w:rPr>
          <w:rFonts w:ascii="Times New Roman" w:eastAsia="Times New Roman" w:hAnsi="Times New Roman"/>
          <w:i/>
          <w:sz w:val="24"/>
          <w:szCs w:val="24"/>
          <w:lang w:val="lv-LV"/>
        </w:rPr>
        <w:t xml:space="preserve"> lusitanicus</w:t>
      </w:r>
      <w:r w:rsidR="001E12DE" w:rsidRPr="00200E24">
        <w:rPr>
          <w:rFonts w:ascii="Times New Roman" w:eastAsia="Times New Roman" w:hAnsi="Times New Roman"/>
          <w:sz w:val="24"/>
          <w:szCs w:val="24"/>
          <w:lang w:val="lv-LV"/>
        </w:rPr>
        <w:t xml:space="preserve"> un </w:t>
      </w:r>
      <w:r w:rsidR="001E12DE" w:rsidRPr="00200E24">
        <w:rPr>
          <w:rFonts w:ascii="Times New Roman" w:eastAsia="Times New Roman" w:hAnsi="Times New Roman"/>
          <w:i/>
          <w:sz w:val="24"/>
          <w:szCs w:val="24"/>
          <w:lang w:val="lv-LV"/>
        </w:rPr>
        <w:t>A. vulgaris</w:t>
      </w:r>
      <w:r w:rsidR="00F04B94">
        <w:rPr>
          <w:rFonts w:ascii="Times New Roman" w:eastAsia="Times New Roman" w:hAnsi="Times New Roman"/>
          <w:i/>
          <w:sz w:val="24"/>
          <w:szCs w:val="24"/>
          <w:lang w:val="lv-LV"/>
        </w:rPr>
        <w:t xml:space="preserve"> </w:t>
      </w:r>
      <w:r w:rsidR="001E12DE" w:rsidRPr="00200E24">
        <w:rPr>
          <w:rFonts w:ascii="Times New Roman" w:eastAsia="Times New Roman" w:hAnsi="Times New Roman"/>
          <w:sz w:val="24"/>
          <w:szCs w:val="24"/>
          <w:lang w:val="lv-LV"/>
        </w:rPr>
        <w:t xml:space="preserve">ir divas dažādas sugas, uzskatīja, ka suga dabiski izplatīta Ibērijas pussalā un Dienvidfrancijā (Лихарев, Виктор 1980). Tas bija pieņemts sugas nosaukuma dēļ angļu valodā </w:t>
      </w:r>
      <w:r w:rsidR="004F5236">
        <w:rPr>
          <w:rFonts w:ascii="Times New Roman" w:eastAsia="Times New Roman" w:hAnsi="Times New Roman"/>
          <w:sz w:val="24"/>
          <w:szCs w:val="24"/>
          <w:lang w:val="lv-LV"/>
        </w:rPr>
        <w:t>"</w:t>
      </w:r>
      <w:r w:rsidR="001E12DE" w:rsidRPr="00200E24">
        <w:rPr>
          <w:rFonts w:ascii="Times New Roman" w:eastAsia="Times New Roman" w:hAnsi="Times New Roman"/>
          <w:sz w:val="24"/>
          <w:szCs w:val="24"/>
          <w:lang w:val="lv-LV"/>
        </w:rPr>
        <w:t>Iberian slug</w:t>
      </w:r>
      <w:r w:rsidR="004F5236">
        <w:rPr>
          <w:rFonts w:ascii="Times New Roman" w:eastAsia="Times New Roman" w:hAnsi="Times New Roman"/>
          <w:sz w:val="24"/>
          <w:szCs w:val="24"/>
          <w:lang w:val="lv-LV"/>
        </w:rPr>
        <w:t>"</w:t>
      </w:r>
      <w:r w:rsidR="001E12DE" w:rsidRPr="00200E24">
        <w:rPr>
          <w:rFonts w:ascii="Times New Roman" w:eastAsia="Times New Roman" w:hAnsi="Times New Roman"/>
          <w:sz w:val="24"/>
          <w:szCs w:val="24"/>
          <w:lang w:val="lv-LV"/>
        </w:rPr>
        <w:t xml:space="preserve"> (Slotsbo 2014). </w:t>
      </w:r>
      <w:r w:rsidR="001E12DE" w:rsidRPr="001F45A4">
        <w:rPr>
          <w:rFonts w:ascii="Times New Roman" w:eastAsia="Times New Roman" w:hAnsi="Times New Roman"/>
          <w:sz w:val="24"/>
          <w:szCs w:val="24"/>
          <w:lang w:val="lv-LV"/>
        </w:rPr>
        <w:t xml:space="preserve">Sugas nosaukums </w:t>
      </w:r>
      <w:r w:rsidR="001E12DE" w:rsidRPr="001F45A4">
        <w:rPr>
          <w:rFonts w:ascii="Times New Roman" w:eastAsia="Times New Roman" w:hAnsi="Times New Roman"/>
          <w:i/>
          <w:sz w:val="24"/>
          <w:szCs w:val="24"/>
          <w:lang w:val="lv-LV"/>
        </w:rPr>
        <w:t>A.</w:t>
      </w:r>
      <w:r w:rsidR="000605A6">
        <w:rPr>
          <w:rFonts w:ascii="Times New Roman" w:eastAsia="Times New Roman" w:hAnsi="Times New Roman"/>
          <w:i/>
          <w:sz w:val="24"/>
          <w:szCs w:val="24"/>
          <w:lang w:val="lv-LV"/>
        </w:rPr>
        <w:t xml:space="preserve"> </w:t>
      </w:r>
      <w:r w:rsidR="001E12DE" w:rsidRPr="001F45A4">
        <w:rPr>
          <w:rFonts w:ascii="Times New Roman" w:eastAsia="Times New Roman" w:hAnsi="Times New Roman"/>
          <w:i/>
          <w:sz w:val="24"/>
          <w:szCs w:val="24"/>
          <w:lang w:val="lv-LV"/>
        </w:rPr>
        <w:t xml:space="preserve">vulgaris </w:t>
      </w:r>
      <w:r w:rsidR="001E12DE" w:rsidRPr="001F45A4">
        <w:rPr>
          <w:rFonts w:ascii="Times New Roman" w:eastAsia="Times New Roman" w:hAnsi="Times New Roman"/>
          <w:sz w:val="24"/>
          <w:szCs w:val="24"/>
          <w:lang w:val="lv-LV"/>
        </w:rPr>
        <w:t xml:space="preserve">Moquin-Tandon 1855 tiek lietots, apzīmējot invazīvo sugu un lauksaimniecības kaitēkli, bet ar </w:t>
      </w:r>
      <w:r w:rsidR="001E12DE" w:rsidRPr="001F45A4">
        <w:rPr>
          <w:rFonts w:ascii="Times New Roman" w:eastAsia="Times New Roman" w:hAnsi="Times New Roman"/>
          <w:i/>
          <w:sz w:val="24"/>
          <w:szCs w:val="24"/>
          <w:lang w:val="lv-LV"/>
        </w:rPr>
        <w:t>A</w:t>
      </w:r>
      <w:r w:rsidR="000605A6">
        <w:rPr>
          <w:rFonts w:ascii="Times New Roman" w:eastAsia="Times New Roman" w:hAnsi="Times New Roman"/>
          <w:i/>
          <w:sz w:val="24"/>
          <w:szCs w:val="24"/>
          <w:lang w:val="lv-LV"/>
        </w:rPr>
        <w:t>.</w:t>
      </w:r>
      <w:r w:rsidR="001E12DE" w:rsidRPr="001F45A4">
        <w:rPr>
          <w:rFonts w:ascii="Times New Roman" w:eastAsia="Times New Roman" w:hAnsi="Times New Roman"/>
          <w:i/>
          <w:sz w:val="24"/>
          <w:szCs w:val="24"/>
          <w:lang w:val="lv-LV"/>
        </w:rPr>
        <w:t xml:space="preserve"> lusitanicus</w:t>
      </w:r>
      <w:r w:rsidR="001E12DE" w:rsidRPr="001F45A4">
        <w:rPr>
          <w:rFonts w:ascii="Times New Roman" w:eastAsia="Times New Roman" w:hAnsi="Times New Roman"/>
          <w:sz w:val="24"/>
          <w:szCs w:val="24"/>
          <w:lang w:val="lv-LV"/>
        </w:rPr>
        <w:t xml:space="preserve"> tiek apzīmēta Portugāles endēmā suga (</w:t>
      </w:r>
      <w:r w:rsidR="001E12DE" w:rsidRPr="001F45A4">
        <w:rPr>
          <w:rFonts w:ascii="Times New Roman" w:hAnsi="Times New Roman"/>
          <w:sz w:val="24"/>
          <w:szCs w:val="24"/>
          <w:lang w:val="lv-LV"/>
        </w:rPr>
        <w:t>Pfenniger et al. 2014, Zemanova et al</w:t>
      </w:r>
      <w:r w:rsidR="003A6E09">
        <w:rPr>
          <w:rFonts w:ascii="Times New Roman" w:hAnsi="Times New Roman"/>
          <w:sz w:val="24"/>
          <w:szCs w:val="24"/>
          <w:lang w:val="lv-LV"/>
        </w:rPr>
        <w:t>.</w:t>
      </w:r>
      <w:r w:rsidR="001E12DE" w:rsidRPr="001F45A4">
        <w:rPr>
          <w:rFonts w:ascii="Times New Roman" w:hAnsi="Times New Roman"/>
          <w:sz w:val="24"/>
          <w:szCs w:val="24"/>
          <w:lang w:val="lv-LV"/>
        </w:rPr>
        <w:t xml:space="preserve"> 2016).</w:t>
      </w:r>
    </w:p>
    <w:p w:rsidR="001E12DE" w:rsidRDefault="001E12DE" w:rsidP="00097975">
      <w:pPr>
        <w:spacing w:after="0" w:line="360" w:lineRule="auto"/>
        <w:jc w:val="both"/>
        <w:rPr>
          <w:rFonts w:ascii="Times New Roman" w:hAnsi="Times New Roman"/>
          <w:b/>
          <w:sz w:val="24"/>
          <w:szCs w:val="24"/>
          <w:lang w:val="lv-LV"/>
        </w:rPr>
      </w:pPr>
    </w:p>
    <w:p w:rsidR="002B415E" w:rsidRDefault="009A0807" w:rsidP="00097975">
      <w:pPr>
        <w:spacing w:after="0" w:line="360" w:lineRule="auto"/>
        <w:jc w:val="both"/>
        <w:rPr>
          <w:rFonts w:ascii="Times New Roman" w:hAnsi="Times New Roman"/>
          <w:b/>
          <w:sz w:val="24"/>
          <w:szCs w:val="24"/>
          <w:lang w:val="lv-LV"/>
        </w:rPr>
      </w:pPr>
      <w:r w:rsidRPr="002B415E">
        <w:rPr>
          <w:rFonts w:ascii="Times New Roman" w:hAnsi="Times New Roman"/>
          <w:b/>
          <w:sz w:val="24"/>
          <w:szCs w:val="24"/>
          <w:lang w:val="lv-LV"/>
        </w:rPr>
        <w:t>SUGAS IZPLATĪBA</w:t>
      </w:r>
    </w:p>
    <w:p w:rsidR="00616394" w:rsidRDefault="002B415E" w:rsidP="00097975">
      <w:pPr>
        <w:spacing w:after="0" w:line="360" w:lineRule="auto"/>
        <w:jc w:val="both"/>
        <w:rPr>
          <w:rFonts w:ascii="Times New Roman" w:hAnsi="Times New Roman"/>
          <w:sz w:val="24"/>
          <w:szCs w:val="24"/>
          <w:lang w:val="lv-LV" w:eastAsia="lv-LV"/>
        </w:rPr>
      </w:pPr>
      <w:r>
        <w:rPr>
          <w:rFonts w:ascii="Times New Roman" w:hAnsi="Times New Roman"/>
          <w:b/>
          <w:sz w:val="24"/>
          <w:szCs w:val="24"/>
          <w:lang w:val="lv-LV"/>
        </w:rPr>
        <w:t xml:space="preserve">Ievešanas vēsture un </w:t>
      </w:r>
      <w:r w:rsidR="006A02EF">
        <w:rPr>
          <w:rFonts w:ascii="Times New Roman" w:hAnsi="Times New Roman"/>
          <w:b/>
          <w:sz w:val="24"/>
          <w:szCs w:val="24"/>
          <w:lang w:val="lv-LV"/>
        </w:rPr>
        <w:t>ģeogrāfiskā izplatība</w:t>
      </w:r>
      <w:r w:rsidR="00793717">
        <w:rPr>
          <w:rFonts w:ascii="Times New Roman" w:hAnsi="Times New Roman"/>
          <w:b/>
          <w:sz w:val="24"/>
          <w:szCs w:val="24"/>
          <w:lang w:val="lv-LV"/>
        </w:rPr>
        <w:t xml:space="preserve">: </w:t>
      </w:r>
      <w:r w:rsidR="006A02EF">
        <w:rPr>
          <w:rFonts w:ascii="Times New Roman" w:hAnsi="Times New Roman"/>
          <w:sz w:val="24"/>
          <w:szCs w:val="24"/>
          <w:lang w:val="lv-LV"/>
        </w:rPr>
        <w:t>S</w:t>
      </w:r>
      <w:r w:rsidR="006A02EF" w:rsidRPr="00C33E73">
        <w:rPr>
          <w:rFonts w:ascii="Times New Roman" w:hAnsi="Times New Roman"/>
          <w:sz w:val="24"/>
          <w:szCs w:val="24"/>
          <w:lang w:val="lv-LV"/>
        </w:rPr>
        <w:t xml:space="preserve">uga ir sastopama gandrīz visā Eiropā, arī </w:t>
      </w:r>
      <w:r w:rsidR="006A02EF">
        <w:rPr>
          <w:rFonts w:ascii="Times New Roman" w:hAnsi="Times New Roman"/>
          <w:sz w:val="24"/>
          <w:szCs w:val="24"/>
          <w:lang w:val="lv-LV"/>
        </w:rPr>
        <w:t>Baltijas valstīs</w:t>
      </w:r>
      <w:r w:rsidR="006A02EF" w:rsidRPr="00C33E73">
        <w:rPr>
          <w:rFonts w:ascii="Times New Roman" w:hAnsi="Times New Roman"/>
          <w:sz w:val="24"/>
          <w:szCs w:val="24"/>
          <w:lang w:val="lv-LV"/>
        </w:rPr>
        <w:t xml:space="preserve">. </w:t>
      </w:r>
      <w:proofErr w:type="gramStart"/>
      <w:r w:rsidR="006A02EF" w:rsidRPr="00C33E73">
        <w:rPr>
          <w:rFonts w:ascii="Times New Roman" w:hAnsi="Times New Roman"/>
          <w:sz w:val="24"/>
          <w:szCs w:val="24"/>
          <w:lang w:val="lv-LV"/>
        </w:rPr>
        <w:t>Pirmo reizi Eiropā ārpus sugas dabiskā areāla Spānijas kailgliemezis</w:t>
      </w:r>
      <w:proofErr w:type="gramEnd"/>
      <w:r w:rsidR="006A02EF" w:rsidRPr="00C33E73">
        <w:rPr>
          <w:rFonts w:ascii="Times New Roman" w:hAnsi="Times New Roman"/>
          <w:sz w:val="24"/>
          <w:szCs w:val="24"/>
          <w:lang w:val="lv-LV"/>
        </w:rPr>
        <w:t xml:space="preserve"> bija konstatēts Austrijā 1972.</w:t>
      </w:r>
      <w:r w:rsidR="00C64920">
        <w:rPr>
          <w:rFonts w:ascii="Times New Roman" w:hAnsi="Times New Roman"/>
          <w:sz w:val="24"/>
          <w:szCs w:val="24"/>
          <w:lang w:val="lv-LV"/>
        </w:rPr>
        <w:t xml:space="preserve"> </w:t>
      </w:r>
      <w:r w:rsidR="006A02EF" w:rsidRPr="00C33E73">
        <w:rPr>
          <w:rFonts w:ascii="Times New Roman" w:hAnsi="Times New Roman"/>
          <w:sz w:val="24"/>
          <w:szCs w:val="24"/>
          <w:lang w:val="lv-LV"/>
        </w:rPr>
        <w:t>gadā</w:t>
      </w:r>
      <w:r w:rsidR="006A02EF">
        <w:rPr>
          <w:rFonts w:ascii="Times New Roman" w:hAnsi="Times New Roman"/>
          <w:sz w:val="24"/>
          <w:szCs w:val="24"/>
          <w:lang w:val="lv-LV" w:eastAsia="lv-LV"/>
        </w:rPr>
        <w:t xml:space="preserve">, </w:t>
      </w:r>
      <w:r w:rsidR="006A02EF" w:rsidRPr="00681361">
        <w:rPr>
          <w:rFonts w:ascii="Times New Roman" w:hAnsi="Times New Roman"/>
          <w:sz w:val="24"/>
          <w:szCs w:val="24"/>
          <w:lang w:val="lv-LV" w:eastAsia="lv-LV"/>
        </w:rPr>
        <w:t>Zviedrijā 1975.</w:t>
      </w:r>
      <w:r w:rsidR="00C64920">
        <w:rPr>
          <w:rFonts w:ascii="Times New Roman" w:hAnsi="Times New Roman"/>
          <w:sz w:val="24"/>
          <w:szCs w:val="24"/>
          <w:lang w:val="lv-LV" w:eastAsia="lv-LV"/>
        </w:rPr>
        <w:t xml:space="preserve"> </w:t>
      </w:r>
      <w:r w:rsidR="006A02EF" w:rsidRPr="00681361">
        <w:rPr>
          <w:rFonts w:ascii="Times New Roman" w:hAnsi="Times New Roman"/>
          <w:sz w:val="24"/>
          <w:szCs w:val="24"/>
          <w:lang w:val="lv-LV" w:eastAsia="lv-LV"/>
        </w:rPr>
        <w:t>gadā</w:t>
      </w:r>
      <w:r w:rsidR="006A02EF" w:rsidRPr="00A402D6">
        <w:rPr>
          <w:rFonts w:ascii="Times New Roman" w:hAnsi="Times New Roman"/>
          <w:sz w:val="24"/>
          <w:szCs w:val="24"/>
          <w:lang w:val="lv-LV"/>
        </w:rPr>
        <w:t>, Polijā 1987.</w:t>
      </w:r>
      <w:r w:rsidR="00C64920">
        <w:rPr>
          <w:rFonts w:ascii="Times New Roman" w:hAnsi="Times New Roman"/>
          <w:sz w:val="24"/>
          <w:szCs w:val="24"/>
          <w:lang w:val="lv-LV"/>
        </w:rPr>
        <w:t xml:space="preserve"> </w:t>
      </w:r>
      <w:r w:rsidR="006A02EF" w:rsidRPr="00A402D6">
        <w:rPr>
          <w:rFonts w:ascii="Times New Roman" w:hAnsi="Times New Roman"/>
          <w:sz w:val="24"/>
          <w:szCs w:val="24"/>
          <w:lang w:val="lv-LV"/>
        </w:rPr>
        <w:t>gadā, Norvēģijā 1988.</w:t>
      </w:r>
      <w:r w:rsidR="00C64920">
        <w:rPr>
          <w:rFonts w:ascii="Times New Roman" w:hAnsi="Times New Roman"/>
          <w:sz w:val="24"/>
          <w:szCs w:val="24"/>
          <w:lang w:val="lv-LV"/>
        </w:rPr>
        <w:t xml:space="preserve"> </w:t>
      </w:r>
      <w:r w:rsidR="006A02EF" w:rsidRPr="00A402D6">
        <w:rPr>
          <w:rFonts w:ascii="Times New Roman" w:hAnsi="Times New Roman"/>
          <w:sz w:val="24"/>
          <w:szCs w:val="24"/>
          <w:lang w:val="lv-LV"/>
        </w:rPr>
        <w:t>gadā, Dānijā 1991.</w:t>
      </w:r>
      <w:r w:rsidR="00C64920">
        <w:rPr>
          <w:rFonts w:ascii="Times New Roman" w:hAnsi="Times New Roman"/>
          <w:sz w:val="24"/>
          <w:szCs w:val="24"/>
          <w:lang w:val="lv-LV"/>
        </w:rPr>
        <w:t xml:space="preserve"> </w:t>
      </w:r>
      <w:r w:rsidR="006A02EF" w:rsidRPr="00A402D6">
        <w:rPr>
          <w:rFonts w:ascii="Times New Roman" w:hAnsi="Times New Roman"/>
          <w:sz w:val="24"/>
          <w:szCs w:val="24"/>
          <w:lang w:val="lv-LV"/>
        </w:rPr>
        <w:t xml:space="preserve">gadā, </w:t>
      </w:r>
      <w:r w:rsidR="00970301" w:rsidRPr="00A402D6">
        <w:rPr>
          <w:rFonts w:ascii="Times New Roman" w:hAnsi="Times New Roman"/>
          <w:sz w:val="24"/>
          <w:szCs w:val="24"/>
          <w:lang w:val="lv-LV"/>
        </w:rPr>
        <w:t>Ālandu salās</w:t>
      </w:r>
      <w:r w:rsidR="00B552B9" w:rsidRPr="00A402D6">
        <w:rPr>
          <w:rFonts w:ascii="Times New Roman" w:hAnsi="Times New Roman"/>
          <w:sz w:val="24"/>
          <w:szCs w:val="24"/>
          <w:lang w:val="lv-LV"/>
        </w:rPr>
        <w:t xml:space="preserve"> 1990.</w:t>
      </w:r>
      <w:r w:rsidR="00C64920">
        <w:rPr>
          <w:rFonts w:ascii="Times New Roman" w:hAnsi="Times New Roman"/>
          <w:sz w:val="24"/>
          <w:szCs w:val="24"/>
          <w:lang w:val="lv-LV"/>
        </w:rPr>
        <w:t xml:space="preserve"> </w:t>
      </w:r>
      <w:r w:rsidR="00B552B9" w:rsidRPr="00A402D6">
        <w:rPr>
          <w:rFonts w:ascii="Times New Roman" w:hAnsi="Times New Roman"/>
          <w:sz w:val="24"/>
          <w:szCs w:val="24"/>
          <w:lang w:val="lv-LV"/>
        </w:rPr>
        <w:t xml:space="preserve">gadā unSomijā </w:t>
      </w:r>
      <w:r w:rsidR="00337CBB" w:rsidRPr="00A402D6">
        <w:rPr>
          <w:rFonts w:ascii="Times New Roman" w:hAnsi="Times New Roman"/>
          <w:sz w:val="24"/>
          <w:szCs w:val="24"/>
          <w:lang w:val="lv-LV"/>
        </w:rPr>
        <w:t>1994.</w:t>
      </w:r>
      <w:r w:rsidR="00C64920">
        <w:rPr>
          <w:rFonts w:ascii="Times New Roman" w:hAnsi="Times New Roman"/>
          <w:sz w:val="24"/>
          <w:szCs w:val="24"/>
          <w:lang w:val="lv-LV"/>
        </w:rPr>
        <w:t xml:space="preserve"> </w:t>
      </w:r>
      <w:r w:rsidR="00337CBB" w:rsidRPr="00A402D6">
        <w:rPr>
          <w:rFonts w:ascii="Times New Roman" w:hAnsi="Times New Roman"/>
          <w:sz w:val="24"/>
          <w:szCs w:val="24"/>
          <w:lang w:val="lv-LV"/>
        </w:rPr>
        <w:t>gadā</w:t>
      </w:r>
      <w:r w:rsidR="006A02EF" w:rsidRPr="00681361">
        <w:rPr>
          <w:rFonts w:ascii="Times New Roman" w:hAnsi="Times New Roman"/>
          <w:sz w:val="24"/>
          <w:szCs w:val="24"/>
          <w:lang w:val="lv-LV" w:eastAsia="lv-LV"/>
        </w:rPr>
        <w:t>.</w:t>
      </w:r>
      <w:r w:rsidR="00C64920">
        <w:rPr>
          <w:rFonts w:ascii="Times New Roman" w:hAnsi="Times New Roman"/>
          <w:sz w:val="24"/>
          <w:szCs w:val="24"/>
          <w:lang w:val="lv-LV" w:eastAsia="lv-LV"/>
        </w:rPr>
        <w:t xml:space="preserve"> </w:t>
      </w:r>
      <w:r w:rsidR="00970301" w:rsidRPr="00681361">
        <w:rPr>
          <w:rFonts w:ascii="Times New Roman" w:hAnsi="Times New Roman"/>
          <w:sz w:val="24"/>
          <w:szCs w:val="24"/>
          <w:lang w:val="lv-LV"/>
        </w:rPr>
        <w:t>Īrijā</w:t>
      </w:r>
      <w:r w:rsidR="00970301">
        <w:rPr>
          <w:rFonts w:ascii="Times New Roman" w:hAnsi="Times New Roman"/>
          <w:sz w:val="24"/>
          <w:szCs w:val="24"/>
          <w:lang w:val="lv-LV"/>
        </w:rPr>
        <w:t xml:space="preserve"> Spānijas kailgliemezis zināms no 1984.</w:t>
      </w:r>
      <w:r w:rsidR="00D46801">
        <w:rPr>
          <w:rFonts w:ascii="Times New Roman" w:hAnsi="Times New Roman"/>
          <w:sz w:val="24"/>
          <w:szCs w:val="24"/>
          <w:lang w:val="lv-LV"/>
        </w:rPr>
        <w:t xml:space="preserve"> </w:t>
      </w:r>
      <w:r w:rsidR="00970301">
        <w:rPr>
          <w:rFonts w:ascii="Times New Roman" w:hAnsi="Times New Roman"/>
          <w:sz w:val="24"/>
          <w:szCs w:val="24"/>
          <w:lang w:val="lv-LV"/>
        </w:rPr>
        <w:t>gada, Fēru salās no 1996.</w:t>
      </w:r>
      <w:r w:rsidR="00D46801">
        <w:rPr>
          <w:rFonts w:ascii="Times New Roman" w:hAnsi="Times New Roman"/>
          <w:sz w:val="24"/>
          <w:szCs w:val="24"/>
          <w:lang w:val="lv-LV"/>
        </w:rPr>
        <w:t xml:space="preserve"> </w:t>
      </w:r>
      <w:r w:rsidR="00970301">
        <w:rPr>
          <w:rFonts w:ascii="Times New Roman" w:hAnsi="Times New Roman"/>
          <w:sz w:val="24"/>
          <w:szCs w:val="24"/>
          <w:lang w:val="lv-LV"/>
        </w:rPr>
        <w:t>gada, kur mūsdienās šie kailgliemeži iemitinājušies dārzos un kartupeļu laukos. Īslandē Spānijas kailgliemeži ir novēroti 2003. un 2004.</w:t>
      </w:r>
      <w:r w:rsidR="00D46801">
        <w:rPr>
          <w:rFonts w:ascii="Times New Roman" w:hAnsi="Times New Roman"/>
          <w:sz w:val="24"/>
          <w:szCs w:val="24"/>
          <w:lang w:val="lv-LV"/>
        </w:rPr>
        <w:t xml:space="preserve"> </w:t>
      </w:r>
      <w:r w:rsidR="00970301">
        <w:rPr>
          <w:rFonts w:ascii="Times New Roman" w:hAnsi="Times New Roman"/>
          <w:sz w:val="24"/>
          <w:szCs w:val="24"/>
          <w:lang w:val="lv-LV"/>
        </w:rPr>
        <w:t>gadā</w:t>
      </w:r>
      <w:r w:rsidR="00D46801">
        <w:rPr>
          <w:rFonts w:ascii="Times New Roman" w:hAnsi="Times New Roman"/>
          <w:sz w:val="24"/>
          <w:szCs w:val="24"/>
          <w:lang w:val="lv-LV"/>
        </w:rPr>
        <w:t xml:space="preserve"> </w:t>
      </w:r>
      <w:r w:rsidR="00681361" w:rsidRPr="00040CF5">
        <w:rPr>
          <w:rFonts w:ascii="Times New Roman" w:hAnsi="Times New Roman"/>
          <w:sz w:val="24"/>
          <w:szCs w:val="24"/>
          <w:lang w:val="lv-LV"/>
        </w:rPr>
        <w:t>(</w:t>
      </w:r>
      <w:r w:rsidR="00681361" w:rsidRPr="00040CF5">
        <w:rPr>
          <w:rFonts w:ascii="Times New Roman" w:hAnsi="Times New Roman"/>
          <w:iCs/>
          <w:sz w:val="24"/>
          <w:szCs w:val="24"/>
          <w:lang w:val="lv-LV"/>
        </w:rPr>
        <w:t>Slotsbo 2014</w:t>
      </w:r>
      <w:r w:rsidR="00681361" w:rsidRPr="00040CF5">
        <w:rPr>
          <w:rFonts w:ascii="Times New Roman" w:hAnsi="Times New Roman"/>
          <w:sz w:val="24"/>
          <w:szCs w:val="24"/>
          <w:lang w:val="lv-LV"/>
        </w:rPr>
        <w:t>)</w:t>
      </w:r>
      <w:r w:rsidR="00970301">
        <w:rPr>
          <w:rFonts w:ascii="Times New Roman" w:hAnsi="Times New Roman"/>
          <w:sz w:val="24"/>
          <w:szCs w:val="24"/>
          <w:lang w:val="lv-LV"/>
        </w:rPr>
        <w:t xml:space="preserve">. </w:t>
      </w:r>
    </w:p>
    <w:p w:rsidR="00616394" w:rsidRPr="00200E24" w:rsidRDefault="00616394" w:rsidP="002F33ED">
      <w:pPr>
        <w:spacing w:after="0" w:line="360" w:lineRule="auto"/>
        <w:jc w:val="both"/>
        <w:rPr>
          <w:rFonts w:ascii="Times New Roman" w:eastAsia="Times New Roman" w:hAnsi="Times New Roman"/>
          <w:color w:val="000000"/>
          <w:sz w:val="24"/>
          <w:szCs w:val="24"/>
          <w:lang w:val="lv-LV"/>
        </w:rPr>
      </w:pPr>
      <w:r w:rsidRPr="00200E24">
        <w:rPr>
          <w:rFonts w:ascii="Times New Roman" w:eastAsia="Times New Roman" w:hAnsi="Times New Roman"/>
          <w:sz w:val="24"/>
          <w:szCs w:val="24"/>
          <w:lang w:val="lv-LV"/>
        </w:rPr>
        <w:t>Latvijā pirmo reizi Spānijas kailgliemezis bija konstatēts 2009. gadā Pastendē, pēc tam 2010. gadā Jelgavā (Rudzīte et al. 2010</w:t>
      </w:r>
      <w:r w:rsidR="00FB0902">
        <w:rPr>
          <w:rFonts w:ascii="Times New Roman" w:eastAsia="Times New Roman" w:hAnsi="Times New Roman"/>
          <w:sz w:val="24"/>
          <w:szCs w:val="24"/>
          <w:lang w:val="lv-LV"/>
        </w:rPr>
        <w:t>,</w:t>
      </w:r>
      <w:r w:rsidRPr="00200E24">
        <w:rPr>
          <w:rFonts w:ascii="Times New Roman" w:eastAsia="Times New Roman" w:hAnsi="Times New Roman"/>
          <w:sz w:val="24"/>
          <w:szCs w:val="24"/>
          <w:lang w:val="lv-LV"/>
        </w:rPr>
        <w:t xml:space="preserve"> Jakubāne et al. 2016). Vislielākajās platībās suga ir sastopama Jelgavā un Jelgavas novadā (Atpūtā). Kopumā suga ir ieviesusies 20 pašvaldību teritorijās (1. tabula). </w:t>
      </w:r>
      <w:r w:rsidRPr="00200E24">
        <w:rPr>
          <w:rFonts w:ascii="Times New Roman" w:eastAsia="Times New Roman" w:hAnsi="Times New Roman"/>
          <w:color w:val="000000"/>
          <w:sz w:val="24"/>
          <w:szCs w:val="24"/>
          <w:lang w:val="lv-LV"/>
        </w:rPr>
        <w:t xml:space="preserve">Šajā tabulā apkopota informācija par 2017. gadā projekta </w:t>
      </w:r>
      <w:r w:rsidRPr="00200E24">
        <w:rPr>
          <w:rFonts w:ascii="Times New Roman" w:eastAsia="Times New Roman" w:hAnsi="Times New Roman"/>
          <w:sz w:val="24"/>
          <w:szCs w:val="24"/>
          <w:lang w:val="lv-LV"/>
        </w:rPr>
        <w:t>„</w:t>
      </w:r>
      <w:r w:rsidRPr="00200E24">
        <w:rPr>
          <w:rFonts w:ascii="Times New Roman" w:eastAsia="Times New Roman" w:hAnsi="Times New Roman"/>
          <w:bCs/>
          <w:sz w:val="24"/>
          <w:szCs w:val="24"/>
          <w:lang w:val="lv-LV"/>
        </w:rPr>
        <w:t>Datu ieguve par invazīvo sugu Spānijas kailgliemezi (</w:t>
      </w:r>
      <w:r w:rsidRPr="00200E24">
        <w:rPr>
          <w:rFonts w:ascii="Times New Roman" w:eastAsia="Times New Roman" w:hAnsi="Times New Roman"/>
          <w:bCs/>
          <w:i/>
          <w:iCs/>
          <w:sz w:val="24"/>
          <w:szCs w:val="24"/>
          <w:lang w:val="lv-LV"/>
        </w:rPr>
        <w:t>Arion lusitanicus</w:t>
      </w:r>
      <w:r w:rsidRPr="00200E24">
        <w:rPr>
          <w:rFonts w:ascii="Times New Roman" w:eastAsia="Times New Roman" w:hAnsi="Times New Roman"/>
          <w:bCs/>
          <w:sz w:val="24"/>
          <w:szCs w:val="24"/>
          <w:lang w:val="lv-LV"/>
        </w:rPr>
        <w:t>) Latvijā</w:t>
      </w:r>
      <w:r w:rsidRPr="00200E24">
        <w:rPr>
          <w:rFonts w:ascii="Times New Roman" w:eastAsia="Times New Roman" w:hAnsi="Times New Roman"/>
          <w:sz w:val="24"/>
          <w:szCs w:val="24"/>
          <w:lang w:val="lv-LV"/>
        </w:rPr>
        <w:t xml:space="preserve">” </w:t>
      </w:r>
      <w:r w:rsidRPr="00200E24">
        <w:rPr>
          <w:rFonts w:ascii="Times New Roman" w:eastAsia="Times New Roman" w:hAnsi="Times New Roman"/>
          <w:color w:val="000000"/>
          <w:sz w:val="24"/>
          <w:szCs w:val="24"/>
          <w:lang w:val="lv-LV"/>
        </w:rPr>
        <w:t xml:space="preserve">īstenošanas laikā apsekotajām Spānijas kailgliemeža atradnēm, kā arī informācija par atradnēm, kuras 2016. un 2017. gadā apsekoja Dārzkopības institūta un Latvijas Dabas muzeja speciālisti, taču tajās nav veikta invāzijas pakāpes analīze. Projekta īstenošanas laikā </w:t>
      </w:r>
      <w:r w:rsidRPr="00200E24">
        <w:rPr>
          <w:rFonts w:ascii="Times New Roman" w:eastAsia="Times New Roman" w:hAnsi="Times New Roman"/>
          <w:sz w:val="24"/>
          <w:szCs w:val="24"/>
          <w:lang w:val="lv-LV"/>
        </w:rPr>
        <w:t xml:space="preserve">gandrīz visās apsekotajās vietās kailgliemežu </w:t>
      </w:r>
      <w:r w:rsidRPr="00200E24">
        <w:rPr>
          <w:rFonts w:ascii="Times New Roman" w:eastAsia="Times New Roman" w:hAnsi="Times New Roman"/>
          <w:sz w:val="24"/>
          <w:szCs w:val="24"/>
          <w:lang w:val="lv-LV"/>
        </w:rPr>
        <w:lastRenderedPageBreak/>
        <w:t>relatīvais blīvums bija no 20 līdz 50 īpatņiem uz 20 m² un invāzija lielākajā daļā atradņu vērtējama kā vidēja.</w:t>
      </w:r>
    </w:p>
    <w:p w:rsidR="00616394" w:rsidRPr="00200E24" w:rsidRDefault="00616394" w:rsidP="00616394">
      <w:pPr>
        <w:spacing w:after="0" w:line="240" w:lineRule="auto"/>
        <w:jc w:val="right"/>
        <w:rPr>
          <w:rFonts w:ascii="Times New Roman" w:eastAsia="Times New Roman" w:hAnsi="Times New Roman"/>
          <w:color w:val="000000"/>
          <w:sz w:val="24"/>
          <w:szCs w:val="24"/>
          <w:lang w:val="lv-LV"/>
        </w:rPr>
      </w:pPr>
    </w:p>
    <w:p w:rsidR="00616394" w:rsidRPr="00200E24" w:rsidRDefault="00616394" w:rsidP="00616394">
      <w:pPr>
        <w:spacing w:after="0" w:line="240" w:lineRule="auto"/>
        <w:jc w:val="right"/>
        <w:rPr>
          <w:rFonts w:ascii="Times New Roman" w:eastAsia="Times New Roman" w:hAnsi="Times New Roman"/>
          <w:color w:val="000000"/>
          <w:sz w:val="24"/>
          <w:szCs w:val="24"/>
          <w:lang w:val="lv-LV"/>
        </w:rPr>
      </w:pPr>
      <w:r w:rsidRPr="00200E24">
        <w:rPr>
          <w:rFonts w:ascii="Times New Roman" w:eastAsia="Times New Roman" w:hAnsi="Times New Roman"/>
          <w:color w:val="000000"/>
          <w:sz w:val="24"/>
          <w:szCs w:val="24"/>
          <w:lang w:val="lv-LV"/>
        </w:rPr>
        <w:t>1. tabula. Spānijas kailgliemeža atradņu un invāzijas raksturojums Latvijā</w:t>
      </w:r>
    </w:p>
    <w:tbl>
      <w:tblPr>
        <w:tblW w:w="91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9"/>
        <w:gridCol w:w="1441"/>
        <w:gridCol w:w="1154"/>
        <w:gridCol w:w="1875"/>
        <w:gridCol w:w="1154"/>
        <w:gridCol w:w="2739"/>
      </w:tblGrid>
      <w:tr w:rsidR="00616394" w:rsidRPr="00200E24" w:rsidTr="00FB0902">
        <w:trPr>
          <w:trHeight w:val="698"/>
          <w:tblHeader/>
          <w:jc w:val="center"/>
        </w:trPr>
        <w:tc>
          <w:tcPr>
            <w:tcW w:w="779" w:type="dxa"/>
            <w:shd w:val="clear" w:color="auto" w:fill="D9D9D9"/>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b/>
                <w:sz w:val="20"/>
                <w:szCs w:val="20"/>
                <w:lang w:val="lv-LV"/>
              </w:rPr>
            </w:pPr>
            <w:r w:rsidRPr="00200E24">
              <w:rPr>
                <w:rFonts w:ascii="Times New Roman" w:eastAsia="Times New Roman" w:hAnsi="Times New Roman"/>
                <w:b/>
                <w:sz w:val="20"/>
                <w:szCs w:val="20"/>
                <w:lang w:val="lv-LV"/>
              </w:rPr>
              <w:t>N. p. k</w:t>
            </w:r>
            <w:r w:rsidR="00D46801">
              <w:rPr>
                <w:rFonts w:ascii="Times New Roman" w:eastAsia="Times New Roman" w:hAnsi="Times New Roman"/>
                <w:b/>
                <w:sz w:val="20"/>
                <w:szCs w:val="20"/>
                <w:lang w:val="lv-LV"/>
              </w:rPr>
              <w:t>.</w:t>
            </w:r>
          </w:p>
        </w:tc>
        <w:tc>
          <w:tcPr>
            <w:tcW w:w="1441" w:type="dxa"/>
            <w:shd w:val="clear" w:color="auto" w:fill="D9D9D9"/>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b/>
                <w:sz w:val="20"/>
                <w:szCs w:val="20"/>
                <w:lang w:val="lv-LV"/>
              </w:rPr>
            </w:pPr>
            <w:r w:rsidRPr="00200E24">
              <w:rPr>
                <w:rFonts w:ascii="Times New Roman" w:eastAsia="Times New Roman" w:hAnsi="Times New Roman"/>
                <w:b/>
                <w:sz w:val="20"/>
                <w:szCs w:val="20"/>
                <w:lang w:val="lv-LV"/>
              </w:rPr>
              <w:t>Vieta</w:t>
            </w:r>
          </w:p>
        </w:tc>
        <w:tc>
          <w:tcPr>
            <w:tcW w:w="1154" w:type="dxa"/>
            <w:shd w:val="clear" w:color="auto" w:fill="D9D9D9"/>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b/>
                <w:sz w:val="20"/>
                <w:szCs w:val="20"/>
                <w:lang w:val="lv-LV"/>
              </w:rPr>
            </w:pPr>
            <w:r w:rsidRPr="00200E24">
              <w:rPr>
                <w:rFonts w:ascii="Times New Roman" w:eastAsia="Times New Roman" w:hAnsi="Times New Roman"/>
                <w:b/>
                <w:sz w:val="20"/>
                <w:szCs w:val="20"/>
                <w:lang w:val="lv-LV"/>
              </w:rPr>
              <w:t>Atradnes platība (ha)</w:t>
            </w:r>
          </w:p>
        </w:tc>
        <w:tc>
          <w:tcPr>
            <w:tcW w:w="1875" w:type="dxa"/>
            <w:shd w:val="clear" w:color="auto" w:fill="D9D9D9"/>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b/>
                <w:sz w:val="20"/>
                <w:szCs w:val="20"/>
                <w:lang w:val="lv-LV"/>
              </w:rPr>
            </w:pPr>
            <w:r w:rsidRPr="00200E24">
              <w:rPr>
                <w:rFonts w:ascii="Times New Roman" w:eastAsia="Times New Roman" w:hAnsi="Times New Roman"/>
                <w:b/>
                <w:sz w:val="20"/>
                <w:szCs w:val="20"/>
                <w:lang w:val="lv-LV"/>
              </w:rPr>
              <w:t>Dzīvotnes</w:t>
            </w:r>
          </w:p>
        </w:tc>
        <w:tc>
          <w:tcPr>
            <w:tcW w:w="1154" w:type="dxa"/>
            <w:shd w:val="clear" w:color="auto" w:fill="D9D9D9"/>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b/>
                <w:sz w:val="20"/>
                <w:szCs w:val="20"/>
                <w:lang w:val="lv-LV"/>
              </w:rPr>
            </w:pPr>
            <w:r w:rsidRPr="00200E24">
              <w:rPr>
                <w:rFonts w:ascii="Times New Roman" w:eastAsia="Times New Roman" w:hAnsi="Times New Roman"/>
                <w:b/>
                <w:sz w:val="20"/>
                <w:szCs w:val="20"/>
                <w:lang w:val="lv-LV"/>
              </w:rPr>
              <w:t>Invāzijas pakāpe</w:t>
            </w:r>
          </w:p>
        </w:tc>
        <w:tc>
          <w:tcPr>
            <w:tcW w:w="2739" w:type="dxa"/>
            <w:shd w:val="clear" w:color="auto" w:fill="D9D9D9"/>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b/>
                <w:sz w:val="20"/>
                <w:szCs w:val="20"/>
                <w:lang w:val="lv-LV"/>
              </w:rPr>
            </w:pPr>
            <w:r w:rsidRPr="00200E24">
              <w:rPr>
                <w:rFonts w:ascii="Times New Roman" w:eastAsia="Times New Roman" w:hAnsi="Times New Roman"/>
                <w:b/>
                <w:sz w:val="20"/>
                <w:szCs w:val="20"/>
                <w:lang w:val="lv-LV"/>
              </w:rPr>
              <w:t>Piezīmes</w:t>
            </w: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1.</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Aizpute</w:t>
            </w: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32,51</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Zālājs, zaļās zonas, ceļmalas, mazdārziņi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Vidēja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2.</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Atpūta</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78,79</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Kapsēta, ceļmalas, mazdārziņi, zaļā zona</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Vidēja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Atradne iesniedzas Jelgavas pilsētas teritorijā (Baložu kapi)</w:t>
            </w:r>
          </w:p>
        </w:tc>
      </w:tr>
      <w:tr w:rsidR="00616394" w:rsidRPr="002B1EA5"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3.</w:t>
            </w:r>
          </w:p>
        </w:tc>
        <w:tc>
          <w:tcPr>
            <w:tcW w:w="1441" w:type="dxa"/>
            <w:shd w:val="clear" w:color="auto" w:fill="auto"/>
            <w:vAlign w:val="center"/>
          </w:tcPr>
          <w:p w:rsidR="0061639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Audrupi</w:t>
            </w: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Pr>
                <w:rFonts w:ascii="Times New Roman" w:eastAsia="Times New Roman" w:hAnsi="Times New Roman"/>
                <w:sz w:val="20"/>
                <w:szCs w:val="20"/>
                <w:lang w:val="lv-LV"/>
              </w:rPr>
              <w:t>(Iecavas nov.)</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Ceļmalas, grāvmalas, tīrumi, mazdārziņi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Apsekotā populācija sākas Audrupu ciemā un sniedzas uz dienvidiem (vairāk nekā 1 km no ciema robežas), gar ceļu un tīrumos.</w:t>
            </w: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4.</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Babīte</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Piemājas dārzs, priežu mežs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5.</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Baldone</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Piemājas dārzs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6.</w:t>
            </w:r>
          </w:p>
        </w:tc>
        <w:tc>
          <w:tcPr>
            <w:tcW w:w="1441" w:type="dxa"/>
            <w:shd w:val="clear" w:color="auto" w:fill="auto"/>
            <w:vAlign w:val="center"/>
          </w:tcPr>
          <w:p w:rsidR="0061639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Baloži</w:t>
            </w: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Pr>
                <w:rFonts w:ascii="Times New Roman" w:eastAsia="Times New Roman" w:hAnsi="Times New Roman"/>
                <w:sz w:val="20"/>
                <w:szCs w:val="20"/>
                <w:lang w:val="lv-LV"/>
              </w:rPr>
              <w:t>(Ķekavas nov.)</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Mazdārziņi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7.</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Baltezers</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Piemājas dārzs, priežu mežs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8.</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Cēsis</w:t>
            </w: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1,75</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Zaļā zona, ceļmalas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Zema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9.</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Carnikava</w:t>
            </w: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3,17</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Ceļmalas, mazdārziņi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Zema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10.</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Cinevilla</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Zaļā zona, apstādījumi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11.</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Dobele</w:t>
            </w: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shd w:val="clear" w:color="auto" w:fill="FF9900"/>
                <w:lang w:val="lv-LV"/>
              </w:rPr>
            </w:pPr>
            <w:r w:rsidRPr="00200E24">
              <w:rPr>
                <w:rFonts w:ascii="Times New Roman" w:eastAsia="Times New Roman" w:hAnsi="Times New Roman"/>
                <w:sz w:val="20"/>
                <w:szCs w:val="20"/>
                <w:lang w:val="lv-LV"/>
              </w:rPr>
              <w:t>9,88</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Zālājs, zaļās zonas, ceļmalas, mazdārziņi, grāvjmalas, dzelzsceļa uzbērums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Vidēja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12.</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Dorupe</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Piemājas dārzi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13.</w:t>
            </w:r>
          </w:p>
        </w:tc>
        <w:tc>
          <w:tcPr>
            <w:tcW w:w="1441" w:type="dxa"/>
            <w:shd w:val="clear" w:color="auto" w:fill="auto"/>
            <w:vAlign w:val="center"/>
          </w:tcPr>
          <w:p w:rsidR="0061639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Ezerciems</w:t>
            </w: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Pr>
                <w:rFonts w:ascii="Times New Roman" w:eastAsia="Times New Roman" w:hAnsi="Times New Roman"/>
                <w:sz w:val="20"/>
                <w:szCs w:val="20"/>
                <w:lang w:val="lv-LV"/>
              </w:rPr>
              <w:t>(Virbu pag.)</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Piemājas dārzi, ezera krasts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14.</w:t>
            </w:r>
          </w:p>
        </w:tc>
        <w:tc>
          <w:tcPr>
            <w:tcW w:w="1441" w:type="dxa"/>
            <w:shd w:val="clear" w:color="auto" w:fill="auto"/>
            <w:vAlign w:val="center"/>
          </w:tcPr>
          <w:p w:rsidR="0061639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Ezītis</w:t>
            </w: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Pr>
                <w:rFonts w:ascii="Times New Roman" w:eastAsia="Times New Roman" w:hAnsi="Times New Roman"/>
                <w:sz w:val="20"/>
                <w:szCs w:val="20"/>
                <w:lang w:val="lv-LV"/>
              </w:rPr>
              <w:t>(Olaines pag.)</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Mazdārziņi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15.</w:t>
            </w:r>
          </w:p>
        </w:tc>
        <w:tc>
          <w:tcPr>
            <w:tcW w:w="1441" w:type="dxa"/>
            <w:shd w:val="clear" w:color="auto" w:fill="auto"/>
            <w:vAlign w:val="center"/>
          </w:tcPr>
          <w:p w:rsidR="0061639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Frančkrātiņi</w:t>
            </w: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Pr>
                <w:rFonts w:ascii="Times New Roman" w:eastAsia="Times New Roman" w:hAnsi="Times New Roman"/>
                <w:sz w:val="20"/>
                <w:szCs w:val="20"/>
                <w:lang w:val="lv-LV"/>
              </w:rPr>
              <w:t>(Cēres pag.)</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Dārzi, krūmāji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16.</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Ieriķi</w:t>
            </w: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1,53</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Zaļās zonas, pļava, ceļmalas,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Zema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rPr>
              <w:t>17</w:t>
            </w:r>
            <w:r w:rsidRPr="00200E24">
              <w:rPr>
                <w:rFonts w:ascii="Times New Roman" w:eastAsia="Times New Roman" w:hAnsi="Times New Roman"/>
                <w:sz w:val="20"/>
                <w:szCs w:val="20"/>
                <w:lang w:val="lv-LV"/>
              </w:rPr>
              <w:t>.</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Iecava 1</w:t>
            </w: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47,96</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Ceļmalas, mazdārziņi, zaļā zona</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Vidēja</w:t>
            </w:r>
          </w:p>
        </w:tc>
        <w:tc>
          <w:tcPr>
            <w:tcW w:w="2739" w:type="dxa"/>
            <w:vMerge w:val="restart"/>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Iecavā ir zināmas divas sugas atradnes dažādās vietās pilsētā</w:t>
            </w: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rPr>
              <w:t>17</w:t>
            </w:r>
            <w:r w:rsidRPr="00200E24">
              <w:rPr>
                <w:rFonts w:ascii="Times New Roman" w:eastAsia="Times New Roman" w:hAnsi="Times New Roman"/>
                <w:sz w:val="20"/>
                <w:szCs w:val="20"/>
                <w:lang w:val="lv-LV"/>
              </w:rPr>
              <w:t>.</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Iecava 2</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4,07</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Zaļā zona, ceļmalas, zālājs, mazdārziņš</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Zema</w:t>
            </w:r>
          </w:p>
        </w:tc>
        <w:tc>
          <w:tcPr>
            <w:tcW w:w="2739" w:type="dxa"/>
            <w:vMerge/>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B1EA5"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18.</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Jelgava</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shd w:val="clear" w:color="auto" w:fill="FF9900"/>
                <w:lang w:val="lv-LV"/>
              </w:rPr>
            </w:pPr>
            <w:r w:rsidRPr="00200E24">
              <w:rPr>
                <w:rFonts w:ascii="Times New Roman" w:eastAsia="Times New Roman" w:hAnsi="Times New Roman"/>
                <w:sz w:val="20"/>
                <w:szCs w:val="20"/>
                <w:lang w:val="lv-LV"/>
              </w:rPr>
              <w:t>119,16</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 xml:space="preserve">Ceļmalas, zaļās zonas, grāvju malas, piemājas dārzi, </w:t>
            </w:r>
            <w:r w:rsidRPr="00200E24">
              <w:rPr>
                <w:rFonts w:ascii="Times New Roman" w:eastAsia="Times New Roman" w:hAnsi="Times New Roman"/>
                <w:sz w:val="20"/>
                <w:szCs w:val="20"/>
                <w:lang w:val="lv-LV"/>
              </w:rPr>
              <w:lastRenderedPageBreak/>
              <w:t>mazdārziņu teritorija, krūmāji.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lastRenderedPageBreak/>
              <w:t>Vidēja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 xml:space="preserve">Jelgavā ir apstiprinātas 6 atradnes, kas atrodas dažādās vietās un kuru platība nav </w:t>
            </w:r>
            <w:r w:rsidRPr="00200E24">
              <w:rPr>
                <w:rFonts w:ascii="Times New Roman" w:eastAsia="Times New Roman" w:hAnsi="Times New Roman"/>
                <w:sz w:val="20"/>
                <w:szCs w:val="20"/>
                <w:lang w:val="lv-LV"/>
              </w:rPr>
              <w:lastRenderedPageBreak/>
              <w:t>zināma - Baložu kapu apkārtnē, Kalnciema ceļā un pie Lielupes.</w:t>
            </w: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lastRenderedPageBreak/>
              <w:t>19.</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Jēkabpils</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4,73</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Mazdārziņi, ceļmalas, zaļā zona</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Vidēja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20.</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Jūrmala</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57,45</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Mežains parks, kāpas, zaļā zona, ceļmalas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Vidēja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B1EA5"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21.</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Jauncode</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4,07</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Ceļmalas, mazdārziņi, tīrumi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Zema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Gliemeži izplatīti arī ārpus Jauncodes ciema, gar Bauskas šoseju un tīrumos</w:t>
            </w: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22.</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Liepāja</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Kāpas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Kāpu zona pie Liepājas dienvidu robežas</w:t>
            </w: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23.</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Mazirbe</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10,17</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Zālājs, zaļās zonas, ceļmalas, mazdārziņi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Vidēja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24.</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Mārupe</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7,94</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Ceļmalas, siltumnīcas teritorija</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Vidēja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25.</w:t>
            </w:r>
          </w:p>
        </w:tc>
        <w:tc>
          <w:tcPr>
            <w:tcW w:w="1441" w:type="dxa"/>
            <w:shd w:val="clear" w:color="auto" w:fill="auto"/>
            <w:vAlign w:val="center"/>
          </w:tcPr>
          <w:p w:rsidR="0061639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Pr>
                <w:rFonts w:ascii="Times New Roman" w:eastAsia="Times New Roman" w:hAnsi="Times New Roman"/>
                <w:sz w:val="20"/>
                <w:szCs w:val="20"/>
                <w:lang w:val="lv-LV"/>
              </w:rPr>
              <w:t>Oliņas</w:t>
            </w: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Pr>
                <w:rFonts w:ascii="Times New Roman" w:eastAsia="Times New Roman" w:hAnsi="Times New Roman"/>
                <w:sz w:val="20"/>
                <w:szCs w:val="20"/>
                <w:lang w:val="lv-LV"/>
              </w:rPr>
              <w:t>(Abavas pag.)</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Viensētas teritorijā, tīrumi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26.</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Ogre (Jaunogre)</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10,54</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Ceļmalas, mazdārziņi, zaļā zona gar dzelzceļu, grāvjmalas, piemājas dārzs.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Zema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Zināmas divas atradnes, kas atrodas viena no otras tālu. Vienas atradne atrodas Ogres upes krastā. Otra atradne ir Jaunogres stacijas apkārtnē.</w:t>
            </w: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27.</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Pastende</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19,07</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Mazdārziņi, ceļmalas, ūdenstilpes krasts, ganības, labības lauks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Vidēja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rPr>
            </w:pP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28.</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 xml:space="preserve"> Peltes (Siguldas novads)</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shd w:val="clear" w:color="auto" w:fill="FF9900"/>
                <w:lang w:val="lv-LV"/>
              </w:rPr>
            </w:pPr>
            <w:r w:rsidRPr="00200E24">
              <w:rPr>
                <w:rFonts w:ascii="Times New Roman" w:eastAsia="Times New Roman" w:hAnsi="Times New Roman"/>
                <w:sz w:val="20"/>
                <w:szCs w:val="20"/>
                <w:lang w:val="lv-LV"/>
              </w:rPr>
              <w:t>22,94</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Ceļmalas, mazdārziņi, zālājs, zaļā zona, grāvjmalas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Vidēja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29.</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Plieņciems</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5,83</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Ceļmalas, mazdārziņi, mežs, upes krasts, zaļā zona</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Zema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30.</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Pāvilosta</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Piemājas dārzi, zālāji, krūmāji, ceļmalas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31.</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Pr>
                <w:rFonts w:ascii="Times New Roman" w:eastAsia="Times New Roman" w:hAnsi="Times New Roman"/>
                <w:sz w:val="20"/>
                <w:szCs w:val="20"/>
                <w:lang w:val="lv-LV"/>
              </w:rPr>
              <w:t>Pēterupe (Saulkrastu nov.)</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Piemājas dārzu teritorijas, ceļmalas, grāvji, krūmāji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32.</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Pr>
                <w:rFonts w:ascii="Times New Roman" w:eastAsia="Times New Roman" w:hAnsi="Times New Roman"/>
                <w:sz w:val="20"/>
                <w:szCs w:val="20"/>
                <w:lang w:val="lv-LV"/>
              </w:rPr>
              <w:t>Pikalne (Salaspils pag.)</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Piemājas dārzu teritorijas, ūdenstilpes krasts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33.</w:t>
            </w:r>
          </w:p>
        </w:tc>
        <w:tc>
          <w:tcPr>
            <w:tcW w:w="1441" w:type="dxa"/>
            <w:shd w:val="clear" w:color="auto" w:fill="auto"/>
            <w:vAlign w:val="center"/>
          </w:tcPr>
          <w:p w:rsidR="0061639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Raņķi</w:t>
            </w: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Pr>
                <w:rFonts w:ascii="Times New Roman" w:eastAsia="Times New Roman" w:hAnsi="Times New Roman"/>
                <w:sz w:val="20"/>
                <w:szCs w:val="20"/>
                <w:lang w:val="lv-LV"/>
              </w:rPr>
              <w:t>(Raņķu pag.)</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Viensētu teritorijas, krūmāji, ūdenstilpes krasts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34.</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Rīga</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 xml:space="preserve">Piemājas dārza teritorija, grāvis </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 xml:space="preserve">Zināmas divas </w:t>
            </w:r>
            <w:r w:rsidRPr="00200E24">
              <w:rPr>
                <w:rFonts w:ascii="Times New Roman" w:eastAsia="Times New Roman" w:hAnsi="Times New Roman"/>
                <w:color w:val="000000"/>
                <w:sz w:val="20"/>
                <w:szCs w:val="20"/>
                <w:lang w:val="lv-LV"/>
              </w:rPr>
              <w:t>sugas atradnes</w:t>
            </w: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lastRenderedPageBreak/>
              <w:t>35.</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Roja</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Piemājas dārzi, ceļmalsas, Rojas upes krasts, piejūras kāpas, priežu mežs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Zināmas divas sugas atradnes</w:t>
            </w: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36.</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Salaspils</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27,50</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Ceļmalas, mazdārziņi, zaļā zona, grāvji, krūmāji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Vidēja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37.</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Saldus</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Ceļmalas, piemājas dārzi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B1EA5"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38.</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Sigulda</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Zaļā zona, parks, grāvis, piemājas dārzi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Zināmas divas sugas atradnes, kas ir tālu viena no otras. Viena atradne atrodas Skolas ielas apkārtnē, otra ir plašā teritorijā Pukveža Brieža ielas apkārtnē starp dzelzceļu un Vidzemes šodeju</w:t>
            </w: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39.</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 xml:space="preserve">Skārduciems </w:t>
            </w:r>
            <w:r>
              <w:rPr>
                <w:rFonts w:ascii="Times New Roman" w:eastAsia="Times New Roman" w:hAnsi="Times New Roman"/>
                <w:sz w:val="20"/>
                <w:szCs w:val="20"/>
                <w:lang w:val="lv-LV"/>
              </w:rPr>
              <w:t>(Babītes pag.)</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Ceļmalas, grāvji, piemājas dārzi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rPr>
              <w:t>40.</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Pr>
                <w:rFonts w:ascii="Times New Roman" w:eastAsia="Times New Roman" w:hAnsi="Times New Roman"/>
                <w:sz w:val="20"/>
                <w:szCs w:val="20"/>
                <w:lang w:val="lv-LV"/>
              </w:rPr>
              <w:t>Sunīši (Garkalnes pag.)</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Priežu mežs</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rPr>
              <w:t>41.</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Tukums 1</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2,90</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Ceļmalas, mazdārziņi, zaļā zona</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Zema</w:t>
            </w:r>
          </w:p>
        </w:tc>
        <w:tc>
          <w:tcPr>
            <w:tcW w:w="2739" w:type="dxa"/>
            <w:vMerge w:val="restart"/>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Tukumā zināmas divas sugas atradnes</w:t>
            </w: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4</w:t>
            </w:r>
            <w:r w:rsidRPr="00200E24">
              <w:rPr>
                <w:rFonts w:ascii="Times New Roman" w:eastAsia="Times New Roman" w:hAnsi="Times New Roman"/>
                <w:sz w:val="20"/>
                <w:szCs w:val="20"/>
              </w:rPr>
              <w:t>1</w:t>
            </w:r>
            <w:r w:rsidRPr="00200E24">
              <w:rPr>
                <w:rFonts w:ascii="Times New Roman" w:eastAsia="Times New Roman" w:hAnsi="Times New Roman"/>
                <w:sz w:val="20"/>
                <w:szCs w:val="20"/>
                <w:lang w:val="lv-LV"/>
              </w:rPr>
              <w:t>.</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Tukums 2</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11,92</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Ceļmalas, zālājs, zaļā zona, mazdārziņš</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Zema</w:t>
            </w:r>
          </w:p>
        </w:tc>
        <w:tc>
          <w:tcPr>
            <w:tcW w:w="2739" w:type="dxa"/>
            <w:vMerge/>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42.</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Talsi</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Piemājas dārzu teritorijas, zaļā zona</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43.</w:t>
            </w:r>
          </w:p>
        </w:tc>
        <w:tc>
          <w:tcPr>
            <w:tcW w:w="1441" w:type="dxa"/>
            <w:shd w:val="clear" w:color="auto" w:fill="auto"/>
            <w:vAlign w:val="center"/>
          </w:tcPr>
          <w:p w:rsidR="0061639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Uzvara</w:t>
            </w: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Pr>
                <w:rFonts w:ascii="Times New Roman" w:eastAsia="Times New Roman" w:hAnsi="Times New Roman"/>
                <w:sz w:val="20"/>
                <w:szCs w:val="20"/>
                <w:lang w:val="lv-LV"/>
              </w:rPr>
              <w:t>(Gailīšu pag.)</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Krūmājos gar Mūsas upes krastu</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44.</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Vircava</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6,14</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Ceļmalas, mazdārziņi, zālāji</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Augsta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45.</w:t>
            </w:r>
          </w:p>
        </w:tc>
        <w:tc>
          <w:tcPr>
            <w:tcW w:w="1441"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Valmiera</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4,32</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Ceļmalas, mazdārziņi, zaļā zona</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Zema</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r w:rsidR="00616394" w:rsidRPr="00200E24" w:rsidTr="00FB0902">
        <w:trPr>
          <w:trHeight w:val="135"/>
          <w:jc w:val="center"/>
        </w:trPr>
        <w:tc>
          <w:tcPr>
            <w:tcW w:w="779"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46.</w:t>
            </w:r>
          </w:p>
        </w:tc>
        <w:tc>
          <w:tcPr>
            <w:tcW w:w="1441" w:type="dxa"/>
            <w:shd w:val="clear" w:color="auto" w:fill="auto"/>
            <w:vAlign w:val="center"/>
          </w:tcPr>
          <w:p w:rsidR="0061639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Zaļenieki</w:t>
            </w:r>
          </w:p>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Pr>
                <w:rFonts w:ascii="Times New Roman" w:eastAsia="Times New Roman" w:hAnsi="Times New Roman"/>
                <w:sz w:val="20"/>
                <w:szCs w:val="20"/>
                <w:lang w:val="lv-LV"/>
              </w:rPr>
              <w:t>(Zaļenieku pag.)</w:t>
            </w:r>
          </w:p>
        </w:tc>
        <w:tc>
          <w:tcPr>
            <w:tcW w:w="1154"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1875" w:type="dxa"/>
            <w:shd w:val="clear" w:color="auto" w:fill="auto"/>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Siltumnīcas un kokaudzētaas teritorija</w:t>
            </w:r>
          </w:p>
        </w:tc>
        <w:tc>
          <w:tcPr>
            <w:tcW w:w="1154" w:type="dxa"/>
            <w:vAlign w:val="center"/>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r w:rsidRPr="00200E24">
              <w:rPr>
                <w:rFonts w:ascii="Times New Roman" w:eastAsia="Times New Roman" w:hAnsi="Times New Roman"/>
                <w:sz w:val="20"/>
                <w:szCs w:val="20"/>
                <w:lang w:val="lv-LV"/>
              </w:rPr>
              <w:t>-</w:t>
            </w:r>
          </w:p>
        </w:tc>
        <w:tc>
          <w:tcPr>
            <w:tcW w:w="2739" w:type="dxa"/>
          </w:tcPr>
          <w:p w:rsidR="00616394" w:rsidRPr="00200E24" w:rsidRDefault="00616394" w:rsidP="00FB0902">
            <w:pPr>
              <w:pBdr>
                <w:top w:val="nil"/>
                <w:left w:val="nil"/>
                <w:bottom w:val="nil"/>
                <w:right w:val="nil"/>
                <w:between w:val="nil"/>
              </w:pBdr>
              <w:tabs>
                <w:tab w:val="right" w:pos="9060"/>
              </w:tabs>
              <w:spacing w:after="0" w:line="240" w:lineRule="auto"/>
              <w:jc w:val="center"/>
              <w:rPr>
                <w:rFonts w:ascii="Times New Roman" w:eastAsia="Times New Roman" w:hAnsi="Times New Roman"/>
                <w:sz w:val="20"/>
                <w:szCs w:val="20"/>
                <w:lang w:val="lv-LV"/>
              </w:rPr>
            </w:pPr>
          </w:p>
        </w:tc>
      </w:tr>
    </w:tbl>
    <w:p w:rsidR="00616394" w:rsidRPr="00200E24" w:rsidRDefault="00616394" w:rsidP="00616394">
      <w:pPr>
        <w:spacing w:after="0" w:line="240" w:lineRule="auto"/>
        <w:jc w:val="right"/>
        <w:rPr>
          <w:rFonts w:ascii="Times New Roman" w:eastAsia="Times New Roman" w:hAnsi="Times New Roman"/>
          <w:sz w:val="24"/>
          <w:szCs w:val="24"/>
          <w:lang w:val="lv-LV"/>
        </w:rPr>
      </w:pPr>
    </w:p>
    <w:p w:rsidR="00616394" w:rsidRPr="00200E24" w:rsidRDefault="00616394" w:rsidP="002F33ED">
      <w:pPr>
        <w:spacing w:after="0" w:line="360" w:lineRule="auto"/>
        <w:jc w:val="both"/>
        <w:rPr>
          <w:rFonts w:ascii="Times New Roman" w:eastAsia="Times New Roman" w:hAnsi="Times New Roman"/>
          <w:sz w:val="24"/>
          <w:szCs w:val="24"/>
          <w:lang w:val="lv-LV"/>
        </w:rPr>
      </w:pPr>
      <w:r w:rsidRPr="00200E24">
        <w:rPr>
          <w:rFonts w:ascii="Times New Roman" w:eastAsia="Times New Roman" w:hAnsi="Times New Roman"/>
          <w:sz w:val="24"/>
          <w:szCs w:val="24"/>
          <w:lang w:val="lv-LV"/>
        </w:rPr>
        <w:t>Katru gadu no iedzīvotājiem tiek saņemti jauni ziņojumi par iespējamām Spānijas kailgliemežu atradnēm. Šobrīd ir apstiprinātas 57 sugas atradnes no 46 vietām (</w:t>
      </w:r>
      <w:r w:rsidR="002F33ED">
        <w:rPr>
          <w:rFonts w:ascii="Times New Roman" w:eastAsia="Times New Roman" w:hAnsi="Times New Roman"/>
          <w:sz w:val="24"/>
          <w:szCs w:val="24"/>
          <w:lang w:val="lv-LV"/>
        </w:rPr>
        <w:t>3</w:t>
      </w:r>
      <w:r w:rsidRPr="00200E24">
        <w:rPr>
          <w:rFonts w:ascii="Times New Roman" w:eastAsia="Times New Roman" w:hAnsi="Times New Roman"/>
          <w:sz w:val="24"/>
          <w:szCs w:val="24"/>
          <w:lang w:val="lv-LV"/>
        </w:rPr>
        <w:t>. attēls). Ir konstatēti gadījumi, kad vienā apdzīvotā vietā sugai ir vairākas atradnes, piemēram, Jelgavā ir 6 atradnes, bet Rīgā, Rojā, Siguldā, Iecavā un Tukumā Spānijas kailgliemezis konstatēts divās vietās.</w:t>
      </w:r>
    </w:p>
    <w:p w:rsidR="00616394" w:rsidRPr="00200E24" w:rsidRDefault="00616394" w:rsidP="00616394">
      <w:pPr>
        <w:spacing w:after="0" w:line="240" w:lineRule="auto"/>
        <w:jc w:val="both"/>
        <w:rPr>
          <w:rFonts w:ascii="Times New Roman" w:eastAsia="Times New Roman" w:hAnsi="Times New Roman"/>
          <w:sz w:val="24"/>
          <w:szCs w:val="24"/>
          <w:lang w:val="lv-LV"/>
        </w:rPr>
      </w:pPr>
    </w:p>
    <w:p w:rsidR="00616394" w:rsidRPr="00200E24" w:rsidRDefault="00D60179" w:rsidP="00616394">
      <w:pPr>
        <w:spacing w:after="0" w:line="240" w:lineRule="auto"/>
        <w:jc w:val="both"/>
        <w:rPr>
          <w:rFonts w:ascii="Times New Roman" w:eastAsia="Times New Roman" w:hAnsi="Times New Roman"/>
          <w:sz w:val="24"/>
          <w:szCs w:val="24"/>
          <w:lang w:val="lv-LV"/>
        </w:rPr>
      </w:pPr>
      <w:r w:rsidRPr="00D60179">
        <w:rPr>
          <w:rFonts w:ascii="Times New Roman" w:eastAsia="Times New Roman" w:hAnsi="Times New Roman"/>
          <w:noProof/>
          <w:sz w:val="24"/>
          <w:szCs w:val="24"/>
          <w:lang w:val="lv-LV" w:eastAsia="lv-LV"/>
        </w:rPr>
        <w:lastRenderedPageBreak/>
        <w:pict>
          <v:shape id="Picture 68" o:spid="_x0000_i1027" type="#_x0000_t75" alt="Arion_apsekotas_teritorijas" style="width:432.75pt;height:271.5pt;visibility:visible">
            <v:imagedata r:id="rId9" o:title="Arion_apsekotas_teritorijas" croptop="4144f" cropbottom="5223f" cropleft="944f" cropright="1140f"/>
          </v:shape>
        </w:pict>
      </w:r>
    </w:p>
    <w:p w:rsidR="00616394" w:rsidRDefault="002F33ED" w:rsidP="00616394">
      <w:pPr>
        <w:spacing w:after="0" w:line="240" w:lineRule="auto"/>
        <w:rPr>
          <w:rFonts w:ascii="Times New Roman" w:eastAsia="Times New Roman" w:hAnsi="Times New Roman"/>
          <w:sz w:val="24"/>
          <w:szCs w:val="24"/>
          <w:lang w:val="lv-LV"/>
        </w:rPr>
      </w:pPr>
      <w:r>
        <w:rPr>
          <w:rFonts w:ascii="Times New Roman" w:eastAsia="Times New Roman" w:hAnsi="Times New Roman"/>
          <w:sz w:val="24"/>
          <w:szCs w:val="24"/>
          <w:lang w:val="lv-LV"/>
        </w:rPr>
        <w:t>3</w:t>
      </w:r>
      <w:r w:rsidR="00616394" w:rsidRPr="00200E24">
        <w:rPr>
          <w:rFonts w:ascii="Times New Roman" w:eastAsia="Times New Roman" w:hAnsi="Times New Roman"/>
          <w:sz w:val="24"/>
          <w:szCs w:val="24"/>
          <w:lang w:val="lv-LV"/>
        </w:rPr>
        <w:t>. attēls.</w:t>
      </w:r>
      <w:r w:rsidR="00616394" w:rsidRPr="00200E24">
        <w:rPr>
          <w:rFonts w:ascii="Times New Roman" w:hAnsi="Times New Roman"/>
          <w:sz w:val="24"/>
          <w:szCs w:val="24"/>
          <w:lang w:val="lv-LV"/>
        </w:rPr>
        <w:t xml:space="preserve"> Teritorijas, kurās Latvijā apstiprināts Spānijas kailgliemezis</w:t>
      </w:r>
      <w:proofErr w:type="gramStart"/>
      <w:r w:rsidR="00616394" w:rsidRPr="00200E24">
        <w:rPr>
          <w:rFonts w:ascii="Times New Roman" w:hAnsi="Times New Roman"/>
          <w:sz w:val="24"/>
          <w:szCs w:val="24"/>
          <w:lang w:val="lv-LV"/>
        </w:rPr>
        <w:t xml:space="preserve"> </w:t>
      </w:r>
      <w:r w:rsidR="00616394" w:rsidRPr="00200E24">
        <w:rPr>
          <w:rFonts w:ascii="Times New Roman" w:eastAsia="Times New Roman" w:hAnsi="Times New Roman"/>
          <w:sz w:val="24"/>
          <w:szCs w:val="24"/>
          <w:lang w:val="lv-LV"/>
        </w:rPr>
        <w:t xml:space="preserve"> </w:t>
      </w:r>
      <w:proofErr w:type="gramEnd"/>
      <w:r w:rsidR="00616394" w:rsidRPr="00200E24">
        <w:rPr>
          <w:rFonts w:ascii="Times New Roman" w:eastAsia="Times New Roman" w:hAnsi="Times New Roman"/>
          <w:sz w:val="24"/>
          <w:szCs w:val="24"/>
          <w:lang w:val="lv-LV"/>
        </w:rPr>
        <w:t>(Autors: M. Nitcis)</w:t>
      </w:r>
      <w:r w:rsidR="00616394">
        <w:rPr>
          <w:rFonts w:ascii="Times New Roman" w:eastAsia="Times New Roman" w:hAnsi="Times New Roman"/>
          <w:sz w:val="24"/>
          <w:szCs w:val="24"/>
          <w:lang w:val="lv-LV"/>
        </w:rPr>
        <w:t>.</w:t>
      </w:r>
    </w:p>
    <w:p w:rsidR="002F33ED" w:rsidRDefault="002F33ED" w:rsidP="00616394">
      <w:pPr>
        <w:spacing w:after="0" w:line="240" w:lineRule="auto"/>
        <w:rPr>
          <w:rFonts w:ascii="Times New Roman" w:eastAsia="Times New Roman" w:hAnsi="Times New Roman"/>
          <w:sz w:val="24"/>
          <w:szCs w:val="24"/>
          <w:lang w:val="lv-LV"/>
        </w:rPr>
      </w:pPr>
    </w:p>
    <w:p w:rsidR="00B552B9" w:rsidRDefault="002F33ED" w:rsidP="00097975">
      <w:pPr>
        <w:spacing w:after="0" w:line="360" w:lineRule="auto"/>
        <w:jc w:val="both"/>
        <w:rPr>
          <w:rFonts w:ascii="Times New Roman" w:hAnsi="Times New Roman"/>
          <w:sz w:val="24"/>
          <w:szCs w:val="24"/>
          <w:lang w:val="lv-LV" w:eastAsia="lv-LV"/>
        </w:rPr>
      </w:pPr>
      <w:r w:rsidRPr="00200E24">
        <w:rPr>
          <w:rFonts w:ascii="Times New Roman" w:eastAsia="Times New Roman" w:hAnsi="Times New Roman"/>
          <w:sz w:val="24"/>
          <w:szCs w:val="24"/>
          <w:lang w:val="lv-LV"/>
        </w:rPr>
        <w:t>Igaunijā</w:t>
      </w:r>
      <w:proofErr w:type="gramStart"/>
      <w:r w:rsidRPr="00200E24">
        <w:rPr>
          <w:rFonts w:ascii="Times New Roman" w:eastAsia="Times New Roman" w:hAnsi="Times New Roman"/>
          <w:sz w:val="24"/>
          <w:szCs w:val="24"/>
          <w:lang w:val="lv-LV"/>
        </w:rPr>
        <w:t xml:space="preserve">  </w:t>
      </w:r>
      <w:proofErr w:type="gramEnd"/>
      <w:r w:rsidRPr="00200E24">
        <w:rPr>
          <w:rFonts w:ascii="Times New Roman" w:eastAsia="Times New Roman" w:hAnsi="Times New Roman"/>
          <w:sz w:val="24"/>
          <w:szCs w:val="24"/>
          <w:lang w:val="lv-LV"/>
        </w:rPr>
        <w:t>un Lietuvā suga pirmo reizi bija konstatēta 2008. gadā (Eek, Kukk 20</w:t>
      </w:r>
      <w:r w:rsidR="00DB0413">
        <w:rPr>
          <w:rFonts w:ascii="Times New Roman" w:eastAsia="Times New Roman" w:hAnsi="Times New Roman"/>
          <w:sz w:val="24"/>
          <w:szCs w:val="24"/>
          <w:lang w:val="lv-LV"/>
        </w:rPr>
        <w:t>13</w:t>
      </w:r>
      <w:r w:rsidR="00DD66D9">
        <w:rPr>
          <w:rFonts w:ascii="Times New Roman" w:eastAsia="Times New Roman" w:hAnsi="Times New Roman"/>
          <w:sz w:val="24"/>
          <w:szCs w:val="24"/>
          <w:lang w:val="lv-LV"/>
        </w:rPr>
        <w:t>,</w:t>
      </w:r>
      <w:r w:rsidRPr="00200E24">
        <w:rPr>
          <w:rFonts w:ascii="Times New Roman" w:eastAsia="Times New Roman" w:hAnsi="Times New Roman"/>
          <w:sz w:val="24"/>
          <w:szCs w:val="24"/>
          <w:lang w:val="lv-LV"/>
        </w:rPr>
        <w:t xml:space="preserve"> Adomaitis, Skujiene 2016). </w:t>
      </w:r>
      <w:r w:rsidR="00681361">
        <w:rPr>
          <w:rFonts w:ascii="Times New Roman" w:hAnsi="Times New Roman"/>
          <w:sz w:val="24"/>
          <w:szCs w:val="24"/>
          <w:lang w:val="lv-LV"/>
        </w:rPr>
        <w:t>2012.</w:t>
      </w:r>
      <w:r w:rsidR="00DD66D9">
        <w:rPr>
          <w:rFonts w:ascii="Times New Roman" w:hAnsi="Times New Roman"/>
          <w:sz w:val="24"/>
          <w:szCs w:val="24"/>
          <w:lang w:val="lv-LV"/>
        </w:rPr>
        <w:t xml:space="preserve"> </w:t>
      </w:r>
      <w:r w:rsidR="00681361">
        <w:rPr>
          <w:rFonts w:ascii="Times New Roman" w:hAnsi="Times New Roman"/>
          <w:sz w:val="24"/>
          <w:szCs w:val="24"/>
          <w:lang w:val="lv-LV"/>
        </w:rPr>
        <w:t xml:space="preserve">gadā Igaunijā bija zināmas vairāk nekā 20 </w:t>
      </w:r>
      <w:r w:rsidR="00681361" w:rsidRPr="00AE2920">
        <w:rPr>
          <w:rFonts w:ascii="Times New Roman" w:hAnsi="Times New Roman"/>
          <w:sz w:val="24"/>
          <w:szCs w:val="24"/>
          <w:lang w:val="lv-LV"/>
        </w:rPr>
        <w:t>atradnes (</w:t>
      </w:r>
      <w:r w:rsidR="00AE2920" w:rsidRPr="00AE2920">
        <w:rPr>
          <w:rFonts w:ascii="Times New Roman" w:hAnsi="Times New Roman"/>
          <w:color w:val="000000"/>
          <w:sz w:val="24"/>
          <w:szCs w:val="24"/>
        </w:rPr>
        <w:t>Estonian Environm</w:t>
      </w:r>
      <w:r w:rsidR="00523E11">
        <w:rPr>
          <w:rFonts w:ascii="Times New Roman" w:hAnsi="Times New Roman"/>
          <w:color w:val="000000"/>
          <w:sz w:val="24"/>
          <w:szCs w:val="24"/>
        </w:rPr>
        <w:t>ent Information Centre 2009</w:t>
      </w:r>
      <w:r w:rsidR="00681361" w:rsidRPr="00AE2920">
        <w:rPr>
          <w:rFonts w:ascii="Times New Roman" w:hAnsi="Times New Roman"/>
          <w:sz w:val="24"/>
          <w:szCs w:val="24"/>
          <w:lang w:val="lv-LV"/>
        </w:rPr>
        <w:t>).</w:t>
      </w:r>
    </w:p>
    <w:p w:rsidR="00B26492" w:rsidRDefault="00B26492" w:rsidP="00097975">
      <w:pPr>
        <w:spacing w:after="0" w:line="360" w:lineRule="auto"/>
        <w:jc w:val="both"/>
        <w:rPr>
          <w:rFonts w:ascii="Times New Roman" w:hAnsi="Times New Roman"/>
          <w:sz w:val="24"/>
          <w:szCs w:val="24"/>
          <w:lang w:val="lv-LV" w:eastAsia="lv-LV"/>
        </w:rPr>
      </w:pPr>
    </w:p>
    <w:p w:rsidR="001355AA" w:rsidRPr="001355AA" w:rsidRDefault="00A218E0" w:rsidP="001355AA">
      <w:pPr>
        <w:spacing w:after="0" w:line="360" w:lineRule="auto"/>
        <w:jc w:val="both"/>
        <w:rPr>
          <w:rFonts w:ascii="Times New Roman" w:eastAsia="Times New Roman" w:hAnsi="Times New Roman"/>
          <w:sz w:val="24"/>
          <w:szCs w:val="24"/>
          <w:lang w:val="lv-LV"/>
        </w:rPr>
      </w:pPr>
      <w:r w:rsidRPr="00A218E0">
        <w:rPr>
          <w:rFonts w:ascii="Times New Roman" w:hAnsi="Times New Roman"/>
          <w:b/>
          <w:sz w:val="24"/>
          <w:szCs w:val="24"/>
          <w:lang w:val="lv-LV" w:eastAsia="lv-LV"/>
        </w:rPr>
        <w:t>Ievešanas ceļi</w:t>
      </w:r>
      <w:r w:rsidR="00793717">
        <w:rPr>
          <w:rFonts w:ascii="Times New Roman" w:hAnsi="Times New Roman"/>
          <w:b/>
          <w:sz w:val="24"/>
          <w:szCs w:val="24"/>
          <w:lang w:val="lv-LV" w:eastAsia="lv-LV"/>
        </w:rPr>
        <w:t xml:space="preserve">: </w:t>
      </w:r>
      <w:r w:rsidR="001355AA" w:rsidRPr="001355AA">
        <w:rPr>
          <w:rFonts w:ascii="Times New Roman" w:eastAsia="Times New Roman" w:hAnsi="Times New Roman"/>
          <w:sz w:val="24"/>
          <w:szCs w:val="24"/>
          <w:lang w:val="lv-LV"/>
        </w:rPr>
        <w:t>Spānijas kailgliemezis Latvijā ir nonācis galvenokārt ar dekoratīvo augu stādiem, tāpēc stādu izplatīšana ir lielākais risks šīs gliemežu sugas tālākajā ekspansijā. Šobrīd Latvijā Spānijas kailgliemezis ir konstatēts vairākās stādaudzētavās un stādu tirdzniecības vietās, no kurienes tas tiek izplatīts jau ar Latvijā audzēto augu materiālu. Veicot invazīvo sugu monitoringa metodikas aprobāciju, kā arī projekta „</w:t>
      </w:r>
      <w:r w:rsidR="001355AA" w:rsidRPr="001355AA">
        <w:rPr>
          <w:rFonts w:ascii="Times New Roman" w:eastAsia="Times New Roman" w:hAnsi="Times New Roman"/>
          <w:bCs/>
          <w:sz w:val="24"/>
          <w:szCs w:val="24"/>
          <w:lang w:val="lv-LV"/>
        </w:rPr>
        <w:t>Datu ieguve par invazīvo sugu Spānijas kailgliemezi (</w:t>
      </w:r>
      <w:r w:rsidR="001355AA" w:rsidRPr="001355AA">
        <w:rPr>
          <w:rFonts w:ascii="Times New Roman" w:eastAsia="Times New Roman" w:hAnsi="Times New Roman"/>
          <w:bCs/>
          <w:i/>
          <w:sz w:val="24"/>
          <w:szCs w:val="24"/>
          <w:lang w:val="lv-LV"/>
        </w:rPr>
        <w:t>Arion lusitanicus</w:t>
      </w:r>
      <w:r w:rsidR="001355AA" w:rsidRPr="001355AA">
        <w:rPr>
          <w:rFonts w:ascii="Times New Roman" w:eastAsia="Times New Roman" w:hAnsi="Times New Roman"/>
          <w:bCs/>
          <w:sz w:val="24"/>
          <w:szCs w:val="24"/>
          <w:lang w:val="lv-LV"/>
        </w:rPr>
        <w:t>) Latvijā</w:t>
      </w:r>
      <w:r w:rsidR="001355AA" w:rsidRPr="001355AA">
        <w:rPr>
          <w:rFonts w:ascii="Times New Roman" w:eastAsia="Times New Roman" w:hAnsi="Times New Roman"/>
          <w:sz w:val="24"/>
          <w:szCs w:val="24"/>
          <w:lang w:val="lv-LV"/>
        </w:rPr>
        <w:t>” īstenošanas laikā bija konstatēts, ka dabiskie sugas izplatīšanās koridori ir ceļmalas, grāvju malas un ūdenstilpju piekrastes. Suga var izplatīties pa neapsaimniekotiem zālājiem, krūmājiem un mežiem.</w:t>
      </w:r>
      <w:r w:rsidR="00DD66D9">
        <w:rPr>
          <w:rFonts w:ascii="Times New Roman" w:eastAsia="Times New Roman" w:hAnsi="Times New Roman"/>
          <w:sz w:val="24"/>
          <w:szCs w:val="24"/>
          <w:lang w:val="lv-LV"/>
        </w:rPr>
        <w:t xml:space="preserve"> </w:t>
      </w:r>
      <w:r w:rsidR="001355AA" w:rsidRPr="001355AA">
        <w:rPr>
          <w:rFonts w:ascii="Times New Roman" w:eastAsia="Times New Roman" w:hAnsi="Times New Roman"/>
          <w:sz w:val="24"/>
          <w:szCs w:val="24"/>
          <w:lang w:val="lv-LV"/>
        </w:rPr>
        <w:t>Pagaidām nav noskaidrots, kādā ātrumā un attālumā Latvijā tie izplatās dabiski, bet ir zinātniski pierādīts, ka Spānijas kailgliemezis divu stundu laikā ir spējīgs pievarēt 7 metrus (Kazlowski 200</w:t>
      </w:r>
      <w:r w:rsidR="00852E0B">
        <w:rPr>
          <w:rFonts w:ascii="Times New Roman" w:eastAsia="Times New Roman" w:hAnsi="Times New Roman"/>
          <w:sz w:val="24"/>
          <w:szCs w:val="24"/>
          <w:lang w:val="lv-LV"/>
        </w:rPr>
        <w:t>0)</w:t>
      </w:r>
      <w:r w:rsidR="001355AA" w:rsidRPr="001355AA">
        <w:rPr>
          <w:rFonts w:ascii="Times New Roman" w:eastAsia="Times New Roman" w:hAnsi="Times New Roman"/>
          <w:sz w:val="24"/>
          <w:szCs w:val="24"/>
          <w:lang w:val="lv-LV"/>
        </w:rPr>
        <w:t>.</w:t>
      </w:r>
    </w:p>
    <w:p w:rsidR="001355AA" w:rsidRPr="00200E24" w:rsidRDefault="001355AA" w:rsidP="001355AA">
      <w:pPr>
        <w:spacing w:after="0" w:line="240" w:lineRule="auto"/>
        <w:jc w:val="both"/>
        <w:rPr>
          <w:rFonts w:ascii="Times New Roman" w:eastAsia="Times New Roman" w:hAnsi="Times New Roman"/>
          <w:sz w:val="24"/>
          <w:szCs w:val="24"/>
          <w:lang w:val="lv-LV"/>
        </w:rPr>
      </w:pPr>
    </w:p>
    <w:p w:rsidR="005B3146" w:rsidRPr="002D0322" w:rsidRDefault="00A218E0" w:rsidP="00793717">
      <w:pPr>
        <w:spacing w:after="0" w:line="360" w:lineRule="auto"/>
        <w:jc w:val="both"/>
        <w:rPr>
          <w:rFonts w:ascii="Times New Roman" w:hAnsi="Times New Roman"/>
          <w:sz w:val="24"/>
          <w:szCs w:val="24"/>
          <w:lang w:val="lv-LV"/>
        </w:rPr>
      </w:pPr>
      <w:r w:rsidRPr="00A218E0">
        <w:rPr>
          <w:rFonts w:ascii="Times New Roman" w:hAnsi="Times New Roman"/>
          <w:b/>
          <w:sz w:val="24"/>
          <w:szCs w:val="24"/>
          <w:lang w:val="lv-LV" w:eastAsia="lv-LV"/>
        </w:rPr>
        <w:t>Sugas statuss reģionā</w:t>
      </w:r>
      <w:r w:rsidR="00793717">
        <w:rPr>
          <w:rFonts w:ascii="Times New Roman" w:hAnsi="Times New Roman"/>
          <w:b/>
          <w:sz w:val="24"/>
          <w:szCs w:val="24"/>
          <w:lang w:val="lv-LV" w:eastAsia="lv-LV"/>
        </w:rPr>
        <w:t xml:space="preserve">: </w:t>
      </w:r>
      <w:r w:rsidR="00390130">
        <w:rPr>
          <w:rFonts w:ascii="Times New Roman" w:hAnsi="Times New Roman"/>
          <w:sz w:val="24"/>
          <w:szCs w:val="24"/>
          <w:lang w:val="lv-LV"/>
        </w:rPr>
        <w:t>Mūsdienās Spānijas kailgliemezis ir sastopams Austrijā, Beļģijā, Čehijā, Igaunijā, Polijā, Vācijā, Lietuvā, Īrijā, Dānijā, Zviedrijā, Norvēģijā, Somijā,</w:t>
      </w:r>
      <w:r w:rsidR="00AE2920">
        <w:rPr>
          <w:rFonts w:ascii="Times New Roman" w:hAnsi="Times New Roman"/>
          <w:sz w:val="24"/>
          <w:szCs w:val="24"/>
          <w:lang w:val="lv-LV"/>
        </w:rPr>
        <w:t xml:space="preserve"> Slovākijā, Ungārijā, </w:t>
      </w:r>
      <w:r w:rsidR="00AE2920">
        <w:rPr>
          <w:rFonts w:ascii="Times New Roman" w:hAnsi="Times New Roman"/>
          <w:sz w:val="24"/>
          <w:szCs w:val="24"/>
          <w:lang w:val="lv-LV"/>
        </w:rPr>
        <w:lastRenderedPageBreak/>
        <w:t>Rumānijā, Bulgārijā, Serbijā,</w:t>
      </w:r>
      <w:r w:rsidR="00390130">
        <w:rPr>
          <w:rFonts w:ascii="Times New Roman" w:hAnsi="Times New Roman"/>
          <w:sz w:val="24"/>
          <w:szCs w:val="24"/>
          <w:lang w:val="lv-LV"/>
        </w:rPr>
        <w:t xml:space="preserve"> Ukrainā un Krievijas rietumdaļā</w:t>
      </w:r>
      <w:r w:rsidR="00CF31BC" w:rsidRPr="00A402D6">
        <w:rPr>
          <w:rFonts w:ascii="Times New Roman" w:hAnsi="Times New Roman"/>
          <w:iCs/>
          <w:sz w:val="24"/>
          <w:szCs w:val="24"/>
          <w:lang w:val="lv-LV"/>
        </w:rPr>
        <w:t xml:space="preserve"> </w:t>
      </w:r>
      <w:proofErr w:type="gramStart"/>
      <w:r w:rsidR="00CF31BC" w:rsidRPr="00A402D6">
        <w:rPr>
          <w:rFonts w:ascii="Times New Roman" w:hAnsi="Times New Roman"/>
          <w:iCs/>
          <w:sz w:val="24"/>
          <w:szCs w:val="24"/>
          <w:lang w:val="lv-LV"/>
        </w:rPr>
        <w:t>(</w:t>
      </w:r>
      <w:proofErr w:type="gramEnd"/>
      <w:r w:rsidR="00CF31BC" w:rsidRPr="00A402D6">
        <w:rPr>
          <w:rFonts w:ascii="Times New Roman" w:hAnsi="Times New Roman"/>
          <w:iCs/>
          <w:sz w:val="24"/>
          <w:szCs w:val="24"/>
          <w:lang w:val="lv-LV"/>
        </w:rPr>
        <w:t xml:space="preserve">Slotsbo 2014, </w:t>
      </w:r>
      <w:r w:rsidR="00CF31BC" w:rsidRPr="00A402D6">
        <w:rPr>
          <w:rStyle w:val="reference-text"/>
          <w:rFonts w:ascii="Times New Roman" w:hAnsi="Times New Roman"/>
          <w:sz w:val="24"/>
          <w:szCs w:val="24"/>
          <w:lang w:val="lv-LV"/>
        </w:rPr>
        <w:t>Лихарев, Виктор 1980</w:t>
      </w:r>
      <w:r w:rsidR="00CF31BC" w:rsidRPr="00CF31BC">
        <w:rPr>
          <w:rFonts w:ascii="Times New Roman" w:hAnsi="Times New Roman"/>
          <w:sz w:val="24"/>
          <w:szCs w:val="24"/>
          <w:lang w:val="lv-LV"/>
        </w:rPr>
        <w:t>)</w:t>
      </w:r>
      <w:r w:rsidR="00390130">
        <w:rPr>
          <w:rFonts w:ascii="Times New Roman" w:hAnsi="Times New Roman"/>
          <w:sz w:val="24"/>
          <w:szCs w:val="24"/>
          <w:lang w:val="lv-LV"/>
        </w:rPr>
        <w:t>. Suga ļoti bieži ir sastopama Austrijā, Beļģijā, Vācijā un Dānijā. Bieži tā ir sastopama Somijā, Fēru salās, Nīderlandē, Norvēģijā un Zviedrijā. Lokālas atradnes ir Čehijā, Īrijā, Lietuvā</w:t>
      </w:r>
      <w:r w:rsidR="002D0322">
        <w:rPr>
          <w:rFonts w:ascii="Times New Roman" w:hAnsi="Times New Roman"/>
          <w:sz w:val="24"/>
          <w:szCs w:val="24"/>
          <w:lang w:val="lv-LV"/>
        </w:rPr>
        <w:t>, Igaunijā</w:t>
      </w:r>
      <w:r w:rsidR="00390130">
        <w:rPr>
          <w:rFonts w:ascii="Times New Roman" w:hAnsi="Times New Roman"/>
          <w:sz w:val="24"/>
          <w:szCs w:val="24"/>
          <w:lang w:val="lv-LV"/>
        </w:rPr>
        <w:t xml:space="preserve"> un Polijā</w:t>
      </w:r>
      <w:r w:rsidR="002D0322">
        <w:rPr>
          <w:rFonts w:ascii="Times New Roman" w:hAnsi="Times New Roman"/>
          <w:sz w:val="24"/>
          <w:szCs w:val="24"/>
          <w:lang w:val="lv-LV"/>
        </w:rPr>
        <w:t xml:space="preserve">. Īslandē un Krievijā suga sastopama reti. Tāpat dažas atradnes ir zināmas Slovākijā, Ungārijā, Rumānijā, Bulgārijā un Serbijā </w:t>
      </w:r>
      <w:r w:rsidR="002D0322" w:rsidRPr="00C946AE">
        <w:rPr>
          <w:rFonts w:ascii="Times New Roman" w:hAnsi="Times New Roman"/>
          <w:sz w:val="24"/>
          <w:szCs w:val="24"/>
          <w:lang w:val="lv-LV"/>
        </w:rPr>
        <w:t>(</w:t>
      </w:r>
      <w:r w:rsidR="00CF31BC" w:rsidRPr="00C946AE">
        <w:rPr>
          <w:rFonts w:ascii="Times New Roman" w:eastAsia="TimesNewRomanPSMT-SC700" w:hAnsi="Times New Roman"/>
          <w:sz w:val="24"/>
          <w:szCs w:val="24"/>
          <w:lang w:val="lv-LV" w:eastAsia="lv-LV"/>
        </w:rPr>
        <w:t>Păpureanu et al. 2014</w:t>
      </w:r>
      <w:r w:rsidR="00C946AE" w:rsidRPr="00C946AE">
        <w:rPr>
          <w:rFonts w:ascii="Times New Roman" w:eastAsia="TimesNewRomanPSMT-SC700" w:hAnsi="Times New Roman"/>
          <w:sz w:val="24"/>
          <w:szCs w:val="24"/>
          <w:lang w:val="lv-LV" w:eastAsia="lv-LV"/>
        </w:rPr>
        <w:t>)</w:t>
      </w:r>
      <w:r w:rsidR="00C946AE">
        <w:rPr>
          <w:rFonts w:ascii="Times New Roman" w:eastAsia="TimesNewRomanPSMT-SC700" w:hAnsi="Times New Roman"/>
          <w:sz w:val="24"/>
          <w:szCs w:val="24"/>
          <w:lang w:val="lv-LV" w:eastAsia="lv-LV"/>
        </w:rPr>
        <w:t>.</w:t>
      </w:r>
      <w:r w:rsidR="00DD66D9">
        <w:rPr>
          <w:rFonts w:ascii="Times New Roman" w:eastAsia="TimesNewRomanPSMT-SC700" w:hAnsi="Times New Roman"/>
          <w:sz w:val="24"/>
          <w:szCs w:val="24"/>
          <w:lang w:val="lv-LV" w:eastAsia="lv-LV"/>
        </w:rPr>
        <w:t xml:space="preserve"> </w:t>
      </w:r>
      <w:r w:rsidR="001355AA" w:rsidRPr="00200E24">
        <w:rPr>
          <w:rFonts w:ascii="Times New Roman" w:eastAsia="Times New Roman" w:hAnsi="Times New Roman"/>
          <w:sz w:val="24"/>
          <w:szCs w:val="24"/>
          <w:lang w:val="lv-LV"/>
        </w:rPr>
        <w:t>Lielākajā daļā Eiropas valstu Spānijas kailgliemezis ir invazīva suga (Slotsbo 2014)</w:t>
      </w:r>
      <w:r w:rsidR="001355AA">
        <w:rPr>
          <w:rFonts w:ascii="Times New Roman" w:eastAsia="Times New Roman" w:hAnsi="Times New Roman"/>
          <w:sz w:val="24"/>
          <w:szCs w:val="24"/>
          <w:lang w:val="lv-LV"/>
        </w:rPr>
        <w:t>.</w:t>
      </w:r>
    </w:p>
    <w:p w:rsidR="001355AA" w:rsidRPr="00B53792" w:rsidRDefault="005B3146" w:rsidP="001355AA">
      <w:pPr>
        <w:spacing w:after="0" w:line="360" w:lineRule="auto"/>
        <w:jc w:val="both"/>
        <w:rPr>
          <w:rFonts w:ascii="Times New Roman" w:hAnsi="Times New Roman"/>
          <w:sz w:val="24"/>
          <w:szCs w:val="24"/>
          <w:lang w:val="lv-LV"/>
        </w:rPr>
      </w:pPr>
      <w:r w:rsidRPr="005B3146">
        <w:rPr>
          <w:rFonts w:ascii="Times New Roman" w:hAnsi="Times New Roman"/>
          <w:b/>
          <w:sz w:val="24"/>
          <w:szCs w:val="24"/>
          <w:lang w:val="lv-LV"/>
        </w:rPr>
        <w:t>Sugas statuss Baltijas valstīs</w:t>
      </w:r>
      <w:r w:rsidR="00793717">
        <w:rPr>
          <w:rFonts w:ascii="Times New Roman" w:eastAsia="Times New Roman" w:hAnsi="Times New Roman"/>
          <w:b/>
          <w:sz w:val="24"/>
          <w:szCs w:val="24"/>
          <w:lang w:val="lv-LV"/>
        </w:rPr>
        <w:t>:</w:t>
      </w:r>
      <w:r w:rsidR="00793717">
        <w:rPr>
          <w:rFonts w:ascii="Times New Roman" w:eastAsia="Times New Roman" w:hAnsi="Times New Roman"/>
          <w:sz w:val="24"/>
          <w:szCs w:val="24"/>
          <w:lang w:val="lv-LV"/>
        </w:rPr>
        <w:t xml:space="preserve"> </w:t>
      </w:r>
      <w:r w:rsidR="001355AA" w:rsidRPr="00B53792">
        <w:rPr>
          <w:rFonts w:ascii="Times New Roman" w:eastAsia="Times New Roman" w:hAnsi="Times New Roman"/>
          <w:sz w:val="24"/>
          <w:szCs w:val="24"/>
          <w:lang w:val="lv-LV"/>
        </w:rPr>
        <w:t>Lietuvā suga ir ierakstīta Lietuvas invazīvo sugu sarakstā (</w:t>
      </w:r>
      <w:r w:rsidR="001355AA" w:rsidRPr="00B53792">
        <w:rPr>
          <w:rFonts w:ascii="Times New Roman" w:hAnsi="Times New Roman"/>
          <w:sz w:val="24"/>
          <w:szCs w:val="24"/>
          <w:lang w:val="lv-LV"/>
        </w:rPr>
        <w:t>Gudžinskas et al. 2014)</w:t>
      </w:r>
      <w:r w:rsidR="001355AA" w:rsidRPr="00B53792">
        <w:rPr>
          <w:rFonts w:ascii="Times New Roman" w:eastAsia="Times New Roman" w:hAnsi="Times New Roman"/>
          <w:sz w:val="24"/>
          <w:szCs w:val="24"/>
          <w:lang w:val="lv-LV"/>
        </w:rPr>
        <w:t xml:space="preserve">, Igaunijā sugai ir tāds pats statuss kā Latvijā – zinātnieku atzīta invazīvā suga (Eek, Kukk 2013). </w:t>
      </w:r>
    </w:p>
    <w:p w:rsidR="006A38F9" w:rsidRDefault="006A38F9" w:rsidP="00097975">
      <w:pPr>
        <w:spacing w:after="0" w:line="360" w:lineRule="auto"/>
        <w:jc w:val="both"/>
        <w:rPr>
          <w:rFonts w:ascii="Times New Roman" w:hAnsi="Times New Roman"/>
          <w:b/>
          <w:sz w:val="24"/>
          <w:szCs w:val="24"/>
          <w:lang w:val="lv-LV"/>
        </w:rPr>
      </w:pPr>
    </w:p>
    <w:p w:rsidR="005B3146" w:rsidRDefault="00CF31BC" w:rsidP="00097975">
      <w:pPr>
        <w:spacing w:after="0" w:line="360" w:lineRule="auto"/>
        <w:jc w:val="both"/>
        <w:rPr>
          <w:rFonts w:ascii="Times New Roman" w:hAnsi="Times New Roman"/>
          <w:b/>
          <w:sz w:val="24"/>
          <w:szCs w:val="24"/>
          <w:lang w:val="lv-LV"/>
        </w:rPr>
      </w:pPr>
      <w:r w:rsidRPr="005B3146">
        <w:rPr>
          <w:rFonts w:ascii="Times New Roman" w:hAnsi="Times New Roman"/>
          <w:b/>
          <w:sz w:val="24"/>
          <w:szCs w:val="24"/>
          <w:lang w:val="lv-LV"/>
        </w:rPr>
        <w:t>EKOLOĢIJA</w:t>
      </w:r>
    </w:p>
    <w:p w:rsidR="00DA6E71" w:rsidRPr="00793717" w:rsidRDefault="005B3146" w:rsidP="00DA6E71">
      <w:pPr>
        <w:spacing w:after="0" w:line="360" w:lineRule="auto"/>
        <w:jc w:val="both"/>
        <w:rPr>
          <w:rFonts w:ascii="Times New Roman" w:hAnsi="Times New Roman"/>
          <w:b/>
          <w:sz w:val="24"/>
          <w:szCs w:val="24"/>
          <w:lang w:val="lv-LV"/>
        </w:rPr>
      </w:pPr>
      <w:r w:rsidRPr="00C33E73">
        <w:rPr>
          <w:rFonts w:ascii="Times New Roman" w:hAnsi="Times New Roman"/>
          <w:b/>
          <w:sz w:val="24"/>
          <w:szCs w:val="24"/>
          <w:lang w:val="lv-LV"/>
        </w:rPr>
        <w:t>Biotop</w:t>
      </w:r>
      <w:r>
        <w:rPr>
          <w:rFonts w:ascii="Times New Roman" w:hAnsi="Times New Roman"/>
          <w:b/>
          <w:sz w:val="24"/>
          <w:szCs w:val="24"/>
          <w:lang w:val="lv-LV"/>
        </w:rPr>
        <w:t>a raksturojums</w:t>
      </w:r>
      <w:r w:rsidRPr="00C33E73">
        <w:rPr>
          <w:rFonts w:ascii="Times New Roman" w:hAnsi="Times New Roman"/>
          <w:b/>
          <w:sz w:val="24"/>
          <w:szCs w:val="24"/>
          <w:lang w:val="lv-LV"/>
        </w:rPr>
        <w:t xml:space="preserve">: </w:t>
      </w:r>
      <w:r w:rsidR="00DA6E71" w:rsidRPr="00200E24">
        <w:rPr>
          <w:rFonts w:ascii="Times New Roman" w:eastAsia="Times New Roman" w:hAnsi="Times New Roman"/>
          <w:sz w:val="24"/>
          <w:szCs w:val="24"/>
          <w:lang w:val="lv-LV"/>
        </w:rPr>
        <w:t>Eiropā Spānijas kailgliemezis ir sastopams mitrās vietās mežos, ūdenstilpju piekrastē, pļavās, parkos un dārzos. Suga ir sastopama cilvēka mītņu tuvumā: dārzos, apstādījumos un parkos, lauksaimniecības zemēs un citos antropogēni ietekmētos biotopos (</w:t>
      </w:r>
      <w:r w:rsidR="00DA6E71" w:rsidRPr="002B1EA5">
        <w:rPr>
          <w:rFonts w:ascii="Times New Roman" w:eastAsia="Times New Roman" w:hAnsi="Times New Roman"/>
          <w:sz w:val="24"/>
          <w:szCs w:val="24"/>
          <w:lang w:val="lv-LV"/>
        </w:rPr>
        <w:t>Slotsbo 2012)</w:t>
      </w:r>
      <w:r w:rsidR="00DA6E71" w:rsidRPr="00C262D8">
        <w:rPr>
          <w:rFonts w:ascii="Times New Roman" w:eastAsia="Times New Roman" w:hAnsi="Times New Roman"/>
          <w:sz w:val="24"/>
          <w:szCs w:val="24"/>
          <w:lang w:val="lv-LV"/>
        </w:rPr>
        <w:t>.</w:t>
      </w:r>
      <w:r w:rsidR="00DA6E71" w:rsidRPr="00200E24">
        <w:rPr>
          <w:rFonts w:ascii="Times New Roman" w:eastAsia="Times New Roman" w:hAnsi="Times New Roman"/>
          <w:sz w:val="24"/>
          <w:szCs w:val="24"/>
          <w:lang w:val="lv-LV"/>
        </w:rPr>
        <w:t xml:space="preserve"> Latvijā Spānijas kailgliemezis ir konstatēts līdzīgos biotopos: dārzos, zālājos, apstādījumos, ceļmalās, grāvjos, kapsētās, kā arī citās antropogēni ietekmētās vietās. Atsevišķās vietās suga </w:t>
      </w:r>
      <w:proofErr w:type="gramStart"/>
      <w:r w:rsidR="00DA6E71" w:rsidRPr="00200E24">
        <w:rPr>
          <w:rFonts w:ascii="Times New Roman" w:eastAsia="Times New Roman" w:hAnsi="Times New Roman"/>
          <w:sz w:val="24"/>
          <w:szCs w:val="24"/>
          <w:lang w:val="lv-LV"/>
        </w:rPr>
        <w:t>sastopama tīrumos, ūdenstilpju krastos un ganībās. Ārpus antropogēni ietekmētām dzīvotnēm Spānijas kailgliemezis</w:t>
      </w:r>
      <w:proofErr w:type="gramEnd"/>
      <w:r w:rsidR="00DA6E71" w:rsidRPr="00200E24">
        <w:rPr>
          <w:rFonts w:ascii="Times New Roman" w:eastAsia="Times New Roman" w:hAnsi="Times New Roman"/>
          <w:sz w:val="24"/>
          <w:szCs w:val="24"/>
          <w:lang w:val="lv-LV"/>
        </w:rPr>
        <w:t xml:space="preserve"> ir konstatēts mežā, kāpās un pļavā. No ES īpaši aizsargājamiem biotopiem suga konstatēta, piemēram, mežainajās kāpās, bet Lietuvā gravu un nogāžu mežos, kā arī palieņu zālājos. </w:t>
      </w:r>
    </w:p>
    <w:p w:rsidR="00DA6E71" w:rsidRPr="00DA6E71" w:rsidRDefault="00DA6E71" w:rsidP="00DA6E71">
      <w:pPr>
        <w:spacing w:after="0" w:line="360" w:lineRule="auto"/>
        <w:jc w:val="both"/>
        <w:rPr>
          <w:rFonts w:ascii="Times New Roman" w:eastAsia="Times New Roman" w:hAnsi="Times New Roman"/>
          <w:sz w:val="24"/>
          <w:szCs w:val="24"/>
          <w:lang w:val="lv-LV"/>
        </w:rPr>
      </w:pPr>
    </w:p>
    <w:p w:rsidR="00AB089B" w:rsidRPr="00793717" w:rsidRDefault="00C165BD" w:rsidP="00AB089B">
      <w:pPr>
        <w:spacing w:after="0" w:line="360" w:lineRule="auto"/>
        <w:jc w:val="both"/>
        <w:rPr>
          <w:rFonts w:ascii="Times New Roman" w:hAnsi="Times New Roman"/>
          <w:b/>
          <w:sz w:val="24"/>
          <w:szCs w:val="24"/>
          <w:lang w:val="lv-LV"/>
        </w:rPr>
      </w:pPr>
      <w:r>
        <w:rPr>
          <w:rFonts w:ascii="Times New Roman" w:hAnsi="Times New Roman"/>
          <w:b/>
          <w:sz w:val="24"/>
          <w:szCs w:val="24"/>
          <w:lang w:val="lv-LV"/>
        </w:rPr>
        <w:t>Vairošanās un dzīves cikls</w:t>
      </w:r>
      <w:r w:rsidR="00866BF7" w:rsidRPr="00C33E73">
        <w:rPr>
          <w:rFonts w:ascii="Times New Roman" w:hAnsi="Times New Roman"/>
          <w:b/>
          <w:sz w:val="24"/>
          <w:szCs w:val="24"/>
          <w:lang w:val="lv-LV"/>
        </w:rPr>
        <w:t xml:space="preserve">: </w:t>
      </w:r>
      <w:r w:rsidR="00866BF7" w:rsidRPr="00C33E73">
        <w:rPr>
          <w:rFonts w:ascii="Times New Roman" w:hAnsi="Times New Roman"/>
          <w:sz w:val="24"/>
          <w:szCs w:val="24"/>
          <w:lang w:val="lv-LV"/>
        </w:rPr>
        <w:t>Hermafrodīts. Dzīvo vienu gadu. Pieaugušie īpatņi rudenī</w:t>
      </w:r>
      <w:r w:rsidR="009E353E">
        <w:rPr>
          <w:rFonts w:ascii="Times New Roman" w:hAnsi="Times New Roman"/>
          <w:sz w:val="24"/>
          <w:szCs w:val="24"/>
          <w:lang w:val="lv-LV"/>
        </w:rPr>
        <w:t>,</w:t>
      </w:r>
      <w:r w:rsidR="00866BF7" w:rsidRPr="00C33E73">
        <w:rPr>
          <w:rFonts w:ascii="Times New Roman" w:hAnsi="Times New Roman"/>
          <w:sz w:val="24"/>
          <w:szCs w:val="24"/>
          <w:lang w:val="lv-LV"/>
        </w:rPr>
        <w:t xml:space="preserve"> pēc olu izdēšanas</w:t>
      </w:r>
      <w:r w:rsidR="009E353E">
        <w:rPr>
          <w:rFonts w:ascii="Times New Roman" w:hAnsi="Times New Roman"/>
          <w:sz w:val="24"/>
          <w:szCs w:val="24"/>
          <w:lang w:val="lv-LV"/>
        </w:rPr>
        <w:t>,</w:t>
      </w:r>
      <w:r w:rsidR="00866BF7" w:rsidRPr="00C33E73">
        <w:rPr>
          <w:rFonts w:ascii="Times New Roman" w:hAnsi="Times New Roman"/>
          <w:sz w:val="24"/>
          <w:szCs w:val="24"/>
          <w:lang w:val="lv-LV"/>
        </w:rPr>
        <w:t xml:space="preserve"> iet bojā. Taču ir bijuši gadījumi, kad tie izdzīvo līdz pavasarim (</w:t>
      </w:r>
      <w:r w:rsidR="00866BF7" w:rsidRPr="00C33E73">
        <w:rPr>
          <w:rFonts w:ascii="Times New Roman" w:hAnsi="Times New Roman"/>
          <w:sz w:val="24"/>
          <w:szCs w:val="24"/>
          <w:lang w:val="lv-LV" w:eastAsia="lv-LV"/>
        </w:rPr>
        <w:t>Kozlowski 2007</w:t>
      </w:r>
      <w:r w:rsidR="00E20E38">
        <w:rPr>
          <w:rFonts w:ascii="Times New Roman" w:hAnsi="Times New Roman"/>
          <w:sz w:val="24"/>
          <w:szCs w:val="24"/>
          <w:lang w:val="lv-LV"/>
        </w:rPr>
        <w:t>). Kail</w:t>
      </w:r>
      <w:r w:rsidR="00E20E38" w:rsidRPr="00200E24">
        <w:rPr>
          <w:rFonts w:ascii="Times New Roman" w:eastAsia="Times New Roman" w:hAnsi="Times New Roman"/>
          <w:sz w:val="24"/>
          <w:szCs w:val="24"/>
          <w:lang w:val="lv-LV"/>
        </w:rPr>
        <w:t xml:space="preserve">gliemeži visintensīvāk olas dēj no augusta līdz septembrim. Viena dējuma olas ir </w:t>
      </w:r>
      <w:r w:rsidR="00DD66D9">
        <w:rPr>
          <w:rFonts w:ascii="Times New Roman" w:eastAsia="Times New Roman" w:hAnsi="Times New Roman"/>
          <w:sz w:val="24"/>
          <w:szCs w:val="24"/>
          <w:lang w:val="lv-LV"/>
        </w:rPr>
        <w:t xml:space="preserve">izvietotas </w:t>
      </w:r>
      <w:r w:rsidR="00E20E38" w:rsidRPr="00200E24">
        <w:rPr>
          <w:rFonts w:ascii="Times New Roman" w:eastAsia="Times New Roman" w:hAnsi="Times New Roman"/>
          <w:sz w:val="24"/>
          <w:szCs w:val="24"/>
          <w:lang w:val="lv-LV"/>
        </w:rPr>
        <w:t>vienkopus un vienā dējumā var būt pat vairāk nekā 250 olu. Vidēji vienā reizē gliemeži izdēj līdz pat 67 olām (</w:t>
      </w:r>
      <w:r w:rsidR="00E20E38" w:rsidRPr="00200E24">
        <w:rPr>
          <w:rFonts w:ascii="Times New Roman" w:hAnsi="Times New Roman"/>
          <w:sz w:val="24"/>
          <w:szCs w:val="24"/>
          <w:lang w:val="lv-LV"/>
        </w:rPr>
        <w:t>Kozlowski 2007)</w:t>
      </w:r>
      <w:r w:rsidR="00E20E38">
        <w:rPr>
          <w:rFonts w:ascii="Times New Roman" w:eastAsia="Times New Roman" w:hAnsi="Times New Roman"/>
          <w:color w:val="000000"/>
          <w:sz w:val="24"/>
          <w:szCs w:val="24"/>
          <w:lang w:val="lv-LV"/>
        </w:rPr>
        <w:t xml:space="preserve">. </w:t>
      </w:r>
      <w:r w:rsidR="00866BF7" w:rsidRPr="00C33E73">
        <w:rPr>
          <w:rFonts w:ascii="Times New Roman" w:hAnsi="Times New Roman"/>
          <w:sz w:val="24"/>
          <w:szCs w:val="24"/>
          <w:lang w:val="lv-LV"/>
        </w:rPr>
        <w:t>Olas dēj mitrās vietās augsnē vai ko</w:t>
      </w:r>
      <w:r w:rsidR="009E353E">
        <w:rPr>
          <w:rFonts w:ascii="Times New Roman" w:hAnsi="Times New Roman"/>
          <w:sz w:val="24"/>
          <w:szCs w:val="24"/>
          <w:lang w:val="lv-LV"/>
        </w:rPr>
        <w:t xml:space="preserve">mposta kaudzēs. </w:t>
      </w:r>
      <w:r w:rsidR="00AB089B" w:rsidRPr="00200E24">
        <w:rPr>
          <w:rFonts w:ascii="Times New Roman" w:eastAsia="Times New Roman" w:hAnsi="Times New Roman"/>
          <w:color w:val="000000"/>
          <w:sz w:val="24"/>
          <w:szCs w:val="24"/>
          <w:lang w:val="lv-LV"/>
        </w:rPr>
        <w:t xml:space="preserve">Olas attīstās 3,5–5 nedēļas. Lielākā daļa kailgliemežu no olām izšķiļās līdz ziemai. Nepieaugušie </w:t>
      </w:r>
      <w:r w:rsidR="00AB089B" w:rsidRPr="00200E24">
        <w:rPr>
          <w:rFonts w:ascii="Times New Roman" w:eastAsia="Times New Roman" w:hAnsi="Times New Roman"/>
          <w:sz w:val="24"/>
          <w:szCs w:val="24"/>
          <w:lang w:val="lv-LV"/>
        </w:rPr>
        <w:t xml:space="preserve">gliemeži pārziemo augsnē slieku izraktajās ejās, zemsedzē vai komposta kaudzēs (Slotsbo 2012, Kozlowski, Sionek 2000, Kozlowski 2000). Pavasarī, gaisa temperatūrai paaugstinoties, gliemeži kļūst aktīvāki un intensīvi sāk baroties. Tie barojas un strauji aug līdz vasaras otrajai pusei, jo </w:t>
      </w:r>
      <w:r w:rsidR="00AB089B" w:rsidRPr="00200E24">
        <w:rPr>
          <w:rFonts w:ascii="Times New Roman" w:eastAsia="Times New Roman" w:hAnsi="Times New Roman"/>
          <w:sz w:val="24"/>
          <w:szCs w:val="24"/>
          <w:lang w:val="lv-LV"/>
        </w:rPr>
        <w:lastRenderedPageBreak/>
        <w:t>īpatņiem īsā laika periodā ir jāsasniedz dzimumbriedums un jāatstāj pēc iespējas vairāk pēcnācēju (</w:t>
      </w:r>
      <w:r w:rsidR="00AB089B" w:rsidRPr="00200E24">
        <w:rPr>
          <w:rFonts w:ascii="Times New Roman" w:eastAsia="Palatino Linotype" w:hAnsi="Times New Roman"/>
          <w:sz w:val="24"/>
          <w:szCs w:val="24"/>
          <w:lang w:val="lv-LV"/>
        </w:rPr>
        <w:t>Slotsbo 2012)</w:t>
      </w:r>
      <w:r w:rsidR="00AB089B" w:rsidRPr="00200E24">
        <w:rPr>
          <w:rFonts w:ascii="Times New Roman" w:eastAsia="Times New Roman" w:hAnsi="Times New Roman"/>
          <w:sz w:val="24"/>
          <w:szCs w:val="24"/>
          <w:lang w:val="lv-LV"/>
        </w:rPr>
        <w:t>.</w:t>
      </w:r>
    </w:p>
    <w:p w:rsidR="00E20E38" w:rsidRPr="00C33E73" w:rsidRDefault="00E20E38" w:rsidP="00097975">
      <w:pPr>
        <w:spacing w:after="0" w:line="360" w:lineRule="auto"/>
        <w:jc w:val="both"/>
        <w:rPr>
          <w:rFonts w:ascii="Times New Roman" w:hAnsi="Times New Roman"/>
          <w:sz w:val="24"/>
          <w:szCs w:val="24"/>
          <w:lang w:val="lv-LV"/>
        </w:rPr>
      </w:pPr>
    </w:p>
    <w:p w:rsidR="00AB089B" w:rsidRPr="00793717" w:rsidRDefault="00C165BD" w:rsidP="00AB089B">
      <w:pPr>
        <w:spacing w:after="0" w:line="360" w:lineRule="auto"/>
        <w:jc w:val="both"/>
        <w:rPr>
          <w:rFonts w:ascii="Times New Roman" w:hAnsi="Times New Roman"/>
          <w:b/>
          <w:sz w:val="24"/>
          <w:szCs w:val="24"/>
          <w:lang w:val="lv-LV"/>
        </w:rPr>
      </w:pPr>
      <w:r w:rsidRPr="00C165BD">
        <w:rPr>
          <w:rFonts w:ascii="Times New Roman" w:hAnsi="Times New Roman"/>
          <w:b/>
          <w:sz w:val="24"/>
          <w:szCs w:val="24"/>
          <w:lang w:val="lv-LV"/>
        </w:rPr>
        <w:t>Dabiskie ienaidnieki:</w:t>
      </w:r>
      <w:r w:rsidR="00AB089B" w:rsidRPr="00200E24">
        <w:rPr>
          <w:rFonts w:ascii="Times New Roman" w:eastAsia="Palatino Linotype" w:hAnsi="Times New Roman"/>
          <w:sz w:val="24"/>
          <w:szCs w:val="24"/>
          <w:lang w:val="lv-LV"/>
        </w:rPr>
        <w:t xml:space="preserve"> </w:t>
      </w:r>
      <w:r w:rsidR="00AB089B">
        <w:rPr>
          <w:rFonts w:ascii="Times New Roman" w:eastAsia="Palatino Linotype" w:hAnsi="Times New Roman"/>
          <w:sz w:val="24"/>
          <w:szCs w:val="24"/>
          <w:lang w:val="lv-LV"/>
        </w:rPr>
        <w:t xml:space="preserve">Pastāv uzskats, </w:t>
      </w:r>
      <w:r w:rsidR="00AB089B" w:rsidRPr="00200E24">
        <w:rPr>
          <w:rFonts w:ascii="Times New Roman" w:eastAsia="Palatino Linotype" w:hAnsi="Times New Roman"/>
          <w:sz w:val="24"/>
          <w:szCs w:val="24"/>
          <w:lang w:val="lv-LV"/>
        </w:rPr>
        <w:t>ka Spānijas kailgliemezim nav daudz dabisko ienaidnieku</w:t>
      </w:r>
      <w:r w:rsidR="00FE44B0">
        <w:rPr>
          <w:rFonts w:ascii="Times New Roman" w:eastAsia="Palatino Linotype" w:hAnsi="Times New Roman"/>
          <w:sz w:val="24"/>
          <w:szCs w:val="24"/>
          <w:lang w:val="lv-LV"/>
        </w:rPr>
        <w:t>.</w:t>
      </w:r>
      <w:r w:rsidR="00AB089B" w:rsidRPr="00200E24">
        <w:rPr>
          <w:rFonts w:ascii="Times New Roman" w:eastAsia="Palatino Linotype" w:hAnsi="Times New Roman"/>
          <w:sz w:val="24"/>
          <w:szCs w:val="24"/>
          <w:lang w:val="lv-LV"/>
        </w:rPr>
        <w:t xml:space="preserve"> </w:t>
      </w:r>
      <w:r w:rsidR="00FE44B0">
        <w:rPr>
          <w:rFonts w:ascii="Times New Roman" w:eastAsia="Palatino Linotype" w:hAnsi="Times New Roman"/>
          <w:sz w:val="24"/>
          <w:szCs w:val="24"/>
          <w:lang w:val="lv-LV"/>
        </w:rPr>
        <w:t xml:space="preserve">Ar kailgliemežiem barojas </w:t>
      </w:r>
      <w:r w:rsidR="00256452">
        <w:rPr>
          <w:rFonts w:ascii="Times New Roman" w:eastAsia="Palatino Linotype" w:hAnsi="Times New Roman"/>
          <w:sz w:val="24"/>
          <w:szCs w:val="24"/>
          <w:lang w:val="lv-LV"/>
        </w:rPr>
        <w:t xml:space="preserve">eži, kurmji, </w:t>
      </w:r>
      <w:r w:rsidR="00FE44B0" w:rsidRPr="00200E24">
        <w:rPr>
          <w:rFonts w:ascii="Times New Roman" w:eastAsia="Palatino Linotype" w:hAnsi="Times New Roman"/>
          <w:sz w:val="24"/>
          <w:szCs w:val="24"/>
          <w:lang w:val="lv-LV"/>
        </w:rPr>
        <w:t>daži peļveidīgie gra</w:t>
      </w:r>
      <w:r w:rsidR="003C2B9B">
        <w:rPr>
          <w:rFonts w:ascii="Times New Roman" w:eastAsia="Palatino Linotype" w:hAnsi="Times New Roman"/>
          <w:sz w:val="24"/>
          <w:szCs w:val="24"/>
          <w:lang w:val="lv-LV"/>
        </w:rPr>
        <w:t>uzēji, krauķi, kovārņi,</w:t>
      </w:r>
      <w:r w:rsidR="00FE44B0" w:rsidRPr="00200E24">
        <w:rPr>
          <w:rFonts w:ascii="Times New Roman" w:eastAsia="Palatino Linotype" w:hAnsi="Times New Roman"/>
          <w:sz w:val="24"/>
          <w:szCs w:val="24"/>
          <w:lang w:val="lv-LV"/>
        </w:rPr>
        <w:t xml:space="preserve"> </w:t>
      </w:r>
      <w:r w:rsidR="00256452">
        <w:rPr>
          <w:rFonts w:ascii="Times New Roman" w:eastAsia="Times New Roman" w:hAnsi="Times New Roman"/>
          <w:sz w:val="24"/>
          <w:szCs w:val="24"/>
          <w:lang w:val="lv-LV"/>
        </w:rPr>
        <w:t>melnie meža strazdi</w:t>
      </w:r>
      <w:r w:rsidR="00256452" w:rsidRPr="00200E24">
        <w:rPr>
          <w:rFonts w:ascii="Times New Roman" w:eastAsia="Times New Roman" w:hAnsi="Times New Roman"/>
          <w:sz w:val="24"/>
          <w:szCs w:val="24"/>
          <w:lang w:val="lv-LV"/>
        </w:rPr>
        <w:t xml:space="preserve">, </w:t>
      </w:r>
      <w:r w:rsidR="00FE44B0" w:rsidRPr="00200E24">
        <w:rPr>
          <w:rFonts w:ascii="Times New Roman" w:eastAsia="Palatino Linotype" w:hAnsi="Times New Roman"/>
          <w:sz w:val="24"/>
          <w:szCs w:val="24"/>
          <w:lang w:val="lv-LV"/>
        </w:rPr>
        <w:t>dažas kaijveidīgo su</w:t>
      </w:r>
      <w:r w:rsidR="003C2B9B">
        <w:rPr>
          <w:rFonts w:ascii="Times New Roman" w:eastAsia="Palatino Linotype" w:hAnsi="Times New Roman"/>
          <w:sz w:val="24"/>
          <w:szCs w:val="24"/>
          <w:lang w:val="lv-LV"/>
        </w:rPr>
        <w:t>gas, vardes, krupji, ķirzakas,</w:t>
      </w:r>
      <w:r w:rsidR="00FE44B0" w:rsidRPr="00200E24">
        <w:rPr>
          <w:rFonts w:ascii="Times New Roman" w:eastAsia="Palatino Linotype" w:hAnsi="Times New Roman"/>
          <w:sz w:val="24"/>
          <w:szCs w:val="24"/>
          <w:lang w:val="lv-LV"/>
        </w:rPr>
        <w:t xml:space="preserve"> čūska</w:t>
      </w:r>
      <w:r w:rsidR="003C2B9B">
        <w:rPr>
          <w:rFonts w:ascii="Times New Roman" w:eastAsia="Palatino Linotype" w:hAnsi="Times New Roman"/>
          <w:sz w:val="24"/>
          <w:szCs w:val="24"/>
          <w:lang w:val="lv-LV"/>
        </w:rPr>
        <w:t>s</w:t>
      </w:r>
      <w:r w:rsidR="00FE44B0">
        <w:rPr>
          <w:rFonts w:ascii="Times New Roman" w:eastAsia="Palatino Linotype" w:hAnsi="Times New Roman"/>
          <w:sz w:val="24"/>
          <w:szCs w:val="24"/>
          <w:lang w:val="lv-LV"/>
        </w:rPr>
        <w:t xml:space="preserve">, </w:t>
      </w:r>
      <w:r w:rsidR="00AB089B" w:rsidRPr="00200E24">
        <w:rPr>
          <w:rFonts w:ascii="Times New Roman" w:eastAsia="Times New Roman" w:hAnsi="Times New Roman"/>
          <w:sz w:val="24"/>
          <w:szCs w:val="24"/>
          <w:lang w:val="lv-LV"/>
        </w:rPr>
        <w:t xml:space="preserve">āpši, meža cūkas (Weidema 2006). </w:t>
      </w:r>
      <w:r w:rsidR="00EC3C29" w:rsidRPr="00200E24">
        <w:rPr>
          <w:rFonts w:ascii="Times New Roman" w:eastAsia="Palatino Linotype" w:hAnsi="Times New Roman"/>
          <w:sz w:val="24"/>
          <w:szCs w:val="24"/>
          <w:lang w:val="lv-LV"/>
        </w:rPr>
        <w:t>Ar kailgliemežiem barojas arī jāņtārpiņu, dažu mīkstspārņu un mušu sugu kāpuri, kā arī daudzkāji (</w:t>
      </w:r>
      <w:r w:rsidR="00EC3C29" w:rsidRPr="00200E24">
        <w:rPr>
          <w:rFonts w:ascii="Times New Roman" w:hAnsi="Times New Roman"/>
          <w:sz w:val="24"/>
          <w:szCs w:val="24"/>
          <w:lang w:val="lv-LV"/>
        </w:rPr>
        <w:t>Лихарев, Виктор 1980)</w:t>
      </w:r>
      <w:r w:rsidR="00EC3C29" w:rsidRPr="00200E24">
        <w:rPr>
          <w:rFonts w:ascii="Times New Roman" w:eastAsia="Palatino Linotype" w:hAnsi="Times New Roman"/>
          <w:sz w:val="24"/>
          <w:szCs w:val="24"/>
          <w:lang w:val="lv-LV"/>
        </w:rPr>
        <w:t xml:space="preserve">. </w:t>
      </w:r>
      <w:r w:rsidR="00AB089B" w:rsidRPr="00200E24">
        <w:rPr>
          <w:rFonts w:ascii="Times New Roman" w:eastAsia="Times New Roman" w:hAnsi="Times New Roman"/>
          <w:sz w:val="24"/>
          <w:szCs w:val="24"/>
          <w:lang w:val="lv-LV"/>
        </w:rPr>
        <w:t xml:space="preserve">Ar nepieaugušiem kailgliemežu īpatņiem un olām barojas dažu sugu skrejvaboles (Hatteland et al. 2010). </w:t>
      </w:r>
      <w:r w:rsidR="00FE44B0" w:rsidRPr="00200E24">
        <w:rPr>
          <w:rFonts w:ascii="Times New Roman" w:eastAsia="Palatino Linotype" w:hAnsi="Times New Roman"/>
          <w:sz w:val="24"/>
          <w:szCs w:val="24"/>
          <w:lang w:val="lv-LV"/>
        </w:rPr>
        <w:t xml:space="preserve">No mājputniem ar kailgliemežiem barojas vistas un pīles. Taču kailgliemeži nav šo dzīvnieku pamatbarība. </w:t>
      </w:r>
      <w:r w:rsidR="00AB089B" w:rsidRPr="00200E24">
        <w:rPr>
          <w:rFonts w:ascii="Times New Roman" w:hAnsi="Times New Roman"/>
          <w:sz w:val="24"/>
          <w:szCs w:val="24"/>
          <w:lang w:val="lv-LV"/>
        </w:rPr>
        <w:t xml:space="preserve">Dabiskie ienaidnieki uzbrūk ne tikai kailgliemežiem, bet arī to olām. Vislielākos zaudējumus olu dējumiem rada parazītiskās sēnes (Лихарев, Виктор 1980). Neskatoties uz to, ka dabiskajiem plēsējiem, parazītiem un slimībām jāspēlē būtiska loma kailgliemežu skaita regulēšanā, pietiekami pamatotu datu par to pagaidām nav. To pierāda arī pētījumi par Spānijas kailgliemeža skaita ierobežošanu, izmantojot nematožu sugu </w:t>
      </w:r>
      <w:r w:rsidR="00AB089B" w:rsidRPr="00200E24">
        <w:rPr>
          <w:rFonts w:ascii="Times New Roman" w:eastAsia="Times New Roman" w:hAnsi="Times New Roman"/>
          <w:i/>
          <w:sz w:val="24"/>
          <w:szCs w:val="24"/>
          <w:lang w:val="lv-LV"/>
        </w:rPr>
        <w:t xml:space="preserve">Phasmarhabditis hermaphrodita </w:t>
      </w:r>
      <w:r w:rsidR="00AB089B" w:rsidRPr="00200E24">
        <w:rPr>
          <w:rFonts w:ascii="Times New Roman" w:eastAsia="Times New Roman" w:hAnsi="Times New Roman"/>
          <w:sz w:val="24"/>
          <w:szCs w:val="24"/>
          <w:lang w:val="lv-LV"/>
        </w:rPr>
        <w:t>(Rae et al. 2006).</w:t>
      </w:r>
    </w:p>
    <w:p w:rsidR="00866BF7" w:rsidRPr="00793717" w:rsidRDefault="00C165BD" w:rsidP="00097975">
      <w:pPr>
        <w:spacing w:after="0" w:line="360" w:lineRule="auto"/>
        <w:jc w:val="both"/>
        <w:rPr>
          <w:rFonts w:ascii="Times New Roman" w:hAnsi="Times New Roman"/>
          <w:b/>
          <w:sz w:val="24"/>
          <w:szCs w:val="24"/>
          <w:lang w:val="lv-LV"/>
        </w:rPr>
      </w:pPr>
      <w:r w:rsidRPr="00C165BD">
        <w:rPr>
          <w:rFonts w:ascii="Times New Roman" w:hAnsi="Times New Roman"/>
          <w:b/>
          <w:sz w:val="24"/>
          <w:szCs w:val="24"/>
          <w:lang w:val="lv-LV"/>
        </w:rPr>
        <w:t xml:space="preserve">Izplatīšanās: </w:t>
      </w:r>
      <w:r w:rsidR="000D7D30" w:rsidRPr="000D7D30">
        <w:rPr>
          <w:rFonts w:ascii="Times New Roman" w:hAnsi="Times New Roman"/>
          <w:sz w:val="24"/>
          <w:szCs w:val="24"/>
          <w:lang w:val="lv-LV"/>
        </w:rPr>
        <w:t>Spānijas ka</w:t>
      </w:r>
      <w:r w:rsidR="000D7D30">
        <w:rPr>
          <w:rFonts w:ascii="Times New Roman" w:hAnsi="Times New Roman"/>
          <w:sz w:val="24"/>
          <w:szCs w:val="24"/>
          <w:lang w:val="lv-LV"/>
        </w:rPr>
        <w:t xml:space="preserve">ilgliemezis ir invazīva suga, kas spēj ātri izplatīties. </w:t>
      </w:r>
      <w:r w:rsidR="0024230F">
        <w:rPr>
          <w:rFonts w:ascii="Times New Roman" w:hAnsi="Times New Roman"/>
          <w:sz w:val="24"/>
          <w:szCs w:val="24"/>
          <w:lang w:val="lv-LV"/>
        </w:rPr>
        <w:t xml:space="preserve">Lielus attālumus suga pārvar ar cilvēka palīdzību – ar transportu, pārvadājot augsni, kompostu vai augus, kur var atrasties pieauguši kailgliemeži, nepieauguši īpatņi vai olas. </w:t>
      </w:r>
      <w:r w:rsidR="00835C16">
        <w:rPr>
          <w:rFonts w:ascii="Times New Roman" w:hAnsi="Times New Roman"/>
          <w:sz w:val="24"/>
          <w:szCs w:val="24"/>
          <w:lang w:val="lv-LV"/>
        </w:rPr>
        <w:t>Sugu ir iespējams ievazāt atkārtoti (</w:t>
      </w:r>
      <w:r w:rsidR="00835C16" w:rsidRPr="00A402D6">
        <w:rPr>
          <w:rFonts w:ascii="Times New Roman" w:hAnsi="Times New Roman"/>
          <w:iCs/>
          <w:sz w:val="24"/>
          <w:szCs w:val="24"/>
          <w:lang w:val="lv-LV"/>
        </w:rPr>
        <w:t>Slotsbo 2014)</w:t>
      </w:r>
      <w:r w:rsidR="00835C16">
        <w:rPr>
          <w:rFonts w:ascii="Times New Roman" w:hAnsi="Times New Roman"/>
          <w:sz w:val="24"/>
          <w:szCs w:val="24"/>
          <w:lang w:val="lv-LV"/>
        </w:rPr>
        <w:t xml:space="preserve">. Sarunās ar vietējiem iedzīvotājiem noskaidrots, ka ļoti lielā skaitā </w:t>
      </w:r>
      <w:r w:rsidR="00CC6811">
        <w:rPr>
          <w:rFonts w:ascii="Times New Roman" w:hAnsi="Times New Roman"/>
          <w:sz w:val="24"/>
          <w:szCs w:val="24"/>
          <w:lang w:val="lv-LV"/>
        </w:rPr>
        <w:t>šie dzīvnieki spēj savairoties četru līdz piecu gadu laikā (D.</w:t>
      </w:r>
      <w:r w:rsidR="00CC23B7">
        <w:rPr>
          <w:rFonts w:ascii="Times New Roman" w:hAnsi="Times New Roman"/>
          <w:sz w:val="24"/>
          <w:szCs w:val="24"/>
          <w:lang w:val="lv-LV"/>
        </w:rPr>
        <w:t xml:space="preserve"> </w:t>
      </w:r>
      <w:r w:rsidR="00CC6811">
        <w:rPr>
          <w:rFonts w:ascii="Times New Roman" w:hAnsi="Times New Roman"/>
          <w:sz w:val="24"/>
          <w:szCs w:val="24"/>
          <w:lang w:val="lv-LV"/>
        </w:rPr>
        <w:t>Pilāte, pers.</w:t>
      </w:r>
      <w:r w:rsidR="00CC23B7">
        <w:rPr>
          <w:rFonts w:ascii="Times New Roman" w:hAnsi="Times New Roman"/>
          <w:sz w:val="24"/>
          <w:szCs w:val="24"/>
          <w:lang w:val="lv-LV"/>
        </w:rPr>
        <w:t xml:space="preserve"> </w:t>
      </w:r>
      <w:r w:rsidR="00CC6811">
        <w:rPr>
          <w:rFonts w:ascii="Times New Roman" w:hAnsi="Times New Roman"/>
          <w:sz w:val="24"/>
          <w:szCs w:val="24"/>
          <w:lang w:val="lv-LV"/>
        </w:rPr>
        <w:t>ziņ.).</w:t>
      </w:r>
    </w:p>
    <w:p w:rsidR="00CC23B7" w:rsidRPr="000D7D30" w:rsidRDefault="00CC23B7" w:rsidP="00097975">
      <w:pPr>
        <w:spacing w:after="0" w:line="360" w:lineRule="auto"/>
        <w:jc w:val="both"/>
        <w:rPr>
          <w:rFonts w:ascii="Times New Roman" w:hAnsi="Times New Roman"/>
          <w:sz w:val="24"/>
          <w:szCs w:val="24"/>
          <w:lang w:val="lv-LV"/>
        </w:rPr>
      </w:pPr>
    </w:p>
    <w:p w:rsidR="00866BF7" w:rsidRDefault="00CC6811" w:rsidP="00097975">
      <w:pPr>
        <w:pStyle w:val="Heading1"/>
        <w:spacing w:before="0" w:beforeAutospacing="0" w:after="0" w:afterAutospacing="0" w:line="360" w:lineRule="auto"/>
        <w:jc w:val="both"/>
        <w:rPr>
          <w:sz w:val="24"/>
          <w:szCs w:val="24"/>
          <w:lang w:val="lv-LV"/>
        </w:rPr>
      </w:pPr>
      <w:r>
        <w:rPr>
          <w:sz w:val="24"/>
          <w:szCs w:val="24"/>
          <w:lang w:val="lv-LV"/>
        </w:rPr>
        <w:t>IETEKME</w:t>
      </w:r>
    </w:p>
    <w:p w:rsidR="00866BF7" w:rsidRDefault="00756409" w:rsidP="00523E11">
      <w:pPr>
        <w:pStyle w:val="CommentText"/>
        <w:spacing w:line="360" w:lineRule="auto"/>
        <w:jc w:val="both"/>
        <w:rPr>
          <w:rFonts w:ascii="Times New Roman" w:hAnsi="Times New Roman"/>
          <w:sz w:val="24"/>
          <w:szCs w:val="24"/>
          <w:lang w:val="lv-LV"/>
        </w:rPr>
      </w:pPr>
      <w:r>
        <w:rPr>
          <w:rFonts w:ascii="Times New Roman" w:hAnsi="Times New Roman"/>
          <w:b/>
          <w:sz w:val="24"/>
          <w:szCs w:val="24"/>
          <w:lang w:val="lv-LV"/>
        </w:rPr>
        <w:t>I</w:t>
      </w:r>
      <w:r w:rsidR="00866BF7" w:rsidRPr="00C33E73">
        <w:rPr>
          <w:rFonts w:ascii="Times New Roman" w:hAnsi="Times New Roman"/>
          <w:b/>
          <w:sz w:val="24"/>
          <w:szCs w:val="24"/>
          <w:lang w:val="lv-LV"/>
        </w:rPr>
        <w:t>etekme</w:t>
      </w:r>
      <w:r>
        <w:rPr>
          <w:rFonts w:ascii="Times New Roman" w:hAnsi="Times New Roman"/>
          <w:b/>
          <w:sz w:val="24"/>
          <w:szCs w:val="24"/>
          <w:lang w:val="lv-LV"/>
        </w:rPr>
        <w:t xml:space="preserve"> uz dabiskajiem biotopiem un vietējiem organismiem</w:t>
      </w:r>
      <w:r w:rsidR="00866BF7" w:rsidRPr="00C33E73">
        <w:rPr>
          <w:rFonts w:ascii="Times New Roman" w:hAnsi="Times New Roman"/>
          <w:b/>
          <w:sz w:val="24"/>
          <w:szCs w:val="24"/>
          <w:lang w:val="lv-LV"/>
        </w:rPr>
        <w:t xml:space="preserve">: </w:t>
      </w:r>
      <w:r w:rsidR="00866BF7" w:rsidRPr="00C33E73">
        <w:rPr>
          <w:rFonts w:ascii="Times New Roman" w:hAnsi="Times New Roman"/>
          <w:sz w:val="24"/>
          <w:szCs w:val="24"/>
          <w:lang w:val="lv-LV"/>
        </w:rPr>
        <w:t xml:space="preserve">Savairojoties lielā skaitā, kailgliemeži var būtiski apdraudēt vietējās augu sugas, gan apēdot tās, gan pārnēsājot dažādas augu slimības. Dabiskos biotopos suga apdraud vietējās gliemežu sabiedrības. Ir novērota krustošanās ar dažām vietējām kailgliemežu sugām, kā rezultātā tās asimilējas un izzūd </w:t>
      </w:r>
      <w:r w:rsidR="00866BF7" w:rsidRPr="00793F5F">
        <w:rPr>
          <w:rFonts w:ascii="Times New Roman" w:hAnsi="Times New Roman"/>
          <w:sz w:val="24"/>
          <w:szCs w:val="24"/>
          <w:lang w:val="lv-LV"/>
        </w:rPr>
        <w:t>(</w:t>
      </w:r>
      <w:r w:rsidR="00793F5F" w:rsidRPr="00793F5F">
        <w:rPr>
          <w:rFonts w:ascii="Times New Roman" w:hAnsi="Times New Roman"/>
          <w:sz w:val="24"/>
          <w:szCs w:val="24"/>
          <w:lang w:val="de-DE"/>
        </w:rPr>
        <w:t>Dreijers, Reise, Hutchinson 2013, T.</w:t>
      </w:r>
      <w:r w:rsidR="00145548">
        <w:rPr>
          <w:rFonts w:ascii="Times New Roman" w:hAnsi="Times New Roman"/>
          <w:sz w:val="24"/>
          <w:szCs w:val="24"/>
          <w:lang w:val="de-DE"/>
        </w:rPr>
        <w:t xml:space="preserve"> </w:t>
      </w:r>
      <w:r w:rsidR="00793F5F" w:rsidRPr="00793F5F">
        <w:rPr>
          <w:rFonts w:ascii="Times New Roman" w:hAnsi="Times New Roman"/>
          <w:sz w:val="24"/>
          <w:szCs w:val="24"/>
          <w:lang w:val="de-DE"/>
        </w:rPr>
        <w:t>von Proschwitz, H.</w:t>
      </w:r>
      <w:r w:rsidR="00145548">
        <w:rPr>
          <w:rFonts w:ascii="Times New Roman" w:hAnsi="Times New Roman"/>
          <w:sz w:val="24"/>
          <w:szCs w:val="24"/>
          <w:lang w:val="de-DE"/>
        </w:rPr>
        <w:t xml:space="preserve"> </w:t>
      </w:r>
      <w:r w:rsidR="00793F5F" w:rsidRPr="00793F5F">
        <w:rPr>
          <w:rFonts w:ascii="Times New Roman" w:hAnsi="Times New Roman"/>
          <w:sz w:val="24"/>
          <w:szCs w:val="24"/>
          <w:lang w:val="de-DE"/>
        </w:rPr>
        <w:t>Reise, pers. comm.)</w:t>
      </w:r>
      <w:r w:rsidR="00866BF7" w:rsidRPr="00793F5F">
        <w:rPr>
          <w:rFonts w:ascii="Times New Roman" w:hAnsi="Times New Roman"/>
          <w:sz w:val="24"/>
          <w:szCs w:val="24"/>
          <w:lang w:val="lv-LV"/>
        </w:rPr>
        <w:t>.</w:t>
      </w:r>
    </w:p>
    <w:p w:rsidR="00756409" w:rsidRPr="00F83463" w:rsidRDefault="00F83463" w:rsidP="00523E11">
      <w:pPr>
        <w:pStyle w:val="CommentText"/>
        <w:spacing w:line="360" w:lineRule="auto"/>
        <w:jc w:val="both"/>
        <w:rPr>
          <w:rFonts w:ascii="Times New Roman" w:hAnsi="Times New Roman"/>
          <w:sz w:val="24"/>
          <w:szCs w:val="24"/>
          <w:lang w:val="lv-LV"/>
        </w:rPr>
      </w:pPr>
      <w:r>
        <w:rPr>
          <w:rFonts w:ascii="Times New Roman" w:hAnsi="Times New Roman"/>
          <w:b/>
          <w:sz w:val="24"/>
          <w:szCs w:val="24"/>
          <w:lang w:val="lv-LV"/>
        </w:rPr>
        <w:t xml:space="preserve">Ietekme uz cilvēka veselību: </w:t>
      </w:r>
      <w:r w:rsidRPr="00F83463">
        <w:rPr>
          <w:rFonts w:ascii="Times New Roman" w:hAnsi="Times New Roman"/>
          <w:sz w:val="24"/>
          <w:szCs w:val="24"/>
          <w:lang w:val="lv-LV"/>
        </w:rPr>
        <w:t>Nav ziņu par Spānijas kailgliemeža ietekmi uz cilvēka veselību.</w:t>
      </w:r>
      <w:r>
        <w:rPr>
          <w:rFonts w:ascii="Times New Roman" w:hAnsi="Times New Roman"/>
          <w:sz w:val="24"/>
          <w:szCs w:val="24"/>
          <w:lang w:val="lv-LV"/>
        </w:rPr>
        <w:t xml:space="preserve"> Literatūras avotos norādīts, ka šie kailgliemeži ar gļotām var pārnēsāt </w:t>
      </w:r>
      <w:r w:rsidRPr="00F83463">
        <w:rPr>
          <w:rFonts w:ascii="Times New Roman" w:hAnsi="Times New Roman"/>
          <w:i/>
          <w:sz w:val="24"/>
          <w:szCs w:val="24"/>
          <w:lang w:val="lv-LV"/>
        </w:rPr>
        <w:t>E.</w:t>
      </w:r>
      <w:r w:rsidR="00225D54">
        <w:rPr>
          <w:rFonts w:ascii="Times New Roman" w:hAnsi="Times New Roman"/>
          <w:i/>
          <w:sz w:val="24"/>
          <w:szCs w:val="24"/>
          <w:lang w:val="lv-LV"/>
        </w:rPr>
        <w:t xml:space="preserve"> </w:t>
      </w:r>
      <w:r w:rsidRPr="00F83463">
        <w:rPr>
          <w:rFonts w:ascii="Times New Roman" w:hAnsi="Times New Roman"/>
          <w:i/>
          <w:sz w:val="24"/>
          <w:szCs w:val="24"/>
          <w:lang w:val="lv-LV"/>
        </w:rPr>
        <w:t>coli</w:t>
      </w:r>
      <w:r>
        <w:rPr>
          <w:rFonts w:ascii="Times New Roman" w:hAnsi="Times New Roman"/>
          <w:sz w:val="24"/>
          <w:szCs w:val="24"/>
          <w:lang w:val="lv-LV"/>
        </w:rPr>
        <w:t xml:space="preserve"> baktērijas. Gļotas ir biezas un grūti nomazgājamas, tāpēc nav ieteicams pārtikā lietot zaļumus un augļus, kurus klāj gļotas (</w:t>
      </w:r>
      <w:r w:rsidRPr="00A402D6">
        <w:rPr>
          <w:rFonts w:ascii="Times New Roman" w:hAnsi="Times New Roman"/>
          <w:iCs/>
          <w:sz w:val="24"/>
          <w:szCs w:val="24"/>
          <w:lang w:val="lv-LV"/>
        </w:rPr>
        <w:t>Slotsbo 2014).</w:t>
      </w:r>
    </w:p>
    <w:p w:rsidR="00756409" w:rsidRPr="00F83463" w:rsidRDefault="00756409" w:rsidP="00523E11">
      <w:pPr>
        <w:pStyle w:val="CommentText"/>
        <w:spacing w:line="360" w:lineRule="auto"/>
        <w:jc w:val="both"/>
        <w:rPr>
          <w:rFonts w:ascii="Times New Roman" w:hAnsi="Times New Roman"/>
          <w:sz w:val="24"/>
          <w:szCs w:val="24"/>
          <w:lang w:val="lv-LV"/>
        </w:rPr>
      </w:pPr>
      <w:r w:rsidRPr="00756409">
        <w:rPr>
          <w:rFonts w:ascii="Times New Roman" w:hAnsi="Times New Roman"/>
          <w:b/>
          <w:sz w:val="24"/>
          <w:szCs w:val="24"/>
          <w:lang w:val="lv-LV"/>
        </w:rPr>
        <w:lastRenderedPageBreak/>
        <w:t xml:space="preserve">Ekonomiskā un sociālā ietekme </w:t>
      </w:r>
      <w:r w:rsidR="00F83463">
        <w:rPr>
          <w:rFonts w:ascii="Times New Roman" w:hAnsi="Times New Roman"/>
          <w:b/>
          <w:sz w:val="24"/>
          <w:szCs w:val="24"/>
          <w:lang w:val="lv-LV"/>
        </w:rPr>
        <w:t xml:space="preserve">(pozitīva/negatīva): </w:t>
      </w:r>
      <w:r w:rsidR="00F83463" w:rsidRPr="00F83463">
        <w:rPr>
          <w:rFonts w:ascii="Times New Roman" w:hAnsi="Times New Roman"/>
          <w:sz w:val="24"/>
          <w:szCs w:val="24"/>
          <w:lang w:val="lv-LV"/>
        </w:rPr>
        <w:t xml:space="preserve">Spānijas kailgliemezis ir polifāgs un barojas ar ļoti daudziem augiem, </w:t>
      </w:r>
      <w:r w:rsidR="00912607">
        <w:rPr>
          <w:rFonts w:ascii="Times New Roman" w:hAnsi="Times New Roman"/>
          <w:sz w:val="24"/>
          <w:szCs w:val="24"/>
          <w:lang w:val="lv-LV"/>
        </w:rPr>
        <w:t>tajā skaitā ar daudziem kultūraugiem. Tādā veidā šie augi tiek sabojāti vai apēsti. Piemēram, Zviedrijā un Norvēģijā šie kailgliemeži rada zaudējumus zemeņu audzētājiem, iznīcinot vairāk nekā 50% ražas.</w:t>
      </w:r>
      <w:r w:rsidR="00225D54">
        <w:rPr>
          <w:rFonts w:ascii="Times New Roman" w:hAnsi="Times New Roman"/>
          <w:sz w:val="24"/>
          <w:szCs w:val="24"/>
          <w:lang w:val="lv-LV"/>
        </w:rPr>
        <w:t xml:space="preserve"> </w:t>
      </w:r>
      <w:r w:rsidR="00912607">
        <w:rPr>
          <w:rFonts w:ascii="Times New Roman" w:hAnsi="Times New Roman"/>
          <w:sz w:val="24"/>
          <w:szCs w:val="24"/>
          <w:lang w:val="lv-LV"/>
        </w:rPr>
        <w:t xml:space="preserve">Taču zaudējumu aprēķini naudas izteiksmē nav veikti. </w:t>
      </w:r>
      <w:r w:rsidR="00912607" w:rsidRPr="00C33E73">
        <w:rPr>
          <w:rFonts w:ascii="Times New Roman" w:hAnsi="Times New Roman"/>
          <w:sz w:val="24"/>
          <w:szCs w:val="24"/>
          <w:lang w:val="lv-LV"/>
        </w:rPr>
        <w:t xml:space="preserve">Centrāleiropā </w:t>
      </w:r>
      <w:r w:rsidR="00AB7612">
        <w:rPr>
          <w:rFonts w:ascii="Times New Roman" w:hAnsi="Times New Roman"/>
          <w:sz w:val="24"/>
          <w:szCs w:val="24"/>
          <w:lang w:val="lv-LV"/>
        </w:rPr>
        <w:t xml:space="preserve">tas ir </w:t>
      </w:r>
      <w:r w:rsidR="00912607" w:rsidRPr="00C33E73">
        <w:rPr>
          <w:rFonts w:ascii="Times New Roman" w:hAnsi="Times New Roman"/>
          <w:sz w:val="24"/>
          <w:szCs w:val="24"/>
          <w:lang w:val="lv-LV"/>
        </w:rPr>
        <w:t>viens no visnopietnākajiem kaitēkļiem</w:t>
      </w:r>
      <w:r w:rsidR="00912607">
        <w:rPr>
          <w:rFonts w:ascii="Times New Roman" w:hAnsi="Times New Roman"/>
          <w:sz w:val="24"/>
          <w:szCs w:val="24"/>
          <w:lang w:val="lv-LV"/>
        </w:rPr>
        <w:t>, kā dēļ tiek tērēts daudz naudas moluskicīdu</w:t>
      </w:r>
      <w:r w:rsidR="00344097">
        <w:rPr>
          <w:rFonts w:ascii="Times New Roman" w:hAnsi="Times New Roman"/>
          <w:sz w:val="24"/>
          <w:szCs w:val="24"/>
          <w:lang w:val="lv-LV"/>
        </w:rPr>
        <w:t xml:space="preserve"> iegādei</w:t>
      </w:r>
      <w:r w:rsidR="00912607" w:rsidRPr="00C33E73">
        <w:rPr>
          <w:rFonts w:ascii="Times New Roman" w:hAnsi="Times New Roman"/>
          <w:sz w:val="24"/>
          <w:szCs w:val="24"/>
          <w:lang w:val="lv-LV"/>
        </w:rPr>
        <w:t>.</w:t>
      </w:r>
    </w:p>
    <w:p w:rsidR="00756409" w:rsidRDefault="00344097" w:rsidP="00523E11">
      <w:pPr>
        <w:pStyle w:val="CommentText"/>
        <w:spacing w:line="360" w:lineRule="auto"/>
        <w:jc w:val="both"/>
        <w:rPr>
          <w:rFonts w:ascii="Times New Roman" w:hAnsi="Times New Roman"/>
          <w:b/>
          <w:sz w:val="24"/>
          <w:szCs w:val="24"/>
          <w:lang w:val="lv-LV"/>
        </w:rPr>
      </w:pPr>
      <w:r>
        <w:rPr>
          <w:rFonts w:ascii="Times New Roman" w:hAnsi="Times New Roman"/>
          <w:b/>
          <w:sz w:val="24"/>
          <w:szCs w:val="24"/>
          <w:lang w:val="lv-LV"/>
        </w:rPr>
        <w:t>IEROBEŽOŠANAS PASĀKUMI</w:t>
      </w:r>
    </w:p>
    <w:p w:rsidR="00866BF7" w:rsidRDefault="00756409" w:rsidP="00523E11">
      <w:pPr>
        <w:pStyle w:val="CommentText"/>
        <w:spacing w:line="360" w:lineRule="auto"/>
        <w:jc w:val="both"/>
        <w:rPr>
          <w:rFonts w:ascii="Times New Roman" w:hAnsi="Times New Roman"/>
          <w:sz w:val="24"/>
          <w:szCs w:val="24"/>
          <w:lang w:val="lv-LV"/>
        </w:rPr>
      </w:pPr>
      <w:r>
        <w:rPr>
          <w:rFonts w:ascii="Times New Roman" w:hAnsi="Times New Roman"/>
          <w:b/>
          <w:sz w:val="24"/>
          <w:szCs w:val="24"/>
          <w:lang w:val="lv-LV"/>
        </w:rPr>
        <w:t xml:space="preserve">Preventīvie pasākumi: </w:t>
      </w:r>
      <w:r w:rsidR="00866BF7" w:rsidRPr="00C33E73">
        <w:rPr>
          <w:rFonts w:ascii="Times New Roman" w:hAnsi="Times New Roman"/>
          <w:sz w:val="24"/>
          <w:szCs w:val="24"/>
          <w:lang w:val="lv-LV"/>
        </w:rPr>
        <w:t xml:space="preserve">Kailgliemežu neiekļūšanu mazdārziņā var panākt ar speciālām </w:t>
      </w:r>
      <w:r w:rsidR="00344097">
        <w:rPr>
          <w:rFonts w:ascii="Times New Roman" w:hAnsi="Times New Roman"/>
          <w:sz w:val="24"/>
          <w:szCs w:val="24"/>
          <w:lang w:val="lv-LV"/>
        </w:rPr>
        <w:t xml:space="preserve">pretgliemežu </w:t>
      </w:r>
      <w:r w:rsidR="00866BF7" w:rsidRPr="00C33E73">
        <w:rPr>
          <w:rFonts w:ascii="Times New Roman" w:hAnsi="Times New Roman"/>
          <w:sz w:val="24"/>
          <w:szCs w:val="24"/>
          <w:lang w:val="lv-LV"/>
        </w:rPr>
        <w:t>sētiņām, kuras apliek ap dobēm</w:t>
      </w:r>
      <w:r w:rsidR="00344097">
        <w:rPr>
          <w:rFonts w:ascii="Times New Roman" w:hAnsi="Times New Roman"/>
          <w:sz w:val="24"/>
          <w:szCs w:val="24"/>
          <w:lang w:val="lv-LV"/>
        </w:rPr>
        <w:t>, stādiem</w:t>
      </w:r>
      <w:r w:rsidR="00866BF7" w:rsidRPr="00C33E73">
        <w:rPr>
          <w:rFonts w:ascii="Times New Roman" w:hAnsi="Times New Roman"/>
          <w:sz w:val="24"/>
          <w:szCs w:val="24"/>
          <w:lang w:val="lv-LV"/>
        </w:rPr>
        <w:t xml:space="preserve"> vai dārzu. </w:t>
      </w:r>
      <w:r w:rsidR="00D40722">
        <w:rPr>
          <w:rFonts w:ascii="Times New Roman" w:hAnsi="Times New Roman"/>
          <w:sz w:val="24"/>
          <w:szCs w:val="24"/>
          <w:lang w:val="lv-LV"/>
        </w:rPr>
        <w:t xml:space="preserve">Var izmantot arī vara lentes un žodziņus, kā arī elektriskos ganus, lai gliemeži nepiekļūtu augiem. </w:t>
      </w:r>
      <w:r w:rsidR="00866BF7" w:rsidRPr="00C33E73">
        <w:rPr>
          <w:rFonts w:ascii="Times New Roman" w:hAnsi="Times New Roman"/>
          <w:sz w:val="24"/>
          <w:szCs w:val="24"/>
          <w:lang w:val="lv-LV"/>
        </w:rPr>
        <w:t>Noteikti jā</w:t>
      </w:r>
      <w:r w:rsidR="007766BB">
        <w:rPr>
          <w:rFonts w:ascii="Times New Roman" w:hAnsi="Times New Roman"/>
          <w:sz w:val="24"/>
          <w:szCs w:val="24"/>
          <w:lang w:val="lv-LV"/>
        </w:rPr>
        <w:t>veic</w:t>
      </w:r>
      <w:r w:rsidR="00866BF7" w:rsidRPr="00C33E73">
        <w:rPr>
          <w:rFonts w:ascii="Times New Roman" w:hAnsi="Times New Roman"/>
          <w:sz w:val="24"/>
          <w:szCs w:val="24"/>
          <w:lang w:val="lv-LV"/>
        </w:rPr>
        <w:t xml:space="preserve"> augsnes agrotehniskā apstrāde un dārzam jābūt tīram no nezālēm. </w:t>
      </w:r>
      <w:r w:rsidR="00344097">
        <w:rPr>
          <w:rFonts w:ascii="Times New Roman" w:hAnsi="Times New Roman"/>
          <w:sz w:val="24"/>
          <w:szCs w:val="24"/>
          <w:lang w:val="lv-LV"/>
        </w:rPr>
        <w:t>Dārzos ne</w:t>
      </w:r>
      <w:r w:rsidR="00AB7612">
        <w:rPr>
          <w:rFonts w:ascii="Times New Roman" w:hAnsi="Times New Roman"/>
          <w:sz w:val="24"/>
          <w:szCs w:val="24"/>
          <w:lang w:val="lv-LV"/>
        </w:rPr>
        <w:t xml:space="preserve">vajadzētu </w:t>
      </w:r>
      <w:r w:rsidR="00344097">
        <w:rPr>
          <w:rFonts w:ascii="Times New Roman" w:hAnsi="Times New Roman"/>
          <w:sz w:val="24"/>
          <w:szCs w:val="24"/>
          <w:lang w:val="lv-LV"/>
        </w:rPr>
        <w:t>veido</w:t>
      </w:r>
      <w:r w:rsidR="00AB7612">
        <w:rPr>
          <w:rFonts w:ascii="Times New Roman" w:hAnsi="Times New Roman"/>
          <w:sz w:val="24"/>
          <w:szCs w:val="24"/>
          <w:lang w:val="lv-LV"/>
        </w:rPr>
        <w:t>t</w:t>
      </w:r>
      <w:r w:rsidR="00344097">
        <w:rPr>
          <w:rFonts w:ascii="Times New Roman" w:hAnsi="Times New Roman"/>
          <w:sz w:val="24"/>
          <w:szCs w:val="24"/>
          <w:lang w:val="lv-LV"/>
        </w:rPr>
        <w:t xml:space="preserve"> k</w:t>
      </w:r>
      <w:r w:rsidR="00866BF7" w:rsidRPr="00C33E73">
        <w:rPr>
          <w:rFonts w:ascii="Times New Roman" w:hAnsi="Times New Roman"/>
          <w:sz w:val="24"/>
          <w:szCs w:val="24"/>
          <w:lang w:val="lv-LV"/>
        </w:rPr>
        <w:t xml:space="preserve">omposta kaudzes. Iegādājoties </w:t>
      </w:r>
      <w:r w:rsidR="00344097">
        <w:rPr>
          <w:rFonts w:ascii="Times New Roman" w:hAnsi="Times New Roman"/>
          <w:sz w:val="24"/>
          <w:szCs w:val="24"/>
          <w:lang w:val="lv-LV"/>
        </w:rPr>
        <w:t xml:space="preserve">augu </w:t>
      </w:r>
      <w:r w:rsidR="00866BF7" w:rsidRPr="00C33E73">
        <w:rPr>
          <w:rFonts w:ascii="Times New Roman" w:hAnsi="Times New Roman"/>
          <w:sz w:val="24"/>
          <w:szCs w:val="24"/>
          <w:lang w:val="lv-LV"/>
        </w:rPr>
        <w:t>stādu</w:t>
      </w:r>
      <w:r w:rsidR="00344097">
        <w:rPr>
          <w:rFonts w:ascii="Times New Roman" w:hAnsi="Times New Roman"/>
          <w:sz w:val="24"/>
          <w:szCs w:val="24"/>
          <w:lang w:val="lv-LV"/>
        </w:rPr>
        <w:t>s</w:t>
      </w:r>
      <w:r w:rsidR="00866BF7" w:rsidRPr="00C33E73">
        <w:rPr>
          <w:rFonts w:ascii="Times New Roman" w:hAnsi="Times New Roman"/>
          <w:sz w:val="24"/>
          <w:szCs w:val="24"/>
          <w:lang w:val="lv-LV"/>
        </w:rPr>
        <w:t xml:space="preserve">, noteikti jāpārbauda, vai </w:t>
      </w:r>
      <w:r w:rsidR="00344097">
        <w:rPr>
          <w:rFonts w:ascii="Times New Roman" w:hAnsi="Times New Roman"/>
          <w:sz w:val="24"/>
          <w:szCs w:val="24"/>
          <w:lang w:val="lv-LV"/>
        </w:rPr>
        <w:t xml:space="preserve">puķpodā vai </w:t>
      </w:r>
      <w:r w:rsidR="00866BF7" w:rsidRPr="00C33E73">
        <w:rPr>
          <w:rFonts w:ascii="Times New Roman" w:hAnsi="Times New Roman"/>
          <w:sz w:val="24"/>
          <w:szCs w:val="24"/>
          <w:lang w:val="lv-LV"/>
        </w:rPr>
        <w:t xml:space="preserve">zem </w:t>
      </w:r>
      <w:r w:rsidR="00344097">
        <w:rPr>
          <w:rFonts w:ascii="Times New Roman" w:hAnsi="Times New Roman"/>
          <w:sz w:val="24"/>
          <w:szCs w:val="24"/>
          <w:lang w:val="lv-LV"/>
        </w:rPr>
        <w:t>tā neatrodas kāds gliemezis</w:t>
      </w:r>
      <w:r w:rsidR="00105C4A">
        <w:rPr>
          <w:rFonts w:ascii="Times New Roman" w:hAnsi="Times New Roman"/>
          <w:sz w:val="24"/>
          <w:szCs w:val="24"/>
          <w:lang w:val="lv-LV"/>
        </w:rPr>
        <w:t xml:space="preserve"> vai tā oliņas</w:t>
      </w:r>
      <w:r w:rsidR="00344097">
        <w:rPr>
          <w:rFonts w:ascii="Times New Roman" w:hAnsi="Times New Roman"/>
          <w:sz w:val="24"/>
          <w:szCs w:val="24"/>
          <w:lang w:val="lv-LV"/>
        </w:rPr>
        <w:t xml:space="preserve">. </w:t>
      </w:r>
      <w:r w:rsidR="00CD704F">
        <w:rPr>
          <w:rFonts w:ascii="Times New Roman" w:hAnsi="Times New Roman"/>
          <w:sz w:val="24"/>
          <w:szCs w:val="24"/>
          <w:lang w:val="lv-LV"/>
        </w:rPr>
        <w:t>G</w:t>
      </w:r>
      <w:r w:rsidR="00866BF7" w:rsidRPr="00C33E73">
        <w:rPr>
          <w:rFonts w:ascii="Times New Roman" w:hAnsi="Times New Roman"/>
          <w:sz w:val="24"/>
          <w:szCs w:val="24"/>
          <w:lang w:val="lv-LV"/>
        </w:rPr>
        <w:t>liemežus v</w:t>
      </w:r>
      <w:r w:rsidR="00D40722">
        <w:rPr>
          <w:rFonts w:ascii="Times New Roman" w:hAnsi="Times New Roman"/>
          <w:sz w:val="24"/>
          <w:szCs w:val="24"/>
          <w:lang w:val="lv-LV"/>
        </w:rPr>
        <w:t xml:space="preserve">ar pārvest arī ar augsni. </w:t>
      </w:r>
    </w:p>
    <w:p w:rsidR="00CD704F" w:rsidRPr="00CD704F" w:rsidRDefault="00756409" w:rsidP="00523E11">
      <w:pPr>
        <w:pStyle w:val="CommentText"/>
        <w:spacing w:line="360" w:lineRule="auto"/>
        <w:jc w:val="both"/>
        <w:rPr>
          <w:rFonts w:ascii="Times New Roman" w:eastAsia="Times New Roman" w:hAnsi="Times New Roman"/>
          <w:sz w:val="24"/>
          <w:szCs w:val="24"/>
          <w:lang w:val="lv-LV"/>
        </w:rPr>
      </w:pPr>
      <w:r w:rsidRPr="001C1731">
        <w:rPr>
          <w:rFonts w:ascii="Times New Roman" w:hAnsi="Times New Roman"/>
          <w:b/>
          <w:sz w:val="24"/>
          <w:szCs w:val="24"/>
          <w:lang w:val="lv-LV"/>
        </w:rPr>
        <w:t>Izskaušanas, ko</w:t>
      </w:r>
      <w:r w:rsidR="00344097">
        <w:rPr>
          <w:rFonts w:ascii="Times New Roman" w:hAnsi="Times New Roman"/>
          <w:b/>
          <w:sz w:val="24"/>
          <w:szCs w:val="24"/>
          <w:lang w:val="lv-LV"/>
        </w:rPr>
        <w:t xml:space="preserve">ntroles un uzraudzības pasākumi: </w:t>
      </w:r>
      <w:r w:rsidR="00CD704F" w:rsidRPr="00CD704F">
        <w:rPr>
          <w:rFonts w:ascii="Times New Roman" w:hAnsi="Times New Roman"/>
          <w:sz w:val="24"/>
          <w:szCs w:val="24"/>
          <w:lang w:val="lv-LV"/>
        </w:rPr>
        <w:t xml:space="preserve">Spānijas kailgliemežu skaits </w:t>
      </w:r>
      <w:r w:rsidR="00CD704F">
        <w:rPr>
          <w:rFonts w:ascii="Times New Roman" w:eastAsia="Times New Roman" w:hAnsi="Times New Roman"/>
          <w:sz w:val="24"/>
          <w:szCs w:val="24"/>
          <w:lang w:val="lv-LV"/>
        </w:rPr>
        <w:t xml:space="preserve">gadu no gada var mainīties. Tas atkarīgs no nokrišņu daudzuma un temperatūras pavasarī un vasarā. Ilgstoša sausuma periodā kailgliemežu aktivitāte </w:t>
      </w:r>
      <w:r w:rsidR="00DB7088">
        <w:rPr>
          <w:rFonts w:ascii="Times New Roman" w:eastAsia="Times New Roman" w:hAnsi="Times New Roman"/>
          <w:sz w:val="24"/>
          <w:szCs w:val="24"/>
          <w:lang w:val="lv-LV"/>
        </w:rPr>
        <w:t xml:space="preserve">samazinās. Rezultātā netiek uzņemta pietiekamā daudzumā barība, kas palēnina kailgliemežu attīstību un aizkavē vairošanos. Siltā un mitrā laikā palielinās gliemežu aktivitāte, tie straujāk aug </w:t>
      </w:r>
      <w:r w:rsidR="000233E4">
        <w:rPr>
          <w:rFonts w:ascii="Times New Roman" w:eastAsia="Times New Roman" w:hAnsi="Times New Roman"/>
          <w:sz w:val="24"/>
          <w:szCs w:val="24"/>
          <w:lang w:val="lv-LV"/>
        </w:rPr>
        <w:t xml:space="preserve">un rada problēmas. </w:t>
      </w:r>
    </w:p>
    <w:p w:rsidR="000233E4" w:rsidRDefault="00796CA1" w:rsidP="00523E11">
      <w:pPr>
        <w:pStyle w:val="CommentText"/>
        <w:spacing w:line="360" w:lineRule="auto"/>
        <w:jc w:val="both"/>
        <w:rPr>
          <w:rFonts w:ascii="Times New Roman" w:hAnsi="Times New Roman"/>
          <w:sz w:val="24"/>
          <w:szCs w:val="24"/>
          <w:lang w:val="lv-LV"/>
        </w:rPr>
      </w:pPr>
      <w:r w:rsidRPr="00C33E73">
        <w:rPr>
          <w:rFonts w:ascii="Times New Roman" w:hAnsi="Times New Roman"/>
          <w:sz w:val="24"/>
          <w:szCs w:val="24"/>
          <w:lang w:val="lv-LV"/>
        </w:rPr>
        <w:t>Visefektīvākais veids, kā atbrīvoties no kailgliemežiem</w:t>
      </w:r>
      <w:r>
        <w:rPr>
          <w:rFonts w:ascii="Times New Roman" w:hAnsi="Times New Roman"/>
          <w:sz w:val="24"/>
          <w:szCs w:val="24"/>
          <w:lang w:val="lv-LV"/>
        </w:rPr>
        <w:t>,</w:t>
      </w:r>
      <w:r w:rsidRPr="00C33E73">
        <w:rPr>
          <w:rFonts w:ascii="Times New Roman" w:hAnsi="Times New Roman"/>
          <w:sz w:val="24"/>
          <w:szCs w:val="24"/>
          <w:lang w:val="lv-LV"/>
        </w:rPr>
        <w:t xml:space="preserve"> ir tos savākt ar rokām un pēc tam iznīcināt. </w:t>
      </w:r>
      <w:r>
        <w:rPr>
          <w:rFonts w:ascii="Times New Roman" w:hAnsi="Times New Roman"/>
          <w:sz w:val="24"/>
          <w:szCs w:val="24"/>
          <w:lang w:val="lv-LV"/>
        </w:rPr>
        <w:t xml:space="preserve">Tāpat jāiznīcina gliemežu olas, kas dārzā atrodamas zem dēļiem, malkas un citiem priekšmetiem. </w:t>
      </w:r>
      <w:r w:rsidR="000233E4" w:rsidRPr="00C33E73">
        <w:rPr>
          <w:rFonts w:ascii="Times New Roman" w:hAnsi="Times New Roman"/>
          <w:sz w:val="24"/>
          <w:szCs w:val="24"/>
          <w:lang w:val="lv-LV"/>
        </w:rPr>
        <w:t>Dabiskos biotopos kailgliemežu izplatības un skaita ierobežošana ir praktiski neiespējama. Arī dārzā pilnībā iznīcināt Spānijas kailgliemezi nav iespējams, ja tas ir savairojies un izplatījies blakus esošajās teritorijās. Var vienīgi ierobežot glie</w:t>
      </w:r>
      <w:r w:rsidR="000233E4">
        <w:rPr>
          <w:rFonts w:ascii="Times New Roman" w:hAnsi="Times New Roman"/>
          <w:sz w:val="24"/>
          <w:szCs w:val="24"/>
          <w:lang w:val="lv-LV"/>
        </w:rPr>
        <w:t>mežu skaitu, izmantojot speciālu</w:t>
      </w:r>
      <w:r w:rsidR="000233E4" w:rsidRPr="00C33E73">
        <w:rPr>
          <w:rFonts w:ascii="Times New Roman" w:hAnsi="Times New Roman"/>
          <w:sz w:val="24"/>
          <w:szCs w:val="24"/>
          <w:lang w:val="lv-LV"/>
        </w:rPr>
        <w:t>s paštaisīt</w:t>
      </w:r>
      <w:r w:rsidR="000233E4">
        <w:rPr>
          <w:rFonts w:ascii="Times New Roman" w:hAnsi="Times New Roman"/>
          <w:sz w:val="24"/>
          <w:szCs w:val="24"/>
          <w:lang w:val="lv-LV"/>
        </w:rPr>
        <w:t>us vai rūpnieciski izgatavot</w:t>
      </w:r>
      <w:r w:rsidR="00940BB5">
        <w:rPr>
          <w:rFonts w:ascii="Times New Roman" w:hAnsi="Times New Roman"/>
          <w:sz w:val="24"/>
          <w:szCs w:val="24"/>
          <w:lang w:val="lv-LV"/>
        </w:rPr>
        <w:t>as lamatas</w:t>
      </w:r>
      <w:r w:rsidR="000233E4">
        <w:rPr>
          <w:rFonts w:ascii="Times New Roman" w:hAnsi="Times New Roman"/>
          <w:sz w:val="24"/>
          <w:szCs w:val="24"/>
          <w:lang w:val="lv-LV"/>
        </w:rPr>
        <w:t>, kur</w:t>
      </w:r>
      <w:r w:rsidR="00940BB5">
        <w:rPr>
          <w:rFonts w:ascii="Times New Roman" w:hAnsi="Times New Roman"/>
          <w:sz w:val="24"/>
          <w:szCs w:val="24"/>
          <w:lang w:val="lv-LV"/>
        </w:rPr>
        <w:t>ā</w:t>
      </w:r>
      <w:r w:rsidR="000233E4" w:rsidRPr="00C33E73">
        <w:rPr>
          <w:rFonts w:ascii="Times New Roman" w:hAnsi="Times New Roman"/>
          <w:sz w:val="24"/>
          <w:szCs w:val="24"/>
          <w:lang w:val="lv-LV"/>
        </w:rPr>
        <w:t>s gliemežu pievilināšanai izmanto ēsmu</w:t>
      </w:r>
      <w:r w:rsidR="000233E4">
        <w:rPr>
          <w:rFonts w:ascii="Times New Roman" w:hAnsi="Times New Roman"/>
          <w:sz w:val="24"/>
          <w:szCs w:val="24"/>
          <w:lang w:val="lv-LV"/>
        </w:rPr>
        <w:t> </w:t>
      </w:r>
      <w:r w:rsidR="000233E4" w:rsidRPr="00C33E73">
        <w:rPr>
          <w:rFonts w:ascii="Times New Roman" w:hAnsi="Times New Roman"/>
          <w:sz w:val="24"/>
          <w:szCs w:val="24"/>
          <w:lang w:val="lv-LV"/>
        </w:rPr>
        <w:t xml:space="preserve">– parasti alu. </w:t>
      </w:r>
    </w:p>
    <w:p w:rsidR="00A172D6" w:rsidRPr="00F76E59" w:rsidRDefault="00A172D6" w:rsidP="00523E11">
      <w:pPr>
        <w:pStyle w:val="CommentText"/>
        <w:spacing w:line="360" w:lineRule="auto"/>
        <w:jc w:val="both"/>
        <w:rPr>
          <w:rFonts w:ascii="Times New Roman" w:hAnsi="Times New Roman"/>
          <w:sz w:val="24"/>
          <w:szCs w:val="24"/>
          <w:lang w:val="lv-LV"/>
        </w:rPr>
      </w:pPr>
      <w:r>
        <w:rPr>
          <w:rFonts w:ascii="Times New Roman" w:hAnsi="Times New Roman"/>
          <w:sz w:val="24"/>
          <w:szCs w:val="24"/>
          <w:lang w:val="lv-LV"/>
        </w:rPr>
        <w:t xml:space="preserve">Pasaulē populāri ir pētījumi par kaitēkļu apkarošanu un kontroli ar bioloģiskajām metodēm. </w:t>
      </w:r>
      <w:r w:rsidRPr="00F76E59">
        <w:rPr>
          <w:rFonts w:ascii="Times New Roman" w:hAnsi="Times New Roman"/>
          <w:sz w:val="24"/>
          <w:szCs w:val="24"/>
          <w:lang w:val="lv-LV"/>
        </w:rPr>
        <w:t xml:space="preserve">Bioloģiskajā apkarošanā tiek izmantoti parazīti. Gliemežu apkarošanā </w:t>
      </w:r>
      <w:r w:rsidR="00F76E59">
        <w:rPr>
          <w:rFonts w:ascii="Times New Roman" w:hAnsi="Times New Roman"/>
          <w:sz w:val="24"/>
          <w:szCs w:val="24"/>
          <w:lang w:val="lv-LV"/>
        </w:rPr>
        <w:t xml:space="preserve">mēdz </w:t>
      </w:r>
      <w:r w:rsidRPr="00F76E59">
        <w:rPr>
          <w:rFonts w:ascii="Times New Roman" w:hAnsi="Times New Roman"/>
          <w:sz w:val="24"/>
          <w:szCs w:val="24"/>
          <w:lang w:val="lv-LV"/>
        </w:rPr>
        <w:t>izmanto</w:t>
      </w:r>
      <w:r w:rsidR="00F76E59">
        <w:rPr>
          <w:rFonts w:ascii="Times New Roman" w:hAnsi="Times New Roman"/>
          <w:sz w:val="24"/>
          <w:szCs w:val="24"/>
          <w:lang w:val="lv-LV"/>
        </w:rPr>
        <w:t>t</w:t>
      </w:r>
      <w:r w:rsidR="00DB749C">
        <w:rPr>
          <w:rFonts w:ascii="Times New Roman" w:hAnsi="Times New Roman"/>
          <w:sz w:val="24"/>
          <w:szCs w:val="24"/>
          <w:lang w:val="lv-LV"/>
        </w:rPr>
        <w:t xml:space="preserve"> </w:t>
      </w:r>
      <w:r w:rsidR="00F76E59" w:rsidRPr="00F76E59">
        <w:rPr>
          <w:rFonts w:ascii="Times New Roman" w:hAnsi="Times New Roman"/>
          <w:sz w:val="24"/>
          <w:szCs w:val="24"/>
          <w:lang w:val="lv-LV"/>
        </w:rPr>
        <w:t xml:space="preserve">trematodi </w:t>
      </w:r>
      <w:r w:rsidR="00F76E59" w:rsidRPr="00A402D6">
        <w:rPr>
          <w:rStyle w:val="hps"/>
          <w:rFonts w:ascii="Times New Roman" w:hAnsi="Times New Roman"/>
          <w:i/>
          <w:sz w:val="24"/>
          <w:szCs w:val="24"/>
          <w:lang w:val="lv-LV"/>
        </w:rPr>
        <w:t>Phasmarhabditis</w:t>
      </w:r>
      <w:r w:rsidR="00DB749C">
        <w:rPr>
          <w:rStyle w:val="hps"/>
          <w:rFonts w:ascii="Times New Roman" w:hAnsi="Times New Roman"/>
          <w:i/>
          <w:sz w:val="24"/>
          <w:szCs w:val="24"/>
          <w:lang w:val="lv-LV"/>
        </w:rPr>
        <w:t xml:space="preserve"> </w:t>
      </w:r>
      <w:r w:rsidR="00F76E59" w:rsidRPr="00A402D6">
        <w:rPr>
          <w:rStyle w:val="hps"/>
          <w:rFonts w:ascii="Times New Roman" w:hAnsi="Times New Roman"/>
          <w:i/>
          <w:sz w:val="24"/>
          <w:szCs w:val="24"/>
          <w:lang w:val="lv-LV"/>
        </w:rPr>
        <w:t>hermaphrodita</w:t>
      </w:r>
      <w:r w:rsidR="00F76E59" w:rsidRPr="00A402D6">
        <w:rPr>
          <w:rStyle w:val="hps"/>
          <w:rFonts w:ascii="Times New Roman" w:hAnsi="Times New Roman"/>
          <w:sz w:val="24"/>
          <w:szCs w:val="24"/>
          <w:lang w:val="lv-LV"/>
        </w:rPr>
        <w:t>.</w:t>
      </w:r>
      <w:r w:rsidR="00DB749C">
        <w:rPr>
          <w:rStyle w:val="hps"/>
          <w:rFonts w:ascii="Times New Roman" w:hAnsi="Times New Roman"/>
          <w:sz w:val="24"/>
          <w:szCs w:val="24"/>
          <w:lang w:val="lv-LV"/>
        </w:rPr>
        <w:t xml:space="preserve"> </w:t>
      </w:r>
      <w:r w:rsidR="00F76E59">
        <w:rPr>
          <w:rFonts w:ascii="Times New Roman" w:hAnsi="Times New Roman"/>
          <w:sz w:val="24"/>
          <w:szCs w:val="24"/>
          <w:lang w:val="lv-LV"/>
        </w:rPr>
        <w:t xml:space="preserve">Tomēr pētījumi parādījuši, ka šī trematode ir maz efektīva tieši Spānijas kailgliemeža apkarošanā. Turklāt šo nematodi nevar lietot vietās, kur tā dabiski nav </w:t>
      </w:r>
      <w:r w:rsidR="00F76E59">
        <w:rPr>
          <w:rFonts w:ascii="Times New Roman" w:hAnsi="Times New Roman"/>
          <w:sz w:val="24"/>
          <w:szCs w:val="24"/>
          <w:lang w:val="lv-LV"/>
        </w:rPr>
        <w:lastRenderedPageBreak/>
        <w:t>sastopama. Tāpat pastāv risks, ka apkarojot Spānijas kailgliemezi, var iznīcināt citas vietējās gliemežu sugas.</w:t>
      </w:r>
    </w:p>
    <w:p w:rsidR="00756409" w:rsidRPr="001C1731" w:rsidRDefault="00756409" w:rsidP="00523E11">
      <w:pPr>
        <w:pStyle w:val="CommentText"/>
        <w:spacing w:line="360" w:lineRule="auto"/>
        <w:jc w:val="both"/>
        <w:rPr>
          <w:rFonts w:ascii="Times New Roman" w:hAnsi="Times New Roman"/>
          <w:sz w:val="24"/>
          <w:szCs w:val="24"/>
          <w:lang w:val="lv-LV"/>
        </w:rPr>
      </w:pPr>
      <w:r w:rsidRPr="001C1731">
        <w:rPr>
          <w:rFonts w:ascii="Times New Roman" w:eastAsia="Times New Roman" w:hAnsi="Times New Roman"/>
          <w:sz w:val="24"/>
          <w:szCs w:val="24"/>
          <w:lang w:val="lv-LV"/>
        </w:rPr>
        <w:t>I</w:t>
      </w:r>
      <w:r w:rsidRPr="001C1731">
        <w:rPr>
          <w:rFonts w:ascii="Times New Roman" w:hAnsi="Times New Roman"/>
          <w:sz w:val="24"/>
          <w:szCs w:val="24"/>
          <w:lang w:val="lv-LV"/>
        </w:rPr>
        <w:t>ndes (moluskicīdi) gliemežiem bloķē fizioloģiskos procesus, traucējot barošanos, kā rezultātā tie iet bojā. Taču jāņem vērā, ka šīs indes iznīcina visas gliemežu sugas, arī gliemežu un citu kaitēkļu dabiskos ienaidniekus, kā arī ietekmē mājdzīvnieku, mājlopu un arī cilvēka veselību. Indes nedrīkst nonākt ūdenstilpēs.</w:t>
      </w:r>
    </w:p>
    <w:p w:rsidR="002E5470" w:rsidRPr="002E5470" w:rsidRDefault="002E5470" w:rsidP="00523E11">
      <w:pPr>
        <w:pStyle w:val="CommentText"/>
        <w:spacing w:line="360" w:lineRule="auto"/>
        <w:jc w:val="both"/>
        <w:rPr>
          <w:rFonts w:ascii="Times New Roman" w:hAnsi="Times New Roman"/>
          <w:sz w:val="24"/>
          <w:szCs w:val="24"/>
          <w:lang w:val="lv-LV"/>
        </w:rPr>
      </w:pPr>
      <w:r>
        <w:rPr>
          <w:rFonts w:ascii="Times New Roman" w:hAnsi="Times New Roman"/>
          <w:b/>
          <w:sz w:val="24"/>
          <w:szCs w:val="24"/>
          <w:lang w:val="lv-LV"/>
        </w:rPr>
        <w:t xml:space="preserve">Informācija un izglītošana: </w:t>
      </w:r>
      <w:r>
        <w:rPr>
          <w:rFonts w:ascii="Times New Roman" w:hAnsi="Times New Roman"/>
          <w:sz w:val="24"/>
          <w:szCs w:val="24"/>
          <w:lang w:val="lv-LV"/>
        </w:rPr>
        <w:t xml:space="preserve">Ar masu saziņas līdzekļu starpniecību: radio, </w:t>
      </w:r>
      <w:r w:rsidR="009B6A59">
        <w:rPr>
          <w:rFonts w:ascii="Times New Roman" w:hAnsi="Times New Roman"/>
          <w:sz w:val="24"/>
          <w:szCs w:val="24"/>
          <w:lang w:val="lv-LV"/>
        </w:rPr>
        <w:t>presi un TV. Vietās, kur suga ir izplatījusies lielā platībā, jāinformē pašvaldības.</w:t>
      </w:r>
    </w:p>
    <w:p w:rsidR="00F756D2" w:rsidRPr="00200E24" w:rsidRDefault="001151FB" w:rsidP="00F756D2">
      <w:pPr>
        <w:tabs>
          <w:tab w:val="right" w:pos="9060"/>
        </w:tabs>
        <w:spacing w:after="0" w:line="360" w:lineRule="auto"/>
        <w:jc w:val="both"/>
        <w:rPr>
          <w:rFonts w:ascii="Times New Roman" w:eastAsia="Times New Roman" w:hAnsi="Times New Roman"/>
          <w:color w:val="000000"/>
          <w:sz w:val="24"/>
          <w:szCs w:val="24"/>
          <w:lang w:val="lv-LV"/>
        </w:rPr>
      </w:pPr>
      <w:r>
        <w:rPr>
          <w:rFonts w:ascii="Times New Roman" w:hAnsi="Times New Roman"/>
          <w:b/>
          <w:sz w:val="24"/>
          <w:szCs w:val="24"/>
          <w:lang w:val="lv-LV"/>
        </w:rPr>
        <w:t xml:space="preserve">Pētniecība: </w:t>
      </w:r>
      <w:r w:rsidR="00F756D2" w:rsidRPr="00200E24">
        <w:rPr>
          <w:rFonts w:ascii="Times New Roman" w:eastAsia="Times New Roman" w:hAnsi="Times New Roman"/>
          <w:color w:val="000000"/>
          <w:sz w:val="24"/>
          <w:szCs w:val="24"/>
          <w:lang w:val="lv-LV"/>
        </w:rPr>
        <w:t>Sugas izplatība Latvijā sākta pētīt kopš 2013. gada (Jakubāne et al. 2016). Darbs pie izplatības pētījumiem turpinās un tajos ir iesaistīti arī iedzīvotāji. Kopumā ievāktas ziņas par vairāk nekā 100 vietām (A. Stalažs, pers.</w:t>
      </w:r>
      <w:r w:rsidR="000D06A2">
        <w:rPr>
          <w:rFonts w:ascii="Times New Roman" w:eastAsia="Times New Roman" w:hAnsi="Times New Roman"/>
          <w:color w:val="000000"/>
          <w:sz w:val="24"/>
          <w:szCs w:val="24"/>
          <w:lang w:val="lv-LV"/>
        </w:rPr>
        <w:t xml:space="preserve"> </w:t>
      </w:r>
      <w:r w:rsidR="00F756D2" w:rsidRPr="00200E24">
        <w:rPr>
          <w:rFonts w:ascii="Times New Roman" w:eastAsia="Times New Roman" w:hAnsi="Times New Roman"/>
          <w:color w:val="000000"/>
          <w:sz w:val="24"/>
          <w:szCs w:val="24"/>
          <w:lang w:val="lv-LV"/>
        </w:rPr>
        <w:t>ziņ.).</w:t>
      </w:r>
    </w:p>
    <w:p w:rsidR="00F756D2" w:rsidRPr="00200E24" w:rsidRDefault="00F756D2" w:rsidP="00F756D2">
      <w:pPr>
        <w:spacing w:after="0" w:line="360" w:lineRule="auto"/>
        <w:jc w:val="both"/>
        <w:rPr>
          <w:rFonts w:ascii="Times New Roman" w:eastAsia="Times New Roman" w:hAnsi="Times New Roman"/>
          <w:sz w:val="24"/>
          <w:szCs w:val="24"/>
          <w:lang w:val="lv-LV"/>
        </w:rPr>
      </w:pPr>
      <w:r w:rsidRPr="00200E24">
        <w:rPr>
          <w:rFonts w:ascii="Times New Roman" w:eastAsia="Times New Roman" w:hAnsi="Times New Roman"/>
          <w:sz w:val="24"/>
          <w:szCs w:val="24"/>
          <w:lang w:val="lv-LV"/>
        </w:rPr>
        <w:t>Kopš 2015. gada notiek pētījumi par sugas dzimumgatavības iestāšanos un mainību Latvijā un Lietuvā (Jakubāne 2016, Jakubāne et al. 2015) un parazitofaunu (Kirjušina et al. 2015</w:t>
      </w:r>
      <w:r w:rsidR="000D06A2">
        <w:rPr>
          <w:rFonts w:ascii="Times New Roman" w:eastAsia="Times New Roman" w:hAnsi="Times New Roman"/>
          <w:sz w:val="24"/>
          <w:szCs w:val="24"/>
          <w:lang w:val="lv-LV"/>
        </w:rPr>
        <w:t>,</w:t>
      </w:r>
      <w:r w:rsidRPr="00200E24">
        <w:rPr>
          <w:rFonts w:ascii="Times New Roman" w:eastAsia="Times New Roman" w:hAnsi="Times New Roman"/>
          <w:sz w:val="24"/>
          <w:szCs w:val="24"/>
          <w:lang w:val="lv-LV"/>
        </w:rPr>
        <w:t xml:space="preserve"> Zolovs et al. 2017). </w:t>
      </w:r>
    </w:p>
    <w:p w:rsidR="001151FB" w:rsidRPr="001151FB" w:rsidRDefault="00F756D2" w:rsidP="004605D0">
      <w:pPr>
        <w:spacing w:after="0" w:line="360" w:lineRule="auto"/>
        <w:jc w:val="both"/>
        <w:rPr>
          <w:lang w:val="lv-LV"/>
        </w:rPr>
      </w:pPr>
      <w:r w:rsidRPr="00200E24">
        <w:rPr>
          <w:rFonts w:ascii="Times New Roman" w:eastAsia="Times New Roman" w:hAnsi="Times New Roman"/>
          <w:sz w:val="24"/>
          <w:szCs w:val="24"/>
          <w:lang w:val="lv-LV"/>
        </w:rPr>
        <w:t>Dārzkopības institūts un Latvijas Dabas muzejs ir iesācis sugas populācijas lieluma pētījumus Dobelē. Daugavpils Universitātē ir iesākti pētījumi par Spānijas kailgliemeža individuālajām uzvedības īpatnībām plēsonības apstākļos, kā arī par barības uzturvērtīb</w:t>
      </w:r>
      <w:r w:rsidR="004605D0">
        <w:rPr>
          <w:rFonts w:ascii="Times New Roman" w:eastAsia="Times New Roman" w:hAnsi="Times New Roman"/>
          <w:sz w:val="24"/>
          <w:szCs w:val="24"/>
          <w:lang w:val="lv-LV"/>
        </w:rPr>
        <w:t>as</w:t>
      </w:r>
      <w:r w:rsidRPr="00200E24">
        <w:rPr>
          <w:rFonts w:ascii="Times New Roman" w:eastAsia="Times New Roman" w:hAnsi="Times New Roman"/>
          <w:sz w:val="24"/>
          <w:szCs w:val="24"/>
          <w:lang w:val="lv-LV"/>
        </w:rPr>
        <w:t xml:space="preserve"> ietekmi uz gliemežu imunitāti, vairošanos un dzīves ilgumu.</w:t>
      </w:r>
      <w:r w:rsidR="004605D0">
        <w:rPr>
          <w:lang w:val="lv-LV"/>
        </w:rPr>
        <w:t xml:space="preserve"> </w:t>
      </w:r>
      <w:r w:rsidR="000E5B83">
        <w:rPr>
          <w:rFonts w:ascii="Times New Roman" w:hAnsi="Times New Roman"/>
          <w:lang w:val="lv-LV"/>
        </w:rPr>
        <w:t>T</w:t>
      </w:r>
      <w:r w:rsidR="00F55A7A" w:rsidRPr="004605D0">
        <w:rPr>
          <w:rFonts w:ascii="Times New Roman" w:hAnsi="Times New Roman"/>
          <w:lang w:val="lv-LV"/>
        </w:rPr>
        <w:t xml:space="preserve">āpat nepieciešams veikt </w:t>
      </w:r>
      <w:r w:rsidR="000D06A2" w:rsidRPr="004605D0">
        <w:rPr>
          <w:rFonts w:ascii="Times New Roman" w:hAnsi="Times New Roman"/>
          <w:lang w:val="lv-LV"/>
        </w:rPr>
        <w:t xml:space="preserve">molekulārās bioloģijas </w:t>
      </w:r>
      <w:r w:rsidR="00F55A7A" w:rsidRPr="004605D0">
        <w:rPr>
          <w:rFonts w:ascii="Times New Roman" w:hAnsi="Times New Roman"/>
          <w:lang w:val="lv-LV"/>
        </w:rPr>
        <w:t xml:space="preserve">pētījumus </w:t>
      </w:r>
      <w:r w:rsidR="000D06A2" w:rsidRPr="004605D0">
        <w:rPr>
          <w:rFonts w:ascii="Times New Roman" w:hAnsi="Times New Roman"/>
          <w:lang w:val="lv-LV"/>
        </w:rPr>
        <w:t xml:space="preserve">par šo sugu  </w:t>
      </w:r>
      <w:r w:rsidR="00523E11" w:rsidRPr="004605D0">
        <w:rPr>
          <w:rFonts w:ascii="Times New Roman" w:hAnsi="Times New Roman"/>
          <w:lang w:val="lv-LV"/>
        </w:rPr>
        <w:t>un j</w:t>
      </w:r>
      <w:r w:rsidR="00F55A7A" w:rsidRPr="004605D0">
        <w:rPr>
          <w:rFonts w:ascii="Times New Roman" w:hAnsi="Times New Roman"/>
          <w:lang w:val="lv-LV"/>
        </w:rPr>
        <w:t>ā</w:t>
      </w:r>
      <w:r w:rsidR="008E2B00">
        <w:rPr>
          <w:rFonts w:ascii="Times New Roman" w:hAnsi="Times New Roman"/>
          <w:lang w:val="lv-LV"/>
        </w:rPr>
        <w:t>izpēta</w:t>
      </w:r>
      <w:r w:rsidR="00F55A7A" w:rsidRPr="004605D0">
        <w:rPr>
          <w:rFonts w:ascii="Times New Roman" w:hAnsi="Times New Roman"/>
          <w:lang w:val="lv-LV"/>
        </w:rPr>
        <w:t xml:space="preserve"> sugas ietekm</w:t>
      </w:r>
      <w:r w:rsidR="008E2B00">
        <w:rPr>
          <w:rFonts w:ascii="Times New Roman" w:hAnsi="Times New Roman"/>
          <w:lang w:val="lv-LV"/>
        </w:rPr>
        <w:t>e</w:t>
      </w:r>
      <w:r w:rsidR="00F55A7A" w:rsidRPr="004605D0">
        <w:rPr>
          <w:rFonts w:ascii="Times New Roman" w:hAnsi="Times New Roman"/>
          <w:lang w:val="lv-LV"/>
        </w:rPr>
        <w:t xml:space="preserve"> uz bioloģisko daudzveidību dabiskajos biotopos.</w:t>
      </w:r>
    </w:p>
    <w:p w:rsidR="00866BF7" w:rsidRPr="00A402D6" w:rsidRDefault="009B6A59" w:rsidP="00523E11">
      <w:pPr>
        <w:pStyle w:val="CommentText"/>
        <w:spacing w:line="360" w:lineRule="auto"/>
        <w:jc w:val="both"/>
        <w:rPr>
          <w:b/>
          <w:lang w:val="lv-LV"/>
        </w:rPr>
      </w:pPr>
      <w:r w:rsidRPr="009B6A59">
        <w:rPr>
          <w:rFonts w:ascii="Times New Roman" w:hAnsi="Times New Roman"/>
          <w:b/>
          <w:sz w:val="24"/>
          <w:szCs w:val="24"/>
          <w:lang w:val="lv-LV"/>
        </w:rPr>
        <w:t>Ekspertu ieteikumi un komentāri:</w:t>
      </w:r>
      <w:r>
        <w:rPr>
          <w:rFonts w:ascii="Times New Roman" w:hAnsi="Times New Roman"/>
          <w:sz w:val="24"/>
          <w:szCs w:val="24"/>
          <w:lang w:val="lv-LV"/>
        </w:rPr>
        <w:t xml:space="preserve"> Spānijas kailgliemeža apkarošana un skaita ierobežošana jāveic visā tā atradnē un visiem zemes/dārzu īpašniekiem kopā.</w:t>
      </w:r>
    </w:p>
    <w:p w:rsidR="00866BF7" w:rsidRPr="00C33E73" w:rsidRDefault="00852E0B" w:rsidP="00523E11">
      <w:pPr>
        <w:spacing w:after="0" w:line="360" w:lineRule="auto"/>
        <w:jc w:val="both"/>
        <w:rPr>
          <w:rFonts w:ascii="Times New Roman" w:hAnsi="Times New Roman"/>
          <w:b/>
          <w:sz w:val="24"/>
          <w:szCs w:val="24"/>
          <w:lang w:val="lv-LV"/>
        </w:rPr>
      </w:pPr>
      <w:r>
        <w:rPr>
          <w:rFonts w:ascii="Times New Roman Bold" w:hAnsi="Times New Roman Bold"/>
          <w:b/>
          <w:caps/>
          <w:sz w:val="24"/>
          <w:szCs w:val="24"/>
          <w:lang w:val="lv-LV"/>
        </w:rPr>
        <w:t>Literatū</w:t>
      </w:r>
      <w:r w:rsidR="005A6762" w:rsidRPr="002B1EA5">
        <w:rPr>
          <w:rFonts w:ascii="Times New Roman Bold" w:hAnsi="Times New Roman Bold"/>
          <w:b/>
          <w:caps/>
          <w:sz w:val="24"/>
          <w:szCs w:val="24"/>
          <w:lang w:val="lv-LV"/>
        </w:rPr>
        <w:t>ra</w:t>
      </w:r>
    </w:p>
    <w:p w:rsidR="00F40D48" w:rsidRPr="00225ADC" w:rsidRDefault="00F40D48" w:rsidP="0050607C">
      <w:pPr>
        <w:spacing w:before="120" w:after="120"/>
        <w:ind w:firstLine="567"/>
        <w:jc w:val="both"/>
        <w:rPr>
          <w:rFonts w:ascii="Times New Roman" w:hAnsi="Times New Roman"/>
          <w:sz w:val="24"/>
          <w:szCs w:val="24"/>
        </w:rPr>
      </w:pPr>
      <w:r w:rsidRPr="00225ADC">
        <w:rPr>
          <w:rFonts w:ascii="Times New Roman" w:hAnsi="Times New Roman"/>
          <w:sz w:val="24"/>
          <w:szCs w:val="24"/>
          <w:lang w:val="lv-LV"/>
        </w:rPr>
        <w:t>Adomaitis M.</w:t>
      </w:r>
      <w:r w:rsidR="0050607C">
        <w:rPr>
          <w:rFonts w:ascii="Times New Roman" w:hAnsi="Times New Roman"/>
          <w:sz w:val="24"/>
          <w:szCs w:val="24"/>
          <w:lang w:val="lv-LV"/>
        </w:rPr>
        <w:t>,</w:t>
      </w:r>
      <w:r w:rsidRPr="00225ADC">
        <w:rPr>
          <w:rFonts w:ascii="Times New Roman" w:hAnsi="Times New Roman"/>
          <w:sz w:val="24"/>
          <w:szCs w:val="24"/>
          <w:lang w:val="lv-LV"/>
        </w:rPr>
        <w:t xml:space="preserve"> Skujienė G. 2016. Invazinė šliužų rūšies </w:t>
      </w:r>
      <w:r w:rsidRPr="0050607C">
        <w:rPr>
          <w:rFonts w:ascii="Times New Roman" w:hAnsi="Times New Roman"/>
          <w:i/>
          <w:sz w:val="24"/>
          <w:szCs w:val="24"/>
          <w:lang w:val="lv-LV"/>
        </w:rPr>
        <w:t>Arion lusitanicu</w:t>
      </w:r>
      <w:r w:rsidR="0050607C">
        <w:rPr>
          <w:rFonts w:ascii="Times New Roman" w:hAnsi="Times New Roman"/>
          <w:i/>
          <w:sz w:val="24"/>
          <w:szCs w:val="24"/>
          <w:lang w:val="lv-LV"/>
        </w:rPr>
        <w:t>s</w:t>
      </w:r>
      <w:r w:rsidRPr="00225ADC">
        <w:rPr>
          <w:rFonts w:ascii="Times New Roman" w:hAnsi="Times New Roman"/>
          <w:sz w:val="24"/>
          <w:szCs w:val="24"/>
          <w:lang w:val="lv-LV"/>
        </w:rPr>
        <w:t xml:space="preserve"> (Mabille, 1868) (Mollusca, Pulmonata, Arionidae) plitimo Lietuvoje perspektyvos. </w:t>
      </w:r>
      <w:proofErr w:type="spellStart"/>
      <w:r w:rsidRPr="00225ADC">
        <w:rPr>
          <w:rFonts w:ascii="Times New Roman" w:hAnsi="Times New Roman"/>
          <w:sz w:val="24"/>
          <w:szCs w:val="24"/>
        </w:rPr>
        <w:t>Lietuvos</w:t>
      </w:r>
      <w:proofErr w:type="spellEnd"/>
      <w:r w:rsidRPr="00225ADC">
        <w:rPr>
          <w:rFonts w:ascii="Times New Roman" w:hAnsi="Times New Roman"/>
          <w:sz w:val="24"/>
          <w:szCs w:val="24"/>
        </w:rPr>
        <w:t xml:space="preserve"> </w:t>
      </w:r>
      <w:proofErr w:type="spellStart"/>
      <w:r w:rsidRPr="00225ADC">
        <w:rPr>
          <w:rFonts w:ascii="Times New Roman" w:hAnsi="Times New Roman"/>
          <w:sz w:val="24"/>
          <w:szCs w:val="24"/>
        </w:rPr>
        <w:t>Biologinė</w:t>
      </w:r>
      <w:proofErr w:type="spellEnd"/>
      <w:r w:rsidRPr="00225ADC">
        <w:rPr>
          <w:rFonts w:ascii="Times New Roman" w:hAnsi="Times New Roman"/>
          <w:sz w:val="24"/>
          <w:szCs w:val="24"/>
        </w:rPr>
        <w:t xml:space="preserve">: </w:t>
      </w:r>
      <w:proofErr w:type="spellStart"/>
      <w:r w:rsidRPr="00225ADC">
        <w:rPr>
          <w:rFonts w:ascii="Times New Roman" w:hAnsi="Times New Roman"/>
          <w:sz w:val="24"/>
          <w:szCs w:val="24"/>
        </w:rPr>
        <w:t>Būklė</w:t>
      </w:r>
      <w:proofErr w:type="spellEnd"/>
      <w:r w:rsidRPr="00225ADC">
        <w:rPr>
          <w:rFonts w:ascii="Times New Roman" w:hAnsi="Times New Roman"/>
          <w:sz w:val="24"/>
          <w:szCs w:val="24"/>
        </w:rPr>
        <w:t xml:space="preserve">, </w:t>
      </w:r>
      <w:proofErr w:type="spellStart"/>
      <w:r w:rsidRPr="00225ADC">
        <w:rPr>
          <w:rFonts w:ascii="Times New Roman" w:hAnsi="Times New Roman"/>
          <w:sz w:val="24"/>
          <w:szCs w:val="24"/>
        </w:rPr>
        <w:t>Struktūra</w:t>
      </w:r>
      <w:proofErr w:type="spellEnd"/>
      <w:r w:rsidRPr="00225ADC">
        <w:rPr>
          <w:rFonts w:ascii="Times New Roman" w:hAnsi="Times New Roman"/>
          <w:sz w:val="24"/>
          <w:szCs w:val="24"/>
        </w:rPr>
        <w:t xml:space="preserve">, and </w:t>
      </w:r>
      <w:proofErr w:type="spellStart"/>
      <w:r w:rsidRPr="00225ADC">
        <w:rPr>
          <w:rFonts w:ascii="Times New Roman" w:hAnsi="Times New Roman"/>
          <w:sz w:val="24"/>
          <w:szCs w:val="24"/>
        </w:rPr>
        <w:t>Apsauga</w:t>
      </w:r>
      <w:proofErr w:type="spellEnd"/>
      <w:r w:rsidRPr="00225ADC">
        <w:rPr>
          <w:rFonts w:ascii="Times New Roman" w:hAnsi="Times New Roman"/>
          <w:sz w:val="24"/>
          <w:szCs w:val="24"/>
        </w:rPr>
        <w:t>. 4:</w:t>
      </w:r>
      <w:r w:rsidR="0050607C">
        <w:rPr>
          <w:rFonts w:ascii="Times New Roman" w:hAnsi="Times New Roman"/>
          <w:sz w:val="24"/>
          <w:szCs w:val="24"/>
        </w:rPr>
        <w:t xml:space="preserve"> </w:t>
      </w:r>
      <w:r w:rsidRPr="00225ADC">
        <w:rPr>
          <w:rFonts w:ascii="Times New Roman" w:hAnsi="Times New Roman"/>
          <w:sz w:val="24"/>
          <w:szCs w:val="24"/>
        </w:rPr>
        <w:t>41</w:t>
      </w:r>
      <w:r w:rsidR="0050607C">
        <w:rPr>
          <w:rFonts w:ascii="Times New Roman" w:hAnsi="Times New Roman"/>
          <w:sz w:val="24"/>
          <w:szCs w:val="24"/>
        </w:rPr>
        <w:t xml:space="preserve"> </w:t>
      </w:r>
      <w:r w:rsidRPr="00225ADC">
        <w:rPr>
          <w:rFonts w:ascii="Times New Roman" w:hAnsi="Times New Roman"/>
          <w:sz w:val="24"/>
          <w:szCs w:val="24"/>
        </w:rPr>
        <w:t>-</w:t>
      </w:r>
      <w:r w:rsidR="0050607C">
        <w:rPr>
          <w:rFonts w:ascii="Times New Roman" w:hAnsi="Times New Roman"/>
          <w:sz w:val="24"/>
          <w:szCs w:val="24"/>
        </w:rPr>
        <w:t xml:space="preserve"> </w:t>
      </w:r>
      <w:r w:rsidRPr="00225ADC">
        <w:rPr>
          <w:rFonts w:ascii="Times New Roman" w:hAnsi="Times New Roman"/>
          <w:sz w:val="24"/>
          <w:szCs w:val="24"/>
        </w:rPr>
        <w:t>49</w:t>
      </w:r>
      <w:r w:rsidR="0050607C">
        <w:rPr>
          <w:rFonts w:ascii="Times New Roman" w:hAnsi="Times New Roman"/>
          <w:sz w:val="24"/>
          <w:szCs w:val="24"/>
        </w:rPr>
        <w:t>.</w:t>
      </w:r>
    </w:p>
    <w:p w:rsidR="00F40D48" w:rsidRPr="00225ADC" w:rsidRDefault="00F40D48" w:rsidP="0050607C">
      <w:pPr>
        <w:spacing w:after="120"/>
        <w:ind w:firstLine="567"/>
        <w:jc w:val="both"/>
        <w:rPr>
          <w:rFonts w:ascii="Times New Roman" w:hAnsi="Times New Roman"/>
          <w:sz w:val="24"/>
          <w:szCs w:val="24"/>
        </w:rPr>
      </w:pPr>
      <w:proofErr w:type="spellStart"/>
      <w:r w:rsidRPr="00225ADC">
        <w:rPr>
          <w:rFonts w:ascii="Times New Roman" w:hAnsi="Times New Roman"/>
          <w:sz w:val="24"/>
          <w:szCs w:val="24"/>
        </w:rPr>
        <w:t>Dreij</w:t>
      </w:r>
      <w:r w:rsidR="0050607C">
        <w:rPr>
          <w:rFonts w:ascii="Times New Roman" w:hAnsi="Times New Roman"/>
          <w:sz w:val="24"/>
          <w:szCs w:val="24"/>
        </w:rPr>
        <w:t>ers</w:t>
      </w:r>
      <w:proofErr w:type="spellEnd"/>
      <w:r w:rsidR="0050607C">
        <w:rPr>
          <w:rFonts w:ascii="Times New Roman" w:hAnsi="Times New Roman"/>
          <w:sz w:val="24"/>
          <w:szCs w:val="24"/>
        </w:rPr>
        <w:t xml:space="preserve"> E., </w:t>
      </w:r>
      <w:proofErr w:type="spellStart"/>
      <w:r w:rsidR="0050607C">
        <w:rPr>
          <w:rFonts w:ascii="Times New Roman" w:hAnsi="Times New Roman"/>
          <w:sz w:val="24"/>
          <w:szCs w:val="24"/>
        </w:rPr>
        <w:t>Reise</w:t>
      </w:r>
      <w:proofErr w:type="spellEnd"/>
      <w:r w:rsidR="0050607C">
        <w:rPr>
          <w:rFonts w:ascii="Times New Roman" w:hAnsi="Times New Roman"/>
          <w:sz w:val="24"/>
          <w:szCs w:val="24"/>
        </w:rPr>
        <w:t xml:space="preserve"> H., Hutchinson J.</w:t>
      </w:r>
      <w:r w:rsidRPr="00225ADC">
        <w:rPr>
          <w:rFonts w:ascii="Times New Roman" w:hAnsi="Times New Roman"/>
          <w:sz w:val="24"/>
          <w:szCs w:val="24"/>
        </w:rPr>
        <w:t xml:space="preserve"> 2013. Mating of the slugs </w:t>
      </w:r>
      <w:r w:rsidRPr="0050607C">
        <w:rPr>
          <w:rFonts w:ascii="Times New Roman" w:hAnsi="Times New Roman"/>
          <w:i/>
          <w:sz w:val="24"/>
          <w:szCs w:val="24"/>
        </w:rPr>
        <w:t xml:space="preserve">Arion </w:t>
      </w:r>
      <w:proofErr w:type="spellStart"/>
      <w:r w:rsidRPr="0050607C">
        <w:rPr>
          <w:rFonts w:ascii="Times New Roman" w:hAnsi="Times New Roman"/>
          <w:i/>
          <w:sz w:val="24"/>
          <w:szCs w:val="24"/>
        </w:rPr>
        <w:t>lusitanicus</w:t>
      </w:r>
      <w:proofErr w:type="spellEnd"/>
      <w:r w:rsidRPr="00225ADC">
        <w:rPr>
          <w:rFonts w:ascii="Times New Roman" w:hAnsi="Times New Roman"/>
          <w:sz w:val="24"/>
          <w:szCs w:val="24"/>
        </w:rPr>
        <w:t xml:space="preserve"> </w:t>
      </w:r>
      <w:proofErr w:type="spellStart"/>
      <w:r w:rsidRPr="00225ADC">
        <w:rPr>
          <w:rFonts w:ascii="Times New Roman" w:hAnsi="Times New Roman"/>
          <w:sz w:val="24"/>
          <w:szCs w:val="24"/>
        </w:rPr>
        <w:t>auct</w:t>
      </w:r>
      <w:proofErr w:type="spellEnd"/>
      <w:r w:rsidRPr="00225ADC">
        <w:rPr>
          <w:rFonts w:ascii="Times New Roman" w:hAnsi="Times New Roman"/>
          <w:sz w:val="24"/>
          <w:szCs w:val="24"/>
        </w:rPr>
        <w:t xml:space="preserve">. Non </w:t>
      </w:r>
      <w:proofErr w:type="spellStart"/>
      <w:r w:rsidRPr="00225ADC">
        <w:rPr>
          <w:rFonts w:ascii="Times New Roman" w:hAnsi="Times New Roman"/>
          <w:sz w:val="24"/>
          <w:szCs w:val="24"/>
        </w:rPr>
        <w:t>Mabille</w:t>
      </w:r>
      <w:proofErr w:type="spellEnd"/>
      <w:r w:rsidRPr="00225ADC">
        <w:rPr>
          <w:rFonts w:ascii="Times New Roman" w:hAnsi="Times New Roman"/>
          <w:sz w:val="24"/>
          <w:szCs w:val="24"/>
        </w:rPr>
        <w:t xml:space="preserve"> and </w:t>
      </w:r>
      <w:r w:rsidRPr="0050607C">
        <w:rPr>
          <w:rFonts w:ascii="Times New Roman" w:hAnsi="Times New Roman"/>
          <w:i/>
          <w:sz w:val="24"/>
          <w:szCs w:val="24"/>
        </w:rPr>
        <w:t>A. </w:t>
      </w:r>
      <w:proofErr w:type="spellStart"/>
      <w:r w:rsidRPr="0050607C">
        <w:rPr>
          <w:rFonts w:ascii="Times New Roman" w:hAnsi="Times New Roman"/>
          <w:i/>
          <w:sz w:val="24"/>
          <w:szCs w:val="24"/>
        </w:rPr>
        <w:t>rufus</w:t>
      </w:r>
      <w:proofErr w:type="spellEnd"/>
      <w:r w:rsidRPr="00225ADC">
        <w:rPr>
          <w:rFonts w:ascii="Times New Roman" w:hAnsi="Times New Roman"/>
          <w:sz w:val="24"/>
          <w:szCs w:val="24"/>
        </w:rPr>
        <w:t xml:space="preserve"> (L.): different genitalia and behaviors are incomplete barriers to interspecific sperm exchange. Journal of molluscan studies 79:</w:t>
      </w:r>
      <w:r w:rsidR="0050607C">
        <w:rPr>
          <w:rFonts w:ascii="Times New Roman" w:hAnsi="Times New Roman"/>
          <w:sz w:val="24"/>
          <w:szCs w:val="24"/>
        </w:rPr>
        <w:t xml:space="preserve"> 51-63.</w:t>
      </w:r>
    </w:p>
    <w:p w:rsidR="00F40D48" w:rsidRPr="00225ADC" w:rsidRDefault="0050607C" w:rsidP="0050607C">
      <w:pPr>
        <w:spacing w:before="120" w:after="120"/>
        <w:ind w:firstLine="567"/>
        <w:jc w:val="both"/>
        <w:rPr>
          <w:rFonts w:ascii="Times New Roman" w:hAnsi="Times New Roman"/>
          <w:sz w:val="24"/>
          <w:szCs w:val="24"/>
        </w:rPr>
      </w:pPr>
      <w:r>
        <w:rPr>
          <w:rFonts w:ascii="Times New Roman" w:hAnsi="Times New Roman"/>
          <w:sz w:val="24"/>
          <w:szCs w:val="24"/>
        </w:rPr>
        <w:t>Eek</w:t>
      </w:r>
      <w:r w:rsidR="00F40D48" w:rsidRPr="00225ADC">
        <w:rPr>
          <w:rFonts w:ascii="Times New Roman" w:hAnsi="Times New Roman"/>
          <w:sz w:val="24"/>
          <w:szCs w:val="24"/>
        </w:rPr>
        <w:t xml:space="preserve"> L.</w:t>
      </w:r>
      <w:r>
        <w:rPr>
          <w:rFonts w:ascii="Times New Roman" w:hAnsi="Times New Roman"/>
          <w:sz w:val="24"/>
          <w:szCs w:val="24"/>
        </w:rPr>
        <w:t xml:space="preserve">, </w:t>
      </w:r>
      <w:proofErr w:type="spellStart"/>
      <w:r>
        <w:rPr>
          <w:rFonts w:ascii="Times New Roman" w:hAnsi="Times New Roman"/>
          <w:sz w:val="24"/>
          <w:szCs w:val="24"/>
        </w:rPr>
        <w:t>Kukk</w:t>
      </w:r>
      <w:proofErr w:type="spellEnd"/>
      <w:r w:rsidR="00F40D48" w:rsidRPr="00225ADC">
        <w:rPr>
          <w:rFonts w:ascii="Times New Roman" w:hAnsi="Times New Roman"/>
          <w:sz w:val="24"/>
          <w:szCs w:val="24"/>
        </w:rPr>
        <w:t xml:space="preserve"> T. 2013 </w:t>
      </w:r>
      <w:proofErr w:type="spellStart"/>
      <w:r w:rsidR="00F40D48" w:rsidRPr="00225ADC">
        <w:rPr>
          <w:rFonts w:ascii="Times New Roman" w:hAnsi="Times New Roman"/>
          <w:sz w:val="24"/>
          <w:szCs w:val="24"/>
        </w:rPr>
        <w:t>Maismaa</w:t>
      </w:r>
      <w:proofErr w:type="spellEnd"/>
      <w:r w:rsidR="00F40D48" w:rsidRPr="00225ADC">
        <w:rPr>
          <w:rFonts w:ascii="Times New Roman" w:hAnsi="Times New Roman"/>
          <w:sz w:val="24"/>
          <w:szCs w:val="24"/>
        </w:rPr>
        <w:t xml:space="preserve"> </w:t>
      </w:r>
      <w:proofErr w:type="spellStart"/>
      <w:r w:rsidR="00F40D48" w:rsidRPr="00225ADC">
        <w:rPr>
          <w:rFonts w:ascii="Times New Roman" w:hAnsi="Times New Roman"/>
          <w:sz w:val="24"/>
          <w:szCs w:val="24"/>
        </w:rPr>
        <w:t>võõrliikide</w:t>
      </w:r>
      <w:proofErr w:type="spellEnd"/>
      <w:r w:rsidR="00F40D48" w:rsidRPr="00225ADC">
        <w:rPr>
          <w:rFonts w:ascii="Times New Roman" w:hAnsi="Times New Roman"/>
          <w:sz w:val="24"/>
          <w:szCs w:val="24"/>
        </w:rPr>
        <w:t xml:space="preserve"> </w:t>
      </w:r>
      <w:proofErr w:type="spellStart"/>
      <w:r w:rsidR="00F40D48" w:rsidRPr="00225ADC">
        <w:rPr>
          <w:rFonts w:ascii="Times New Roman" w:hAnsi="Times New Roman"/>
          <w:sz w:val="24"/>
          <w:szCs w:val="24"/>
        </w:rPr>
        <w:t>käsiraama</w:t>
      </w:r>
      <w:proofErr w:type="spellEnd"/>
      <w:r w:rsidR="00F40D48" w:rsidRPr="00225ADC">
        <w:rPr>
          <w:rFonts w:ascii="Times New Roman" w:hAnsi="Times New Roman"/>
          <w:sz w:val="24"/>
          <w:szCs w:val="24"/>
        </w:rPr>
        <w:t xml:space="preserve"> [Handbook of alien species]. 2., </w:t>
      </w:r>
      <w:proofErr w:type="spellStart"/>
      <w:r w:rsidR="00F40D48" w:rsidRPr="00225ADC">
        <w:rPr>
          <w:rFonts w:ascii="Times New Roman" w:hAnsi="Times New Roman"/>
          <w:sz w:val="24"/>
          <w:szCs w:val="24"/>
        </w:rPr>
        <w:t>parandatud</w:t>
      </w:r>
      <w:proofErr w:type="spellEnd"/>
      <w:r w:rsidR="00F40D48" w:rsidRPr="00225ADC">
        <w:rPr>
          <w:rFonts w:ascii="Times New Roman" w:hAnsi="Times New Roman"/>
          <w:sz w:val="24"/>
          <w:szCs w:val="24"/>
        </w:rPr>
        <w:t xml:space="preserve"> ja </w:t>
      </w:r>
      <w:proofErr w:type="spellStart"/>
      <w:r w:rsidR="00F40D48" w:rsidRPr="00225ADC">
        <w:rPr>
          <w:rFonts w:ascii="Times New Roman" w:hAnsi="Times New Roman"/>
          <w:sz w:val="24"/>
          <w:szCs w:val="24"/>
        </w:rPr>
        <w:t>täiendatud</w:t>
      </w:r>
      <w:proofErr w:type="spellEnd"/>
      <w:r w:rsidR="00F40D48" w:rsidRPr="00225ADC">
        <w:rPr>
          <w:rFonts w:ascii="Times New Roman" w:hAnsi="Times New Roman"/>
          <w:sz w:val="24"/>
          <w:szCs w:val="24"/>
        </w:rPr>
        <w:t xml:space="preserve"> </w:t>
      </w:r>
      <w:proofErr w:type="spellStart"/>
      <w:r w:rsidR="00F40D48" w:rsidRPr="00225ADC">
        <w:rPr>
          <w:rFonts w:ascii="Times New Roman" w:hAnsi="Times New Roman"/>
          <w:sz w:val="24"/>
          <w:szCs w:val="24"/>
        </w:rPr>
        <w:t>trükk</w:t>
      </w:r>
      <w:proofErr w:type="spellEnd"/>
      <w:r w:rsidR="00F40D48" w:rsidRPr="00225ADC">
        <w:rPr>
          <w:rFonts w:ascii="Times New Roman" w:hAnsi="Times New Roman"/>
          <w:sz w:val="24"/>
          <w:szCs w:val="24"/>
        </w:rPr>
        <w:t xml:space="preserve">. </w:t>
      </w:r>
      <w:proofErr w:type="spellStart"/>
      <w:r w:rsidR="00F40D48" w:rsidRPr="00225ADC">
        <w:rPr>
          <w:rFonts w:ascii="Times New Roman" w:hAnsi="Times New Roman"/>
          <w:sz w:val="24"/>
          <w:szCs w:val="24"/>
        </w:rPr>
        <w:t>Keskkonnaministeerium</w:t>
      </w:r>
      <w:proofErr w:type="spellEnd"/>
      <w:r w:rsidR="00F40D48" w:rsidRPr="00225ADC">
        <w:rPr>
          <w:rFonts w:ascii="Times New Roman" w:hAnsi="Times New Roman"/>
          <w:sz w:val="24"/>
          <w:szCs w:val="24"/>
        </w:rPr>
        <w:t>, [79]</w:t>
      </w:r>
      <w:r>
        <w:rPr>
          <w:rFonts w:ascii="Times New Roman" w:hAnsi="Times New Roman"/>
          <w:sz w:val="24"/>
          <w:szCs w:val="24"/>
        </w:rPr>
        <w:t>.</w:t>
      </w:r>
    </w:p>
    <w:p w:rsidR="00F40D48" w:rsidRPr="00225ADC" w:rsidRDefault="00F40D48" w:rsidP="0050607C">
      <w:pPr>
        <w:pStyle w:val="Pa11"/>
        <w:spacing w:after="120" w:line="276" w:lineRule="auto"/>
        <w:ind w:firstLine="567"/>
        <w:jc w:val="both"/>
        <w:rPr>
          <w:rFonts w:ascii="Times New Roman" w:hAnsi="Times New Roman"/>
          <w:color w:val="000000"/>
        </w:rPr>
      </w:pPr>
      <w:r w:rsidRPr="00225ADC">
        <w:rPr>
          <w:rFonts w:ascii="Times New Roman" w:hAnsi="Times New Roman"/>
          <w:color w:val="000000"/>
        </w:rPr>
        <w:lastRenderedPageBreak/>
        <w:t>Estonian Environment Information Centre</w:t>
      </w:r>
      <w:r w:rsidRPr="00225ADC">
        <w:rPr>
          <w:rStyle w:val="A2"/>
          <w:rFonts w:ascii="Times New Roman" w:hAnsi="Times New Roman" w:cs="Times New Roman"/>
          <w:sz w:val="24"/>
          <w:szCs w:val="24"/>
        </w:rPr>
        <w:t xml:space="preserve">. 2009. ESTONIAN ENVIRONMENTAL REVIEW. </w:t>
      </w:r>
      <w:r w:rsidRPr="00225ADC">
        <w:rPr>
          <w:rFonts w:ascii="Times New Roman" w:hAnsi="Times New Roman"/>
          <w:color w:val="000000"/>
        </w:rPr>
        <w:t>Editor: Karmen Kaukver., Tallinn, 184 pp.</w:t>
      </w:r>
    </w:p>
    <w:p w:rsidR="00F40D48" w:rsidRPr="00225ADC" w:rsidRDefault="00F40D48" w:rsidP="0050607C">
      <w:pPr>
        <w:spacing w:before="120" w:after="0" w:line="240" w:lineRule="auto"/>
        <w:ind w:firstLine="567"/>
        <w:jc w:val="both"/>
        <w:rPr>
          <w:rFonts w:ascii="Times New Roman" w:hAnsi="Times New Roman"/>
          <w:sz w:val="24"/>
          <w:szCs w:val="24"/>
        </w:rPr>
      </w:pPr>
      <w:r w:rsidRPr="00225ADC">
        <w:rPr>
          <w:rFonts w:ascii="Times New Roman" w:hAnsi="Times New Roman"/>
          <w:sz w:val="24"/>
          <w:szCs w:val="24"/>
          <w:lang w:val="lv-LV"/>
        </w:rPr>
        <w:t xml:space="preserve">Gudžinskas Z., Kazlauskas M., Pilāte D., Balalaikins M., Pilāts M., Šaulys A., Šaulienė I., Šukienė L. 2014. </w:t>
      </w:r>
      <w:proofErr w:type="spellStart"/>
      <w:r w:rsidRPr="00225ADC">
        <w:rPr>
          <w:rFonts w:ascii="Times New Roman" w:hAnsi="Times New Roman"/>
          <w:sz w:val="24"/>
          <w:szCs w:val="24"/>
        </w:rPr>
        <w:t>Lietuvos</w:t>
      </w:r>
      <w:proofErr w:type="spellEnd"/>
      <w:r w:rsidRPr="00225ADC">
        <w:rPr>
          <w:rFonts w:ascii="Times New Roman" w:hAnsi="Times New Roman"/>
          <w:sz w:val="24"/>
          <w:szCs w:val="24"/>
        </w:rPr>
        <w:t xml:space="preserve"> </w:t>
      </w:r>
      <w:proofErr w:type="spellStart"/>
      <w:r w:rsidRPr="00225ADC">
        <w:rPr>
          <w:rFonts w:ascii="Times New Roman" w:hAnsi="Times New Roman"/>
          <w:sz w:val="24"/>
          <w:szCs w:val="24"/>
        </w:rPr>
        <w:t>ir</w:t>
      </w:r>
      <w:proofErr w:type="spellEnd"/>
      <w:r w:rsidRPr="00225ADC">
        <w:rPr>
          <w:rFonts w:ascii="Times New Roman" w:hAnsi="Times New Roman"/>
          <w:sz w:val="24"/>
          <w:szCs w:val="24"/>
        </w:rPr>
        <w:t xml:space="preserve"> </w:t>
      </w:r>
      <w:proofErr w:type="spellStart"/>
      <w:r w:rsidRPr="00225ADC">
        <w:rPr>
          <w:rFonts w:ascii="Times New Roman" w:hAnsi="Times New Roman"/>
          <w:sz w:val="24"/>
          <w:szCs w:val="24"/>
        </w:rPr>
        <w:t>Latvijos</w:t>
      </w:r>
      <w:proofErr w:type="spellEnd"/>
      <w:r w:rsidRPr="00225ADC">
        <w:rPr>
          <w:rFonts w:ascii="Times New Roman" w:hAnsi="Times New Roman"/>
          <w:sz w:val="24"/>
          <w:szCs w:val="24"/>
        </w:rPr>
        <w:t xml:space="preserve"> </w:t>
      </w:r>
      <w:proofErr w:type="spellStart"/>
      <w:r w:rsidRPr="00225ADC">
        <w:rPr>
          <w:rFonts w:ascii="Times New Roman" w:hAnsi="Times New Roman"/>
          <w:sz w:val="24"/>
          <w:szCs w:val="24"/>
        </w:rPr>
        <w:t>pasienio</w:t>
      </w:r>
      <w:proofErr w:type="spellEnd"/>
      <w:r w:rsidRPr="00225ADC">
        <w:rPr>
          <w:rFonts w:ascii="Times New Roman" w:hAnsi="Times New Roman"/>
          <w:sz w:val="24"/>
          <w:szCs w:val="24"/>
        </w:rPr>
        <w:t xml:space="preserve"> </w:t>
      </w:r>
      <w:proofErr w:type="spellStart"/>
      <w:r w:rsidRPr="00225ADC">
        <w:rPr>
          <w:rFonts w:ascii="Times New Roman" w:hAnsi="Times New Roman"/>
          <w:sz w:val="24"/>
          <w:szCs w:val="24"/>
        </w:rPr>
        <w:t>regiono</w:t>
      </w:r>
      <w:proofErr w:type="spellEnd"/>
      <w:r w:rsidRPr="00225ADC">
        <w:rPr>
          <w:rFonts w:ascii="Times New Roman" w:hAnsi="Times New Roman"/>
          <w:sz w:val="24"/>
          <w:szCs w:val="24"/>
        </w:rPr>
        <w:t xml:space="preserve"> </w:t>
      </w:r>
      <w:proofErr w:type="spellStart"/>
      <w:r w:rsidRPr="00225ADC">
        <w:rPr>
          <w:rFonts w:ascii="Times New Roman" w:hAnsi="Times New Roman"/>
          <w:sz w:val="24"/>
          <w:szCs w:val="24"/>
        </w:rPr>
        <w:t>invaziniai</w:t>
      </w:r>
      <w:proofErr w:type="spellEnd"/>
      <w:r w:rsidRPr="00225ADC">
        <w:rPr>
          <w:rFonts w:ascii="Times New Roman" w:hAnsi="Times New Roman"/>
          <w:sz w:val="24"/>
          <w:szCs w:val="24"/>
        </w:rPr>
        <w:t xml:space="preserve"> </w:t>
      </w:r>
      <w:proofErr w:type="spellStart"/>
      <w:r w:rsidRPr="00225ADC">
        <w:rPr>
          <w:rFonts w:ascii="Times New Roman" w:hAnsi="Times New Roman"/>
          <w:sz w:val="24"/>
          <w:szCs w:val="24"/>
        </w:rPr>
        <w:t>organizmai</w:t>
      </w:r>
      <w:proofErr w:type="spellEnd"/>
      <w:r w:rsidRPr="00225ADC">
        <w:rPr>
          <w:rFonts w:ascii="Times New Roman" w:hAnsi="Times New Roman"/>
          <w:sz w:val="24"/>
          <w:szCs w:val="24"/>
        </w:rPr>
        <w:t xml:space="preserve">. </w:t>
      </w:r>
      <w:proofErr w:type="spellStart"/>
      <w:r w:rsidRPr="00225ADC">
        <w:rPr>
          <w:rFonts w:ascii="Times New Roman" w:hAnsi="Times New Roman"/>
          <w:sz w:val="24"/>
          <w:szCs w:val="24"/>
        </w:rPr>
        <w:t>Lietuvas</w:t>
      </w:r>
      <w:proofErr w:type="spellEnd"/>
      <w:r w:rsidRPr="00225ADC">
        <w:rPr>
          <w:rFonts w:ascii="Times New Roman" w:hAnsi="Times New Roman"/>
          <w:sz w:val="24"/>
          <w:szCs w:val="24"/>
        </w:rPr>
        <w:t xml:space="preserve"> un Latvijas </w:t>
      </w:r>
      <w:proofErr w:type="spellStart"/>
      <w:r w:rsidRPr="00225ADC">
        <w:rPr>
          <w:rFonts w:ascii="Times New Roman" w:hAnsi="Times New Roman"/>
          <w:sz w:val="24"/>
          <w:szCs w:val="24"/>
        </w:rPr>
        <w:t>pierobežas</w:t>
      </w:r>
      <w:proofErr w:type="spellEnd"/>
      <w:r w:rsidRPr="00225ADC">
        <w:rPr>
          <w:rFonts w:ascii="Times New Roman" w:hAnsi="Times New Roman"/>
          <w:sz w:val="24"/>
          <w:szCs w:val="24"/>
        </w:rPr>
        <w:t xml:space="preserve"> </w:t>
      </w:r>
      <w:proofErr w:type="spellStart"/>
      <w:r w:rsidRPr="00225ADC">
        <w:rPr>
          <w:rFonts w:ascii="Times New Roman" w:hAnsi="Times New Roman"/>
          <w:sz w:val="24"/>
          <w:szCs w:val="24"/>
        </w:rPr>
        <w:t>invazīvie</w:t>
      </w:r>
      <w:proofErr w:type="spellEnd"/>
      <w:r w:rsidRPr="00225ADC">
        <w:rPr>
          <w:rFonts w:ascii="Times New Roman" w:hAnsi="Times New Roman"/>
          <w:sz w:val="24"/>
          <w:szCs w:val="24"/>
        </w:rPr>
        <w:t xml:space="preserve"> </w:t>
      </w:r>
      <w:proofErr w:type="spellStart"/>
      <w:r w:rsidRPr="00225ADC">
        <w:rPr>
          <w:rFonts w:ascii="Times New Roman" w:hAnsi="Times New Roman"/>
          <w:sz w:val="24"/>
          <w:szCs w:val="24"/>
        </w:rPr>
        <w:t>organsmi</w:t>
      </w:r>
      <w:proofErr w:type="spellEnd"/>
      <w:r w:rsidRPr="00225ADC">
        <w:rPr>
          <w:rFonts w:ascii="Times New Roman" w:hAnsi="Times New Roman"/>
          <w:sz w:val="24"/>
          <w:szCs w:val="24"/>
        </w:rPr>
        <w:t xml:space="preserve">. Vilnius, BMK </w:t>
      </w:r>
      <w:proofErr w:type="spellStart"/>
      <w:r w:rsidRPr="00225ADC">
        <w:rPr>
          <w:rFonts w:ascii="Times New Roman" w:hAnsi="Times New Roman"/>
          <w:sz w:val="24"/>
          <w:szCs w:val="24"/>
        </w:rPr>
        <w:t>Leidykla</w:t>
      </w:r>
      <w:proofErr w:type="spellEnd"/>
      <w:r w:rsidRPr="00225ADC">
        <w:rPr>
          <w:rFonts w:ascii="Times New Roman" w:hAnsi="Times New Roman"/>
          <w:sz w:val="24"/>
          <w:szCs w:val="24"/>
        </w:rPr>
        <w:t xml:space="preserve"> 184 </w:t>
      </w:r>
      <w:proofErr w:type="spellStart"/>
      <w:r w:rsidRPr="00225ADC">
        <w:rPr>
          <w:rFonts w:ascii="Times New Roman" w:hAnsi="Times New Roman"/>
          <w:sz w:val="24"/>
          <w:szCs w:val="24"/>
        </w:rPr>
        <w:t>lpp</w:t>
      </w:r>
      <w:proofErr w:type="spellEnd"/>
      <w:r w:rsidRPr="00225ADC">
        <w:rPr>
          <w:rFonts w:ascii="Times New Roman" w:hAnsi="Times New Roman"/>
          <w:sz w:val="24"/>
          <w:szCs w:val="24"/>
        </w:rPr>
        <w:t>.</w:t>
      </w:r>
    </w:p>
    <w:p w:rsidR="00F40D48" w:rsidRPr="00225ADC" w:rsidRDefault="00F40D48" w:rsidP="0050607C">
      <w:pPr>
        <w:spacing w:before="120" w:after="0" w:line="240" w:lineRule="auto"/>
        <w:ind w:firstLine="567"/>
        <w:jc w:val="both"/>
        <w:rPr>
          <w:rFonts w:ascii="Times New Roman" w:hAnsi="Times New Roman"/>
          <w:sz w:val="24"/>
          <w:szCs w:val="24"/>
        </w:rPr>
      </w:pPr>
      <w:proofErr w:type="spellStart"/>
      <w:r w:rsidRPr="00225ADC">
        <w:rPr>
          <w:rFonts w:ascii="Times New Roman" w:hAnsi="Times New Roman"/>
          <w:sz w:val="24"/>
          <w:szCs w:val="24"/>
        </w:rPr>
        <w:t>Hatteland</w:t>
      </w:r>
      <w:proofErr w:type="spellEnd"/>
      <w:r w:rsidRPr="00225ADC">
        <w:rPr>
          <w:rFonts w:ascii="Times New Roman" w:hAnsi="Times New Roman"/>
          <w:sz w:val="24"/>
          <w:szCs w:val="24"/>
        </w:rPr>
        <w:t xml:space="preserve"> B.A., </w:t>
      </w:r>
      <w:proofErr w:type="spellStart"/>
      <w:r w:rsidRPr="00225ADC">
        <w:rPr>
          <w:rFonts w:ascii="Times New Roman" w:hAnsi="Times New Roman"/>
          <w:sz w:val="24"/>
          <w:szCs w:val="24"/>
        </w:rPr>
        <w:t>Haukeland</w:t>
      </w:r>
      <w:proofErr w:type="spellEnd"/>
      <w:r w:rsidRPr="00225ADC">
        <w:rPr>
          <w:rFonts w:ascii="Times New Roman" w:hAnsi="Times New Roman"/>
          <w:sz w:val="24"/>
          <w:szCs w:val="24"/>
        </w:rPr>
        <w:t xml:space="preserve">, S., Roth, S., </w:t>
      </w:r>
      <w:proofErr w:type="spellStart"/>
      <w:r w:rsidRPr="00225ADC">
        <w:rPr>
          <w:rFonts w:ascii="Times New Roman" w:hAnsi="Times New Roman"/>
          <w:sz w:val="24"/>
          <w:szCs w:val="24"/>
        </w:rPr>
        <w:t>Brurberg</w:t>
      </w:r>
      <w:proofErr w:type="spellEnd"/>
      <w:r w:rsidRPr="00225ADC">
        <w:rPr>
          <w:rFonts w:ascii="Times New Roman" w:hAnsi="Times New Roman"/>
          <w:sz w:val="24"/>
          <w:szCs w:val="24"/>
        </w:rPr>
        <w:t>, M.B., Vaughan I.P., Symondson W.O.C. 2013. Spatiotemporal Analysis of Predation by Carabid Beetles (</w:t>
      </w:r>
      <w:proofErr w:type="spellStart"/>
      <w:r w:rsidRPr="00225ADC">
        <w:rPr>
          <w:rFonts w:ascii="Times New Roman" w:hAnsi="Times New Roman"/>
          <w:sz w:val="24"/>
          <w:szCs w:val="24"/>
        </w:rPr>
        <w:t>Carabidae</w:t>
      </w:r>
      <w:proofErr w:type="spellEnd"/>
      <w:r w:rsidRPr="00225ADC">
        <w:rPr>
          <w:rFonts w:ascii="Times New Roman" w:hAnsi="Times New Roman"/>
          <w:sz w:val="24"/>
          <w:szCs w:val="24"/>
        </w:rPr>
        <w:t>) on Nematode Infected and Uninfect</w:t>
      </w:r>
      <w:r w:rsidR="0050607C">
        <w:rPr>
          <w:rFonts w:ascii="Times New Roman" w:hAnsi="Times New Roman"/>
          <w:sz w:val="24"/>
          <w:szCs w:val="24"/>
        </w:rPr>
        <w:t xml:space="preserve">ed Slugs in the Field. </w:t>
      </w:r>
      <w:proofErr w:type="spellStart"/>
      <w:r w:rsidR="0050607C">
        <w:rPr>
          <w:rFonts w:ascii="Times New Roman" w:hAnsi="Times New Roman"/>
          <w:sz w:val="24"/>
          <w:szCs w:val="24"/>
        </w:rPr>
        <w:t>Plos</w:t>
      </w:r>
      <w:proofErr w:type="spellEnd"/>
      <w:r w:rsidR="0050607C">
        <w:rPr>
          <w:rFonts w:ascii="Times New Roman" w:hAnsi="Times New Roman"/>
          <w:sz w:val="24"/>
          <w:szCs w:val="24"/>
        </w:rPr>
        <w:t xml:space="preserve"> One</w:t>
      </w:r>
      <w:r w:rsidRPr="00225ADC">
        <w:rPr>
          <w:rFonts w:ascii="Times New Roman" w:hAnsi="Times New Roman"/>
          <w:sz w:val="24"/>
          <w:szCs w:val="24"/>
        </w:rPr>
        <w:t xml:space="preserve"> 8(12): e82142.</w:t>
      </w:r>
    </w:p>
    <w:p w:rsidR="00F40D48" w:rsidRPr="00225ADC" w:rsidRDefault="00F40D48" w:rsidP="00923ED0">
      <w:pPr>
        <w:spacing w:before="120" w:after="0"/>
        <w:ind w:firstLine="567"/>
        <w:jc w:val="both"/>
        <w:rPr>
          <w:rFonts w:ascii="Times New Roman" w:hAnsi="Times New Roman"/>
          <w:sz w:val="24"/>
          <w:szCs w:val="24"/>
        </w:rPr>
      </w:pPr>
      <w:proofErr w:type="spellStart"/>
      <w:r w:rsidRPr="00225ADC">
        <w:rPr>
          <w:rFonts w:ascii="Times New Roman" w:hAnsi="Times New Roman"/>
          <w:sz w:val="24"/>
          <w:szCs w:val="24"/>
        </w:rPr>
        <w:t>Jakubāne</w:t>
      </w:r>
      <w:proofErr w:type="spellEnd"/>
      <w:r w:rsidRPr="00225ADC">
        <w:rPr>
          <w:rFonts w:ascii="Times New Roman" w:hAnsi="Times New Roman"/>
          <w:sz w:val="24"/>
          <w:szCs w:val="24"/>
        </w:rPr>
        <w:t xml:space="preserve"> I. </w:t>
      </w:r>
      <w:proofErr w:type="spellStart"/>
      <w:r w:rsidRPr="00225ADC">
        <w:rPr>
          <w:rFonts w:ascii="Times New Roman" w:hAnsi="Times New Roman"/>
          <w:sz w:val="24"/>
          <w:szCs w:val="24"/>
        </w:rPr>
        <w:t>Pilāte</w:t>
      </w:r>
      <w:proofErr w:type="spellEnd"/>
      <w:r w:rsidRPr="00225ADC">
        <w:rPr>
          <w:rFonts w:ascii="Times New Roman" w:hAnsi="Times New Roman"/>
          <w:sz w:val="24"/>
          <w:szCs w:val="24"/>
        </w:rPr>
        <w:t xml:space="preserve"> D. </w:t>
      </w:r>
      <w:proofErr w:type="spellStart"/>
      <w:r w:rsidRPr="00225ADC">
        <w:rPr>
          <w:rFonts w:ascii="Times New Roman" w:hAnsi="Times New Roman"/>
          <w:sz w:val="24"/>
          <w:szCs w:val="24"/>
        </w:rPr>
        <w:t>Dreijers</w:t>
      </w:r>
      <w:proofErr w:type="spellEnd"/>
      <w:r w:rsidRPr="00225ADC">
        <w:rPr>
          <w:rFonts w:ascii="Times New Roman" w:hAnsi="Times New Roman"/>
          <w:sz w:val="24"/>
          <w:szCs w:val="24"/>
        </w:rPr>
        <w:t xml:space="preserve"> E. </w:t>
      </w:r>
      <w:proofErr w:type="spellStart"/>
      <w:r w:rsidRPr="00225ADC">
        <w:rPr>
          <w:rFonts w:ascii="Times New Roman" w:hAnsi="Times New Roman"/>
          <w:sz w:val="24"/>
          <w:szCs w:val="24"/>
        </w:rPr>
        <w:t>Zolovs</w:t>
      </w:r>
      <w:proofErr w:type="spellEnd"/>
      <w:r w:rsidRPr="00225ADC">
        <w:rPr>
          <w:rFonts w:ascii="Times New Roman" w:hAnsi="Times New Roman"/>
          <w:sz w:val="24"/>
          <w:szCs w:val="24"/>
        </w:rPr>
        <w:t xml:space="preserve"> M. 2016. Distribution of “Spanish slug” </w:t>
      </w:r>
      <w:r w:rsidRPr="0050607C">
        <w:rPr>
          <w:rFonts w:ascii="Times New Roman" w:hAnsi="Times New Roman"/>
          <w:i/>
          <w:sz w:val="24"/>
          <w:szCs w:val="24"/>
        </w:rPr>
        <w:t xml:space="preserve">Arion </w:t>
      </w:r>
      <w:proofErr w:type="spellStart"/>
      <w:r w:rsidRPr="0050607C">
        <w:rPr>
          <w:rFonts w:ascii="Times New Roman" w:hAnsi="Times New Roman"/>
          <w:i/>
          <w:sz w:val="24"/>
          <w:szCs w:val="24"/>
        </w:rPr>
        <w:t>lusitanicus</w:t>
      </w:r>
      <w:proofErr w:type="spellEnd"/>
      <w:r w:rsidRPr="00225ADC">
        <w:rPr>
          <w:rFonts w:ascii="Times New Roman" w:hAnsi="Times New Roman"/>
          <w:sz w:val="24"/>
          <w:szCs w:val="24"/>
        </w:rPr>
        <w:t xml:space="preserve"> auct.non </w:t>
      </w:r>
      <w:proofErr w:type="spellStart"/>
      <w:r w:rsidRPr="00225ADC">
        <w:rPr>
          <w:rFonts w:ascii="Times New Roman" w:hAnsi="Times New Roman"/>
          <w:sz w:val="24"/>
          <w:szCs w:val="24"/>
        </w:rPr>
        <w:t>Mabille</w:t>
      </w:r>
      <w:proofErr w:type="spellEnd"/>
      <w:r w:rsidRPr="00225ADC">
        <w:rPr>
          <w:rFonts w:ascii="Times New Roman" w:hAnsi="Times New Roman"/>
          <w:sz w:val="24"/>
          <w:szCs w:val="24"/>
        </w:rPr>
        <w:t xml:space="preserve"> 1868 (or </w:t>
      </w:r>
      <w:r w:rsidRPr="0050607C">
        <w:rPr>
          <w:rFonts w:ascii="Times New Roman" w:hAnsi="Times New Roman"/>
          <w:i/>
          <w:sz w:val="24"/>
          <w:szCs w:val="24"/>
        </w:rPr>
        <w:t>Arion vulgaris</w:t>
      </w:r>
      <w:r w:rsidRPr="00225ADC">
        <w:rPr>
          <w:rFonts w:ascii="Times New Roman" w:hAnsi="Times New Roman"/>
          <w:sz w:val="24"/>
          <w:szCs w:val="24"/>
        </w:rPr>
        <w:t xml:space="preserve"> </w:t>
      </w:r>
      <w:proofErr w:type="spellStart"/>
      <w:r w:rsidRPr="00225ADC">
        <w:rPr>
          <w:rFonts w:ascii="Times New Roman" w:hAnsi="Times New Roman"/>
          <w:sz w:val="24"/>
          <w:szCs w:val="24"/>
        </w:rPr>
        <w:t>Moquin-Tandon</w:t>
      </w:r>
      <w:proofErr w:type="spellEnd"/>
      <w:r w:rsidRPr="00225ADC">
        <w:rPr>
          <w:rFonts w:ascii="Times New Roman" w:hAnsi="Times New Roman"/>
          <w:sz w:val="24"/>
          <w:szCs w:val="24"/>
        </w:rPr>
        <w:t>, 1855) (</w:t>
      </w:r>
      <w:proofErr w:type="spellStart"/>
      <w:r w:rsidRPr="00225ADC">
        <w:rPr>
          <w:rFonts w:ascii="Times New Roman" w:hAnsi="Times New Roman"/>
          <w:sz w:val="24"/>
          <w:szCs w:val="24"/>
        </w:rPr>
        <w:t>Gastropoda:Arionidae</w:t>
      </w:r>
      <w:proofErr w:type="spellEnd"/>
      <w:r w:rsidRPr="00225ADC">
        <w:rPr>
          <w:rFonts w:ascii="Times New Roman" w:hAnsi="Times New Roman"/>
          <w:sz w:val="24"/>
          <w:szCs w:val="24"/>
        </w:rPr>
        <w:t xml:space="preserve">) in Latvia. </w:t>
      </w:r>
      <w:hyperlink r:id="rId10" w:history="1">
        <w:proofErr w:type="spellStart"/>
        <w:r w:rsidRPr="00225ADC">
          <w:rPr>
            <w:rStyle w:val="Hyperlink"/>
            <w:rFonts w:ascii="Times New Roman" w:hAnsi="Times New Roman"/>
            <w:color w:val="auto"/>
            <w:sz w:val="24"/>
            <w:szCs w:val="24"/>
            <w:u w:val="none"/>
          </w:rPr>
          <w:t>Acta</w:t>
        </w:r>
        <w:proofErr w:type="spellEnd"/>
        <w:r w:rsidRPr="00225ADC">
          <w:rPr>
            <w:rStyle w:val="Hyperlink"/>
            <w:rFonts w:ascii="Times New Roman" w:hAnsi="Times New Roman"/>
            <w:color w:val="auto"/>
            <w:sz w:val="24"/>
            <w:szCs w:val="24"/>
            <w:u w:val="none"/>
          </w:rPr>
          <w:t xml:space="preserve"> </w:t>
        </w:r>
        <w:proofErr w:type="spellStart"/>
        <w:r w:rsidRPr="00225ADC">
          <w:rPr>
            <w:rStyle w:val="Hyperlink"/>
            <w:rFonts w:ascii="Times New Roman" w:hAnsi="Times New Roman"/>
            <w:color w:val="auto"/>
            <w:sz w:val="24"/>
            <w:szCs w:val="24"/>
            <w:u w:val="none"/>
          </w:rPr>
          <w:t>Biologica</w:t>
        </w:r>
        <w:proofErr w:type="spellEnd"/>
        <w:r w:rsidRPr="00225ADC">
          <w:rPr>
            <w:rStyle w:val="Hyperlink"/>
            <w:rFonts w:ascii="Times New Roman" w:hAnsi="Times New Roman"/>
            <w:color w:val="auto"/>
            <w:sz w:val="24"/>
            <w:szCs w:val="24"/>
            <w:u w:val="none"/>
          </w:rPr>
          <w:t xml:space="preserve"> </w:t>
        </w:r>
        <w:proofErr w:type="spellStart"/>
        <w:r w:rsidRPr="00225ADC">
          <w:rPr>
            <w:rStyle w:val="Hyperlink"/>
            <w:rFonts w:ascii="Times New Roman" w:hAnsi="Times New Roman"/>
            <w:color w:val="auto"/>
            <w:sz w:val="24"/>
            <w:szCs w:val="24"/>
            <w:u w:val="none"/>
          </w:rPr>
          <w:t>Universitatis</w:t>
        </w:r>
        <w:proofErr w:type="spellEnd"/>
        <w:r w:rsidRPr="00225ADC">
          <w:rPr>
            <w:rStyle w:val="Hyperlink"/>
            <w:rFonts w:ascii="Times New Roman" w:hAnsi="Times New Roman"/>
            <w:color w:val="auto"/>
            <w:sz w:val="24"/>
            <w:szCs w:val="24"/>
            <w:u w:val="none"/>
          </w:rPr>
          <w:t xml:space="preserve"> </w:t>
        </w:r>
        <w:proofErr w:type="spellStart"/>
        <w:r w:rsidRPr="00225ADC">
          <w:rPr>
            <w:rStyle w:val="Hyperlink"/>
            <w:rFonts w:ascii="Times New Roman" w:hAnsi="Times New Roman"/>
            <w:color w:val="auto"/>
            <w:sz w:val="24"/>
            <w:szCs w:val="24"/>
            <w:u w:val="none"/>
          </w:rPr>
          <w:t>Daugavpiliensis</w:t>
        </w:r>
        <w:proofErr w:type="spellEnd"/>
      </w:hyperlink>
      <w:r w:rsidRPr="00225ADC">
        <w:rPr>
          <w:rFonts w:ascii="Times New Roman" w:hAnsi="Times New Roman"/>
          <w:sz w:val="24"/>
          <w:szCs w:val="24"/>
        </w:rPr>
        <w:t>. 16(2):</w:t>
      </w:r>
      <w:r w:rsidR="0050607C">
        <w:rPr>
          <w:rFonts w:ascii="Times New Roman" w:hAnsi="Times New Roman"/>
          <w:sz w:val="24"/>
          <w:szCs w:val="24"/>
        </w:rPr>
        <w:t xml:space="preserve"> </w:t>
      </w:r>
      <w:r w:rsidRPr="00225ADC">
        <w:rPr>
          <w:rFonts w:ascii="Times New Roman" w:hAnsi="Times New Roman"/>
          <w:sz w:val="24"/>
          <w:szCs w:val="24"/>
        </w:rPr>
        <w:t>175-180</w:t>
      </w:r>
      <w:r w:rsidR="0050607C">
        <w:rPr>
          <w:rFonts w:ascii="Times New Roman" w:hAnsi="Times New Roman"/>
          <w:sz w:val="24"/>
          <w:szCs w:val="24"/>
        </w:rPr>
        <w:t>.</w:t>
      </w:r>
    </w:p>
    <w:p w:rsidR="00F40D48" w:rsidRPr="00225ADC" w:rsidRDefault="00F40D48" w:rsidP="00923ED0">
      <w:pPr>
        <w:spacing w:after="0"/>
        <w:ind w:firstLine="567"/>
        <w:jc w:val="both"/>
        <w:rPr>
          <w:rFonts w:ascii="Times New Roman" w:eastAsia="Times New Roman" w:hAnsi="Times New Roman"/>
          <w:sz w:val="24"/>
          <w:szCs w:val="24"/>
          <w:lang w:val="lv-LV" w:eastAsia="lv-LV"/>
        </w:rPr>
      </w:pPr>
      <w:r w:rsidRPr="00225ADC">
        <w:rPr>
          <w:rFonts w:ascii="Times New Roman" w:eastAsia="Times New Roman" w:hAnsi="Times New Roman"/>
          <w:sz w:val="24"/>
          <w:szCs w:val="24"/>
          <w:lang w:val="lv-LV" w:eastAsia="lv-LV"/>
        </w:rPr>
        <w:t>Jakubāne I., Dreijers E.,</w:t>
      </w:r>
      <w:r w:rsidR="0090128D">
        <w:rPr>
          <w:rFonts w:ascii="Times New Roman" w:eastAsia="Times New Roman" w:hAnsi="Times New Roman"/>
          <w:sz w:val="24"/>
          <w:szCs w:val="24"/>
          <w:lang w:val="lv-LV" w:eastAsia="lv-LV"/>
        </w:rPr>
        <w:t xml:space="preserve"> </w:t>
      </w:r>
      <w:r w:rsidRPr="00225ADC">
        <w:rPr>
          <w:rFonts w:ascii="Times New Roman" w:eastAsia="Times New Roman" w:hAnsi="Times New Roman"/>
          <w:sz w:val="24"/>
          <w:szCs w:val="24"/>
          <w:lang w:val="lv-LV" w:eastAsia="lv-LV"/>
        </w:rPr>
        <w:t xml:space="preserve">Pilāte D. 2015. The variability of the ligula in </w:t>
      </w:r>
      <w:r w:rsidRPr="00225ADC">
        <w:rPr>
          <w:rFonts w:ascii="Times New Roman" w:eastAsia="Times New Roman" w:hAnsi="Times New Roman"/>
          <w:i/>
          <w:sz w:val="24"/>
          <w:szCs w:val="24"/>
          <w:lang w:val="lv-LV" w:eastAsia="lv-LV"/>
        </w:rPr>
        <w:t xml:space="preserve">Arion lusitanicus </w:t>
      </w:r>
      <w:r w:rsidRPr="00225ADC">
        <w:rPr>
          <w:rFonts w:ascii="Times New Roman" w:eastAsia="Times New Roman" w:hAnsi="Times New Roman"/>
          <w:sz w:val="24"/>
          <w:szCs w:val="24"/>
          <w:lang w:val="lv-LV" w:eastAsia="lv-LV"/>
        </w:rPr>
        <w:t xml:space="preserve">population in Latvia. </w:t>
      </w:r>
      <w:r w:rsidRPr="00225ADC">
        <w:rPr>
          <w:rFonts w:ascii="Times New Roman" w:hAnsi="Times New Roman"/>
          <w:sz w:val="24"/>
          <w:szCs w:val="24"/>
        </w:rPr>
        <w:t xml:space="preserve">8th International Conference On Biodiversity Research, Book of Abstracts, Daugavpils, 28.-30.04.2015., p. </w:t>
      </w:r>
      <w:r w:rsidRPr="00225ADC">
        <w:rPr>
          <w:rFonts w:ascii="Times New Roman" w:eastAsia="Times New Roman" w:hAnsi="Times New Roman"/>
          <w:sz w:val="24"/>
          <w:szCs w:val="24"/>
          <w:lang w:val="lv-LV" w:eastAsia="lv-LV"/>
        </w:rPr>
        <w:t>68</w:t>
      </w:r>
    </w:p>
    <w:p w:rsidR="00F40D48" w:rsidRPr="00225ADC" w:rsidRDefault="00F40D48" w:rsidP="00923ED0">
      <w:pPr>
        <w:spacing w:after="0"/>
        <w:ind w:firstLine="567"/>
        <w:jc w:val="both"/>
        <w:rPr>
          <w:rFonts w:ascii="Times New Roman" w:eastAsia="Times New Roman" w:hAnsi="Times New Roman"/>
          <w:sz w:val="24"/>
          <w:szCs w:val="24"/>
          <w:lang w:val="lv-LV" w:eastAsia="lv-LV"/>
        </w:rPr>
      </w:pPr>
      <w:r w:rsidRPr="00225ADC">
        <w:rPr>
          <w:rFonts w:ascii="Times New Roman" w:eastAsia="Times New Roman" w:hAnsi="Times New Roman"/>
          <w:sz w:val="24"/>
          <w:szCs w:val="24"/>
          <w:lang w:val="lv-LV" w:eastAsia="lv-LV"/>
        </w:rPr>
        <w:t xml:space="preserve">Kirjušina M., Soma N., Jakubāne I., Pilāte D. 2015. Preliminary results of parasites investigation of two alien slugs species: </w:t>
      </w:r>
      <w:r w:rsidRPr="00225ADC">
        <w:rPr>
          <w:rFonts w:ascii="Times New Roman" w:eastAsia="Times New Roman" w:hAnsi="Times New Roman"/>
          <w:i/>
          <w:sz w:val="24"/>
          <w:szCs w:val="24"/>
          <w:lang w:val="lv-LV" w:eastAsia="lv-LV"/>
        </w:rPr>
        <w:t>Arion lusitanicus</w:t>
      </w:r>
      <w:r w:rsidRPr="00225ADC">
        <w:rPr>
          <w:rFonts w:ascii="Times New Roman" w:eastAsia="Times New Roman" w:hAnsi="Times New Roman"/>
          <w:sz w:val="24"/>
          <w:szCs w:val="24"/>
          <w:lang w:val="lv-LV" w:eastAsia="lv-LV"/>
        </w:rPr>
        <w:t xml:space="preserve"> and</w:t>
      </w:r>
      <w:r w:rsidRPr="00225ADC">
        <w:rPr>
          <w:rFonts w:ascii="Times New Roman" w:eastAsia="Times New Roman" w:hAnsi="Times New Roman"/>
          <w:i/>
          <w:sz w:val="24"/>
          <w:szCs w:val="24"/>
          <w:lang w:val="lv-LV" w:eastAsia="lv-LV"/>
        </w:rPr>
        <w:t>Limax maximus</w:t>
      </w:r>
      <w:r w:rsidRPr="00225ADC">
        <w:rPr>
          <w:rFonts w:ascii="Times New Roman" w:eastAsia="Times New Roman" w:hAnsi="Times New Roman"/>
          <w:sz w:val="24"/>
          <w:szCs w:val="24"/>
          <w:lang w:val="lv-LV" w:eastAsia="lv-LV"/>
        </w:rPr>
        <w:t>.</w:t>
      </w:r>
      <w:r w:rsidRPr="00225ADC">
        <w:rPr>
          <w:rFonts w:ascii="Times New Roman" w:hAnsi="Times New Roman"/>
          <w:sz w:val="24"/>
          <w:szCs w:val="24"/>
        </w:rPr>
        <w:t xml:space="preserve"> 8th International Conference On Biodiversity Research, Book of Abstracts, Daugavpils, 28.-30.04.2015., p. </w:t>
      </w:r>
      <w:r w:rsidRPr="00225ADC">
        <w:rPr>
          <w:rFonts w:ascii="Times New Roman" w:eastAsia="Times New Roman" w:hAnsi="Times New Roman"/>
          <w:sz w:val="24"/>
          <w:szCs w:val="24"/>
          <w:lang w:val="lv-LV" w:eastAsia="lv-LV"/>
        </w:rPr>
        <w:t>80</w:t>
      </w:r>
    </w:p>
    <w:p w:rsidR="00F40D48" w:rsidRPr="00225ADC" w:rsidRDefault="00F40D48" w:rsidP="0050607C">
      <w:pPr>
        <w:autoSpaceDE w:val="0"/>
        <w:autoSpaceDN w:val="0"/>
        <w:adjustRightInd w:val="0"/>
        <w:spacing w:after="0" w:line="240" w:lineRule="auto"/>
        <w:ind w:firstLine="567"/>
        <w:jc w:val="both"/>
        <w:rPr>
          <w:rFonts w:ascii="Times New Roman" w:hAnsi="Times New Roman"/>
          <w:sz w:val="24"/>
          <w:szCs w:val="24"/>
          <w:lang w:val="lv-LV" w:eastAsia="lv-LV"/>
        </w:rPr>
      </w:pPr>
      <w:r w:rsidRPr="00225ADC">
        <w:rPr>
          <w:rFonts w:ascii="Times New Roman" w:hAnsi="Times New Roman"/>
          <w:iCs/>
          <w:sz w:val="24"/>
          <w:szCs w:val="24"/>
          <w:lang w:val="lv-LV" w:eastAsia="lv-LV"/>
        </w:rPr>
        <w:t>Kozłowska M., Kozłowski J. 2004.</w:t>
      </w:r>
      <w:r w:rsidRPr="00225ADC">
        <w:rPr>
          <w:rFonts w:ascii="Times New Roman" w:hAnsi="Times New Roman"/>
          <w:i/>
          <w:iCs/>
          <w:sz w:val="24"/>
          <w:szCs w:val="24"/>
          <w:lang w:val="lv-LV" w:eastAsia="lv-LV"/>
        </w:rPr>
        <w:t xml:space="preserve"> </w:t>
      </w:r>
      <w:r w:rsidRPr="00225ADC">
        <w:rPr>
          <w:rFonts w:ascii="Times New Roman" w:hAnsi="Times New Roman"/>
          <w:sz w:val="24"/>
          <w:szCs w:val="24"/>
          <w:lang w:val="lv-LV" w:eastAsia="lv-LV"/>
        </w:rPr>
        <w:t xml:space="preserve">Consuption growth as a measure of comparisons of results from no-choice test and test with multiple choice. </w:t>
      </w:r>
      <w:r w:rsidRPr="00225ADC">
        <w:rPr>
          <w:rFonts w:ascii="Times New Roman" w:hAnsi="Times New Roman"/>
          <w:iCs/>
          <w:sz w:val="24"/>
          <w:szCs w:val="24"/>
          <w:lang w:val="lv-LV" w:eastAsia="lv-LV"/>
        </w:rPr>
        <w:t>Journal of Plant Protection Research 44 (3): 251-258.</w:t>
      </w:r>
    </w:p>
    <w:p w:rsidR="00F40D48" w:rsidRPr="00225ADC" w:rsidRDefault="0090128D" w:rsidP="00A15BB6">
      <w:pPr>
        <w:spacing w:before="120" w:after="120"/>
        <w:ind w:firstLine="567"/>
        <w:jc w:val="both"/>
        <w:rPr>
          <w:rFonts w:ascii="Times New Roman" w:hAnsi="Times New Roman"/>
          <w:sz w:val="24"/>
          <w:szCs w:val="24"/>
        </w:rPr>
      </w:pPr>
      <w:proofErr w:type="spellStart"/>
      <w:r>
        <w:rPr>
          <w:rFonts w:ascii="Times New Roman" w:hAnsi="Times New Roman"/>
          <w:sz w:val="24"/>
          <w:szCs w:val="24"/>
        </w:rPr>
        <w:t>Kozłowski</w:t>
      </w:r>
      <w:proofErr w:type="spellEnd"/>
      <w:r>
        <w:rPr>
          <w:rFonts w:ascii="Times New Roman" w:hAnsi="Times New Roman"/>
          <w:sz w:val="24"/>
          <w:szCs w:val="24"/>
        </w:rPr>
        <w:t xml:space="preserve"> J. </w:t>
      </w:r>
      <w:r w:rsidR="00F40D48" w:rsidRPr="00225ADC">
        <w:rPr>
          <w:rFonts w:ascii="Times New Roman" w:hAnsi="Times New Roman"/>
          <w:sz w:val="24"/>
          <w:szCs w:val="24"/>
        </w:rPr>
        <w:t xml:space="preserve">2000. Distribution and places of occurrence of the slug </w:t>
      </w:r>
      <w:r w:rsidR="00F40D48" w:rsidRPr="0090128D">
        <w:rPr>
          <w:rFonts w:ascii="Times New Roman" w:hAnsi="Times New Roman"/>
          <w:i/>
          <w:sz w:val="24"/>
          <w:szCs w:val="24"/>
        </w:rPr>
        <w:t xml:space="preserve">Arion </w:t>
      </w:r>
      <w:proofErr w:type="spellStart"/>
      <w:r w:rsidR="00F40D48" w:rsidRPr="0090128D">
        <w:rPr>
          <w:rFonts w:ascii="Times New Roman" w:hAnsi="Times New Roman"/>
          <w:i/>
          <w:sz w:val="24"/>
          <w:szCs w:val="24"/>
        </w:rPr>
        <w:t>lusitanicus</w:t>
      </w:r>
      <w:proofErr w:type="spellEnd"/>
      <w:r w:rsidR="00F40D48" w:rsidRPr="00225ADC">
        <w:rPr>
          <w:rFonts w:ascii="Times New Roman" w:hAnsi="Times New Roman"/>
          <w:sz w:val="24"/>
          <w:szCs w:val="24"/>
        </w:rPr>
        <w:t xml:space="preserve"> </w:t>
      </w:r>
      <w:proofErr w:type="spellStart"/>
      <w:r w:rsidR="00F40D48" w:rsidRPr="00225ADC">
        <w:rPr>
          <w:rFonts w:ascii="Times New Roman" w:hAnsi="Times New Roman"/>
          <w:sz w:val="24"/>
          <w:szCs w:val="24"/>
        </w:rPr>
        <w:t>Mabille</w:t>
      </w:r>
      <w:proofErr w:type="spellEnd"/>
      <w:r w:rsidR="00F40D48" w:rsidRPr="00225ADC">
        <w:rPr>
          <w:rFonts w:ascii="Times New Roman" w:hAnsi="Times New Roman"/>
          <w:sz w:val="24"/>
          <w:szCs w:val="24"/>
        </w:rPr>
        <w:t xml:space="preserve"> (</w:t>
      </w:r>
      <w:proofErr w:type="spellStart"/>
      <w:r w:rsidR="00F40D48" w:rsidRPr="00225ADC">
        <w:rPr>
          <w:rFonts w:ascii="Times New Roman" w:hAnsi="Times New Roman"/>
          <w:sz w:val="24"/>
          <w:szCs w:val="24"/>
        </w:rPr>
        <w:t>Gastropoda</w:t>
      </w:r>
      <w:proofErr w:type="spellEnd"/>
      <w:r w:rsidR="00F40D48" w:rsidRPr="00225ADC">
        <w:rPr>
          <w:rFonts w:ascii="Times New Roman" w:hAnsi="Times New Roman"/>
          <w:sz w:val="24"/>
          <w:szCs w:val="24"/>
        </w:rPr>
        <w:t xml:space="preserve">: </w:t>
      </w:r>
      <w:proofErr w:type="spellStart"/>
      <w:r w:rsidR="00F40D48" w:rsidRPr="00225ADC">
        <w:rPr>
          <w:rFonts w:ascii="Times New Roman" w:hAnsi="Times New Roman"/>
          <w:sz w:val="24"/>
          <w:szCs w:val="24"/>
        </w:rPr>
        <w:t>Pulmonata</w:t>
      </w:r>
      <w:proofErr w:type="spellEnd"/>
      <w:r w:rsidR="00F40D48" w:rsidRPr="00225ADC">
        <w:rPr>
          <w:rFonts w:ascii="Times New Roman" w:hAnsi="Times New Roman"/>
          <w:sz w:val="24"/>
          <w:szCs w:val="24"/>
        </w:rPr>
        <w:t xml:space="preserve">: </w:t>
      </w:r>
      <w:proofErr w:type="spellStart"/>
      <w:r w:rsidR="00F40D48" w:rsidRPr="00225ADC">
        <w:rPr>
          <w:rFonts w:ascii="Times New Roman" w:hAnsi="Times New Roman"/>
          <w:sz w:val="24"/>
          <w:szCs w:val="24"/>
        </w:rPr>
        <w:t>Arionidae</w:t>
      </w:r>
      <w:proofErr w:type="spellEnd"/>
      <w:r w:rsidR="00F40D48" w:rsidRPr="00225ADC">
        <w:rPr>
          <w:rFonts w:ascii="Times New Roman" w:hAnsi="Times New Roman"/>
          <w:sz w:val="24"/>
          <w:szCs w:val="24"/>
        </w:rPr>
        <w:t>). Bull. Polish Acad</w:t>
      </w:r>
      <w:r>
        <w:rPr>
          <w:rFonts w:ascii="Times New Roman" w:hAnsi="Times New Roman"/>
          <w:sz w:val="24"/>
          <w:szCs w:val="24"/>
        </w:rPr>
        <w:t xml:space="preserve">. </w:t>
      </w:r>
      <w:proofErr w:type="spellStart"/>
      <w:r>
        <w:rPr>
          <w:rFonts w:ascii="Times New Roman" w:hAnsi="Times New Roman"/>
          <w:sz w:val="24"/>
          <w:szCs w:val="24"/>
        </w:rPr>
        <w:t>Scienc</w:t>
      </w:r>
      <w:proofErr w:type="spellEnd"/>
      <w:r>
        <w:rPr>
          <w:rFonts w:ascii="Times New Roman" w:hAnsi="Times New Roman"/>
          <w:sz w:val="24"/>
          <w:szCs w:val="24"/>
        </w:rPr>
        <w:t>., Biol. Sci. 48: 309-</w:t>
      </w:r>
      <w:r w:rsidR="00F40D48" w:rsidRPr="00225ADC">
        <w:rPr>
          <w:rFonts w:ascii="Times New Roman" w:hAnsi="Times New Roman"/>
          <w:sz w:val="24"/>
          <w:szCs w:val="24"/>
        </w:rPr>
        <w:t xml:space="preserve">415. </w:t>
      </w:r>
    </w:p>
    <w:p w:rsidR="00F40D48" w:rsidRPr="00225ADC" w:rsidRDefault="00F40D48" w:rsidP="00A15BB6">
      <w:pPr>
        <w:spacing w:after="120"/>
        <w:ind w:firstLine="567"/>
        <w:jc w:val="both"/>
        <w:rPr>
          <w:rFonts w:ascii="Times New Roman" w:hAnsi="Times New Roman"/>
          <w:sz w:val="24"/>
          <w:szCs w:val="24"/>
        </w:rPr>
      </w:pPr>
      <w:proofErr w:type="spellStart"/>
      <w:r w:rsidRPr="00225ADC">
        <w:rPr>
          <w:rFonts w:ascii="Times New Roman" w:hAnsi="Times New Roman"/>
          <w:sz w:val="24"/>
          <w:szCs w:val="24"/>
        </w:rPr>
        <w:t>Kozłowski</w:t>
      </w:r>
      <w:proofErr w:type="spellEnd"/>
      <w:r w:rsidRPr="00225ADC">
        <w:rPr>
          <w:rFonts w:ascii="Times New Roman" w:hAnsi="Times New Roman"/>
          <w:sz w:val="24"/>
          <w:szCs w:val="24"/>
        </w:rPr>
        <w:t xml:space="preserve"> J., </w:t>
      </w:r>
      <w:proofErr w:type="spellStart"/>
      <w:r w:rsidRPr="00225ADC">
        <w:rPr>
          <w:rFonts w:ascii="Times New Roman" w:hAnsi="Times New Roman"/>
          <w:sz w:val="24"/>
          <w:szCs w:val="24"/>
        </w:rPr>
        <w:t>Sionek</w:t>
      </w:r>
      <w:proofErr w:type="spellEnd"/>
      <w:r w:rsidRPr="00225ADC">
        <w:rPr>
          <w:rFonts w:ascii="Times New Roman" w:hAnsi="Times New Roman"/>
          <w:sz w:val="24"/>
          <w:szCs w:val="24"/>
        </w:rPr>
        <w:t xml:space="preserve"> R. 2000. The rate of egg laying and hatching of the slug </w:t>
      </w:r>
      <w:r w:rsidRPr="0090128D">
        <w:rPr>
          <w:rFonts w:ascii="Times New Roman" w:hAnsi="Times New Roman"/>
          <w:i/>
          <w:sz w:val="24"/>
          <w:szCs w:val="24"/>
        </w:rPr>
        <w:t xml:space="preserve">Arion </w:t>
      </w:r>
      <w:proofErr w:type="spellStart"/>
      <w:r w:rsidRPr="0090128D">
        <w:rPr>
          <w:rFonts w:ascii="Times New Roman" w:hAnsi="Times New Roman"/>
          <w:i/>
          <w:sz w:val="24"/>
          <w:szCs w:val="24"/>
        </w:rPr>
        <w:t>lusitanicus</w:t>
      </w:r>
      <w:proofErr w:type="spellEnd"/>
      <w:r w:rsidRPr="0090128D">
        <w:rPr>
          <w:rFonts w:ascii="Times New Roman" w:hAnsi="Times New Roman"/>
          <w:i/>
          <w:sz w:val="24"/>
          <w:szCs w:val="24"/>
        </w:rPr>
        <w:t xml:space="preserve"> </w:t>
      </w:r>
      <w:proofErr w:type="spellStart"/>
      <w:r w:rsidRPr="00225ADC">
        <w:rPr>
          <w:rFonts w:ascii="Times New Roman" w:hAnsi="Times New Roman"/>
          <w:sz w:val="24"/>
          <w:szCs w:val="24"/>
        </w:rPr>
        <w:t>Mabille</w:t>
      </w:r>
      <w:proofErr w:type="spellEnd"/>
      <w:r w:rsidRPr="00225ADC">
        <w:rPr>
          <w:rFonts w:ascii="Times New Roman" w:hAnsi="Times New Roman"/>
          <w:sz w:val="24"/>
          <w:szCs w:val="24"/>
        </w:rPr>
        <w:t>, a pest of arable crops. J</w:t>
      </w:r>
      <w:r w:rsidR="0090128D">
        <w:rPr>
          <w:rFonts w:ascii="Times New Roman" w:hAnsi="Times New Roman"/>
          <w:sz w:val="24"/>
          <w:szCs w:val="24"/>
        </w:rPr>
        <w:t>. Plant Protection Res. 40: 162-</w:t>
      </w:r>
      <w:r w:rsidRPr="00225ADC">
        <w:rPr>
          <w:rFonts w:ascii="Times New Roman" w:hAnsi="Times New Roman"/>
          <w:sz w:val="24"/>
          <w:szCs w:val="24"/>
        </w:rPr>
        <w:t>167.</w:t>
      </w:r>
    </w:p>
    <w:p w:rsidR="00F40D48" w:rsidRPr="00225ADC" w:rsidRDefault="0090128D" w:rsidP="0090128D">
      <w:pPr>
        <w:spacing w:after="120"/>
        <w:ind w:firstLine="567"/>
        <w:jc w:val="both"/>
        <w:rPr>
          <w:rFonts w:ascii="Times New Roman" w:hAnsi="Times New Roman"/>
          <w:sz w:val="24"/>
          <w:szCs w:val="24"/>
          <w:lang w:val="lv-LV" w:eastAsia="lv-LV"/>
        </w:rPr>
      </w:pPr>
      <w:r>
        <w:rPr>
          <w:rFonts w:ascii="Times New Roman" w:hAnsi="Times New Roman"/>
          <w:sz w:val="24"/>
          <w:szCs w:val="24"/>
          <w:lang w:val="lv-LV" w:eastAsia="lv-LV"/>
        </w:rPr>
        <w:t>Kozlowski J.</w:t>
      </w:r>
      <w:r w:rsidR="00F40D48" w:rsidRPr="00225ADC">
        <w:rPr>
          <w:rFonts w:ascii="Times New Roman" w:hAnsi="Times New Roman"/>
          <w:sz w:val="24"/>
          <w:szCs w:val="24"/>
          <w:lang w:val="lv-LV" w:eastAsia="lv-LV"/>
        </w:rPr>
        <w:t xml:space="preserve"> 2007. The Distribution, biology, population dynamics and harmfulness of </w:t>
      </w:r>
      <w:r w:rsidR="00F40D48" w:rsidRPr="0090128D">
        <w:rPr>
          <w:rFonts w:ascii="Times New Roman" w:hAnsi="Times New Roman"/>
          <w:i/>
          <w:sz w:val="24"/>
          <w:szCs w:val="24"/>
          <w:lang w:val="lv-LV" w:eastAsia="lv-LV"/>
        </w:rPr>
        <w:t>Arion lusitanicus</w:t>
      </w:r>
      <w:r w:rsidR="00F40D48" w:rsidRPr="00225ADC">
        <w:rPr>
          <w:rFonts w:ascii="Times New Roman" w:hAnsi="Times New Roman"/>
          <w:sz w:val="24"/>
          <w:szCs w:val="24"/>
          <w:lang w:val="lv-LV" w:eastAsia="lv-LV"/>
        </w:rPr>
        <w:t xml:space="preserve"> Mabille, 1868 (Gastropoda: Pulmonata: Arionidae) in Poland. Journal </w:t>
      </w:r>
      <w:r>
        <w:rPr>
          <w:rFonts w:ascii="Times New Roman" w:hAnsi="Times New Roman"/>
          <w:sz w:val="24"/>
          <w:szCs w:val="24"/>
          <w:lang w:val="lv-LV" w:eastAsia="lv-LV"/>
        </w:rPr>
        <w:t>of Plant Protection Research 47:</w:t>
      </w:r>
      <w:r w:rsidR="00F40D48" w:rsidRPr="00225ADC">
        <w:rPr>
          <w:rFonts w:ascii="Times New Roman" w:hAnsi="Times New Roman"/>
          <w:sz w:val="24"/>
          <w:szCs w:val="24"/>
          <w:lang w:val="lv-LV" w:eastAsia="lv-LV"/>
        </w:rPr>
        <w:t xml:space="preserve"> 219-230.</w:t>
      </w:r>
    </w:p>
    <w:p w:rsidR="00F40D48" w:rsidRPr="00225ADC" w:rsidRDefault="00A15BB6" w:rsidP="00A15BB6">
      <w:pPr>
        <w:spacing w:before="120" w:after="120"/>
        <w:ind w:firstLine="567"/>
        <w:jc w:val="both"/>
        <w:rPr>
          <w:rFonts w:ascii="Times New Roman" w:hAnsi="Times New Roman"/>
          <w:sz w:val="24"/>
          <w:szCs w:val="24"/>
        </w:rPr>
      </w:pPr>
      <w:r>
        <w:rPr>
          <w:rFonts w:ascii="Times New Roman" w:hAnsi="Times New Roman"/>
          <w:sz w:val="24"/>
          <w:szCs w:val="24"/>
        </w:rPr>
        <w:t>Noble L.</w:t>
      </w:r>
      <w:r w:rsidR="00F40D48" w:rsidRPr="00225ADC">
        <w:rPr>
          <w:rFonts w:ascii="Times New Roman" w:hAnsi="Times New Roman"/>
          <w:sz w:val="24"/>
          <w:szCs w:val="24"/>
        </w:rPr>
        <w:t xml:space="preserve">R. 1992. Differentiation of large </w:t>
      </w:r>
      <w:proofErr w:type="spellStart"/>
      <w:r w:rsidR="00F40D48" w:rsidRPr="00225ADC">
        <w:rPr>
          <w:rFonts w:ascii="Times New Roman" w:hAnsi="Times New Roman"/>
          <w:sz w:val="24"/>
          <w:szCs w:val="24"/>
        </w:rPr>
        <w:t>arionid</w:t>
      </w:r>
      <w:proofErr w:type="spellEnd"/>
      <w:r w:rsidR="00F40D48" w:rsidRPr="00225ADC">
        <w:rPr>
          <w:rFonts w:ascii="Times New Roman" w:hAnsi="Times New Roman"/>
          <w:sz w:val="24"/>
          <w:szCs w:val="24"/>
        </w:rPr>
        <w:t xml:space="preserve"> slugs (Mollusca, </w:t>
      </w:r>
      <w:proofErr w:type="spellStart"/>
      <w:r w:rsidR="00F40D48" w:rsidRPr="00225ADC">
        <w:rPr>
          <w:rFonts w:ascii="Times New Roman" w:hAnsi="Times New Roman"/>
          <w:sz w:val="24"/>
          <w:szCs w:val="24"/>
        </w:rPr>
        <w:t>Pulmonata</w:t>
      </w:r>
      <w:proofErr w:type="spellEnd"/>
      <w:r w:rsidR="00F40D48" w:rsidRPr="00225ADC">
        <w:rPr>
          <w:rFonts w:ascii="Times New Roman" w:hAnsi="Times New Roman"/>
          <w:sz w:val="24"/>
          <w:szCs w:val="24"/>
        </w:rPr>
        <w:t>) using ligula m</w:t>
      </w:r>
      <w:r>
        <w:rPr>
          <w:rFonts w:ascii="Times New Roman" w:hAnsi="Times New Roman"/>
          <w:sz w:val="24"/>
          <w:szCs w:val="24"/>
        </w:rPr>
        <w:t>orphology. Zool. Scr. 21: 255-</w:t>
      </w:r>
      <w:r w:rsidR="00F40D48" w:rsidRPr="00225ADC">
        <w:rPr>
          <w:rFonts w:ascii="Times New Roman" w:hAnsi="Times New Roman"/>
          <w:sz w:val="24"/>
          <w:szCs w:val="24"/>
        </w:rPr>
        <w:t>263.</w:t>
      </w:r>
    </w:p>
    <w:p w:rsidR="00F40D48" w:rsidRPr="00225ADC" w:rsidRDefault="00F40D48" w:rsidP="00A15BB6">
      <w:pPr>
        <w:spacing w:after="120"/>
        <w:ind w:firstLine="567"/>
        <w:jc w:val="both"/>
        <w:rPr>
          <w:rFonts w:ascii="Times New Roman" w:hAnsi="Times New Roman"/>
          <w:sz w:val="24"/>
          <w:szCs w:val="24"/>
          <w:lang w:val="lv-LV"/>
        </w:rPr>
      </w:pPr>
      <w:r w:rsidRPr="00225ADC">
        <w:rPr>
          <w:rFonts w:ascii="Times New Roman" w:eastAsia="TimesNewRomanPSMT-SC700" w:hAnsi="Times New Roman"/>
          <w:sz w:val="24"/>
          <w:szCs w:val="24"/>
          <w:lang w:val="lv-LV" w:eastAsia="lv-LV"/>
        </w:rPr>
        <w:t xml:space="preserve">Păpureanu A.-M., Reise H. &amp; Varga A., 2014: First records of the invasive slug </w:t>
      </w:r>
      <w:r w:rsidRPr="00225ADC">
        <w:rPr>
          <w:rFonts w:ascii="Times New Roman" w:eastAsia="TimesNewRomanPSMT-SC700" w:hAnsi="Times New Roman"/>
          <w:i/>
          <w:iCs/>
          <w:sz w:val="24"/>
          <w:szCs w:val="24"/>
          <w:lang w:val="lv-LV" w:eastAsia="lv-LV"/>
        </w:rPr>
        <w:t xml:space="preserve">Arion lusitanicus </w:t>
      </w:r>
      <w:r w:rsidRPr="00225ADC">
        <w:rPr>
          <w:rFonts w:ascii="Times New Roman" w:eastAsia="TimesNewRomanPSMT-SC700" w:hAnsi="Times New Roman"/>
          <w:sz w:val="24"/>
          <w:szCs w:val="24"/>
          <w:lang w:val="lv-LV" w:eastAsia="lv-LV"/>
        </w:rPr>
        <w:t>auct. Non Mabille (Gastropoda: Pulmonata: Arionidae) in Romania. – Malacologica Bohemoslovaca, 13: 6–11. Online serial at &lt;http://mollusca.sav.sk&gt; 24-Mar-2014.</w:t>
      </w:r>
    </w:p>
    <w:p w:rsidR="00F40D48" w:rsidRPr="00225ADC" w:rsidRDefault="00F40D48" w:rsidP="00A15BB6">
      <w:pPr>
        <w:spacing w:after="120"/>
        <w:ind w:firstLine="567"/>
        <w:jc w:val="both"/>
        <w:rPr>
          <w:rFonts w:ascii="Times New Roman" w:hAnsi="Times New Roman"/>
          <w:sz w:val="24"/>
          <w:szCs w:val="24"/>
          <w:lang w:val="lv-LV"/>
        </w:rPr>
      </w:pPr>
      <w:r w:rsidRPr="00225ADC">
        <w:rPr>
          <w:rFonts w:ascii="Times New Roman" w:hAnsi="Times New Roman"/>
          <w:sz w:val="24"/>
          <w:szCs w:val="24"/>
          <w:lang w:val="lv-LV"/>
        </w:rPr>
        <w:t>Pfenninger M., Weigand A., Bálint M., Klausmann-Kolb A., 2014. Misperceived invasion: the Lusitanian slug (</w:t>
      </w:r>
      <w:r w:rsidRPr="00225ADC">
        <w:rPr>
          <w:rFonts w:ascii="Times New Roman" w:hAnsi="Times New Roman"/>
          <w:i/>
          <w:sz w:val="24"/>
          <w:szCs w:val="24"/>
          <w:lang w:val="lv-LV"/>
        </w:rPr>
        <w:t xml:space="preserve">Arion lusitanicus </w:t>
      </w:r>
      <w:r w:rsidRPr="00225ADC">
        <w:rPr>
          <w:rFonts w:ascii="Times New Roman" w:hAnsi="Times New Roman"/>
          <w:sz w:val="24"/>
          <w:szCs w:val="24"/>
          <w:lang w:val="lv-LV"/>
        </w:rPr>
        <w:t>auct. non-Mabille or</w:t>
      </w:r>
      <w:r w:rsidRPr="00225ADC">
        <w:rPr>
          <w:rFonts w:ascii="Times New Roman" w:hAnsi="Times New Roman"/>
          <w:i/>
          <w:sz w:val="24"/>
          <w:szCs w:val="24"/>
          <w:lang w:val="lv-LV"/>
        </w:rPr>
        <w:t xml:space="preserve"> Arion vulgaris</w:t>
      </w:r>
      <w:r w:rsidRPr="00225ADC">
        <w:rPr>
          <w:rFonts w:ascii="Times New Roman" w:hAnsi="Times New Roman"/>
          <w:sz w:val="24"/>
          <w:szCs w:val="24"/>
          <w:lang w:val="lv-LV"/>
        </w:rPr>
        <w:t xml:space="preserve"> Moquin-Tandon 1855) is native to Central Europe.Evolutionary Applications 7:702-713.</w:t>
      </w:r>
    </w:p>
    <w:p w:rsidR="00F40D48" w:rsidRPr="00225ADC" w:rsidRDefault="00811208" w:rsidP="00A15BB6">
      <w:pPr>
        <w:spacing w:before="120" w:after="120"/>
        <w:ind w:firstLine="567"/>
        <w:jc w:val="both"/>
        <w:rPr>
          <w:rFonts w:ascii="Times New Roman" w:hAnsi="Times New Roman"/>
          <w:sz w:val="24"/>
          <w:szCs w:val="24"/>
        </w:rPr>
      </w:pPr>
      <w:r>
        <w:rPr>
          <w:rFonts w:ascii="Times New Roman" w:hAnsi="Times New Roman"/>
          <w:sz w:val="24"/>
          <w:szCs w:val="24"/>
        </w:rPr>
        <w:t>Rae R.</w:t>
      </w:r>
      <w:r w:rsidR="00F40D48" w:rsidRPr="00225ADC">
        <w:rPr>
          <w:rFonts w:ascii="Times New Roman" w:hAnsi="Times New Roman"/>
          <w:sz w:val="24"/>
          <w:szCs w:val="24"/>
        </w:rPr>
        <w:t>G.</w:t>
      </w:r>
      <w:r>
        <w:rPr>
          <w:rFonts w:ascii="Times New Roman" w:hAnsi="Times New Roman"/>
          <w:sz w:val="24"/>
          <w:szCs w:val="24"/>
        </w:rPr>
        <w:t>, Robertson J.</w:t>
      </w:r>
      <w:r w:rsidR="00F40D48" w:rsidRPr="00225ADC">
        <w:rPr>
          <w:rFonts w:ascii="Times New Roman" w:hAnsi="Times New Roman"/>
          <w:sz w:val="24"/>
          <w:szCs w:val="24"/>
        </w:rPr>
        <w:t>F.</w:t>
      </w:r>
      <w:r>
        <w:rPr>
          <w:rFonts w:ascii="Times New Roman" w:hAnsi="Times New Roman"/>
          <w:sz w:val="24"/>
          <w:szCs w:val="24"/>
        </w:rPr>
        <w:t>, Wilson M.</w:t>
      </w:r>
      <w:r w:rsidR="00F40D48" w:rsidRPr="00225ADC">
        <w:rPr>
          <w:rFonts w:ascii="Times New Roman" w:hAnsi="Times New Roman"/>
          <w:sz w:val="24"/>
          <w:szCs w:val="24"/>
        </w:rPr>
        <w:t xml:space="preserve">J. 2006. Organic slug control using </w:t>
      </w:r>
      <w:proofErr w:type="spellStart"/>
      <w:r w:rsidR="00F40D48" w:rsidRPr="002D49F9">
        <w:rPr>
          <w:rFonts w:ascii="Times New Roman" w:hAnsi="Times New Roman"/>
          <w:i/>
          <w:sz w:val="24"/>
          <w:szCs w:val="24"/>
        </w:rPr>
        <w:t>Phasmarhabditis</w:t>
      </w:r>
      <w:proofErr w:type="spellEnd"/>
      <w:r w:rsidR="00F40D48" w:rsidRPr="002D49F9">
        <w:rPr>
          <w:rFonts w:ascii="Times New Roman" w:hAnsi="Times New Roman"/>
          <w:i/>
          <w:sz w:val="24"/>
          <w:szCs w:val="24"/>
        </w:rPr>
        <w:t xml:space="preserve"> </w:t>
      </w:r>
      <w:proofErr w:type="spellStart"/>
      <w:r w:rsidR="00F40D48" w:rsidRPr="002D49F9">
        <w:rPr>
          <w:rFonts w:ascii="Times New Roman" w:hAnsi="Times New Roman"/>
          <w:i/>
          <w:sz w:val="24"/>
          <w:szCs w:val="24"/>
        </w:rPr>
        <w:t>hermaphrodita</w:t>
      </w:r>
      <w:proofErr w:type="spellEnd"/>
      <w:r>
        <w:rPr>
          <w:rFonts w:ascii="Times New Roman" w:hAnsi="Times New Roman"/>
          <w:sz w:val="24"/>
          <w:szCs w:val="24"/>
        </w:rPr>
        <w:t>. Aspects of Applied Biology</w:t>
      </w:r>
      <w:r w:rsidR="00F40D48" w:rsidRPr="00225ADC">
        <w:rPr>
          <w:rFonts w:ascii="Times New Roman" w:hAnsi="Times New Roman"/>
          <w:sz w:val="24"/>
          <w:szCs w:val="24"/>
        </w:rPr>
        <w:t xml:space="preserve"> 79:</w:t>
      </w:r>
      <w:r>
        <w:rPr>
          <w:rFonts w:ascii="Times New Roman" w:hAnsi="Times New Roman"/>
          <w:sz w:val="24"/>
          <w:szCs w:val="24"/>
        </w:rPr>
        <w:t xml:space="preserve"> </w:t>
      </w:r>
      <w:r w:rsidR="00F40D48" w:rsidRPr="00225ADC">
        <w:rPr>
          <w:rFonts w:ascii="Times New Roman" w:hAnsi="Times New Roman"/>
          <w:sz w:val="24"/>
          <w:szCs w:val="24"/>
        </w:rPr>
        <w:t>211-214</w:t>
      </w:r>
    </w:p>
    <w:p w:rsidR="00F40D48" w:rsidRPr="00225ADC" w:rsidRDefault="00F40D48" w:rsidP="00A15BB6">
      <w:pPr>
        <w:spacing w:after="120"/>
        <w:ind w:firstLine="567"/>
        <w:jc w:val="both"/>
        <w:rPr>
          <w:rFonts w:ascii="Times New Roman" w:hAnsi="Times New Roman"/>
          <w:sz w:val="24"/>
          <w:szCs w:val="24"/>
        </w:rPr>
      </w:pPr>
      <w:r w:rsidRPr="00225ADC">
        <w:rPr>
          <w:rFonts w:ascii="Times New Roman" w:hAnsi="Times New Roman"/>
          <w:sz w:val="24"/>
          <w:szCs w:val="24"/>
          <w:lang w:val="lv-LV"/>
        </w:rPr>
        <w:lastRenderedPageBreak/>
        <w:t xml:space="preserve">Rudzīte M., Dreijers E.,  Ozoliņa-Moll L.,  Parele E.,  Pilāte D.,  Rudzītis M.,  Stalažs A. 2010. Latvijas gliemji: Sugu noteicējs. </w:t>
      </w:r>
      <w:r w:rsidRPr="00225ADC">
        <w:rPr>
          <w:rFonts w:ascii="Times New Roman" w:hAnsi="Times New Roman"/>
          <w:sz w:val="24"/>
          <w:szCs w:val="24"/>
        </w:rPr>
        <w:t xml:space="preserve">A Guide to the </w:t>
      </w:r>
      <w:proofErr w:type="spellStart"/>
      <w:r w:rsidRPr="00225ADC">
        <w:rPr>
          <w:rFonts w:ascii="Times New Roman" w:hAnsi="Times New Roman"/>
          <w:sz w:val="24"/>
          <w:szCs w:val="24"/>
        </w:rPr>
        <w:t>Molluscs</w:t>
      </w:r>
      <w:proofErr w:type="spellEnd"/>
      <w:r w:rsidRPr="00225ADC">
        <w:rPr>
          <w:rFonts w:ascii="Times New Roman" w:hAnsi="Times New Roman"/>
          <w:sz w:val="24"/>
          <w:szCs w:val="24"/>
        </w:rPr>
        <w:t xml:space="preserve"> of Latvia. LU </w:t>
      </w:r>
      <w:proofErr w:type="spellStart"/>
      <w:r w:rsidRPr="00225ADC">
        <w:rPr>
          <w:rFonts w:ascii="Times New Roman" w:hAnsi="Times New Roman"/>
          <w:sz w:val="24"/>
          <w:szCs w:val="24"/>
        </w:rPr>
        <w:t>Akadēmiskaisapgāds</w:t>
      </w:r>
      <w:proofErr w:type="spellEnd"/>
      <w:r w:rsidRPr="00225ADC">
        <w:rPr>
          <w:rFonts w:ascii="Times New Roman" w:hAnsi="Times New Roman"/>
          <w:sz w:val="24"/>
          <w:szCs w:val="24"/>
        </w:rPr>
        <w:t xml:space="preserve">, </w:t>
      </w:r>
      <w:proofErr w:type="spellStart"/>
      <w:r w:rsidRPr="00225ADC">
        <w:rPr>
          <w:rFonts w:ascii="Times New Roman" w:hAnsi="Times New Roman"/>
          <w:sz w:val="24"/>
          <w:szCs w:val="24"/>
        </w:rPr>
        <w:t>Rīga</w:t>
      </w:r>
      <w:proofErr w:type="spellEnd"/>
      <w:r w:rsidRPr="00225ADC">
        <w:rPr>
          <w:rFonts w:ascii="Times New Roman" w:hAnsi="Times New Roman"/>
          <w:sz w:val="24"/>
          <w:szCs w:val="24"/>
        </w:rPr>
        <w:t xml:space="preserve">, 252 </w:t>
      </w:r>
      <w:proofErr w:type="spellStart"/>
      <w:r w:rsidRPr="00225ADC">
        <w:rPr>
          <w:rFonts w:ascii="Times New Roman" w:hAnsi="Times New Roman"/>
          <w:sz w:val="24"/>
          <w:szCs w:val="24"/>
        </w:rPr>
        <w:t>lpp</w:t>
      </w:r>
      <w:proofErr w:type="spellEnd"/>
      <w:r w:rsidRPr="00225ADC">
        <w:rPr>
          <w:rFonts w:ascii="Times New Roman" w:hAnsi="Times New Roman"/>
          <w:sz w:val="24"/>
          <w:szCs w:val="24"/>
        </w:rPr>
        <w:t>.</w:t>
      </w:r>
    </w:p>
    <w:p w:rsidR="00F40D48" w:rsidRPr="00225ADC" w:rsidRDefault="00F40D48" w:rsidP="00A15BB6">
      <w:pPr>
        <w:spacing w:before="120" w:after="120"/>
        <w:ind w:firstLine="567"/>
        <w:jc w:val="both"/>
        <w:rPr>
          <w:rFonts w:ascii="Times New Roman" w:hAnsi="Times New Roman"/>
          <w:sz w:val="24"/>
          <w:szCs w:val="24"/>
        </w:rPr>
      </w:pPr>
      <w:proofErr w:type="spellStart"/>
      <w:r w:rsidRPr="00225ADC">
        <w:rPr>
          <w:rFonts w:ascii="Times New Roman" w:hAnsi="Times New Roman"/>
          <w:sz w:val="24"/>
          <w:szCs w:val="24"/>
        </w:rPr>
        <w:t>Slotsbo</w:t>
      </w:r>
      <w:proofErr w:type="spellEnd"/>
      <w:r w:rsidRPr="00225ADC">
        <w:rPr>
          <w:rFonts w:ascii="Times New Roman" w:hAnsi="Times New Roman"/>
          <w:sz w:val="24"/>
          <w:szCs w:val="24"/>
        </w:rPr>
        <w:t xml:space="preserve"> S. 2012. Ecophysiology and life history of the slug, </w:t>
      </w:r>
      <w:r w:rsidRPr="00811208">
        <w:rPr>
          <w:rFonts w:ascii="Times New Roman" w:hAnsi="Times New Roman"/>
          <w:i/>
          <w:sz w:val="24"/>
          <w:szCs w:val="24"/>
        </w:rPr>
        <w:t xml:space="preserve">Arion </w:t>
      </w:r>
      <w:proofErr w:type="spellStart"/>
      <w:r w:rsidRPr="00811208">
        <w:rPr>
          <w:rFonts w:ascii="Times New Roman" w:hAnsi="Times New Roman"/>
          <w:i/>
          <w:sz w:val="24"/>
          <w:szCs w:val="24"/>
        </w:rPr>
        <w:t>lusitanicus</w:t>
      </w:r>
      <w:proofErr w:type="spellEnd"/>
      <w:r w:rsidRPr="00225ADC">
        <w:rPr>
          <w:rFonts w:ascii="Times New Roman" w:hAnsi="Times New Roman"/>
          <w:sz w:val="24"/>
          <w:szCs w:val="24"/>
        </w:rPr>
        <w:t>. PhD thesis. Aarhus University, Department of Agroecology, Denmark. 80 pp.</w:t>
      </w:r>
    </w:p>
    <w:p w:rsidR="00F40D48" w:rsidRPr="00225ADC" w:rsidRDefault="00811208" w:rsidP="00A15BB6">
      <w:pPr>
        <w:spacing w:after="120"/>
        <w:ind w:firstLine="567"/>
        <w:jc w:val="both"/>
        <w:rPr>
          <w:rFonts w:ascii="Times New Roman" w:hAnsi="Times New Roman"/>
          <w:sz w:val="24"/>
          <w:szCs w:val="24"/>
          <w:lang w:val="lv-LV" w:eastAsia="lv-LV"/>
        </w:rPr>
      </w:pPr>
      <w:r>
        <w:rPr>
          <w:rFonts w:ascii="Times New Roman" w:hAnsi="Times New Roman"/>
          <w:sz w:val="24"/>
          <w:szCs w:val="24"/>
          <w:lang w:val="lv-LV" w:eastAsia="lv-LV"/>
        </w:rPr>
        <w:t xml:space="preserve">Slotsbo S. 2014. </w:t>
      </w:r>
      <w:r w:rsidR="00F40D48" w:rsidRPr="00225ADC">
        <w:rPr>
          <w:rFonts w:ascii="Times New Roman" w:hAnsi="Times New Roman"/>
          <w:sz w:val="24"/>
          <w:szCs w:val="24"/>
          <w:lang w:val="lv-LV" w:eastAsia="lv-LV"/>
        </w:rPr>
        <w:t>NOBANIS –</w:t>
      </w:r>
      <w:r>
        <w:rPr>
          <w:rFonts w:ascii="Times New Roman" w:hAnsi="Times New Roman"/>
          <w:sz w:val="24"/>
          <w:szCs w:val="24"/>
          <w:lang w:val="lv-LV" w:eastAsia="lv-LV"/>
        </w:rPr>
        <w:t xml:space="preserve"> </w:t>
      </w:r>
      <w:r w:rsidR="00F40D48" w:rsidRPr="00225ADC">
        <w:rPr>
          <w:rFonts w:ascii="Times New Roman" w:hAnsi="Times New Roman"/>
          <w:sz w:val="24"/>
          <w:szCs w:val="24"/>
          <w:lang w:val="lv-LV" w:eastAsia="lv-LV"/>
        </w:rPr>
        <w:t>Invasive Alien Species Fact Sheet –</w:t>
      </w:r>
      <w:r>
        <w:rPr>
          <w:rFonts w:ascii="Times New Roman" w:hAnsi="Times New Roman"/>
          <w:sz w:val="24"/>
          <w:szCs w:val="24"/>
          <w:lang w:val="lv-LV" w:eastAsia="lv-LV"/>
        </w:rPr>
        <w:t xml:space="preserve"> </w:t>
      </w:r>
      <w:r w:rsidR="00F40D48" w:rsidRPr="00811208">
        <w:rPr>
          <w:rFonts w:ascii="Times New Roman" w:hAnsi="Times New Roman"/>
          <w:i/>
          <w:sz w:val="24"/>
          <w:szCs w:val="24"/>
          <w:lang w:val="lv-LV" w:eastAsia="lv-LV"/>
        </w:rPr>
        <w:t>Arion lusitanicus</w:t>
      </w:r>
      <w:r>
        <w:rPr>
          <w:rFonts w:ascii="Times New Roman" w:hAnsi="Times New Roman"/>
          <w:i/>
          <w:sz w:val="24"/>
          <w:szCs w:val="24"/>
          <w:lang w:val="lv-LV" w:eastAsia="lv-LV"/>
        </w:rPr>
        <w:t xml:space="preserve"> </w:t>
      </w:r>
      <w:r w:rsidR="00F40D48" w:rsidRPr="00225ADC">
        <w:rPr>
          <w:rFonts w:ascii="Times New Roman" w:hAnsi="Times New Roman"/>
          <w:sz w:val="24"/>
          <w:szCs w:val="24"/>
          <w:lang w:val="lv-LV" w:eastAsia="lv-LV"/>
        </w:rPr>
        <w:t>– From: Online Database of the European Network on Invasive Alien Species –</w:t>
      </w:r>
      <w:r>
        <w:rPr>
          <w:rFonts w:ascii="Times New Roman" w:hAnsi="Times New Roman"/>
          <w:sz w:val="24"/>
          <w:szCs w:val="24"/>
          <w:lang w:val="lv-LV" w:eastAsia="lv-LV"/>
        </w:rPr>
        <w:t xml:space="preserve"> </w:t>
      </w:r>
      <w:r w:rsidR="00F40D48" w:rsidRPr="00225ADC">
        <w:rPr>
          <w:rFonts w:ascii="Times New Roman" w:hAnsi="Times New Roman"/>
          <w:sz w:val="24"/>
          <w:szCs w:val="24"/>
          <w:lang w:val="lv-LV" w:eastAsia="lv-LV"/>
        </w:rPr>
        <w:t>NOBANIS www.noban</w:t>
      </w:r>
      <w:r w:rsidR="00085248">
        <w:rPr>
          <w:rFonts w:ascii="Times New Roman" w:hAnsi="Times New Roman"/>
          <w:sz w:val="24"/>
          <w:szCs w:val="24"/>
          <w:lang w:val="lv-LV" w:eastAsia="lv-LV"/>
        </w:rPr>
        <w:t>is.org.</w:t>
      </w:r>
      <w:r w:rsidR="00F40D48" w:rsidRPr="00225ADC">
        <w:rPr>
          <w:rFonts w:ascii="Times New Roman" w:hAnsi="Times New Roman"/>
          <w:sz w:val="24"/>
          <w:szCs w:val="24"/>
          <w:lang w:val="lv-LV" w:eastAsia="lv-LV"/>
        </w:rPr>
        <w:t xml:space="preserve"> </w:t>
      </w:r>
    </w:p>
    <w:p w:rsidR="00FC36F2" w:rsidRPr="00225ADC" w:rsidRDefault="00085248" w:rsidP="00FC36F2">
      <w:pPr>
        <w:spacing w:after="120"/>
        <w:ind w:firstLine="567"/>
        <w:jc w:val="both"/>
        <w:rPr>
          <w:rFonts w:ascii="Times New Roman" w:hAnsi="Times New Roman"/>
          <w:sz w:val="24"/>
          <w:szCs w:val="24"/>
          <w:lang w:val="lv-LV" w:eastAsia="lv-LV"/>
        </w:rPr>
      </w:pPr>
      <w:proofErr w:type="spellStart"/>
      <w:r>
        <w:rPr>
          <w:rFonts w:ascii="Times New Roman" w:hAnsi="Times New Roman"/>
          <w:sz w:val="24"/>
          <w:szCs w:val="24"/>
        </w:rPr>
        <w:t>Weidema</w:t>
      </w:r>
      <w:proofErr w:type="spellEnd"/>
      <w:r>
        <w:rPr>
          <w:rFonts w:ascii="Times New Roman" w:hAnsi="Times New Roman"/>
          <w:sz w:val="24"/>
          <w:szCs w:val="24"/>
        </w:rPr>
        <w:t xml:space="preserve"> I. 2006.</w:t>
      </w:r>
      <w:r w:rsidR="00F40D48" w:rsidRPr="00225ADC">
        <w:rPr>
          <w:rFonts w:ascii="Times New Roman" w:hAnsi="Times New Roman"/>
          <w:sz w:val="24"/>
          <w:szCs w:val="24"/>
        </w:rPr>
        <w:t xml:space="preserve"> </w:t>
      </w:r>
      <w:r w:rsidR="00FC36F2" w:rsidRPr="00225ADC">
        <w:rPr>
          <w:rFonts w:ascii="Times New Roman" w:hAnsi="Times New Roman"/>
          <w:sz w:val="24"/>
          <w:szCs w:val="24"/>
          <w:lang w:val="lv-LV" w:eastAsia="lv-LV"/>
        </w:rPr>
        <w:t>NOBANIS –</w:t>
      </w:r>
      <w:r w:rsidR="00FC36F2">
        <w:rPr>
          <w:rFonts w:ascii="Times New Roman" w:hAnsi="Times New Roman"/>
          <w:sz w:val="24"/>
          <w:szCs w:val="24"/>
          <w:lang w:val="lv-LV" w:eastAsia="lv-LV"/>
        </w:rPr>
        <w:t xml:space="preserve"> </w:t>
      </w:r>
      <w:r w:rsidR="00FC36F2" w:rsidRPr="00225ADC">
        <w:rPr>
          <w:rFonts w:ascii="Times New Roman" w:hAnsi="Times New Roman"/>
          <w:sz w:val="24"/>
          <w:szCs w:val="24"/>
          <w:lang w:val="lv-LV" w:eastAsia="lv-LV"/>
        </w:rPr>
        <w:t>Invasive Alien Species Fact Sheet –</w:t>
      </w:r>
      <w:r w:rsidR="00FC36F2">
        <w:rPr>
          <w:rFonts w:ascii="Times New Roman" w:hAnsi="Times New Roman"/>
          <w:sz w:val="24"/>
          <w:szCs w:val="24"/>
          <w:lang w:val="lv-LV" w:eastAsia="lv-LV"/>
        </w:rPr>
        <w:t xml:space="preserve"> </w:t>
      </w:r>
      <w:r w:rsidR="00FC36F2" w:rsidRPr="00811208">
        <w:rPr>
          <w:rFonts w:ascii="Times New Roman" w:hAnsi="Times New Roman"/>
          <w:i/>
          <w:sz w:val="24"/>
          <w:szCs w:val="24"/>
          <w:lang w:val="lv-LV" w:eastAsia="lv-LV"/>
        </w:rPr>
        <w:t>Arion lusitanicus</w:t>
      </w:r>
      <w:r w:rsidR="00FC36F2">
        <w:rPr>
          <w:rFonts w:ascii="Times New Roman" w:hAnsi="Times New Roman"/>
          <w:i/>
          <w:sz w:val="24"/>
          <w:szCs w:val="24"/>
          <w:lang w:val="lv-LV" w:eastAsia="lv-LV"/>
        </w:rPr>
        <w:t xml:space="preserve"> </w:t>
      </w:r>
      <w:r w:rsidR="00FC36F2" w:rsidRPr="00225ADC">
        <w:rPr>
          <w:rFonts w:ascii="Times New Roman" w:hAnsi="Times New Roman"/>
          <w:sz w:val="24"/>
          <w:szCs w:val="24"/>
          <w:lang w:val="lv-LV" w:eastAsia="lv-LV"/>
        </w:rPr>
        <w:t>– From: Online Database of the European Network on Invasive Alien Species –</w:t>
      </w:r>
      <w:r w:rsidR="00FC36F2">
        <w:rPr>
          <w:rFonts w:ascii="Times New Roman" w:hAnsi="Times New Roman"/>
          <w:sz w:val="24"/>
          <w:szCs w:val="24"/>
          <w:lang w:val="lv-LV" w:eastAsia="lv-LV"/>
        </w:rPr>
        <w:t xml:space="preserve"> </w:t>
      </w:r>
      <w:r w:rsidR="00FC36F2" w:rsidRPr="00225ADC">
        <w:rPr>
          <w:rFonts w:ascii="Times New Roman" w:hAnsi="Times New Roman"/>
          <w:sz w:val="24"/>
          <w:szCs w:val="24"/>
          <w:lang w:val="lv-LV" w:eastAsia="lv-LV"/>
        </w:rPr>
        <w:t>NOBANIS www.noban</w:t>
      </w:r>
      <w:r w:rsidR="00FC36F2">
        <w:rPr>
          <w:rFonts w:ascii="Times New Roman" w:hAnsi="Times New Roman"/>
          <w:sz w:val="24"/>
          <w:szCs w:val="24"/>
          <w:lang w:val="lv-LV" w:eastAsia="lv-LV"/>
        </w:rPr>
        <w:t>is.org.</w:t>
      </w:r>
      <w:r w:rsidR="00FC36F2" w:rsidRPr="00225ADC">
        <w:rPr>
          <w:rFonts w:ascii="Times New Roman" w:hAnsi="Times New Roman"/>
          <w:sz w:val="24"/>
          <w:szCs w:val="24"/>
          <w:lang w:val="lv-LV" w:eastAsia="lv-LV"/>
        </w:rPr>
        <w:t xml:space="preserve"> </w:t>
      </w:r>
    </w:p>
    <w:p w:rsidR="00F40D48" w:rsidRPr="00225ADC" w:rsidRDefault="00F40D48" w:rsidP="00A15BB6">
      <w:pPr>
        <w:spacing w:before="120" w:after="120"/>
        <w:ind w:firstLine="567"/>
        <w:jc w:val="both"/>
        <w:rPr>
          <w:rFonts w:ascii="Times New Roman" w:hAnsi="Times New Roman"/>
          <w:sz w:val="24"/>
          <w:szCs w:val="24"/>
        </w:rPr>
      </w:pPr>
      <w:proofErr w:type="spellStart"/>
      <w:r w:rsidRPr="00225ADC">
        <w:rPr>
          <w:rFonts w:ascii="Times New Roman" w:hAnsi="Times New Roman"/>
          <w:sz w:val="24"/>
          <w:szCs w:val="24"/>
        </w:rPr>
        <w:t>Zemanova</w:t>
      </w:r>
      <w:proofErr w:type="spellEnd"/>
      <w:r w:rsidRPr="00225ADC">
        <w:rPr>
          <w:rFonts w:ascii="Times New Roman" w:hAnsi="Times New Roman"/>
          <w:sz w:val="24"/>
          <w:szCs w:val="24"/>
        </w:rPr>
        <w:t xml:space="preserve"> A. M. Knop E. </w:t>
      </w:r>
      <w:proofErr w:type="spellStart"/>
      <w:r w:rsidRPr="00225ADC">
        <w:rPr>
          <w:rFonts w:ascii="Times New Roman" w:hAnsi="Times New Roman"/>
          <w:sz w:val="24"/>
          <w:szCs w:val="24"/>
        </w:rPr>
        <w:t>Heckel</w:t>
      </w:r>
      <w:proofErr w:type="spellEnd"/>
      <w:r w:rsidRPr="00225ADC">
        <w:rPr>
          <w:rFonts w:ascii="Times New Roman" w:hAnsi="Times New Roman"/>
          <w:sz w:val="24"/>
          <w:szCs w:val="24"/>
        </w:rPr>
        <w:t xml:space="preserve"> G. 2016. </w:t>
      </w:r>
      <w:proofErr w:type="spellStart"/>
      <w:r w:rsidRPr="00225ADC">
        <w:rPr>
          <w:rFonts w:ascii="Times New Roman" w:hAnsi="Times New Roman"/>
          <w:sz w:val="24"/>
          <w:szCs w:val="24"/>
        </w:rPr>
        <w:t>Phylogeographic</w:t>
      </w:r>
      <w:proofErr w:type="spellEnd"/>
      <w:r w:rsidRPr="00225ADC">
        <w:rPr>
          <w:rFonts w:ascii="Times New Roman" w:hAnsi="Times New Roman"/>
          <w:sz w:val="24"/>
          <w:szCs w:val="24"/>
        </w:rPr>
        <w:t xml:space="preserve"> past and invasive presence of </w:t>
      </w:r>
      <w:r w:rsidRPr="007B0DFD">
        <w:rPr>
          <w:rFonts w:ascii="Times New Roman" w:hAnsi="Times New Roman"/>
          <w:i/>
          <w:sz w:val="24"/>
          <w:szCs w:val="24"/>
        </w:rPr>
        <w:t>Arion</w:t>
      </w:r>
      <w:r w:rsidRPr="00225ADC">
        <w:rPr>
          <w:rFonts w:ascii="Times New Roman" w:hAnsi="Times New Roman"/>
          <w:sz w:val="24"/>
          <w:szCs w:val="24"/>
        </w:rPr>
        <w:t xml:space="preserve"> pest slugs in Europe. Molecular Ecology. 25:</w:t>
      </w:r>
      <w:r w:rsidR="007B0DFD">
        <w:rPr>
          <w:rFonts w:ascii="Times New Roman" w:hAnsi="Times New Roman"/>
          <w:sz w:val="24"/>
          <w:szCs w:val="24"/>
        </w:rPr>
        <w:t xml:space="preserve"> </w:t>
      </w:r>
      <w:r w:rsidRPr="00225ADC">
        <w:rPr>
          <w:rFonts w:ascii="Times New Roman" w:hAnsi="Times New Roman"/>
          <w:sz w:val="24"/>
          <w:szCs w:val="24"/>
        </w:rPr>
        <w:t>5747-5764.</w:t>
      </w:r>
    </w:p>
    <w:p w:rsidR="00F40D48" w:rsidRPr="00225ADC" w:rsidRDefault="00F40D48" w:rsidP="00A15BB6">
      <w:pPr>
        <w:spacing w:before="120" w:after="120"/>
        <w:ind w:firstLine="567"/>
        <w:jc w:val="both"/>
        <w:rPr>
          <w:rFonts w:ascii="Times New Roman" w:hAnsi="Times New Roman"/>
          <w:sz w:val="24"/>
          <w:szCs w:val="24"/>
        </w:rPr>
      </w:pPr>
      <w:proofErr w:type="spellStart"/>
      <w:r w:rsidRPr="00225ADC">
        <w:rPr>
          <w:rFonts w:ascii="Times New Roman" w:hAnsi="Times New Roman"/>
          <w:sz w:val="24"/>
          <w:szCs w:val="24"/>
        </w:rPr>
        <w:t>Zolovs</w:t>
      </w:r>
      <w:proofErr w:type="spellEnd"/>
      <w:r w:rsidRPr="00225ADC">
        <w:rPr>
          <w:rFonts w:ascii="Times New Roman" w:hAnsi="Times New Roman"/>
          <w:sz w:val="24"/>
          <w:szCs w:val="24"/>
        </w:rPr>
        <w:t xml:space="preserve"> M., </w:t>
      </w:r>
      <w:proofErr w:type="spellStart"/>
      <w:r w:rsidRPr="00225ADC">
        <w:rPr>
          <w:rFonts w:ascii="Times New Roman" w:hAnsi="Times New Roman"/>
          <w:sz w:val="24"/>
          <w:szCs w:val="24"/>
        </w:rPr>
        <w:t>Jakubāne</w:t>
      </w:r>
      <w:proofErr w:type="spellEnd"/>
      <w:r w:rsidRPr="00225ADC">
        <w:rPr>
          <w:rFonts w:ascii="Times New Roman" w:hAnsi="Times New Roman"/>
          <w:sz w:val="24"/>
          <w:szCs w:val="24"/>
        </w:rPr>
        <w:t xml:space="preserve"> I., Soma N., </w:t>
      </w:r>
      <w:proofErr w:type="spellStart"/>
      <w:r w:rsidRPr="00225ADC">
        <w:rPr>
          <w:rFonts w:ascii="Times New Roman" w:hAnsi="Times New Roman"/>
          <w:sz w:val="24"/>
          <w:szCs w:val="24"/>
        </w:rPr>
        <w:t>Pilāte</w:t>
      </w:r>
      <w:proofErr w:type="spellEnd"/>
      <w:r w:rsidRPr="00225ADC">
        <w:rPr>
          <w:rFonts w:ascii="Times New Roman" w:hAnsi="Times New Roman"/>
          <w:sz w:val="24"/>
          <w:szCs w:val="24"/>
        </w:rPr>
        <w:t> D. 2017. Trematodes (</w:t>
      </w:r>
      <w:proofErr w:type="spellStart"/>
      <w:r w:rsidRPr="00225ADC">
        <w:rPr>
          <w:rFonts w:ascii="Times New Roman" w:hAnsi="Times New Roman"/>
          <w:sz w:val="24"/>
          <w:szCs w:val="24"/>
        </w:rPr>
        <w:t>Brachylaemidae</w:t>
      </w:r>
      <w:proofErr w:type="spellEnd"/>
      <w:r w:rsidRPr="00225ADC">
        <w:rPr>
          <w:rFonts w:ascii="Times New Roman" w:hAnsi="Times New Roman"/>
          <w:sz w:val="24"/>
          <w:szCs w:val="24"/>
        </w:rPr>
        <w:t>) from invasive slugs </w:t>
      </w:r>
      <w:r w:rsidRPr="007B0DFD">
        <w:rPr>
          <w:rFonts w:ascii="Times New Roman" w:hAnsi="Times New Roman"/>
          <w:i/>
          <w:sz w:val="24"/>
          <w:szCs w:val="24"/>
        </w:rPr>
        <w:t xml:space="preserve">Arion </w:t>
      </w:r>
      <w:proofErr w:type="spellStart"/>
      <w:r w:rsidRPr="007B0DFD">
        <w:rPr>
          <w:rFonts w:ascii="Times New Roman" w:hAnsi="Times New Roman"/>
          <w:i/>
          <w:sz w:val="24"/>
          <w:szCs w:val="24"/>
        </w:rPr>
        <w:t>lusitanicus</w:t>
      </w:r>
      <w:proofErr w:type="spellEnd"/>
      <w:r w:rsidRPr="00225ADC">
        <w:rPr>
          <w:rFonts w:ascii="Times New Roman" w:hAnsi="Times New Roman"/>
          <w:sz w:val="24"/>
          <w:szCs w:val="24"/>
        </w:rPr>
        <w:t> </w:t>
      </w:r>
      <w:proofErr w:type="spellStart"/>
      <w:r w:rsidRPr="00225ADC">
        <w:rPr>
          <w:rFonts w:ascii="Times New Roman" w:hAnsi="Times New Roman"/>
          <w:sz w:val="24"/>
          <w:szCs w:val="24"/>
        </w:rPr>
        <w:t>auct</w:t>
      </w:r>
      <w:proofErr w:type="spellEnd"/>
      <w:r w:rsidRPr="00225ADC">
        <w:rPr>
          <w:rFonts w:ascii="Times New Roman" w:hAnsi="Times New Roman"/>
          <w:sz w:val="24"/>
          <w:szCs w:val="24"/>
        </w:rPr>
        <w:t xml:space="preserve">. non </w:t>
      </w:r>
      <w:proofErr w:type="spellStart"/>
      <w:r w:rsidRPr="00225ADC">
        <w:rPr>
          <w:rFonts w:ascii="Times New Roman" w:hAnsi="Times New Roman"/>
          <w:sz w:val="24"/>
          <w:szCs w:val="24"/>
        </w:rPr>
        <w:t>Mabille</w:t>
      </w:r>
      <w:proofErr w:type="spellEnd"/>
      <w:r w:rsidRPr="00225ADC">
        <w:rPr>
          <w:rFonts w:ascii="Times New Roman" w:hAnsi="Times New Roman"/>
          <w:sz w:val="24"/>
          <w:szCs w:val="24"/>
        </w:rPr>
        <w:t xml:space="preserve">. 5th International Symposium on Biological Invasions. Alien Species in the Holarctic.  Book of Abstracts.  </w:t>
      </w:r>
      <w:proofErr w:type="spellStart"/>
      <w:r w:rsidRPr="00225ADC">
        <w:rPr>
          <w:rFonts w:ascii="Times New Roman" w:hAnsi="Times New Roman"/>
          <w:sz w:val="24"/>
          <w:szCs w:val="24"/>
        </w:rPr>
        <w:t>Uglich-Borok</w:t>
      </w:r>
      <w:proofErr w:type="spellEnd"/>
      <w:r w:rsidRPr="00225ADC">
        <w:rPr>
          <w:rFonts w:ascii="Times New Roman" w:hAnsi="Times New Roman"/>
          <w:sz w:val="24"/>
          <w:szCs w:val="24"/>
        </w:rPr>
        <w:t xml:space="preserve"> 25.-30.09.2017. p 151</w:t>
      </w:r>
    </w:p>
    <w:p w:rsidR="00F40D48" w:rsidRPr="00225ADC" w:rsidRDefault="00F40D48" w:rsidP="00A15BB6">
      <w:pPr>
        <w:spacing w:before="120" w:after="120"/>
        <w:ind w:firstLine="567"/>
        <w:jc w:val="both"/>
        <w:rPr>
          <w:rFonts w:ascii="Times New Roman" w:hAnsi="Times New Roman"/>
          <w:sz w:val="24"/>
          <w:szCs w:val="24"/>
          <w:lang w:val="ru-RU"/>
        </w:rPr>
      </w:pPr>
      <w:r w:rsidRPr="00225ADC">
        <w:rPr>
          <w:rFonts w:ascii="Times New Roman" w:hAnsi="Times New Roman"/>
          <w:sz w:val="24"/>
          <w:szCs w:val="24"/>
          <w:lang w:val="ru-RU"/>
        </w:rPr>
        <w:t>Лихарев И</w:t>
      </w:r>
      <w:r w:rsidR="006916B5">
        <w:rPr>
          <w:rFonts w:ascii="Times New Roman" w:hAnsi="Times New Roman"/>
          <w:sz w:val="24"/>
          <w:szCs w:val="24"/>
          <w:lang w:val="ru-RU"/>
        </w:rPr>
        <w:t>.</w:t>
      </w:r>
      <w:r w:rsidRPr="00225ADC">
        <w:rPr>
          <w:rFonts w:ascii="Times New Roman" w:hAnsi="Times New Roman"/>
          <w:sz w:val="24"/>
          <w:szCs w:val="24"/>
          <w:lang w:val="ru-RU"/>
        </w:rPr>
        <w:t>М., Виктор А</w:t>
      </w:r>
      <w:r w:rsidR="006916B5">
        <w:rPr>
          <w:rFonts w:ascii="Times New Roman" w:hAnsi="Times New Roman"/>
          <w:sz w:val="24"/>
          <w:szCs w:val="24"/>
          <w:lang w:val="ru-RU"/>
        </w:rPr>
        <w:t>.</w:t>
      </w:r>
      <w:r w:rsidRPr="00225ADC">
        <w:rPr>
          <w:rFonts w:ascii="Times New Roman" w:hAnsi="Times New Roman"/>
          <w:sz w:val="24"/>
          <w:szCs w:val="24"/>
          <w:lang w:val="ru-RU"/>
        </w:rPr>
        <w:t>Й. 1980. Слизни фауны СССР и сопредельных стран (</w:t>
      </w:r>
      <w:proofErr w:type="spellStart"/>
      <w:r w:rsidRPr="00225ADC">
        <w:rPr>
          <w:rFonts w:ascii="Times New Roman" w:hAnsi="Times New Roman"/>
          <w:sz w:val="24"/>
          <w:szCs w:val="24"/>
        </w:rPr>
        <w:t>Gastropoda</w:t>
      </w:r>
      <w:proofErr w:type="spellEnd"/>
      <w:r w:rsidR="007B0DFD" w:rsidRPr="007B0DFD">
        <w:rPr>
          <w:rFonts w:ascii="Times New Roman" w:hAnsi="Times New Roman"/>
          <w:sz w:val="24"/>
          <w:szCs w:val="24"/>
          <w:lang w:val="ru-RU"/>
        </w:rPr>
        <w:t xml:space="preserve"> </w:t>
      </w:r>
      <w:proofErr w:type="spellStart"/>
      <w:r w:rsidRPr="00225ADC">
        <w:rPr>
          <w:rFonts w:ascii="Times New Roman" w:hAnsi="Times New Roman"/>
          <w:sz w:val="24"/>
          <w:szCs w:val="24"/>
        </w:rPr>
        <w:t>terrestrianuda</w:t>
      </w:r>
      <w:proofErr w:type="spellEnd"/>
      <w:r w:rsidRPr="00225ADC">
        <w:rPr>
          <w:rFonts w:ascii="Times New Roman" w:hAnsi="Times New Roman"/>
          <w:sz w:val="24"/>
          <w:szCs w:val="24"/>
          <w:lang w:val="ru-RU"/>
        </w:rPr>
        <w:t>). Фауна СССР, Моллюски, том 3, вып. 5, Ленинград</w:t>
      </w:r>
    </w:p>
    <w:p w:rsidR="00F40D48" w:rsidRPr="00F40D48" w:rsidRDefault="006916B5" w:rsidP="00A15BB6">
      <w:pPr>
        <w:spacing w:before="120" w:after="120"/>
        <w:ind w:firstLine="567"/>
        <w:jc w:val="both"/>
        <w:rPr>
          <w:rFonts w:ascii="Times New Roman" w:hAnsi="Times New Roman"/>
          <w:sz w:val="24"/>
          <w:szCs w:val="24"/>
        </w:rPr>
      </w:pPr>
      <w:r>
        <w:rPr>
          <w:rFonts w:ascii="Times New Roman" w:hAnsi="Times New Roman"/>
          <w:sz w:val="24"/>
          <w:szCs w:val="24"/>
          <w:lang w:val="ru-RU"/>
        </w:rPr>
        <w:t>Сверлова Н.В., Гураль Р.</w:t>
      </w:r>
      <w:r w:rsidR="00F40D48" w:rsidRPr="00225ADC">
        <w:rPr>
          <w:rFonts w:ascii="Times New Roman" w:hAnsi="Times New Roman"/>
          <w:sz w:val="24"/>
          <w:szCs w:val="24"/>
          <w:lang w:val="ru-RU"/>
        </w:rPr>
        <w:t>И. 2011</w:t>
      </w:r>
      <w:r w:rsidR="00B337CB">
        <w:rPr>
          <w:rFonts w:ascii="Times New Roman" w:hAnsi="Times New Roman"/>
          <w:sz w:val="24"/>
          <w:szCs w:val="24"/>
          <w:lang w:val="ru-RU"/>
        </w:rPr>
        <w:t>.</w:t>
      </w:r>
      <w:r w:rsidR="00B337CB">
        <w:rPr>
          <w:rFonts w:ascii="Times New Roman" w:hAnsi="Times New Roman"/>
          <w:sz w:val="24"/>
          <w:szCs w:val="24"/>
          <w:lang w:val="lv-LV"/>
        </w:rPr>
        <w:t xml:space="preserve"> </w:t>
      </w:r>
      <w:r w:rsidR="00F40D48" w:rsidRPr="00225ADC">
        <w:rPr>
          <w:rFonts w:ascii="Times New Roman" w:hAnsi="Times New Roman"/>
          <w:sz w:val="24"/>
          <w:szCs w:val="24"/>
          <w:lang w:val="ru-RU"/>
        </w:rPr>
        <w:t xml:space="preserve">Морфологические, анатомические и поведенческие особенности слизней из комплекса </w:t>
      </w:r>
      <w:r w:rsidR="00F40D48" w:rsidRPr="007B0DFD">
        <w:rPr>
          <w:rFonts w:ascii="Times New Roman" w:hAnsi="Times New Roman"/>
          <w:i/>
          <w:sz w:val="24"/>
          <w:szCs w:val="24"/>
        </w:rPr>
        <w:t>Arion</w:t>
      </w:r>
      <w:r w:rsidR="007B0DFD" w:rsidRPr="007B0DFD">
        <w:rPr>
          <w:rFonts w:ascii="Times New Roman" w:hAnsi="Times New Roman"/>
          <w:i/>
          <w:sz w:val="24"/>
          <w:szCs w:val="24"/>
          <w:lang w:val="ru-RU"/>
        </w:rPr>
        <w:t xml:space="preserve"> </w:t>
      </w:r>
      <w:proofErr w:type="spellStart"/>
      <w:r w:rsidR="00F40D48" w:rsidRPr="007B0DFD">
        <w:rPr>
          <w:rFonts w:ascii="Times New Roman" w:hAnsi="Times New Roman"/>
          <w:i/>
          <w:sz w:val="24"/>
          <w:szCs w:val="24"/>
        </w:rPr>
        <w:t>lusitanicus</w:t>
      </w:r>
      <w:proofErr w:type="spellEnd"/>
      <w:r w:rsidR="00F40D48" w:rsidRPr="00225ADC">
        <w:rPr>
          <w:rFonts w:ascii="Times New Roman" w:hAnsi="Times New Roman"/>
          <w:sz w:val="24"/>
          <w:szCs w:val="24"/>
          <w:lang w:val="ru-RU"/>
        </w:rPr>
        <w:t xml:space="preserve"> (</w:t>
      </w:r>
      <w:proofErr w:type="spellStart"/>
      <w:r w:rsidR="00F40D48" w:rsidRPr="00225ADC">
        <w:rPr>
          <w:rFonts w:ascii="Times New Roman" w:hAnsi="Times New Roman"/>
          <w:sz w:val="24"/>
          <w:szCs w:val="24"/>
        </w:rPr>
        <w:t>Arionidae</w:t>
      </w:r>
      <w:proofErr w:type="spellEnd"/>
      <w:r w:rsidR="00F40D48" w:rsidRPr="00225ADC">
        <w:rPr>
          <w:rFonts w:ascii="Times New Roman" w:hAnsi="Times New Roman"/>
          <w:sz w:val="24"/>
          <w:szCs w:val="24"/>
          <w:lang w:val="ru-RU"/>
        </w:rPr>
        <w:t xml:space="preserve">) на западе Украины. </w:t>
      </w:r>
      <w:proofErr w:type="spellStart"/>
      <w:r w:rsidR="00F40D48" w:rsidRPr="00225ADC">
        <w:rPr>
          <w:rFonts w:ascii="Times New Roman" w:hAnsi="Times New Roman"/>
          <w:sz w:val="24"/>
          <w:szCs w:val="24"/>
        </w:rPr>
        <w:t>Ruthenica</w:t>
      </w:r>
      <w:proofErr w:type="spellEnd"/>
      <w:r w:rsidR="00F40D48" w:rsidRPr="00225ADC">
        <w:rPr>
          <w:rFonts w:ascii="Times New Roman" w:hAnsi="Times New Roman"/>
          <w:sz w:val="24"/>
          <w:szCs w:val="24"/>
        </w:rPr>
        <w:t>. Vol.21. No. 2: 97-111.</w:t>
      </w:r>
      <w:r w:rsidR="00F40D48" w:rsidRPr="00F40D48">
        <w:rPr>
          <w:rFonts w:ascii="Times New Roman" w:hAnsi="Times New Roman"/>
          <w:sz w:val="24"/>
          <w:szCs w:val="24"/>
        </w:rPr>
        <w:t xml:space="preserve"> </w:t>
      </w:r>
    </w:p>
    <w:p w:rsidR="00F53C7B" w:rsidRPr="00BF69EE" w:rsidRDefault="00950990" w:rsidP="00A15BB6">
      <w:pPr>
        <w:spacing w:after="120"/>
        <w:ind w:firstLine="567"/>
        <w:jc w:val="both"/>
        <w:rPr>
          <w:rFonts w:ascii="Times New Roman" w:hAnsi="Times New Roman"/>
          <w:sz w:val="24"/>
          <w:szCs w:val="24"/>
          <w:lang w:val="lv-LV"/>
        </w:rPr>
      </w:pPr>
      <w:r>
        <w:br/>
      </w:r>
    </w:p>
    <w:sectPr w:rsidR="00F53C7B" w:rsidRPr="00BF69EE" w:rsidSect="00EC3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eitura Roman 1">
    <w:altName w:val="Times New Roman"/>
    <w:panose1 w:val="00000000000000000000"/>
    <w:charset w:val="00"/>
    <w:family w:val="roman"/>
    <w:notTrueType/>
    <w:pitch w:val="default"/>
    <w:sig w:usb0="00000003" w:usb1="00000000" w:usb2="00000000" w:usb3="00000000" w:csb0="00000001" w:csb1="00000000"/>
  </w:font>
  <w:font w:name="Leitura Roman 3">
    <w:altName w:val="Leitura Roman 3"/>
    <w:panose1 w:val="00000000000000000000"/>
    <w:charset w:val="00"/>
    <w:family w:val="roman"/>
    <w:notTrueType/>
    <w:pitch w:val="default"/>
    <w:sig w:usb0="00000003" w:usb1="00000000" w:usb2="00000000" w:usb3="00000000" w:csb0="00000001" w:csb1="00000000"/>
  </w:font>
  <w:font w:name="TimesNewRomanPSMT-SC700">
    <w:altName w:val="Arial Unicode MS"/>
    <w:panose1 w:val="00000000000000000000"/>
    <w:charset w:val="80"/>
    <w:family w:val="auto"/>
    <w:notTrueType/>
    <w:pitch w:val="default"/>
    <w:sig w:usb0="00000000" w:usb1="08070000" w:usb2="00000010" w:usb3="00000000" w:csb0="00020000" w:csb1="00000000"/>
  </w:font>
  <w:font w:name="Palatino Linotype">
    <w:panose1 w:val="02040502050505030304"/>
    <w:charset w:val="BA"/>
    <w:family w:val="roman"/>
    <w:pitch w:val="variable"/>
    <w:sig w:usb0="E0000287" w:usb1="40000013" w:usb2="00000000" w:usb3="00000000" w:csb0="0000019F" w:csb1="00000000"/>
  </w:font>
  <w:font w:name="Times New Roman Bold">
    <w:panose1 w:val="02020803070505020304"/>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3342CA"/>
    <w:multiLevelType w:val="hybridMultilevel"/>
    <w:tmpl w:val="9CC4A4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77D622D4"/>
    <w:multiLevelType w:val="hybridMultilevel"/>
    <w:tmpl w:val="AD76F8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0Nzc2MzKzMDcytjAxNTVX0lEKTi0uzszPAykwqgUATHeWriwAAAA="/>
  </w:docVars>
  <w:rsids>
    <w:rsidRoot w:val="00FB612C"/>
    <w:rsid w:val="000233E4"/>
    <w:rsid w:val="0002355A"/>
    <w:rsid w:val="00040CF5"/>
    <w:rsid w:val="00042AFF"/>
    <w:rsid w:val="00047925"/>
    <w:rsid w:val="0005467F"/>
    <w:rsid w:val="000605A6"/>
    <w:rsid w:val="00080331"/>
    <w:rsid w:val="00085248"/>
    <w:rsid w:val="00085C7F"/>
    <w:rsid w:val="0008776C"/>
    <w:rsid w:val="00097975"/>
    <w:rsid w:val="000A6C56"/>
    <w:rsid w:val="000D06A2"/>
    <w:rsid w:val="000D1106"/>
    <w:rsid w:val="000D3AC9"/>
    <w:rsid w:val="000D7D30"/>
    <w:rsid w:val="000E5B83"/>
    <w:rsid w:val="0010395B"/>
    <w:rsid w:val="00105C4A"/>
    <w:rsid w:val="001151FB"/>
    <w:rsid w:val="001300F8"/>
    <w:rsid w:val="00130CA5"/>
    <w:rsid w:val="001355AA"/>
    <w:rsid w:val="00145548"/>
    <w:rsid w:val="00161C01"/>
    <w:rsid w:val="00162993"/>
    <w:rsid w:val="00180C39"/>
    <w:rsid w:val="001853EF"/>
    <w:rsid w:val="001A06BE"/>
    <w:rsid w:val="001A0E97"/>
    <w:rsid w:val="001B03CE"/>
    <w:rsid w:val="001C1731"/>
    <w:rsid w:val="001E12DE"/>
    <w:rsid w:val="001E3D19"/>
    <w:rsid w:val="001F45A4"/>
    <w:rsid w:val="002079F9"/>
    <w:rsid w:val="0021602E"/>
    <w:rsid w:val="00225ADC"/>
    <w:rsid w:val="00225D54"/>
    <w:rsid w:val="00233C16"/>
    <w:rsid w:val="0024230F"/>
    <w:rsid w:val="00244334"/>
    <w:rsid w:val="00256452"/>
    <w:rsid w:val="00291B79"/>
    <w:rsid w:val="002B1EA5"/>
    <w:rsid w:val="002B415E"/>
    <w:rsid w:val="002C04C2"/>
    <w:rsid w:val="002C2AD3"/>
    <w:rsid w:val="002D0322"/>
    <w:rsid w:val="002D49F9"/>
    <w:rsid w:val="002E0315"/>
    <w:rsid w:val="002E5470"/>
    <w:rsid w:val="002F3146"/>
    <w:rsid w:val="002F33ED"/>
    <w:rsid w:val="003043B9"/>
    <w:rsid w:val="00311104"/>
    <w:rsid w:val="00311524"/>
    <w:rsid w:val="003239F3"/>
    <w:rsid w:val="00325C4D"/>
    <w:rsid w:val="00334BA0"/>
    <w:rsid w:val="00336E6D"/>
    <w:rsid w:val="00337A96"/>
    <w:rsid w:val="00337CBB"/>
    <w:rsid w:val="00344097"/>
    <w:rsid w:val="003648A0"/>
    <w:rsid w:val="00376F5C"/>
    <w:rsid w:val="00390130"/>
    <w:rsid w:val="003937FB"/>
    <w:rsid w:val="003A6E09"/>
    <w:rsid w:val="003B5E22"/>
    <w:rsid w:val="003C2B9B"/>
    <w:rsid w:val="003E275B"/>
    <w:rsid w:val="00423AD5"/>
    <w:rsid w:val="00432C3E"/>
    <w:rsid w:val="004411BD"/>
    <w:rsid w:val="004605D0"/>
    <w:rsid w:val="004A3DE8"/>
    <w:rsid w:val="004A3E63"/>
    <w:rsid w:val="004B674F"/>
    <w:rsid w:val="004F5236"/>
    <w:rsid w:val="00505036"/>
    <w:rsid w:val="0050607C"/>
    <w:rsid w:val="005150AA"/>
    <w:rsid w:val="00515C39"/>
    <w:rsid w:val="00516B06"/>
    <w:rsid w:val="005206DB"/>
    <w:rsid w:val="00523E11"/>
    <w:rsid w:val="00531DEF"/>
    <w:rsid w:val="0053782B"/>
    <w:rsid w:val="00544907"/>
    <w:rsid w:val="005502BD"/>
    <w:rsid w:val="00563990"/>
    <w:rsid w:val="005956C8"/>
    <w:rsid w:val="00597902"/>
    <w:rsid w:val="005A3E5A"/>
    <w:rsid w:val="005A5FA6"/>
    <w:rsid w:val="005A6762"/>
    <w:rsid w:val="005B3146"/>
    <w:rsid w:val="005C3BCF"/>
    <w:rsid w:val="005D0F85"/>
    <w:rsid w:val="005D1727"/>
    <w:rsid w:val="006044A7"/>
    <w:rsid w:val="00616394"/>
    <w:rsid w:val="00643EEF"/>
    <w:rsid w:val="00650907"/>
    <w:rsid w:val="006575B6"/>
    <w:rsid w:val="00662CDC"/>
    <w:rsid w:val="006778D1"/>
    <w:rsid w:val="00681361"/>
    <w:rsid w:val="00690CCA"/>
    <w:rsid w:val="006916B5"/>
    <w:rsid w:val="00692DC2"/>
    <w:rsid w:val="006A0226"/>
    <w:rsid w:val="006A02EF"/>
    <w:rsid w:val="006A0CA1"/>
    <w:rsid w:val="006A38F9"/>
    <w:rsid w:val="006B2A02"/>
    <w:rsid w:val="006B40F8"/>
    <w:rsid w:val="006D70B1"/>
    <w:rsid w:val="00707E72"/>
    <w:rsid w:val="00715FC6"/>
    <w:rsid w:val="00732A67"/>
    <w:rsid w:val="00756409"/>
    <w:rsid w:val="00757FCC"/>
    <w:rsid w:val="007712CF"/>
    <w:rsid w:val="007766BB"/>
    <w:rsid w:val="00793717"/>
    <w:rsid w:val="00793F5F"/>
    <w:rsid w:val="00796CA1"/>
    <w:rsid w:val="007B0DFD"/>
    <w:rsid w:val="007B5615"/>
    <w:rsid w:val="007D785B"/>
    <w:rsid w:val="007E3F0F"/>
    <w:rsid w:val="00811208"/>
    <w:rsid w:val="008314CA"/>
    <w:rsid w:val="00835C16"/>
    <w:rsid w:val="00852E0B"/>
    <w:rsid w:val="00853AA2"/>
    <w:rsid w:val="00866BF7"/>
    <w:rsid w:val="008725C3"/>
    <w:rsid w:val="00896586"/>
    <w:rsid w:val="008A7A21"/>
    <w:rsid w:val="008E2B00"/>
    <w:rsid w:val="0090128D"/>
    <w:rsid w:val="00912607"/>
    <w:rsid w:val="00923ED0"/>
    <w:rsid w:val="009333BC"/>
    <w:rsid w:val="00940BB5"/>
    <w:rsid w:val="0094150E"/>
    <w:rsid w:val="00945015"/>
    <w:rsid w:val="00950990"/>
    <w:rsid w:val="00964D16"/>
    <w:rsid w:val="00970301"/>
    <w:rsid w:val="0097569D"/>
    <w:rsid w:val="009939AD"/>
    <w:rsid w:val="009A0807"/>
    <w:rsid w:val="009B6A59"/>
    <w:rsid w:val="009D0B0A"/>
    <w:rsid w:val="009E353E"/>
    <w:rsid w:val="009F2E84"/>
    <w:rsid w:val="00A059CA"/>
    <w:rsid w:val="00A15BB6"/>
    <w:rsid w:val="00A172D6"/>
    <w:rsid w:val="00A2091A"/>
    <w:rsid w:val="00A218E0"/>
    <w:rsid w:val="00A26772"/>
    <w:rsid w:val="00A26D91"/>
    <w:rsid w:val="00A402D6"/>
    <w:rsid w:val="00A44935"/>
    <w:rsid w:val="00A8196D"/>
    <w:rsid w:val="00A827BD"/>
    <w:rsid w:val="00AA30A8"/>
    <w:rsid w:val="00AB089B"/>
    <w:rsid w:val="00AB485A"/>
    <w:rsid w:val="00AB7612"/>
    <w:rsid w:val="00AE1546"/>
    <w:rsid w:val="00AE2920"/>
    <w:rsid w:val="00B24E6F"/>
    <w:rsid w:val="00B26492"/>
    <w:rsid w:val="00B337CB"/>
    <w:rsid w:val="00B47CB7"/>
    <w:rsid w:val="00B50F0E"/>
    <w:rsid w:val="00B552B9"/>
    <w:rsid w:val="00B717AB"/>
    <w:rsid w:val="00B923E7"/>
    <w:rsid w:val="00B964B7"/>
    <w:rsid w:val="00BC54B1"/>
    <w:rsid w:val="00BD1F77"/>
    <w:rsid w:val="00BE759B"/>
    <w:rsid w:val="00BF2076"/>
    <w:rsid w:val="00BF69EE"/>
    <w:rsid w:val="00C15A9C"/>
    <w:rsid w:val="00C165BD"/>
    <w:rsid w:val="00C262D8"/>
    <w:rsid w:val="00C33E73"/>
    <w:rsid w:val="00C36916"/>
    <w:rsid w:val="00C64920"/>
    <w:rsid w:val="00C70B49"/>
    <w:rsid w:val="00C946AE"/>
    <w:rsid w:val="00CB68C3"/>
    <w:rsid w:val="00CC23B7"/>
    <w:rsid w:val="00CC31DE"/>
    <w:rsid w:val="00CC4C05"/>
    <w:rsid w:val="00CC6811"/>
    <w:rsid w:val="00CD704F"/>
    <w:rsid w:val="00CE00F1"/>
    <w:rsid w:val="00CE12AB"/>
    <w:rsid w:val="00CF31BC"/>
    <w:rsid w:val="00CF6256"/>
    <w:rsid w:val="00CF69DD"/>
    <w:rsid w:val="00CF7A30"/>
    <w:rsid w:val="00D10ED7"/>
    <w:rsid w:val="00D234A4"/>
    <w:rsid w:val="00D23E55"/>
    <w:rsid w:val="00D2448B"/>
    <w:rsid w:val="00D37ADD"/>
    <w:rsid w:val="00D40722"/>
    <w:rsid w:val="00D46801"/>
    <w:rsid w:val="00D55C9D"/>
    <w:rsid w:val="00D60179"/>
    <w:rsid w:val="00D639AD"/>
    <w:rsid w:val="00D6736F"/>
    <w:rsid w:val="00D76528"/>
    <w:rsid w:val="00D774FA"/>
    <w:rsid w:val="00DA6E71"/>
    <w:rsid w:val="00DB0413"/>
    <w:rsid w:val="00DB3A94"/>
    <w:rsid w:val="00DB7088"/>
    <w:rsid w:val="00DB749C"/>
    <w:rsid w:val="00DC591E"/>
    <w:rsid w:val="00DD66D9"/>
    <w:rsid w:val="00E20E38"/>
    <w:rsid w:val="00E3329B"/>
    <w:rsid w:val="00E373F4"/>
    <w:rsid w:val="00E533CB"/>
    <w:rsid w:val="00E6775A"/>
    <w:rsid w:val="00E73912"/>
    <w:rsid w:val="00E82063"/>
    <w:rsid w:val="00E91086"/>
    <w:rsid w:val="00EA39B2"/>
    <w:rsid w:val="00EB2781"/>
    <w:rsid w:val="00EB6C88"/>
    <w:rsid w:val="00EC3C29"/>
    <w:rsid w:val="00EC3EE9"/>
    <w:rsid w:val="00EC4D4E"/>
    <w:rsid w:val="00ED2529"/>
    <w:rsid w:val="00ED724C"/>
    <w:rsid w:val="00EE171C"/>
    <w:rsid w:val="00EF24BB"/>
    <w:rsid w:val="00EF6C05"/>
    <w:rsid w:val="00F04B94"/>
    <w:rsid w:val="00F05CD7"/>
    <w:rsid w:val="00F06198"/>
    <w:rsid w:val="00F16D16"/>
    <w:rsid w:val="00F17C6C"/>
    <w:rsid w:val="00F40D48"/>
    <w:rsid w:val="00F53C7B"/>
    <w:rsid w:val="00F55A7A"/>
    <w:rsid w:val="00F619D6"/>
    <w:rsid w:val="00F736B8"/>
    <w:rsid w:val="00F756D2"/>
    <w:rsid w:val="00F76E59"/>
    <w:rsid w:val="00F83463"/>
    <w:rsid w:val="00FA58FD"/>
    <w:rsid w:val="00FB0902"/>
    <w:rsid w:val="00FB612C"/>
    <w:rsid w:val="00FC36F2"/>
    <w:rsid w:val="00FE33F9"/>
    <w:rsid w:val="00FE44B0"/>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EE9"/>
    <w:pPr>
      <w:spacing w:after="200" w:line="276" w:lineRule="auto"/>
    </w:pPr>
    <w:rPr>
      <w:sz w:val="22"/>
      <w:szCs w:val="22"/>
      <w:lang w:val="en-US" w:eastAsia="en-US"/>
    </w:rPr>
  </w:style>
  <w:style w:type="paragraph" w:styleId="Heading1">
    <w:name w:val="heading 1"/>
    <w:basedOn w:val="Normal"/>
    <w:link w:val="Heading1Char"/>
    <w:uiPriority w:val="99"/>
    <w:qFormat/>
    <w:rsid w:val="00707E72"/>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Heading3">
    <w:name w:val="heading 3"/>
    <w:basedOn w:val="Normal"/>
    <w:next w:val="Normal"/>
    <w:link w:val="Heading3Char"/>
    <w:uiPriority w:val="99"/>
    <w:qFormat/>
    <w:rsid w:val="00CC31DE"/>
    <w:pPr>
      <w:keepNext/>
      <w:keepLines/>
      <w:spacing w:before="200" w:after="0"/>
      <w:outlineLvl w:val="2"/>
    </w:pPr>
    <w:rPr>
      <w:rFonts w:ascii="Cambria"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07E72"/>
    <w:rPr>
      <w:rFonts w:ascii="Times New Roman" w:hAnsi="Times New Roman" w:cs="Times New Roman"/>
      <w:b/>
      <w:bCs/>
      <w:kern w:val="36"/>
      <w:sz w:val="48"/>
      <w:szCs w:val="48"/>
    </w:rPr>
  </w:style>
  <w:style w:type="character" w:customStyle="1" w:styleId="Heading3Char">
    <w:name w:val="Heading 3 Char"/>
    <w:link w:val="Heading3"/>
    <w:uiPriority w:val="99"/>
    <w:semiHidden/>
    <w:locked/>
    <w:rsid w:val="00CC31DE"/>
    <w:rPr>
      <w:rFonts w:ascii="Cambria" w:hAnsi="Cambria" w:cs="Times New Roman"/>
      <w:b/>
      <w:bCs/>
      <w:color w:val="4F81BD"/>
    </w:rPr>
  </w:style>
  <w:style w:type="character" w:styleId="Hyperlink">
    <w:name w:val="Hyperlink"/>
    <w:uiPriority w:val="99"/>
    <w:semiHidden/>
    <w:rsid w:val="00CC31DE"/>
    <w:rPr>
      <w:rFonts w:cs="Times New Roman"/>
      <w:color w:val="0000FF"/>
      <w:u w:val="single"/>
    </w:rPr>
  </w:style>
  <w:style w:type="table" w:styleId="TableGrid">
    <w:name w:val="Table Grid"/>
    <w:basedOn w:val="TableNormal"/>
    <w:uiPriority w:val="99"/>
    <w:rsid w:val="00BE75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BE759B"/>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sid w:val="00BE759B"/>
    <w:rPr>
      <w:rFonts w:ascii="Tahoma" w:hAnsi="Tahoma" w:cs="Tahoma"/>
      <w:sz w:val="16"/>
      <w:szCs w:val="16"/>
    </w:rPr>
  </w:style>
  <w:style w:type="paragraph" w:styleId="ListParagraph">
    <w:name w:val="List Paragraph"/>
    <w:basedOn w:val="Normal"/>
    <w:uiPriority w:val="99"/>
    <w:qFormat/>
    <w:rsid w:val="0010395B"/>
    <w:pPr>
      <w:ind w:left="720"/>
      <w:contextualSpacing/>
    </w:pPr>
  </w:style>
  <w:style w:type="character" w:styleId="CommentReference">
    <w:name w:val="annotation reference"/>
    <w:uiPriority w:val="99"/>
    <w:semiHidden/>
    <w:rsid w:val="00C33E73"/>
    <w:rPr>
      <w:rFonts w:cs="Times New Roman"/>
      <w:sz w:val="16"/>
      <w:szCs w:val="16"/>
    </w:rPr>
  </w:style>
  <w:style w:type="paragraph" w:styleId="CommentText">
    <w:name w:val="annotation text"/>
    <w:basedOn w:val="Normal"/>
    <w:link w:val="CommentTextChar"/>
    <w:uiPriority w:val="99"/>
    <w:semiHidden/>
    <w:rsid w:val="00C33E73"/>
    <w:rPr>
      <w:sz w:val="20"/>
      <w:szCs w:val="20"/>
    </w:rPr>
  </w:style>
  <w:style w:type="character" w:customStyle="1" w:styleId="CommentTextChar">
    <w:name w:val="Comment Text Char"/>
    <w:link w:val="CommentText"/>
    <w:uiPriority w:val="99"/>
    <w:semiHidden/>
    <w:rsid w:val="00D5076B"/>
    <w:rPr>
      <w:sz w:val="20"/>
      <w:szCs w:val="20"/>
      <w:lang w:val="en-US" w:eastAsia="en-US"/>
    </w:rPr>
  </w:style>
  <w:style w:type="paragraph" w:styleId="CommentSubject">
    <w:name w:val="annotation subject"/>
    <w:basedOn w:val="CommentText"/>
    <w:next w:val="CommentText"/>
    <w:link w:val="CommentSubjectChar"/>
    <w:uiPriority w:val="99"/>
    <w:semiHidden/>
    <w:rsid w:val="00C33E73"/>
    <w:rPr>
      <w:b/>
      <w:bCs/>
    </w:rPr>
  </w:style>
  <w:style w:type="character" w:customStyle="1" w:styleId="CommentSubjectChar">
    <w:name w:val="Comment Subject Char"/>
    <w:link w:val="CommentSubject"/>
    <w:uiPriority w:val="99"/>
    <w:semiHidden/>
    <w:rsid w:val="00D5076B"/>
    <w:rPr>
      <w:b/>
      <w:bCs/>
      <w:sz w:val="20"/>
      <w:szCs w:val="20"/>
      <w:lang w:val="en-US" w:eastAsia="en-US"/>
    </w:rPr>
  </w:style>
  <w:style w:type="paragraph" w:customStyle="1" w:styleId="Default">
    <w:name w:val="Default"/>
    <w:rsid w:val="007E3F0F"/>
    <w:pPr>
      <w:autoSpaceDE w:val="0"/>
      <w:autoSpaceDN w:val="0"/>
      <w:adjustRightInd w:val="0"/>
    </w:pPr>
    <w:rPr>
      <w:rFonts w:ascii="Times New Roman" w:hAnsi="Times New Roman"/>
      <w:color w:val="000000"/>
      <w:sz w:val="24"/>
      <w:szCs w:val="24"/>
    </w:rPr>
  </w:style>
  <w:style w:type="character" w:customStyle="1" w:styleId="reference-text">
    <w:name w:val="reference-text"/>
    <w:basedOn w:val="DefaultParagraphFont"/>
    <w:rsid w:val="00CE12AB"/>
  </w:style>
  <w:style w:type="character" w:customStyle="1" w:styleId="hps">
    <w:name w:val="hps"/>
    <w:rsid w:val="00F76E59"/>
  </w:style>
  <w:style w:type="character" w:customStyle="1" w:styleId="A5">
    <w:name w:val="A5"/>
    <w:uiPriority w:val="99"/>
    <w:rsid w:val="00F55A7A"/>
    <w:rPr>
      <w:rFonts w:ascii="Leitura Roman 1" w:hAnsi="Leitura Roman 1" w:cs="Leitura Roman 1"/>
      <w:color w:val="000000"/>
      <w:sz w:val="10"/>
      <w:szCs w:val="10"/>
    </w:rPr>
  </w:style>
  <w:style w:type="character" w:customStyle="1" w:styleId="A2">
    <w:name w:val="A2"/>
    <w:uiPriority w:val="99"/>
    <w:rsid w:val="00ED2529"/>
    <w:rPr>
      <w:rFonts w:cs="Leitura Roman 3"/>
      <w:color w:val="000000"/>
      <w:sz w:val="68"/>
      <w:szCs w:val="68"/>
    </w:rPr>
  </w:style>
  <w:style w:type="paragraph" w:customStyle="1" w:styleId="Pa11">
    <w:name w:val="Pa11"/>
    <w:basedOn w:val="Default"/>
    <w:next w:val="Default"/>
    <w:uiPriority w:val="99"/>
    <w:rsid w:val="00ED2529"/>
    <w:pPr>
      <w:spacing w:line="161" w:lineRule="atLeast"/>
    </w:pPr>
    <w:rPr>
      <w:rFonts w:ascii="Leitura Roman 1" w:hAnsi="Leitura Roman 1"/>
      <w:color w:val="auto"/>
    </w:rPr>
  </w:style>
  <w:style w:type="character" w:customStyle="1" w:styleId="A16">
    <w:name w:val="A16"/>
    <w:uiPriority w:val="99"/>
    <w:rsid w:val="00ED2529"/>
    <w:rPr>
      <w:rFonts w:cs="Leitura Roman 1"/>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78716">
      <w:bodyDiv w:val="1"/>
      <w:marLeft w:val="0"/>
      <w:marRight w:val="0"/>
      <w:marTop w:val="0"/>
      <w:marBottom w:val="0"/>
      <w:divBdr>
        <w:top w:val="none" w:sz="0" w:space="0" w:color="auto"/>
        <w:left w:val="none" w:sz="0" w:space="0" w:color="auto"/>
        <w:bottom w:val="none" w:sz="0" w:space="0" w:color="auto"/>
        <w:right w:val="none" w:sz="0" w:space="0" w:color="auto"/>
      </w:divBdr>
      <w:divsChild>
        <w:div w:id="11760614">
          <w:marLeft w:val="0"/>
          <w:marRight w:val="0"/>
          <w:marTop w:val="0"/>
          <w:marBottom w:val="0"/>
          <w:divBdr>
            <w:top w:val="none" w:sz="0" w:space="0" w:color="auto"/>
            <w:left w:val="none" w:sz="0" w:space="0" w:color="auto"/>
            <w:bottom w:val="none" w:sz="0" w:space="0" w:color="auto"/>
            <w:right w:val="none" w:sz="0" w:space="0" w:color="auto"/>
          </w:divBdr>
        </w:div>
        <w:div w:id="462116136">
          <w:marLeft w:val="0"/>
          <w:marRight w:val="0"/>
          <w:marTop w:val="0"/>
          <w:marBottom w:val="0"/>
          <w:divBdr>
            <w:top w:val="none" w:sz="0" w:space="0" w:color="auto"/>
            <w:left w:val="none" w:sz="0" w:space="0" w:color="auto"/>
            <w:bottom w:val="none" w:sz="0" w:space="0" w:color="auto"/>
            <w:right w:val="none" w:sz="0" w:space="0" w:color="auto"/>
          </w:divBdr>
        </w:div>
        <w:div w:id="1787894409">
          <w:marLeft w:val="0"/>
          <w:marRight w:val="0"/>
          <w:marTop w:val="0"/>
          <w:marBottom w:val="0"/>
          <w:divBdr>
            <w:top w:val="none" w:sz="0" w:space="0" w:color="auto"/>
            <w:left w:val="none" w:sz="0" w:space="0" w:color="auto"/>
            <w:bottom w:val="none" w:sz="0" w:space="0" w:color="auto"/>
            <w:right w:val="none" w:sz="0" w:space="0" w:color="auto"/>
          </w:divBdr>
        </w:div>
      </w:divsChild>
    </w:div>
    <w:div w:id="1068188819">
      <w:marLeft w:val="0"/>
      <w:marRight w:val="0"/>
      <w:marTop w:val="0"/>
      <w:marBottom w:val="0"/>
      <w:divBdr>
        <w:top w:val="none" w:sz="0" w:space="0" w:color="auto"/>
        <w:left w:val="none" w:sz="0" w:space="0" w:color="auto"/>
        <w:bottom w:val="none" w:sz="0" w:space="0" w:color="auto"/>
        <w:right w:val="none" w:sz="0" w:space="0" w:color="auto"/>
      </w:divBdr>
      <w:divsChild>
        <w:div w:id="1068188799">
          <w:marLeft w:val="0"/>
          <w:marRight w:val="0"/>
          <w:marTop w:val="0"/>
          <w:marBottom w:val="0"/>
          <w:divBdr>
            <w:top w:val="none" w:sz="0" w:space="0" w:color="auto"/>
            <w:left w:val="none" w:sz="0" w:space="0" w:color="auto"/>
            <w:bottom w:val="none" w:sz="0" w:space="0" w:color="auto"/>
            <w:right w:val="none" w:sz="0" w:space="0" w:color="auto"/>
          </w:divBdr>
        </w:div>
        <w:div w:id="1068188804">
          <w:marLeft w:val="0"/>
          <w:marRight w:val="0"/>
          <w:marTop w:val="0"/>
          <w:marBottom w:val="0"/>
          <w:divBdr>
            <w:top w:val="none" w:sz="0" w:space="0" w:color="auto"/>
            <w:left w:val="none" w:sz="0" w:space="0" w:color="auto"/>
            <w:bottom w:val="none" w:sz="0" w:space="0" w:color="auto"/>
            <w:right w:val="none" w:sz="0" w:space="0" w:color="auto"/>
          </w:divBdr>
        </w:div>
        <w:div w:id="1068188825">
          <w:marLeft w:val="0"/>
          <w:marRight w:val="0"/>
          <w:marTop w:val="0"/>
          <w:marBottom w:val="0"/>
          <w:divBdr>
            <w:top w:val="none" w:sz="0" w:space="0" w:color="auto"/>
            <w:left w:val="none" w:sz="0" w:space="0" w:color="auto"/>
            <w:bottom w:val="none" w:sz="0" w:space="0" w:color="auto"/>
            <w:right w:val="none" w:sz="0" w:space="0" w:color="auto"/>
          </w:divBdr>
        </w:div>
        <w:div w:id="1068188838">
          <w:marLeft w:val="0"/>
          <w:marRight w:val="0"/>
          <w:marTop w:val="0"/>
          <w:marBottom w:val="0"/>
          <w:divBdr>
            <w:top w:val="none" w:sz="0" w:space="0" w:color="auto"/>
            <w:left w:val="none" w:sz="0" w:space="0" w:color="auto"/>
            <w:bottom w:val="none" w:sz="0" w:space="0" w:color="auto"/>
            <w:right w:val="none" w:sz="0" w:space="0" w:color="auto"/>
          </w:divBdr>
        </w:div>
        <w:div w:id="1068188839">
          <w:marLeft w:val="0"/>
          <w:marRight w:val="0"/>
          <w:marTop w:val="0"/>
          <w:marBottom w:val="0"/>
          <w:divBdr>
            <w:top w:val="none" w:sz="0" w:space="0" w:color="auto"/>
            <w:left w:val="none" w:sz="0" w:space="0" w:color="auto"/>
            <w:bottom w:val="none" w:sz="0" w:space="0" w:color="auto"/>
            <w:right w:val="none" w:sz="0" w:space="0" w:color="auto"/>
          </w:divBdr>
        </w:div>
        <w:div w:id="1068188850">
          <w:marLeft w:val="0"/>
          <w:marRight w:val="0"/>
          <w:marTop w:val="0"/>
          <w:marBottom w:val="0"/>
          <w:divBdr>
            <w:top w:val="none" w:sz="0" w:space="0" w:color="auto"/>
            <w:left w:val="none" w:sz="0" w:space="0" w:color="auto"/>
            <w:bottom w:val="none" w:sz="0" w:space="0" w:color="auto"/>
            <w:right w:val="none" w:sz="0" w:space="0" w:color="auto"/>
          </w:divBdr>
        </w:div>
        <w:div w:id="1068188852">
          <w:marLeft w:val="0"/>
          <w:marRight w:val="0"/>
          <w:marTop w:val="0"/>
          <w:marBottom w:val="0"/>
          <w:divBdr>
            <w:top w:val="none" w:sz="0" w:space="0" w:color="auto"/>
            <w:left w:val="none" w:sz="0" w:space="0" w:color="auto"/>
            <w:bottom w:val="none" w:sz="0" w:space="0" w:color="auto"/>
            <w:right w:val="none" w:sz="0" w:space="0" w:color="auto"/>
          </w:divBdr>
        </w:div>
        <w:div w:id="1068188854">
          <w:marLeft w:val="0"/>
          <w:marRight w:val="0"/>
          <w:marTop w:val="0"/>
          <w:marBottom w:val="0"/>
          <w:divBdr>
            <w:top w:val="none" w:sz="0" w:space="0" w:color="auto"/>
            <w:left w:val="none" w:sz="0" w:space="0" w:color="auto"/>
            <w:bottom w:val="none" w:sz="0" w:space="0" w:color="auto"/>
            <w:right w:val="none" w:sz="0" w:space="0" w:color="auto"/>
          </w:divBdr>
        </w:div>
      </w:divsChild>
    </w:div>
    <w:div w:id="1068188820">
      <w:marLeft w:val="0"/>
      <w:marRight w:val="0"/>
      <w:marTop w:val="0"/>
      <w:marBottom w:val="0"/>
      <w:divBdr>
        <w:top w:val="none" w:sz="0" w:space="0" w:color="auto"/>
        <w:left w:val="none" w:sz="0" w:space="0" w:color="auto"/>
        <w:bottom w:val="none" w:sz="0" w:space="0" w:color="auto"/>
        <w:right w:val="none" w:sz="0" w:space="0" w:color="auto"/>
      </w:divBdr>
    </w:div>
    <w:div w:id="1068188828">
      <w:marLeft w:val="0"/>
      <w:marRight w:val="0"/>
      <w:marTop w:val="0"/>
      <w:marBottom w:val="0"/>
      <w:divBdr>
        <w:top w:val="none" w:sz="0" w:space="0" w:color="auto"/>
        <w:left w:val="none" w:sz="0" w:space="0" w:color="auto"/>
        <w:bottom w:val="none" w:sz="0" w:space="0" w:color="auto"/>
        <w:right w:val="none" w:sz="0" w:space="0" w:color="auto"/>
      </w:divBdr>
      <w:divsChild>
        <w:div w:id="1068188800">
          <w:marLeft w:val="0"/>
          <w:marRight w:val="0"/>
          <w:marTop w:val="0"/>
          <w:marBottom w:val="0"/>
          <w:divBdr>
            <w:top w:val="none" w:sz="0" w:space="0" w:color="auto"/>
            <w:left w:val="none" w:sz="0" w:space="0" w:color="auto"/>
            <w:bottom w:val="none" w:sz="0" w:space="0" w:color="auto"/>
            <w:right w:val="none" w:sz="0" w:space="0" w:color="auto"/>
          </w:divBdr>
        </w:div>
        <w:div w:id="1068188801">
          <w:marLeft w:val="0"/>
          <w:marRight w:val="0"/>
          <w:marTop w:val="0"/>
          <w:marBottom w:val="0"/>
          <w:divBdr>
            <w:top w:val="none" w:sz="0" w:space="0" w:color="auto"/>
            <w:left w:val="none" w:sz="0" w:space="0" w:color="auto"/>
            <w:bottom w:val="none" w:sz="0" w:space="0" w:color="auto"/>
            <w:right w:val="none" w:sz="0" w:space="0" w:color="auto"/>
          </w:divBdr>
        </w:div>
        <w:div w:id="1068188802">
          <w:marLeft w:val="0"/>
          <w:marRight w:val="0"/>
          <w:marTop w:val="0"/>
          <w:marBottom w:val="0"/>
          <w:divBdr>
            <w:top w:val="none" w:sz="0" w:space="0" w:color="auto"/>
            <w:left w:val="none" w:sz="0" w:space="0" w:color="auto"/>
            <w:bottom w:val="none" w:sz="0" w:space="0" w:color="auto"/>
            <w:right w:val="none" w:sz="0" w:space="0" w:color="auto"/>
          </w:divBdr>
        </w:div>
        <w:div w:id="1068188805">
          <w:marLeft w:val="0"/>
          <w:marRight w:val="0"/>
          <w:marTop w:val="0"/>
          <w:marBottom w:val="0"/>
          <w:divBdr>
            <w:top w:val="none" w:sz="0" w:space="0" w:color="auto"/>
            <w:left w:val="none" w:sz="0" w:space="0" w:color="auto"/>
            <w:bottom w:val="none" w:sz="0" w:space="0" w:color="auto"/>
            <w:right w:val="none" w:sz="0" w:space="0" w:color="auto"/>
          </w:divBdr>
        </w:div>
        <w:div w:id="1068188807">
          <w:marLeft w:val="0"/>
          <w:marRight w:val="0"/>
          <w:marTop w:val="0"/>
          <w:marBottom w:val="0"/>
          <w:divBdr>
            <w:top w:val="none" w:sz="0" w:space="0" w:color="auto"/>
            <w:left w:val="none" w:sz="0" w:space="0" w:color="auto"/>
            <w:bottom w:val="none" w:sz="0" w:space="0" w:color="auto"/>
            <w:right w:val="none" w:sz="0" w:space="0" w:color="auto"/>
          </w:divBdr>
        </w:div>
        <w:div w:id="1068188809">
          <w:marLeft w:val="0"/>
          <w:marRight w:val="0"/>
          <w:marTop w:val="0"/>
          <w:marBottom w:val="0"/>
          <w:divBdr>
            <w:top w:val="none" w:sz="0" w:space="0" w:color="auto"/>
            <w:left w:val="none" w:sz="0" w:space="0" w:color="auto"/>
            <w:bottom w:val="none" w:sz="0" w:space="0" w:color="auto"/>
            <w:right w:val="none" w:sz="0" w:space="0" w:color="auto"/>
          </w:divBdr>
        </w:div>
        <w:div w:id="1068188811">
          <w:marLeft w:val="0"/>
          <w:marRight w:val="0"/>
          <w:marTop w:val="0"/>
          <w:marBottom w:val="0"/>
          <w:divBdr>
            <w:top w:val="none" w:sz="0" w:space="0" w:color="auto"/>
            <w:left w:val="none" w:sz="0" w:space="0" w:color="auto"/>
            <w:bottom w:val="none" w:sz="0" w:space="0" w:color="auto"/>
            <w:right w:val="none" w:sz="0" w:space="0" w:color="auto"/>
          </w:divBdr>
        </w:div>
        <w:div w:id="1068188813">
          <w:marLeft w:val="0"/>
          <w:marRight w:val="0"/>
          <w:marTop w:val="0"/>
          <w:marBottom w:val="0"/>
          <w:divBdr>
            <w:top w:val="none" w:sz="0" w:space="0" w:color="auto"/>
            <w:left w:val="none" w:sz="0" w:space="0" w:color="auto"/>
            <w:bottom w:val="none" w:sz="0" w:space="0" w:color="auto"/>
            <w:right w:val="none" w:sz="0" w:space="0" w:color="auto"/>
          </w:divBdr>
        </w:div>
        <w:div w:id="1068188815">
          <w:marLeft w:val="0"/>
          <w:marRight w:val="0"/>
          <w:marTop w:val="0"/>
          <w:marBottom w:val="0"/>
          <w:divBdr>
            <w:top w:val="none" w:sz="0" w:space="0" w:color="auto"/>
            <w:left w:val="none" w:sz="0" w:space="0" w:color="auto"/>
            <w:bottom w:val="none" w:sz="0" w:space="0" w:color="auto"/>
            <w:right w:val="none" w:sz="0" w:space="0" w:color="auto"/>
          </w:divBdr>
        </w:div>
        <w:div w:id="1068188816">
          <w:marLeft w:val="0"/>
          <w:marRight w:val="0"/>
          <w:marTop w:val="0"/>
          <w:marBottom w:val="0"/>
          <w:divBdr>
            <w:top w:val="none" w:sz="0" w:space="0" w:color="auto"/>
            <w:left w:val="none" w:sz="0" w:space="0" w:color="auto"/>
            <w:bottom w:val="none" w:sz="0" w:space="0" w:color="auto"/>
            <w:right w:val="none" w:sz="0" w:space="0" w:color="auto"/>
          </w:divBdr>
        </w:div>
        <w:div w:id="1068188817">
          <w:marLeft w:val="0"/>
          <w:marRight w:val="0"/>
          <w:marTop w:val="0"/>
          <w:marBottom w:val="0"/>
          <w:divBdr>
            <w:top w:val="none" w:sz="0" w:space="0" w:color="auto"/>
            <w:left w:val="none" w:sz="0" w:space="0" w:color="auto"/>
            <w:bottom w:val="none" w:sz="0" w:space="0" w:color="auto"/>
            <w:right w:val="none" w:sz="0" w:space="0" w:color="auto"/>
          </w:divBdr>
        </w:div>
        <w:div w:id="1068188818">
          <w:marLeft w:val="0"/>
          <w:marRight w:val="0"/>
          <w:marTop w:val="0"/>
          <w:marBottom w:val="0"/>
          <w:divBdr>
            <w:top w:val="none" w:sz="0" w:space="0" w:color="auto"/>
            <w:left w:val="none" w:sz="0" w:space="0" w:color="auto"/>
            <w:bottom w:val="none" w:sz="0" w:space="0" w:color="auto"/>
            <w:right w:val="none" w:sz="0" w:space="0" w:color="auto"/>
          </w:divBdr>
        </w:div>
        <w:div w:id="1068188823">
          <w:marLeft w:val="0"/>
          <w:marRight w:val="0"/>
          <w:marTop w:val="0"/>
          <w:marBottom w:val="0"/>
          <w:divBdr>
            <w:top w:val="none" w:sz="0" w:space="0" w:color="auto"/>
            <w:left w:val="none" w:sz="0" w:space="0" w:color="auto"/>
            <w:bottom w:val="none" w:sz="0" w:space="0" w:color="auto"/>
            <w:right w:val="none" w:sz="0" w:space="0" w:color="auto"/>
          </w:divBdr>
        </w:div>
        <w:div w:id="1068188830">
          <w:marLeft w:val="0"/>
          <w:marRight w:val="0"/>
          <w:marTop w:val="0"/>
          <w:marBottom w:val="0"/>
          <w:divBdr>
            <w:top w:val="none" w:sz="0" w:space="0" w:color="auto"/>
            <w:left w:val="none" w:sz="0" w:space="0" w:color="auto"/>
            <w:bottom w:val="none" w:sz="0" w:space="0" w:color="auto"/>
            <w:right w:val="none" w:sz="0" w:space="0" w:color="auto"/>
          </w:divBdr>
        </w:div>
        <w:div w:id="1068188836">
          <w:marLeft w:val="0"/>
          <w:marRight w:val="0"/>
          <w:marTop w:val="0"/>
          <w:marBottom w:val="0"/>
          <w:divBdr>
            <w:top w:val="none" w:sz="0" w:space="0" w:color="auto"/>
            <w:left w:val="none" w:sz="0" w:space="0" w:color="auto"/>
            <w:bottom w:val="none" w:sz="0" w:space="0" w:color="auto"/>
            <w:right w:val="none" w:sz="0" w:space="0" w:color="auto"/>
          </w:divBdr>
        </w:div>
        <w:div w:id="1068188840">
          <w:marLeft w:val="0"/>
          <w:marRight w:val="0"/>
          <w:marTop w:val="0"/>
          <w:marBottom w:val="0"/>
          <w:divBdr>
            <w:top w:val="none" w:sz="0" w:space="0" w:color="auto"/>
            <w:left w:val="none" w:sz="0" w:space="0" w:color="auto"/>
            <w:bottom w:val="none" w:sz="0" w:space="0" w:color="auto"/>
            <w:right w:val="none" w:sz="0" w:space="0" w:color="auto"/>
          </w:divBdr>
        </w:div>
        <w:div w:id="1068188841">
          <w:marLeft w:val="0"/>
          <w:marRight w:val="0"/>
          <w:marTop w:val="0"/>
          <w:marBottom w:val="0"/>
          <w:divBdr>
            <w:top w:val="none" w:sz="0" w:space="0" w:color="auto"/>
            <w:left w:val="none" w:sz="0" w:space="0" w:color="auto"/>
            <w:bottom w:val="none" w:sz="0" w:space="0" w:color="auto"/>
            <w:right w:val="none" w:sz="0" w:space="0" w:color="auto"/>
          </w:divBdr>
        </w:div>
        <w:div w:id="1068188844">
          <w:marLeft w:val="0"/>
          <w:marRight w:val="0"/>
          <w:marTop w:val="0"/>
          <w:marBottom w:val="0"/>
          <w:divBdr>
            <w:top w:val="none" w:sz="0" w:space="0" w:color="auto"/>
            <w:left w:val="none" w:sz="0" w:space="0" w:color="auto"/>
            <w:bottom w:val="none" w:sz="0" w:space="0" w:color="auto"/>
            <w:right w:val="none" w:sz="0" w:space="0" w:color="auto"/>
          </w:divBdr>
        </w:div>
        <w:div w:id="1068188848">
          <w:marLeft w:val="0"/>
          <w:marRight w:val="0"/>
          <w:marTop w:val="0"/>
          <w:marBottom w:val="0"/>
          <w:divBdr>
            <w:top w:val="none" w:sz="0" w:space="0" w:color="auto"/>
            <w:left w:val="none" w:sz="0" w:space="0" w:color="auto"/>
            <w:bottom w:val="none" w:sz="0" w:space="0" w:color="auto"/>
            <w:right w:val="none" w:sz="0" w:space="0" w:color="auto"/>
          </w:divBdr>
        </w:div>
        <w:div w:id="1068188853">
          <w:marLeft w:val="0"/>
          <w:marRight w:val="0"/>
          <w:marTop w:val="0"/>
          <w:marBottom w:val="0"/>
          <w:divBdr>
            <w:top w:val="none" w:sz="0" w:space="0" w:color="auto"/>
            <w:left w:val="none" w:sz="0" w:space="0" w:color="auto"/>
            <w:bottom w:val="none" w:sz="0" w:space="0" w:color="auto"/>
            <w:right w:val="none" w:sz="0" w:space="0" w:color="auto"/>
          </w:divBdr>
        </w:div>
        <w:div w:id="1068188855">
          <w:marLeft w:val="0"/>
          <w:marRight w:val="0"/>
          <w:marTop w:val="0"/>
          <w:marBottom w:val="0"/>
          <w:divBdr>
            <w:top w:val="none" w:sz="0" w:space="0" w:color="auto"/>
            <w:left w:val="none" w:sz="0" w:space="0" w:color="auto"/>
            <w:bottom w:val="none" w:sz="0" w:space="0" w:color="auto"/>
            <w:right w:val="none" w:sz="0" w:space="0" w:color="auto"/>
          </w:divBdr>
        </w:div>
      </w:divsChild>
    </w:div>
    <w:div w:id="1068188829">
      <w:marLeft w:val="0"/>
      <w:marRight w:val="0"/>
      <w:marTop w:val="0"/>
      <w:marBottom w:val="0"/>
      <w:divBdr>
        <w:top w:val="none" w:sz="0" w:space="0" w:color="auto"/>
        <w:left w:val="none" w:sz="0" w:space="0" w:color="auto"/>
        <w:bottom w:val="none" w:sz="0" w:space="0" w:color="auto"/>
        <w:right w:val="none" w:sz="0" w:space="0" w:color="auto"/>
      </w:divBdr>
    </w:div>
    <w:div w:id="1068188834">
      <w:marLeft w:val="0"/>
      <w:marRight w:val="0"/>
      <w:marTop w:val="0"/>
      <w:marBottom w:val="0"/>
      <w:divBdr>
        <w:top w:val="none" w:sz="0" w:space="0" w:color="auto"/>
        <w:left w:val="none" w:sz="0" w:space="0" w:color="auto"/>
        <w:bottom w:val="none" w:sz="0" w:space="0" w:color="auto"/>
        <w:right w:val="none" w:sz="0" w:space="0" w:color="auto"/>
      </w:divBdr>
      <w:divsChild>
        <w:div w:id="1068188847">
          <w:marLeft w:val="0"/>
          <w:marRight w:val="0"/>
          <w:marTop w:val="0"/>
          <w:marBottom w:val="0"/>
          <w:divBdr>
            <w:top w:val="none" w:sz="0" w:space="0" w:color="auto"/>
            <w:left w:val="none" w:sz="0" w:space="0" w:color="auto"/>
            <w:bottom w:val="none" w:sz="0" w:space="0" w:color="auto"/>
            <w:right w:val="none" w:sz="0" w:space="0" w:color="auto"/>
          </w:divBdr>
          <w:divsChild>
            <w:div w:id="1068188812">
              <w:marLeft w:val="0"/>
              <w:marRight w:val="0"/>
              <w:marTop w:val="0"/>
              <w:marBottom w:val="0"/>
              <w:divBdr>
                <w:top w:val="none" w:sz="0" w:space="0" w:color="auto"/>
                <w:left w:val="none" w:sz="0" w:space="0" w:color="auto"/>
                <w:bottom w:val="none" w:sz="0" w:space="0" w:color="auto"/>
                <w:right w:val="none" w:sz="0" w:space="0" w:color="auto"/>
              </w:divBdr>
              <w:divsChild>
                <w:div w:id="1068188810">
                  <w:marLeft w:val="0"/>
                  <w:marRight w:val="0"/>
                  <w:marTop w:val="0"/>
                  <w:marBottom w:val="0"/>
                  <w:divBdr>
                    <w:top w:val="none" w:sz="0" w:space="0" w:color="auto"/>
                    <w:left w:val="none" w:sz="0" w:space="0" w:color="auto"/>
                    <w:bottom w:val="none" w:sz="0" w:space="0" w:color="auto"/>
                    <w:right w:val="none" w:sz="0" w:space="0" w:color="auto"/>
                  </w:divBdr>
                  <w:divsChild>
                    <w:div w:id="1068188814">
                      <w:marLeft w:val="0"/>
                      <w:marRight w:val="0"/>
                      <w:marTop w:val="0"/>
                      <w:marBottom w:val="0"/>
                      <w:divBdr>
                        <w:top w:val="none" w:sz="0" w:space="0" w:color="auto"/>
                        <w:left w:val="none" w:sz="0" w:space="0" w:color="auto"/>
                        <w:bottom w:val="none" w:sz="0" w:space="0" w:color="auto"/>
                        <w:right w:val="none" w:sz="0" w:space="0" w:color="auto"/>
                      </w:divBdr>
                      <w:divsChild>
                        <w:div w:id="106818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88833">
              <w:marLeft w:val="0"/>
              <w:marRight w:val="0"/>
              <w:marTop w:val="0"/>
              <w:marBottom w:val="0"/>
              <w:divBdr>
                <w:top w:val="none" w:sz="0" w:space="0" w:color="auto"/>
                <w:left w:val="none" w:sz="0" w:space="0" w:color="auto"/>
                <w:bottom w:val="none" w:sz="0" w:space="0" w:color="auto"/>
                <w:right w:val="none" w:sz="0" w:space="0" w:color="auto"/>
              </w:divBdr>
              <w:divsChild>
                <w:div w:id="1068188821">
                  <w:marLeft w:val="0"/>
                  <w:marRight w:val="0"/>
                  <w:marTop w:val="0"/>
                  <w:marBottom w:val="0"/>
                  <w:divBdr>
                    <w:top w:val="none" w:sz="0" w:space="0" w:color="auto"/>
                    <w:left w:val="none" w:sz="0" w:space="0" w:color="auto"/>
                    <w:bottom w:val="none" w:sz="0" w:space="0" w:color="auto"/>
                    <w:right w:val="none" w:sz="0" w:space="0" w:color="auto"/>
                  </w:divBdr>
                  <w:divsChild>
                    <w:div w:id="1068188808">
                      <w:marLeft w:val="0"/>
                      <w:marRight w:val="0"/>
                      <w:marTop w:val="0"/>
                      <w:marBottom w:val="0"/>
                      <w:divBdr>
                        <w:top w:val="none" w:sz="0" w:space="0" w:color="auto"/>
                        <w:left w:val="none" w:sz="0" w:space="0" w:color="auto"/>
                        <w:bottom w:val="none" w:sz="0" w:space="0" w:color="auto"/>
                        <w:right w:val="none" w:sz="0" w:space="0" w:color="auto"/>
                      </w:divBdr>
                      <w:divsChild>
                        <w:div w:id="1068188822">
                          <w:marLeft w:val="0"/>
                          <w:marRight w:val="0"/>
                          <w:marTop w:val="0"/>
                          <w:marBottom w:val="0"/>
                          <w:divBdr>
                            <w:top w:val="none" w:sz="0" w:space="0" w:color="auto"/>
                            <w:left w:val="none" w:sz="0" w:space="0" w:color="auto"/>
                            <w:bottom w:val="none" w:sz="0" w:space="0" w:color="auto"/>
                            <w:right w:val="none" w:sz="0" w:space="0" w:color="auto"/>
                          </w:divBdr>
                          <w:divsChild>
                            <w:div w:id="1068188843">
                              <w:marLeft w:val="0"/>
                              <w:marRight w:val="0"/>
                              <w:marTop w:val="0"/>
                              <w:marBottom w:val="0"/>
                              <w:divBdr>
                                <w:top w:val="none" w:sz="0" w:space="0" w:color="auto"/>
                                <w:left w:val="none" w:sz="0" w:space="0" w:color="auto"/>
                                <w:bottom w:val="none" w:sz="0" w:space="0" w:color="auto"/>
                                <w:right w:val="none" w:sz="0" w:space="0" w:color="auto"/>
                              </w:divBdr>
                              <w:divsChild>
                                <w:div w:id="106818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188835">
      <w:marLeft w:val="0"/>
      <w:marRight w:val="0"/>
      <w:marTop w:val="0"/>
      <w:marBottom w:val="0"/>
      <w:divBdr>
        <w:top w:val="none" w:sz="0" w:space="0" w:color="auto"/>
        <w:left w:val="none" w:sz="0" w:space="0" w:color="auto"/>
        <w:bottom w:val="none" w:sz="0" w:space="0" w:color="auto"/>
        <w:right w:val="none" w:sz="0" w:space="0" w:color="auto"/>
      </w:divBdr>
      <w:divsChild>
        <w:div w:id="1068188797">
          <w:marLeft w:val="0"/>
          <w:marRight w:val="0"/>
          <w:marTop w:val="0"/>
          <w:marBottom w:val="0"/>
          <w:divBdr>
            <w:top w:val="none" w:sz="0" w:space="0" w:color="auto"/>
            <w:left w:val="none" w:sz="0" w:space="0" w:color="auto"/>
            <w:bottom w:val="none" w:sz="0" w:space="0" w:color="auto"/>
            <w:right w:val="none" w:sz="0" w:space="0" w:color="auto"/>
          </w:divBdr>
        </w:div>
        <w:div w:id="1068188826">
          <w:marLeft w:val="0"/>
          <w:marRight w:val="0"/>
          <w:marTop w:val="0"/>
          <w:marBottom w:val="0"/>
          <w:divBdr>
            <w:top w:val="none" w:sz="0" w:space="0" w:color="auto"/>
            <w:left w:val="none" w:sz="0" w:space="0" w:color="auto"/>
            <w:bottom w:val="none" w:sz="0" w:space="0" w:color="auto"/>
            <w:right w:val="none" w:sz="0" w:space="0" w:color="auto"/>
          </w:divBdr>
        </w:div>
        <w:div w:id="1068188842">
          <w:marLeft w:val="0"/>
          <w:marRight w:val="0"/>
          <w:marTop w:val="0"/>
          <w:marBottom w:val="0"/>
          <w:divBdr>
            <w:top w:val="none" w:sz="0" w:space="0" w:color="auto"/>
            <w:left w:val="none" w:sz="0" w:space="0" w:color="auto"/>
            <w:bottom w:val="none" w:sz="0" w:space="0" w:color="auto"/>
            <w:right w:val="none" w:sz="0" w:space="0" w:color="auto"/>
          </w:divBdr>
        </w:div>
      </w:divsChild>
    </w:div>
    <w:div w:id="1068188837">
      <w:marLeft w:val="0"/>
      <w:marRight w:val="0"/>
      <w:marTop w:val="0"/>
      <w:marBottom w:val="0"/>
      <w:divBdr>
        <w:top w:val="none" w:sz="0" w:space="0" w:color="auto"/>
        <w:left w:val="none" w:sz="0" w:space="0" w:color="auto"/>
        <w:bottom w:val="none" w:sz="0" w:space="0" w:color="auto"/>
        <w:right w:val="none" w:sz="0" w:space="0" w:color="auto"/>
      </w:divBdr>
      <w:divsChild>
        <w:div w:id="1068188803">
          <w:marLeft w:val="0"/>
          <w:marRight w:val="0"/>
          <w:marTop w:val="0"/>
          <w:marBottom w:val="0"/>
          <w:divBdr>
            <w:top w:val="none" w:sz="0" w:space="0" w:color="auto"/>
            <w:left w:val="none" w:sz="0" w:space="0" w:color="auto"/>
            <w:bottom w:val="none" w:sz="0" w:space="0" w:color="auto"/>
            <w:right w:val="none" w:sz="0" w:space="0" w:color="auto"/>
          </w:divBdr>
        </w:div>
        <w:div w:id="1068188824">
          <w:marLeft w:val="0"/>
          <w:marRight w:val="0"/>
          <w:marTop w:val="0"/>
          <w:marBottom w:val="0"/>
          <w:divBdr>
            <w:top w:val="none" w:sz="0" w:space="0" w:color="auto"/>
            <w:left w:val="none" w:sz="0" w:space="0" w:color="auto"/>
            <w:bottom w:val="none" w:sz="0" w:space="0" w:color="auto"/>
            <w:right w:val="none" w:sz="0" w:space="0" w:color="auto"/>
          </w:divBdr>
        </w:div>
      </w:divsChild>
    </w:div>
    <w:div w:id="1068188845">
      <w:marLeft w:val="0"/>
      <w:marRight w:val="0"/>
      <w:marTop w:val="0"/>
      <w:marBottom w:val="0"/>
      <w:divBdr>
        <w:top w:val="none" w:sz="0" w:space="0" w:color="auto"/>
        <w:left w:val="none" w:sz="0" w:space="0" w:color="auto"/>
        <w:bottom w:val="none" w:sz="0" w:space="0" w:color="auto"/>
        <w:right w:val="none" w:sz="0" w:space="0" w:color="auto"/>
      </w:divBdr>
      <w:divsChild>
        <w:div w:id="1068188827">
          <w:marLeft w:val="0"/>
          <w:marRight w:val="0"/>
          <w:marTop w:val="0"/>
          <w:marBottom w:val="0"/>
          <w:divBdr>
            <w:top w:val="none" w:sz="0" w:space="0" w:color="auto"/>
            <w:left w:val="none" w:sz="0" w:space="0" w:color="auto"/>
            <w:bottom w:val="none" w:sz="0" w:space="0" w:color="auto"/>
            <w:right w:val="none" w:sz="0" w:space="0" w:color="auto"/>
          </w:divBdr>
        </w:div>
        <w:div w:id="1068188831">
          <w:marLeft w:val="0"/>
          <w:marRight w:val="0"/>
          <w:marTop w:val="0"/>
          <w:marBottom w:val="0"/>
          <w:divBdr>
            <w:top w:val="none" w:sz="0" w:space="0" w:color="auto"/>
            <w:left w:val="none" w:sz="0" w:space="0" w:color="auto"/>
            <w:bottom w:val="none" w:sz="0" w:space="0" w:color="auto"/>
            <w:right w:val="none" w:sz="0" w:space="0" w:color="auto"/>
          </w:divBdr>
        </w:div>
        <w:div w:id="1068188832">
          <w:marLeft w:val="0"/>
          <w:marRight w:val="0"/>
          <w:marTop w:val="0"/>
          <w:marBottom w:val="0"/>
          <w:divBdr>
            <w:top w:val="none" w:sz="0" w:space="0" w:color="auto"/>
            <w:left w:val="none" w:sz="0" w:space="0" w:color="auto"/>
            <w:bottom w:val="none" w:sz="0" w:space="0" w:color="auto"/>
            <w:right w:val="none" w:sz="0" w:space="0" w:color="auto"/>
          </w:divBdr>
        </w:div>
        <w:div w:id="1068188851">
          <w:marLeft w:val="0"/>
          <w:marRight w:val="0"/>
          <w:marTop w:val="0"/>
          <w:marBottom w:val="0"/>
          <w:divBdr>
            <w:top w:val="none" w:sz="0" w:space="0" w:color="auto"/>
            <w:left w:val="none" w:sz="0" w:space="0" w:color="auto"/>
            <w:bottom w:val="none" w:sz="0" w:space="0" w:color="auto"/>
            <w:right w:val="none" w:sz="0" w:space="0" w:color="auto"/>
          </w:divBdr>
        </w:div>
      </w:divsChild>
    </w:div>
    <w:div w:id="1068188846">
      <w:marLeft w:val="0"/>
      <w:marRight w:val="0"/>
      <w:marTop w:val="0"/>
      <w:marBottom w:val="0"/>
      <w:divBdr>
        <w:top w:val="none" w:sz="0" w:space="0" w:color="auto"/>
        <w:left w:val="none" w:sz="0" w:space="0" w:color="auto"/>
        <w:bottom w:val="none" w:sz="0" w:space="0" w:color="auto"/>
        <w:right w:val="none" w:sz="0" w:space="0" w:color="auto"/>
      </w:divBdr>
      <w:divsChild>
        <w:div w:id="1068188806">
          <w:marLeft w:val="0"/>
          <w:marRight w:val="0"/>
          <w:marTop w:val="0"/>
          <w:marBottom w:val="0"/>
          <w:divBdr>
            <w:top w:val="none" w:sz="0" w:space="0" w:color="auto"/>
            <w:left w:val="none" w:sz="0" w:space="0" w:color="auto"/>
            <w:bottom w:val="none" w:sz="0" w:space="0" w:color="auto"/>
            <w:right w:val="none" w:sz="0" w:space="0" w:color="auto"/>
          </w:divBdr>
        </w:div>
      </w:divsChild>
    </w:div>
    <w:div w:id="1423836631">
      <w:bodyDiv w:val="1"/>
      <w:marLeft w:val="0"/>
      <w:marRight w:val="0"/>
      <w:marTop w:val="0"/>
      <w:marBottom w:val="0"/>
      <w:divBdr>
        <w:top w:val="none" w:sz="0" w:space="0" w:color="auto"/>
        <w:left w:val="none" w:sz="0" w:space="0" w:color="auto"/>
        <w:bottom w:val="none" w:sz="0" w:space="0" w:color="auto"/>
        <w:right w:val="none" w:sz="0" w:space="0" w:color="auto"/>
      </w:divBdr>
      <w:divsChild>
        <w:div w:id="412822887">
          <w:marLeft w:val="0"/>
          <w:marRight w:val="0"/>
          <w:marTop w:val="0"/>
          <w:marBottom w:val="0"/>
          <w:divBdr>
            <w:top w:val="none" w:sz="0" w:space="0" w:color="auto"/>
            <w:left w:val="none" w:sz="0" w:space="0" w:color="auto"/>
            <w:bottom w:val="none" w:sz="0" w:space="0" w:color="auto"/>
            <w:right w:val="none" w:sz="0" w:space="0" w:color="auto"/>
          </w:divBdr>
        </w:div>
        <w:div w:id="498616592">
          <w:marLeft w:val="0"/>
          <w:marRight w:val="0"/>
          <w:marTop w:val="0"/>
          <w:marBottom w:val="0"/>
          <w:divBdr>
            <w:top w:val="none" w:sz="0" w:space="0" w:color="auto"/>
            <w:left w:val="none" w:sz="0" w:space="0" w:color="auto"/>
            <w:bottom w:val="none" w:sz="0" w:space="0" w:color="auto"/>
            <w:right w:val="none" w:sz="0" w:space="0" w:color="auto"/>
          </w:divBdr>
        </w:div>
        <w:div w:id="1040974158">
          <w:marLeft w:val="0"/>
          <w:marRight w:val="0"/>
          <w:marTop w:val="0"/>
          <w:marBottom w:val="0"/>
          <w:divBdr>
            <w:top w:val="none" w:sz="0" w:space="0" w:color="auto"/>
            <w:left w:val="none" w:sz="0" w:space="0" w:color="auto"/>
            <w:bottom w:val="none" w:sz="0" w:space="0" w:color="auto"/>
            <w:right w:val="none" w:sz="0" w:space="0" w:color="auto"/>
          </w:divBdr>
        </w:div>
        <w:div w:id="1161966667">
          <w:marLeft w:val="0"/>
          <w:marRight w:val="0"/>
          <w:marTop w:val="0"/>
          <w:marBottom w:val="0"/>
          <w:divBdr>
            <w:top w:val="none" w:sz="0" w:space="0" w:color="auto"/>
            <w:left w:val="none" w:sz="0" w:space="0" w:color="auto"/>
            <w:bottom w:val="none" w:sz="0" w:space="0" w:color="auto"/>
            <w:right w:val="none" w:sz="0" w:space="0" w:color="auto"/>
          </w:divBdr>
        </w:div>
        <w:div w:id="1609775731">
          <w:marLeft w:val="0"/>
          <w:marRight w:val="0"/>
          <w:marTop w:val="0"/>
          <w:marBottom w:val="0"/>
          <w:divBdr>
            <w:top w:val="none" w:sz="0" w:space="0" w:color="auto"/>
            <w:left w:val="none" w:sz="0" w:space="0" w:color="auto"/>
            <w:bottom w:val="none" w:sz="0" w:space="0" w:color="auto"/>
            <w:right w:val="none" w:sz="0" w:space="0" w:color="auto"/>
          </w:divBdr>
        </w:div>
        <w:div w:id="1819759267">
          <w:marLeft w:val="0"/>
          <w:marRight w:val="0"/>
          <w:marTop w:val="0"/>
          <w:marBottom w:val="0"/>
          <w:divBdr>
            <w:top w:val="none" w:sz="0" w:space="0" w:color="auto"/>
            <w:left w:val="none" w:sz="0" w:space="0" w:color="auto"/>
            <w:bottom w:val="none" w:sz="0" w:space="0" w:color="auto"/>
            <w:right w:val="none" w:sz="0" w:space="0" w:color="auto"/>
          </w:divBdr>
        </w:div>
      </w:divsChild>
    </w:div>
    <w:div w:id="1766730650">
      <w:bodyDiv w:val="1"/>
      <w:marLeft w:val="0"/>
      <w:marRight w:val="0"/>
      <w:marTop w:val="0"/>
      <w:marBottom w:val="0"/>
      <w:divBdr>
        <w:top w:val="none" w:sz="0" w:space="0" w:color="auto"/>
        <w:left w:val="none" w:sz="0" w:space="0" w:color="auto"/>
        <w:bottom w:val="none" w:sz="0" w:space="0" w:color="auto"/>
        <w:right w:val="none" w:sz="0" w:space="0" w:color="auto"/>
      </w:divBdr>
      <w:divsChild>
        <w:div w:id="172034021">
          <w:marLeft w:val="0"/>
          <w:marRight w:val="0"/>
          <w:marTop w:val="0"/>
          <w:marBottom w:val="0"/>
          <w:divBdr>
            <w:top w:val="none" w:sz="0" w:space="0" w:color="auto"/>
            <w:left w:val="none" w:sz="0" w:space="0" w:color="auto"/>
            <w:bottom w:val="none" w:sz="0" w:space="0" w:color="auto"/>
            <w:right w:val="none" w:sz="0" w:space="0" w:color="auto"/>
          </w:divBdr>
        </w:div>
        <w:div w:id="405693737">
          <w:marLeft w:val="0"/>
          <w:marRight w:val="0"/>
          <w:marTop w:val="0"/>
          <w:marBottom w:val="0"/>
          <w:divBdr>
            <w:top w:val="none" w:sz="0" w:space="0" w:color="auto"/>
            <w:left w:val="none" w:sz="0" w:space="0" w:color="auto"/>
            <w:bottom w:val="none" w:sz="0" w:space="0" w:color="auto"/>
            <w:right w:val="none" w:sz="0" w:space="0" w:color="auto"/>
          </w:divBdr>
        </w:div>
        <w:div w:id="855774579">
          <w:marLeft w:val="0"/>
          <w:marRight w:val="0"/>
          <w:marTop w:val="0"/>
          <w:marBottom w:val="0"/>
          <w:divBdr>
            <w:top w:val="none" w:sz="0" w:space="0" w:color="auto"/>
            <w:left w:val="none" w:sz="0" w:space="0" w:color="auto"/>
            <w:bottom w:val="none" w:sz="0" w:space="0" w:color="auto"/>
            <w:right w:val="none" w:sz="0" w:space="0" w:color="auto"/>
          </w:divBdr>
        </w:div>
        <w:div w:id="1192035245">
          <w:marLeft w:val="0"/>
          <w:marRight w:val="0"/>
          <w:marTop w:val="0"/>
          <w:marBottom w:val="0"/>
          <w:divBdr>
            <w:top w:val="none" w:sz="0" w:space="0" w:color="auto"/>
            <w:left w:val="none" w:sz="0" w:space="0" w:color="auto"/>
            <w:bottom w:val="none" w:sz="0" w:space="0" w:color="auto"/>
            <w:right w:val="none" w:sz="0" w:space="0" w:color="auto"/>
          </w:divBdr>
        </w:div>
        <w:div w:id="1280599287">
          <w:marLeft w:val="0"/>
          <w:marRight w:val="0"/>
          <w:marTop w:val="0"/>
          <w:marBottom w:val="0"/>
          <w:divBdr>
            <w:top w:val="none" w:sz="0" w:space="0" w:color="auto"/>
            <w:left w:val="none" w:sz="0" w:space="0" w:color="auto"/>
            <w:bottom w:val="none" w:sz="0" w:space="0" w:color="auto"/>
            <w:right w:val="none" w:sz="0" w:space="0" w:color="auto"/>
          </w:divBdr>
        </w:div>
        <w:div w:id="1376081784">
          <w:marLeft w:val="0"/>
          <w:marRight w:val="0"/>
          <w:marTop w:val="0"/>
          <w:marBottom w:val="0"/>
          <w:divBdr>
            <w:top w:val="none" w:sz="0" w:space="0" w:color="auto"/>
            <w:left w:val="none" w:sz="0" w:space="0" w:color="auto"/>
            <w:bottom w:val="none" w:sz="0" w:space="0" w:color="auto"/>
            <w:right w:val="none" w:sz="0" w:space="0" w:color="auto"/>
          </w:divBdr>
        </w:div>
        <w:div w:id="2076540652">
          <w:marLeft w:val="0"/>
          <w:marRight w:val="0"/>
          <w:marTop w:val="0"/>
          <w:marBottom w:val="0"/>
          <w:divBdr>
            <w:top w:val="none" w:sz="0" w:space="0" w:color="auto"/>
            <w:left w:val="none" w:sz="0" w:space="0" w:color="auto"/>
            <w:bottom w:val="none" w:sz="0" w:space="0" w:color="auto"/>
            <w:right w:val="none" w:sz="0" w:space="0" w:color="auto"/>
          </w:divBdr>
        </w:div>
        <w:div w:id="2091155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iences.lv/zinatniskie-izdevumi/acta-biologica-universitatis-daugavpiliensis/" TargetMode="Externa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692EE-1B32-4153-9B98-1845090E2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2985</Words>
  <Characters>20599</Characters>
  <Application>Microsoft Office Word</Application>
  <DocSecurity>0</DocSecurity>
  <Lines>643</Lines>
  <Paragraphs>453</Paragraphs>
  <ScaleCrop>false</ScaleCrop>
  <HeadingPairs>
    <vt:vector size="2" baseType="variant">
      <vt:variant>
        <vt:lpstr>Title</vt:lpstr>
      </vt:variant>
      <vt:variant>
        <vt:i4>1</vt:i4>
      </vt:variant>
    </vt:vector>
  </HeadingPairs>
  <TitlesOfParts>
    <vt:vector size="1" baseType="lpstr">
      <vt:lpstr>Spānijas kailgliemezis (Arion lusitanicus auctt</vt:lpstr>
    </vt:vector>
  </TitlesOfParts>
  <Company>Microsoft</Company>
  <LinksUpToDate>false</LinksUpToDate>
  <CharactersWithSpaces>23131</CharactersWithSpaces>
  <SharedDoc>false</SharedDoc>
  <HLinks>
    <vt:vector size="6" baseType="variant">
      <vt:variant>
        <vt:i4>4456523</vt:i4>
      </vt:variant>
      <vt:variant>
        <vt:i4>3</vt:i4>
      </vt:variant>
      <vt:variant>
        <vt:i4>0</vt:i4>
      </vt:variant>
      <vt:variant>
        <vt:i4>5</vt:i4>
      </vt:variant>
      <vt:variant>
        <vt:lpwstr>http://sciences.lv/zinatniskie-izdevumi/acta-biologica-universitatis-daugavpiliensis/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Spānijas kailgliemezis (Arion lusitanicus auctt</dc:title>
  <dc:creator>admin</dc:creator>
  <cp:lastModifiedBy>AndrisS</cp:lastModifiedBy>
  <cp:revision>2</cp:revision>
  <dcterms:created xsi:type="dcterms:W3CDTF">2018-08-07T09:27:00Z</dcterms:created>
  <dcterms:modified xsi:type="dcterms:W3CDTF">2018-08-07T09:27:00Z</dcterms:modified>
</cp:coreProperties>
</file>