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1E494D" w:rsidRPr="00EA16EF" w:rsidP="001E494D" w14:paraId="69EC58EB" w14:textId="77777777">
      <w:pPr>
        <w:spacing w:after="0" w:line="240" w:lineRule="auto"/>
        <w:jc w:val="right"/>
        <w:rPr>
          <w:rFonts w:ascii="Times New Roman" w:hAnsi="Times New Roman"/>
          <w:sz w:val="24"/>
          <w:szCs w:val="24"/>
          <w:lang w:val="lv-LV"/>
        </w:rPr>
      </w:pPr>
      <w:r w:rsidRPr="00EA16EF">
        <w:rPr>
          <w:rFonts w:ascii="Times New Roman" w:hAnsi="Times New Roman"/>
          <w:sz w:val="24"/>
          <w:szCs w:val="24"/>
          <w:lang w:val="lv-LV"/>
        </w:rPr>
        <w:t>Apstiprināts ar</w:t>
      </w:r>
    </w:p>
    <w:p w:rsidR="001E494D" w:rsidP="001E494D" w14:paraId="2B1C2862" w14:textId="598CED2D">
      <w:pPr>
        <w:spacing w:after="0" w:line="240" w:lineRule="auto"/>
        <w:jc w:val="right"/>
        <w:rPr>
          <w:rFonts w:ascii="Times New Roman" w:hAnsi="Times New Roman"/>
          <w:sz w:val="24"/>
          <w:szCs w:val="24"/>
          <w:lang w:val="lv-LV"/>
        </w:rPr>
      </w:pPr>
      <w:r w:rsidRPr="00EA16EF">
        <w:rPr>
          <w:rFonts w:ascii="Times New Roman" w:hAnsi="Times New Roman"/>
          <w:sz w:val="24"/>
          <w:szCs w:val="24"/>
          <w:lang w:val="lv-LV"/>
        </w:rPr>
        <w:t>V</w:t>
      </w:r>
      <w:r w:rsidRPr="00EA16EF">
        <w:rPr>
          <w:rFonts w:ascii="Times New Roman" w:hAnsi="Times New Roman"/>
          <w:sz w:val="24"/>
          <w:szCs w:val="24"/>
          <w:lang w:val="lv-LV"/>
        </w:rPr>
        <w:t>ides aizsardzības un reģionālās attīstības ministra</w:t>
      </w:r>
    </w:p>
    <w:p w:rsidR="00541983" w:rsidRPr="00EA16EF" w:rsidP="001E494D" w14:paraId="0E73CE90" w14:textId="0BEEE079">
      <w:pPr>
        <w:spacing w:after="0" w:line="240" w:lineRule="auto"/>
        <w:jc w:val="right"/>
        <w:rPr>
          <w:rFonts w:ascii="Times New Roman" w:hAnsi="Times New Roman"/>
          <w:sz w:val="24"/>
          <w:szCs w:val="24"/>
          <w:lang w:val="lv-LV"/>
        </w:rPr>
      </w:pPr>
      <w:r w:rsidRPr="00541983">
        <w:rPr>
          <w:rFonts w:ascii="Times New Roman" w:hAnsi="Times New Roman"/>
          <w:noProof/>
          <w:sz w:val="24"/>
          <w:szCs w:val="24"/>
          <w:lang w:val="lv-LV"/>
        </w:rPr>
        <w:t>18.02.2021</w:t>
      </w:r>
      <w:r w:rsidRPr="00541983">
        <w:rPr>
          <w:rFonts w:ascii="Times New Roman" w:hAnsi="Times New Roman"/>
          <w:sz w:val="24"/>
          <w:szCs w:val="24"/>
          <w:lang w:val="lv-LV"/>
        </w:rPr>
        <w:t>.</w:t>
      </w:r>
      <w:r w:rsidRPr="00541983">
        <w:rPr>
          <w:rFonts w:ascii="Times New Roman" w:hAnsi="Times New Roman"/>
          <w:sz w:val="24"/>
          <w:szCs w:val="24"/>
          <w:lang w:val="lv-LV"/>
        </w:rPr>
        <w:tab/>
      </w:r>
    </w:p>
    <w:p w:rsidR="001E494D" w:rsidRPr="00EA16EF" w:rsidP="001E494D" w14:paraId="015AB8CB" w14:textId="1C7E1142">
      <w:pPr>
        <w:spacing w:after="0" w:line="240" w:lineRule="auto"/>
        <w:jc w:val="right"/>
        <w:rPr>
          <w:rFonts w:ascii="Times New Roman" w:hAnsi="Times New Roman"/>
          <w:sz w:val="24"/>
          <w:szCs w:val="24"/>
          <w:lang w:val="lv-LV"/>
        </w:rPr>
      </w:pPr>
      <w:r w:rsidRPr="00EA16EF">
        <w:rPr>
          <w:rFonts w:ascii="Times New Roman" w:hAnsi="Times New Roman"/>
          <w:sz w:val="24"/>
          <w:szCs w:val="24"/>
          <w:lang w:val="lv-LV"/>
        </w:rPr>
        <w:t xml:space="preserve">rīkojumu Nr. </w:t>
      </w:r>
      <w:r w:rsidRPr="00541983" w:rsidR="00541983">
        <w:rPr>
          <w:rFonts w:ascii="Times New Roman" w:hAnsi="Times New Roman"/>
          <w:noProof/>
          <w:sz w:val="24"/>
          <w:szCs w:val="24"/>
          <w:lang w:val="lv-LV"/>
        </w:rPr>
        <w:t>1-2/33</w:t>
      </w:r>
    </w:p>
    <w:p w:rsidR="001E494D" w:rsidRPr="00EA16EF" w:rsidP="001E494D" w14:paraId="106FEE15" w14:textId="36F26BC0">
      <w:pPr>
        <w:spacing w:after="0" w:line="240" w:lineRule="auto"/>
        <w:rPr>
          <w:rFonts w:ascii="Times New Roman" w:hAnsi="Times New Roman"/>
          <w:sz w:val="20"/>
          <w:szCs w:val="20"/>
          <w:lang w:val="lv-LV"/>
        </w:rPr>
      </w:pPr>
    </w:p>
    <w:p w:rsidR="001E494D" w:rsidRPr="00EA16EF" w:rsidP="001E494D" w14:paraId="6A3B5277" w14:textId="77777777">
      <w:pPr>
        <w:spacing w:after="0" w:line="240" w:lineRule="auto"/>
        <w:rPr>
          <w:rFonts w:ascii="Times New Roman" w:hAnsi="Times New Roman"/>
          <w:sz w:val="20"/>
          <w:szCs w:val="20"/>
          <w:lang w:val="lv-LV"/>
        </w:rPr>
      </w:pPr>
    </w:p>
    <w:p w:rsidR="00BA7C50" w:rsidRPr="00EA16EF" w:rsidP="001E494D" w14:paraId="409F447E" w14:textId="309F6EE1">
      <w:pPr>
        <w:widowControl/>
        <w:spacing w:after="0" w:line="240" w:lineRule="auto"/>
        <w:jc w:val="center"/>
        <w:rPr>
          <w:rFonts w:ascii="Times New Roman" w:eastAsia="Times New Roman" w:hAnsi="Times New Roman"/>
          <w:b/>
          <w:sz w:val="35"/>
          <w:szCs w:val="35"/>
          <w:lang w:val="lv-LV" w:eastAsia="lv-LV"/>
        </w:rPr>
      </w:pPr>
      <w:bookmarkStart w:id="0" w:name="_Hlk53815483"/>
      <w:r w:rsidRPr="00EA16EF">
        <w:rPr>
          <w:rFonts w:ascii="Times New Roman" w:eastAsia="Times New Roman" w:hAnsi="Times New Roman"/>
          <w:b/>
          <w:sz w:val="35"/>
          <w:szCs w:val="35"/>
          <w:lang w:val="lv-LV" w:eastAsia="lv-LV"/>
        </w:rPr>
        <w:t xml:space="preserve">Pogainā roņa </w:t>
      </w:r>
      <w:r w:rsidRPr="00EA16EF" w:rsidR="00207C60">
        <w:rPr>
          <w:rFonts w:ascii="Times New Roman" w:eastAsia="Times New Roman" w:hAnsi="Times New Roman"/>
          <w:b/>
          <w:i/>
          <w:iCs/>
          <w:sz w:val="35"/>
          <w:szCs w:val="35"/>
          <w:lang w:val="lv-LV" w:eastAsia="lv-LV"/>
        </w:rPr>
        <w:t>Phoca</w:t>
      </w:r>
      <w:r w:rsidRPr="00EA16EF" w:rsidR="00207C60">
        <w:rPr>
          <w:rFonts w:ascii="Times New Roman" w:eastAsia="Times New Roman" w:hAnsi="Times New Roman"/>
          <w:b/>
          <w:i/>
          <w:iCs/>
          <w:sz w:val="35"/>
          <w:szCs w:val="35"/>
          <w:lang w:val="lv-LV" w:eastAsia="lv-LV"/>
        </w:rPr>
        <w:t xml:space="preserve"> </w:t>
      </w:r>
      <w:r w:rsidRPr="00EA16EF" w:rsidR="00207C60">
        <w:rPr>
          <w:rFonts w:ascii="Times New Roman" w:eastAsia="Times New Roman" w:hAnsi="Times New Roman"/>
          <w:b/>
          <w:i/>
          <w:iCs/>
          <w:sz w:val="35"/>
          <w:szCs w:val="35"/>
          <w:lang w:val="lv-LV" w:eastAsia="lv-LV"/>
        </w:rPr>
        <w:t>hispida</w:t>
      </w:r>
      <w:r w:rsidRPr="00EA16EF">
        <w:rPr>
          <w:rFonts w:ascii="Times New Roman" w:eastAsia="Times New Roman" w:hAnsi="Times New Roman"/>
          <w:b/>
          <w:sz w:val="35"/>
          <w:szCs w:val="35"/>
          <w:lang w:val="lv-LV" w:eastAsia="lv-LV"/>
        </w:rPr>
        <w:t>, pelēk</w:t>
      </w:r>
      <w:r w:rsidRPr="00EA16EF" w:rsidR="002C213F">
        <w:rPr>
          <w:rFonts w:ascii="Times New Roman" w:eastAsia="Times New Roman" w:hAnsi="Times New Roman"/>
          <w:b/>
          <w:sz w:val="35"/>
          <w:szCs w:val="35"/>
          <w:lang w:val="lv-LV" w:eastAsia="lv-LV"/>
        </w:rPr>
        <w:t>ā</w:t>
      </w:r>
      <w:r w:rsidRPr="00EA16EF">
        <w:rPr>
          <w:rFonts w:ascii="Times New Roman" w:eastAsia="Times New Roman" w:hAnsi="Times New Roman"/>
          <w:b/>
          <w:sz w:val="35"/>
          <w:szCs w:val="35"/>
          <w:lang w:val="lv-LV" w:eastAsia="lv-LV"/>
        </w:rPr>
        <w:t xml:space="preserve"> roņa </w:t>
      </w:r>
      <w:r w:rsidRPr="00EA16EF" w:rsidR="00207C60">
        <w:rPr>
          <w:rFonts w:ascii="Times New Roman" w:eastAsia="Times New Roman" w:hAnsi="Times New Roman"/>
          <w:b/>
          <w:i/>
          <w:iCs/>
          <w:sz w:val="35"/>
          <w:szCs w:val="35"/>
          <w:lang w:val="lv-LV" w:eastAsia="lv-LV"/>
        </w:rPr>
        <w:t>Halichoerus</w:t>
      </w:r>
      <w:r w:rsidRPr="00EA16EF" w:rsidR="00207C60">
        <w:rPr>
          <w:rFonts w:ascii="Times New Roman" w:eastAsia="Times New Roman" w:hAnsi="Times New Roman"/>
          <w:b/>
          <w:i/>
          <w:iCs/>
          <w:sz w:val="35"/>
          <w:szCs w:val="35"/>
          <w:lang w:val="lv-LV" w:eastAsia="lv-LV"/>
        </w:rPr>
        <w:t xml:space="preserve"> </w:t>
      </w:r>
      <w:r w:rsidRPr="00EA16EF" w:rsidR="00207C60">
        <w:rPr>
          <w:rFonts w:ascii="Times New Roman" w:eastAsia="Times New Roman" w:hAnsi="Times New Roman"/>
          <w:b/>
          <w:i/>
          <w:iCs/>
          <w:sz w:val="35"/>
          <w:szCs w:val="35"/>
          <w:lang w:val="lv-LV" w:eastAsia="lv-LV"/>
        </w:rPr>
        <w:t>grypus</w:t>
      </w:r>
      <w:r w:rsidRPr="00EA16EF" w:rsidR="00207C60">
        <w:rPr>
          <w:rFonts w:ascii="Times New Roman" w:eastAsia="Times New Roman" w:hAnsi="Times New Roman"/>
          <w:b/>
          <w:sz w:val="35"/>
          <w:szCs w:val="35"/>
          <w:lang w:val="lv-LV" w:eastAsia="lv-LV"/>
        </w:rPr>
        <w:t xml:space="preserve"> </w:t>
      </w:r>
      <w:r w:rsidRPr="00EA16EF">
        <w:rPr>
          <w:rFonts w:ascii="Times New Roman" w:eastAsia="Times New Roman" w:hAnsi="Times New Roman"/>
          <w:b/>
          <w:sz w:val="35"/>
          <w:szCs w:val="35"/>
          <w:lang w:val="lv-LV" w:eastAsia="lv-LV"/>
        </w:rPr>
        <w:t>un plankumain</w:t>
      </w:r>
      <w:r w:rsidRPr="00EA16EF" w:rsidR="002C213F">
        <w:rPr>
          <w:rFonts w:ascii="Times New Roman" w:eastAsia="Times New Roman" w:hAnsi="Times New Roman"/>
          <w:b/>
          <w:sz w:val="35"/>
          <w:szCs w:val="35"/>
          <w:lang w:val="lv-LV" w:eastAsia="lv-LV"/>
        </w:rPr>
        <w:t>ā</w:t>
      </w:r>
      <w:r w:rsidRPr="00EA16EF">
        <w:rPr>
          <w:rFonts w:ascii="Times New Roman" w:eastAsia="Times New Roman" w:hAnsi="Times New Roman"/>
          <w:b/>
          <w:sz w:val="35"/>
          <w:szCs w:val="35"/>
          <w:lang w:val="lv-LV" w:eastAsia="lv-LV"/>
        </w:rPr>
        <w:t xml:space="preserve"> roņa </w:t>
      </w:r>
      <w:r w:rsidRPr="00EA16EF">
        <w:rPr>
          <w:rFonts w:ascii="Times New Roman" w:eastAsia="Times New Roman" w:hAnsi="Times New Roman"/>
          <w:b/>
          <w:i/>
          <w:iCs/>
          <w:sz w:val="35"/>
          <w:szCs w:val="35"/>
          <w:lang w:val="lv-LV" w:eastAsia="lv-LV"/>
        </w:rPr>
        <w:t>Pusa</w:t>
      </w:r>
      <w:r w:rsidRPr="00EA16EF">
        <w:rPr>
          <w:rFonts w:ascii="Times New Roman" w:eastAsia="Times New Roman" w:hAnsi="Times New Roman"/>
          <w:b/>
          <w:i/>
          <w:iCs/>
          <w:sz w:val="35"/>
          <w:szCs w:val="35"/>
          <w:lang w:val="lv-LV" w:eastAsia="lv-LV"/>
        </w:rPr>
        <w:t xml:space="preserve"> </w:t>
      </w:r>
      <w:r w:rsidRPr="00EA16EF">
        <w:rPr>
          <w:rFonts w:ascii="Times New Roman" w:eastAsia="Times New Roman" w:hAnsi="Times New Roman"/>
          <w:b/>
          <w:i/>
          <w:iCs/>
          <w:sz w:val="35"/>
          <w:szCs w:val="35"/>
          <w:lang w:val="lv-LV" w:eastAsia="lv-LV"/>
        </w:rPr>
        <w:t>vitulina</w:t>
      </w:r>
      <w:r w:rsidRPr="00EA16EF">
        <w:rPr>
          <w:rFonts w:ascii="Times New Roman" w:eastAsia="Times New Roman" w:hAnsi="Times New Roman"/>
          <w:b/>
          <w:sz w:val="35"/>
          <w:szCs w:val="35"/>
          <w:lang w:val="lv-LV" w:eastAsia="lv-LV"/>
        </w:rPr>
        <w:t xml:space="preserve"> </w:t>
      </w:r>
      <w:r w:rsidRPr="00EA16EF" w:rsidR="009F20A2">
        <w:rPr>
          <w:rFonts w:ascii="Times New Roman" w:eastAsia="Times New Roman" w:hAnsi="Times New Roman"/>
          <w:b/>
          <w:sz w:val="35"/>
          <w:szCs w:val="35"/>
          <w:lang w:val="lv-LV" w:eastAsia="lv-LV"/>
        </w:rPr>
        <w:t xml:space="preserve"> apsaimn</w:t>
      </w:r>
      <w:r w:rsidRPr="00EA16EF" w:rsidR="00A72731">
        <w:rPr>
          <w:rFonts w:ascii="Times New Roman" w:eastAsia="Times New Roman" w:hAnsi="Times New Roman"/>
          <w:b/>
          <w:sz w:val="35"/>
          <w:szCs w:val="35"/>
          <w:lang w:val="lv-LV" w:eastAsia="lv-LV"/>
        </w:rPr>
        <w:t>ie</w:t>
      </w:r>
      <w:r w:rsidRPr="00EA16EF" w:rsidR="009F20A2">
        <w:rPr>
          <w:rFonts w:ascii="Times New Roman" w:eastAsia="Times New Roman" w:hAnsi="Times New Roman"/>
          <w:b/>
          <w:sz w:val="35"/>
          <w:szCs w:val="35"/>
          <w:lang w:val="lv-LV" w:eastAsia="lv-LV"/>
        </w:rPr>
        <w:t xml:space="preserve">košanas </w:t>
      </w:r>
      <w:r w:rsidRPr="00EA16EF" w:rsidR="00EB4354">
        <w:rPr>
          <w:rFonts w:ascii="Times New Roman" w:eastAsia="Times New Roman" w:hAnsi="Times New Roman"/>
          <w:b/>
          <w:sz w:val="35"/>
          <w:szCs w:val="35"/>
          <w:lang w:val="lv-LV" w:eastAsia="lv-LV"/>
        </w:rPr>
        <w:t xml:space="preserve">(aizsardzības) </w:t>
      </w:r>
      <w:r w:rsidRPr="00EA16EF">
        <w:rPr>
          <w:rFonts w:ascii="Times New Roman" w:eastAsia="Times New Roman" w:hAnsi="Times New Roman"/>
          <w:b/>
          <w:sz w:val="35"/>
          <w:szCs w:val="35"/>
          <w:lang w:val="lv-LV" w:eastAsia="lv-LV"/>
        </w:rPr>
        <w:t>plāns</w:t>
      </w:r>
      <w:bookmarkEnd w:id="0"/>
    </w:p>
    <w:p w:rsidR="001E494D" w:rsidRPr="003D2563" w:rsidP="001E494D" w14:paraId="09D47562" w14:textId="32402C3F">
      <w:pPr>
        <w:spacing w:after="0" w:line="240" w:lineRule="auto"/>
        <w:rPr>
          <w:rFonts w:cstheme="minorHAnsi"/>
          <w:sz w:val="20"/>
          <w:szCs w:val="20"/>
          <w:lang w:val="lv-LV"/>
        </w:rPr>
      </w:pPr>
    </w:p>
    <w:p w:rsidR="001E494D" w:rsidRPr="003D2563" w:rsidP="001E494D" w14:paraId="10E482D1" w14:textId="26381BD8">
      <w:pPr>
        <w:pStyle w:val="BodyText"/>
        <w:jc w:val="center"/>
        <w:rPr>
          <w:rFonts w:asciiTheme="minorHAnsi" w:hAnsiTheme="minorHAnsi" w:cstheme="minorHAnsi"/>
          <w:color w:val="000000"/>
          <w:szCs w:val="28"/>
        </w:rPr>
      </w:pPr>
      <w:r>
        <w:rPr>
          <w:rFonts w:asciiTheme="minorHAnsi" w:hAnsiTheme="minorHAnsi" w:cstheme="minorHAnsi"/>
          <w:noProof/>
          <w:color w:val="000000"/>
          <w:sz w:val="23"/>
          <w:szCs w:val="23"/>
        </w:rPr>
        <w:drawing>
          <wp:inline distT="0" distB="0" distL="0" distR="0">
            <wp:extent cx="5586535" cy="3457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594845" cy="3462718"/>
                    </a:xfrm>
                    <a:prstGeom prst="rect">
                      <a:avLst/>
                    </a:prstGeom>
                    <a:noFill/>
                  </pic:spPr>
                </pic:pic>
              </a:graphicData>
            </a:graphic>
          </wp:inline>
        </w:drawing>
      </w:r>
    </w:p>
    <w:p w:rsidR="001E494D" w:rsidRPr="00EA16EF" w:rsidP="001E494D" w14:paraId="77700D45" w14:textId="7FA13991">
      <w:pPr>
        <w:pStyle w:val="BodyText"/>
        <w:jc w:val="center"/>
        <w:rPr>
          <w:rFonts w:ascii="Times New Roman" w:hAnsi="Times New Roman"/>
          <w:color w:val="000000"/>
          <w:sz w:val="24"/>
          <w:szCs w:val="24"/>
        </w:rPr>
      </w:pPr>
      <w:r w:rsidRPr="00EA16EF">
        <w:rPr>
          <w:rFonts w:ascii="Times New Roman" w:hAnsi="Times New Roman"/>
          <w:color w:val="000000"/>
          <w:sz w:val="24"/>
          <w:szCs w:val="24"/>
        </w:rPr>
        <w:t xml:space="preserve">plāns izstrādāts laikposmam no </w:t>
      </w:r>
      <w:r w:rsidRPr="00EA16EF" w:rsidR="000A32C3">
        <w:rPr>
          <w:rFonts w:ascii="Times New Roman" w:hAnsi="Times New Roman"/>
          <w:color w:val="000000"/>
          <w:sz w:val="24"/>
          <w:szCs w:val="24"/>
        </w:rPr>
        <w:t>202</w:t>
      </w:r>
      <w:r w:rsidR="000A32C3">
        <w:rPr>
          <w:rFonts w:ascii="Times New Roman" w:hAnsi="Times New Roman"/>
          <w:color w:val="000000"/>
          <w:sz w:val="24"/>
          <w:szCs w:val="24"/>
        </w:rPr>
        <w:t>1</w:t>
      </w:r>
      <w:r w:rsidRPr="00EA16EF">
        <w:rPr>
          <w:rFonts w:ascii="Times New Roman" w:hAnsi="Times New Roman"/>
          <w:color w:val="000000"/>
          <w:sz w:val="24"/>
          <w:szCs w:val="24"/>
        </w:rPr>
        <w:t xml:space="preserve">. gada līdz </w:t>
      </w:r>
      <w:r w:rsidRPr="00EA16EF" w:rsidR="000A32C3">
        <w:rPr>
          <w:rFonts w:ascii="Times New Roman" w:hAnsi="Times New Roman"/>
          <w:color w:val="000000"/>
          <w:sz w:val="24"/>
          <w:szCs w:val="24"/>
        </w:rPr>
        <w:t>203</w:t>
      </w:r>
      <w:r w:rsidR="000A32C3">
        <w:rPr>
          <w:rFonts w:ascii="Times New Roman" w:hAnsi="Times New Roman"/>
          <w:color w:val="000000"/>
          <w:sz w:val="24"/>
          <w:szCs w:val="24"/>
        </w:rPr>
        <w:t>1</w:t>
      </w:r>
      <w:r w:rsidRPr="00EA16EF">
        <w:rPr>
          <w:rFonts w:ascii="Times New Roman" w:hAnsi="Times New Roman"/>
          <w:color w:val="000000"/>
          <w:sz w:val="24"/>
          <w:szCs w:val="24"/>
        </w:rPr>
        <w:t xml:space="preserve">. gadam </w:t>
      </w:r>
    </w:p>
    <w:p w:rsidR="00CE1256" w:rsidP="001E494D" w14:paraId="62EEA841" w14:textId="0106CE46">
      <w:pPr>
        <w:pStyle w:val="BodyText"/>
        <w:rPr>
          <w:rFonts w:ascii="Times New Roman" w:hAnsi="Times New Roman"/>
          <w:b/>
          <w:bCs/>
          <w:color w:val="000000"/>
          <w:sz w:val="24"/>
          <w:szCs w:val="24"/>
        </w:rPr>
      </w:pPr>
    </w:p>
    <w:p w:rsidR="001E494D" w:rsidRPr="00EA16EF" w:rsidP="00EA16EF" w14:paraId="75EA5D20" w14:textId="3EC20AA7">
      <w:pPr>
        <w:pStyle w:val="BodyText"/>
        <w:jc w:val="both"/>
        <w:rPr>
          <w:rFonts w:ascii="Times New Roman" w:hAnsi="Times New Roman"/>
          <w:color w:val="000000"/>
          <w:sz w:val="24"/>
          <w:szCs w:val="24"/>
        </w:rPr>
      </w:pPr>
      <w:r w:rsidRPr="00EA16EF">
        <w:rPr>
          <w:rFonts w:ascii="Times New Roman" w:hAnsi="Times New Roman"/>
          <w:b/>
          <w:bCs/>
          <w:color w:val="000000"/>
          <w:sz w:val="24"/>
          <w:szCs w:val="24"/>
        </w:rPr>
        <w:t>Izstrādātāji:</w:t>
      </w:r>
      <w:r w:rsidRPr="00EA16EF">
        <w:rPr>
          <w:rFonts w:ascii="Times New Roman" w:hAnsi="Times New Roman"/>
          <w:color w:val="000000"/>
          <w:sz w:val="24"/>
          <w:szCs w:val="24"/>
        </w:rPr>
        <w:t xml:space="preserve"> </w:t>
      </w:r>
      <w:r w:rsidRPr="00EA16EF" w:rsidR="009F20A2">
        <w:rPr>
          <w:rFonts w:ascii="Times New Roman" w:hAnsi="Times New Roman"/>
          <w:color w:val="000000"/>
          <w:sz w:val="24"/>
          <w:szCs w:val="24"/>
        </w:rPr>
        <w:t xml:space="preserve">Pārtikas drošības, dzīvnieku veselības un vides zinātniskais institūts </w:t>
      </w:r>
      <w:r w:rsidRPr="00EA16EF">
        <w:rPr>
          <w:rFonts w:ascii="Times New Roman" w:hAnsi="Times New Roman"/>
          <w:color w:val="000000"/>
          <w:sz w:val="24"/>
          <w:szCs w:val="24"/>
        </w:rPr>
        <w:t>BIOR un</w:t>
      </w:r>
      <w:r w:rsidR="00232483">
        <w:rPr>
          <w:rFonts w:ascii="Times New Roman" w:hAnsi="Times New Roman"/>
          <w:color w:val="000000"/>
          <w:sz w:val="24"/>
          <w:szCs w:val="24"/>
        </w:rPr>
        <w:t xml:space="preserve"> </w:t>
      </w:r>
      <w:r w:rsidRPr="00232483" w:rsidR="00232483">
        <w:rPr>
          <w:rFonts w:ascii="Times New Roman" w:hAnsi="Times New Roman"/>
          <w:color w:val="000000"/>
          <w:sz w:val="24"/>
          <w:szCs w:val="24"/>
        </w:rPr>
        <w:t>bezpeļņas organizācija</w:t>
      </w:r>
      <w:r w:rsidRPr="00EA16EF">
        <w:rPr>
          <w:rFonts w:ascii="Times New Roman" w:hAnsi="Times New Roman"/>
          <w:color w:val="000000"/>
          <w:sz w:val="24"/>
          <w:szCs w:val="24"/>
        </w:rPr>
        <w:t xml:space="preserve"> </w:t>
      </w:r>
      <w:r w:rsidRPr="00EA16EF">
        <w:rPr>
          <w:rFonts w:ascii="Times New Roman" w:hAnsi="Times New Roman"/>
          <w:color w:val="000000"/>
          <w:sz w:val="24"/>
          <w:szCs w:val="24"/>
        </w:rPr>
        <w:t>Pro</w:t>
      </w:r>
      <w:r w:rsidRPr="00EA16EF" w:rsidR="008F24AB">
        <w:rPr>
          <w:rFonts w:ascii="Times New Roman" w:hAnsi="Times New Roman"/>
          <w:color w:val="000000"/>
          <w:sz w:val="24"/>
          <w:szCs w:val="24"/>
        </w:rPr>
        <w:t xml:space="preserve"> </w:t>
      </w:r>
      <w:r w:rsidRPr="00EA16EF">
        <w:rPr>
          <w:rFonts w:ascii="Times New Roman" w:hAnsi="Times New Roman"/>
          <w:color w:val="000000"/>
          <w:sz w:val="24"/>
          <w:szCs w:val="24"/>
        </w:rPr>
        <w:t xml:space="preserve">Mare </w:t>
      </w:r>
    </w:p>
    <w:p w:rsidR="001E494D" w:rsidRPr="00EA16EF" w:rsidP="00EA16EF" w14:paraId="44BA3EBE" w14:textId="19548F4A">
      <w:pPr>
        <w:pStyle w:val="BodyText"/>
        <w:jc w:val="both"/>
        <w:rPr>
          <w:rFonts w:ascii="Times New Roman" w:hAnsi="Times New Roman"/>
          <w:color w:val="000000"/>
          <w:sz w:val="24"/>
          <w:szCs w:val="24"/>
        </w:rPr>
      </w:pPr>
      <w:bookmarkStart w:id="1" w:name="_Hlk52267608"/>
      <w:r w:rsidRPr="00EA16EF">
        <w:rPr>
          <w:rFonts w:ascii="Times New Roman" w:hAnsi="Times New Roman"/>
          <w:b/>
          <w:bCs/>
          <w:color w:val="000000"/>
          <w:sz w:val="24"/>
          <w:szCs w:val="24"/>
        </w:rPr>
        <w:t>Autori:</w:t>
      </w:r>
      <w:r w:rsidRPr="00EA16EF" w:rsidR="008C05E6">
        <w:rPr>
          <w:rFonts w:ascii="Times New Roman" w:hAnsi="Times New Roman"/>
          <w:b/>
          <w:bCs/>
          <w:color w:val="000000"/>
          <w:sz w:val="24"/>
          <w:szCs w:val="24"/>
        </w:rPr>
        <w:t xml:space="preserve"> </w:t>
      </w:r>
      <w:r w:rsidRPr="00EA16EF" w:rsidR="008C05E6">
        <w:rPr>
          <w:rFonts w:ascii="Times New Roman" w:hAnsi="Times New Roman"/>
          <w:color w:val="000000"/>
          <w:sz w:val="24"/>
          <w:szCs w:val="24"/>
        </w:rPr>
        <w:t xml:space="preserve">Māris Plikšs, Valdis Pilāts, Mart </w:t>
      </w:r>
      <w:r w:rsidRPr="00EA16EF" w:rsidR="008C05E6">
        <w:rPr>
          <w:rFonts w:ascii="Times New Roman" w:hAnsi="Times New Roman"/>
          <w:color w:val="000000"/>
          <w:sz w:val="24"/>
          <w:szCs w:val="24"/>
        </w:rPr>
        <w:t>J</w:t>
      </w:r>
      <w:r w:rsidRPr="00EA16EF" w:rsidR="003D2563">
        <w:rPr>
          <w:rFonts w:ascii="Times New Roman" w:hAnsi="Times New Roman"/>
          <w:color w:val="000000"/>
          <w:sz w:val="24"/>
          <w:szCs w:val="24"/>
        </w:rPr>
        <w:t>ü</w:t>
      </w:r>
      <w:r w:rsidRPr="00EA16EF" w:rsidR="008C05E6">
        <w:rPr>
          <w:rFonts w:ascii="Times New Roman" w:hAnsi="Times New Roman"/>
          <w:color w:val="000000"/>
          <w:sz w:val="24"/>
          <w:szCs w:val="24"/>
        </w:rPr>
        <w:t>ssi</w:t>
      </w:r>
      <w:r w:rsidRPr="00EA16EF" w:rsidR="008C05E6">
        <w:rPr>
          <w:rFonts w:ascii="Times New Roman" w:hAnsi="Times New Roman"/>
          <w:color w:val="000000"/>
          <w:sz w:val="24"/>
          <w:szCs w:val="24"/>
        </w:rPr>
        <w:t xml:space="preserve">, Ivar </w:t>
      </w:r>
      <w:r w:rsidRPr="00EA16EF" w:rsidR="008C05E6">
        <w:rPr>
          <w:rFonts w:ascii="Times New Roman" w:hAnsi="Times New Roman"/>
          <w:color w:val="000000"/>
          <w:sz w:val="24"/>
          <w:szCs w:val="24"/>
        </w:rPr>
        <w:t>J</w:t>
      </w:r>
      <w:r w:rsidRPr="00EA16EF" w:rsidR="003D2563">
        <w:rPr>
          <w:rFonts w:ascii="Times New Roman" w:hAnsi="Times New Roman"/>
          <w:color w:val="000000"/>
          <w:sz w:val="24"/>
          <w:szCs w:val="24"/>
        </w:rPr>
        <w:t>ü</w:t>
      </w:r>
      <w:r w:rsidRPr="00EA16EF" w:rsidR="008C05E6">
        <w:rPr>
          <w:rFonts w:ascii="Times New Roman" w:hAnsi="Times New Roman"/>
          <w:color w:val="000000"/>
          <w:sz w:val="24"/>
          <w:szCs w:val="24"/>
        </w:rPr>
        <w:t>ssi</w:t>
      </w:r>
      <w:r w:rsidRPr="00EA16EF" w:rsidR="00CE1256">
        <w:rPr>
          <w:rFonts w:ascii="Times New Roman" w:hAnsi="Times New Roman"/>
          <w:color w:val="000000"/>
          <w:sz w:val="24"/>
          <w:szCs w:val="24"/>
        </w:rPr>
        <w:t>,</w:t>
      </w:r>
      <w:r w:rsidRPr="00EA16EF" w:rsidR="008C05E6">
        <w:rPr>
          <w:rFonts w:ascii="Times New Roman" w:hAnsi="Times New Roman"/>
          <w:color w:val="000000"/>
          <w:sz w:val="24"/>
          <w:szCs w:val="24"/>
        </w:rPr>
        <w:t xml:space="preserve"> </w:t>
      </w:r>
      <w:r w:rsidRPr="00EA16EF" w:rsidR="00CE1256">
        <w:rPr>
          <w:rFonts w:ascii="Times New Roman" w:hAnsi="Times New Roman"/>
          <w:color w:val="000000"/>
          <w:sz w:val="24"/>
          <w:szCs w:val="24"/>
        </w:rPr>
        <w:t xml:space="preserve">Kristīne Pētersone </w:t>
      </w:r>
      <w:r w:rsidRPr="00EA16EF" w:rsidR="008C05E6">
        <w:rPr>
          <w:rFonts w:ascii="Times New Roman" w:hAnsi="Times New Roman"/>
          <w:color w:val="000000"/>
          <w:sz w:val="24"/>
          <w:szCs w:val="24"/>
        </w:rPr>
        <w:t>un Didzis Ustups</w:t>
      </w:r>
    </w:p>
    <w:bookmarkEnd w:id="1"/>
    <w:p w:rsidR="001E494D" w:rsidRPr="00EA16EF" w:rsidP="00EA16EF" w14:paraId="3805E30E" w14:textId="273398BF">
      <w:pPr>
        <w:pStyle w:val="BodyText"/>
        <w:jc w:val="both"/>
        <w:rPr>
          <w:rFonts w:ascii="Times New Roman" w:hAnsi="Times New Roman"/>
          <w:color w:val="000000"/>
          <w:sz w:val="22"/>
          <w:szCs w:val="22"/>
        </w:rPr>
      </w:pPr>
      <w:r w:rsidRPr="00EA16EF">
        <w:rPr>
          <w:rFonts w:ascii="Times New Roman" w:hAnsi="Times New Roman"/>
          <w:b/>
          <w:bCs/>
          <w:color w:val="000000"/>
          <w:sz w:val="22"/>
          <w:szCs w:val="22"/>
        </w:rPr>
        <w:t>Vāka fotogrāfiju autor</w:t>
      </w:r>
      <w:r w:rsidRPr="00EA16EF" w:rsidR="00CE1256">
        <w:rPr>
          <w:rFonts w:ascii="Times New Roman" w:hAnsi="Times New Roman"/>
          <w:b/>
          <w:bCs/>
          <w:color w:val="000000"/>
          <w:sz w:val="22"/>
          <w:szCs w:val="22"/>
        </w:rPr>
        <w:t>i</w:t>
      </w:r>
      <w:r w:rsidRPr="00EA16EF" w:rsidR="008C05E6">
        <w:rPr>
          <w:rFonts w:ascii="Times New Roman" w:hAnsi="Times New Roman"/>
          <w:b/>
          <w:bCs/>
          <w:color w:val="000000"/>
          <w:sz w:val="22"/>
          <w:szCs w:val="22"/>
        </w:rPr>
        <w:t>:</w:t>
      </w:r>
      <w:r w:rsidRPr="00EA16EF" w:rsidR="008C05E6">
        <w:rPr>
          <w:rFonts w:ascii="Times New Roman" w:hAnsi="Times New Roman"/>
          <w:color w:val="000000"/>
          <w:sz w:val="22"/>
          <w:szCs w:val="22"/>
        </w:rPr>
        <w:t xml:space="preserve"> </w:t>
      </w:r>
      <w:r w:rsidRPr="00EA16EF" w:rsidR="00CE1256">
        <w:rPr>
          <w:rFonts w:ascii="Times New Roman" w:hAnsi="Times New Roman"/>
          <w:color w:val="000000"/>
          <w:sz w:val="22"/>
          <w:szCs w:val="22"/>
        </w:rPr>
        <w:t>Kaido</w:t>
      </w:r>
      <w:r w:rsidRPr="00EA16EF" w:rsidR="00CE1256">
        <w:rPr>
          <w:rFonts w:ascii="Times New Roman" w:hAnsi="Times New Roman"/>
          <w:color w:val="000000"/>
          <w:sz w:val="22"/>
          <w:szCs w:val="22"/>
        </w:rPr>
        <w:t xml:space="preserve"> </w:t>
      </w:r>
      <w:r w:rsidRPr="00EA16EF" w:rsidR="00CE1256">
        <w:rPr>
          <w:rFonts w:ascii="Times New Roman" w:hAnsi="Times New Roman"/>
          <w:color w:val="000000"/>
          <w:sz w:val="22"/>
          <w:szCs w:val="22"/>
        </w:rPr>
        <w:t>Haagen</w:t>
      </w:r>
      <w:r w:rsidRPr="00EA16EF" w:rsidR="00CE1256">
        <w:rPr>
          <w:rFonts w:ascii="Times New Roman" w:hAnsi="Times New Roman"/>
          <w:color w:val="000000"/>
          <w:sz w:val="22"/>
          <w:szCs w:val="22"/>
        </w:rPr>
        <w:t xml:space="preserve">, Ivar </w:t>
      </w:r>
      <w:r w:rsidRPr="00EA16EF" w:rsidR="00CE1256">
        <w:rPr>
          <w:rFonts w:ascii="Times New Roman" w:hAnsi="Times New Roman"/>
          <w:color w:val="000000"/>
          <w:sz w:val="22"/>
          <w:szCs w:val="22"/>
        </w:rPr>
        <w:t>Jüssi</w:t>
      </w:r>
      <w:r w:rsidRPr="00EA16EF" w:rsidR="00CE1256">
        <w:rPr>
          <w:rFonts w:ascii="Times New Roman" w:hAnsi="Times New Roman"/>
          <w:color w:val="000000"/>
          <w:sz w:val="22"/>
          <w:szCs w:val="22"/>
        </w:rPr>
        <w:t xml:space="preserve">, Andis Liepa, </w:t>
      </w:r>
      <w:r w:rsidRPr="00EA16EF" w:rsidR="008C05E6">
        <w:rPr>
          <w:rFonts w:ascii="Times New Roman" w:hAnsi="Times New Roman"/>
          <w:color w:val="000000"/>
          <w:sz w:val="22"/>
          <w:szCs w:val="22"/>
        </w:rPr>
        <w:t xml:space="preserve">Māris </w:t>
      </w:r>
      <w:r w:rsidRPr="00EA16EF" w:rsidR="00CE1256">
        <w:rPr>
          <w:rFonts w:ascii="Times New Roman" w:hAnsi="Times New Roman"/>
          <w:color w:val="000000"/>
          <w:sz w:val="22"/>
          <w:szCs w:val="22"/>
        </w:rPr>
        <w:t xml:space="preserve">Pilāts, Māris </w:t>
      </w:r>
      <w:r w:rsidRPr="00EA16EF" w:rsidR="008C05E6">
        <w:rPr>
          <w:rFonts w:ascii="Times New Roman" w:hAnsi="Times New Roman"/>
          <w:color w:val="000000"/>
          <w:sz w:val="22"/>
          <w:szCs w:val="22"/>
        </w:rPr>
        <w:t>Plikšs</w:t>
      </w:r>
      <w:r w:rsidRPr="00EA16EF" w:rsidR="00504FDC">
        <w:rPr>
          <w:rFonts w:ascii="Times New Roman" w:hAnsi="Times New Roman"/>
          <w:color w:val="000000"/>
          <w:sz w:val="22"/>
          <w:szCs w:val="22"/>
        </w:rPr>
        <w:t xml:space="preserve"> </w:t>
      </w:r>
    </w:p>
    <w:p w:rsidR="001E494D" w:rsidRPr="00EA16EF" w:rsidP="00EA16EF" w14:paraId="54E4565E" w14:textId="197359E3">
      <w:pPr>
        <w:pStyle w:val="BodyText"/>
        <w:jc w:val="both"/>
        <w:rPr>
          <w:rFonts w:ascii="Times New Roman" w:hAnsi="Times New Roman"/>
          <w:sz w:val="22"/>
          <w:szCs w:val="22"/>
        </w:rPr>
      </w:pPr>
      <w:r w:rsidRPr="00EA16EF">
        <w:rPr>
          <w:rFonts w:ascii="Times New Roman" w:hAnsi="Times New Roman"/>
          <w:b/>
          <w:bCs/>
          <w:sz w:val="22"/>
          <w:szCs w:val="22"/>
        </w:rPr>
        <w:t>Ieteicamais citēšanas paraugs:</w:t>
      </w:r>
      <w:r w:rsidRPr="00EA16EF" w:rsidR="00243E1C">
        <w:rPr>
          <w:rFonts w:ascii="Times New Roman" w:hAnsi="Times New Roman"/>
          <w:sz w:val="22"/>
          <w:szCs w:val="22"/>
        </w:rPr>
        <w:t xml:space="preserve"> </w:t>
      </w:r>
      <w:r w:rsidRPr="00EA16EF" w:rsidR="008F24AB">
        <w:rPr>
          <w:rFonts w:ascii="Times New Roman" w:hAnsi="Times New Roman"/>
          <w:sz w:val="22"/>
          <w:szCs w:val="22"/>
        </w:rPr>
        <w:t>Plikšs</w:t>
      </w:r>
      <w:r w:rsidRPr="00EA16EF" w:rsidR="008F24AB">
        <w:rPr>
          <w:rFonts w:ascii="Times New Roman" w:hAnsi="Times New Roman"/>
          <w:sz w:val="22"/>
          <w:szCs w:val="22"/>
        </w:rPr>
        <w:t xml:space="preserve"> </w:t>
      </w:r>
      <w:r w:rsidRPr="00EA16EF" w:rsidR="008F24AB">
        <w:rPr>
          <w:rFonts w:ascii="Times New Roman" w:hAnsi="Times New Roman"/>
          <w:sz w:val="22"/>
          <w:szCs w:val="22"/>
        </w:rPr>
        <w:t>et</w:t>
      </w:r>
      <w:r w:rsidRPr="00EA16EF" w:rsidR="008F24AB">
        <w:rPr>
          <w:rFonts w:ascii="Times New Roman" w:hAnsi="Times New Roman"/>
          <w:sz w:val="22"/>
          <w:szCs w:val="22"/>
        </w:rPr>
        <w:t xml:space="preserve"> </w:t>
      </w:r>
      <w:r w:rsidRPr="00EA16EF" w:rsidR="008F24AB">
        <w:rPr>
          <w:rFonts w:ascii="Times New Roman" w:hAnsi="Times New Roman"/>
          <w:sz w:val="22"/>
          <w:szCs w:val="22"/>
        </w:rPr>
        <w:t>al</w:t>
      </w:r>
      <w:r w:rsidRPr="00EA16EF" w:rsidR="008F24AB">
        <w:rPr>
          <w:rFonts w:ascii="Times New Roman" w:hAnsi="Times New Roman"/>
          <w:sz w:val="22"/>
          <w:szCs w:val="22"/>
        </w:rPr>
        <w:t xml:space="preserve">., 2020. Pogainā roņa </w:t>
      </w:r>
      <w:r w:rsidRPr="00EA16EF" w:rsidR="008F24AB">
        <w:rPr>
          <w:rFonts w:ascii="Times New Roman" w:hAnsi="Times New Roman"/>
          <w:i/>
          <w:iCs/>
          <w:sz w:val="22"/>
          <w:szCs w:val="22"/>
        </w:rPr>
        <w:t>Phoca</w:t>
      </w:r>
      <w:r w:rsidRPr="00EA16EF" w:rsidR="008F24AB">
        <w:rPr>
          <w:rFonts w:ascii="Times New Roman" w:hAnsi="Times New Roman"/>
          <w:i/>
          <w:iCs/>
          <w:sz w:val="22"/>
          <w:szCs w:val="22"/>
        </w:rPr>
        <w:t xml:space="preserve"> </w:t>
      </w:r>
      <w:r w:rsidRPr="00EA16EF" w:rsidR="008F24AB">
        <w:rPr>
          <w:rFonts w:ascii="Times New Roman" w:hAnsi="Times New Roman"/>
          <w:i/>
          <w:iCs/>
          <w:sz w:val="22"/>
          <w:szCs w:val="22"/>
        </w:rPr>
        <w:t>hispida</w:t>
      </w:r>
      <w:r w:rsidRPr="00EA16EF" w:rsidR="008F24AB">
        <w:rPr>
          <w:rFonts w:ascii="Times New Roman" w:hAnsi="Times New Roman"/>
          <w:sz w:val="22"/>
          <w:szCs w:val="22"/>
        </w:rPr>
        <w:t>, pelēk</w:t>
      </w:r>
      <w:r w:rsidR="00232483">
        <w:rPr>
          <w:rFonts w:ascii="Times New Roman" w:hAnsi="Times New Roman"/>
          <w:sz w:val="22"/>
          <w:szCs w:val="22"/>
        </w:rPr>
        <w:t>ā</w:t>
      </w:r>
      <w:r w:rsidRPr="00EA16EF" w:rsidR="008F24AB">
        <w:rPr>
          <w:rFonts w:ascii="Times New Roman" w:hAnsi="Times New Roman"/>
          <w:sz w:val="22"/>
          <w:szCs w:val="22"/>
        </w:rPr>
        <w:t xml:space="preserve"> roņa </w:t>
      </w:r>
      <w:r w:rsidRPr="00EA16EF" w:rsidR="008F24AB">
        <w:rPr>
          <w:rFonts w:ascii="Times New Roman" w:hAnsi="Times New Roman"/>
          <w:i/>
          <w:iCs/>
          <w:sz w:val="22"/>
          <w:szCs w:val="22"/>
        </w:rPr>
        <w:t>Halichoerus</w:t>
      </w:r>
      <w:r w:rsidRPr="00EA16EF" w:rsidR="008F24AB">
        <w:rPr>
          <w:rFonts w:ascii="Times New Roman" w:hAnsi="Times New Roman"/>
          <w:i/>
          <w:iCs/>
          <w:sz w:val="22"/>
          <w:szCs w:val="22"/>
        </w:rPr>
        <w:t xml:space="preserve"> </w:t>
      </w:r>
      <w:r w:rsidRPr="00EA16EF" w:rsidR="008F24AB">
        <w:rPr>
          <w:rFonts w:ascii="Times New Roman" w:hAnsi="Times New Roman"/>
          <w:i/>
          <w:iCs/>
          <w:sz w:val="22"/>
          <w:szCs w:val="22"/>
        </w:rPr>
        <w:t>grypus</w:t>
      </w:r>
      <w:r w:rsidRPr="00EA16EF" w:rsidR="008F24AB">
        <w:rPr>
          <w:rFonts w:ascii="Times New Roman" w:hAnsi="Times New Roman"/>
          <w:sz w:val="22"/>
          <w:szCs w:val="22"/>
        </w:rPr>
        <w:t xml:space="preserve"> un </w:t>
      </w:r>
      <w:r w:rsidRPr="00EA16EF" w:rsidR="00232483">
        <w:rPr>
          <w:rFonts w:ascii="Times New Roman" w:hAnsi="Times New Roman"/>
          <w:sz w:val="22"/>
          <w:szCs w:val="22"/>
        </w:rPr>
        <w:t>plankumain</w:t>
      </w:r>
      <w:r w:rsidR="00232483">
        <w:rPr>
          <w:rFonts w:ascii="Times New Roman" w:hAnsi="Times New Roman"/>
          <w:sz w:val="22"/>
          <w:szCs w:val="22"/>
        </w:rPr>
        <w:t>ā</w:t>
      </w:r>
      <w:r w:rsidRPr="00EA16EF" w:rsidR="00232483">
        <w:rPr>
          <w:rFonts w:ascii="Times New Roman" w:hAnsi="Times New Roman"/>
          <w:sz w:val="22"/>
          <w:szCs w:val="22"/>
        </w:rPr>
        <w:t xml:space="preserve"> </w:t>
      </w:r>
      <w:r w:rsidRPr="00EA16EF" w:rsidR="008F24AB">
        <w:rPr>
          <w:rFonts w:ascii="Times New Roman" w:hAnsi="Times New Roman"/>
          <w:sz w:val="22"/>
          <w:szCs w:val="22"/>
        </w:rPr>
        <w:t xml:space="preserve">roņa </w:t>
      </w:r>
      <w:r w:rsidRPr="00EA16EF" w:rsidR="008F24AB">
        <w:rPr>
          <w:rFonts w:ascii="Times New Roman" w:hAnsi="Times New Roman"/>
          <w:i/>
          <w:iCs/>
          <w:sz w:val="22"/>
          <w:szCs w:val="22"/>
        </w:rPr>
        <w:t>Pusa</w:t>
      </w:r>
      <w:r w:rsidRPr="00EA16EF" w:rsidR="008F24AB">
        <w:rPr>
          <w:rFonts w:ascii="Times New Roman" w:hAnsi="Times New Roman"/>
          <w:i/>
          <w:iCs/>
          <w:sz w:val="22"/>
          <w:szCs w:val="22"/>
        </w:rPr>
        <w:t xml:space="preserve"> </w:t>
      </w:r>
      <w:r w:rsidRPr="00EA16EF" w:rsidR="008F24AB">
        <w:rPr>
          <w:rFonts w:ascii="Times New Roman" w:hAnsi="Times New Roman"/>
          <w:i/>
          <w:iCs/>
          <w:sz w:val="22"/>
          <w:szCs w:val="22"/>
        </w:rPr>
        <w:t>vitulina</w:t>
      </w:r>
      <w:r w:rsidRPr="00EA16EF" w:rsidR="008F24AB">
        <w:rPr>
          <w:rFonts w:ascii="Times New Roman" w:hAnsi="Times New Roman"/>
          <w:sz w:val="22"/>
          <w:szCs w:val="22"/>
        </w:rPr>
        <w:t xml:space="preserve"> apsaimniekošanas </w:t>
      </w:r>
      <w:r w:rsidR="00232483">
        <w:rPr>
          <w:rFonts w:ascii="Times New Roman" w:hAnsi="Times New Roman"/>
          <w:sz w:val="22"/>
          <w:szCs w:val="22"/>
        </w:rPr>
        <w:t xml:space="preserve">(aizsardzības) </w:t>
      </w:r>
      <w:r w:rsidRPr="00EA16EF" w:rsidR="008F24AB">
        <w:rPr>
          <w:rFonts w:ascii="Times New Roman" w:hAnsi="Times New Roman"/>
          <w:sz w:val="22"/>
          <w:szCs w:val="22"/>
        </w:rPr>
        <w:t>plāns. BIOR.</w:t>
      </w:r>
    </w:p>
    <w:p w:rsidR="004575E0" w:rsidRPr="00EA16EF" w:rsidP="001E494D" w14:paraId="1D7EAAA7" w14:textId="77777777">
      <w:pPr>
        <w:pStyle w:val="BodyText"/>
        <w:rPr>
          <w:rFonts w:ascii="Times New Roman" w:hAnsi="Times New Roman"/>
          <w:sz w:val="22"/>
          <w:szCs w:val="22"/>
        </w:rPr>
      </w:pPr>
    </w:p>
    <w:p w:rsidR="00102697" w:rsidP="00FB5F26" w14:paraId="3046CE47" w14:textId="5CE071DC">
      <w:pPr>
        <w:pStyle w:val="BodyText"/>
        <w:rPr>
          <w:rFonts w:asciiTheme="majorHAnsi" w:hAnsiTheme="majorHAnsi"/>
          <w:color w:val="000000"/>
          <w:szCs w:val="28"/>
        </w:rPr>
      </w:pPr>
      <w:r w:rsidRPr="00FB5F26">
        <w:rPr>
          <w:rFonts w:asciiTheme="majorHAnsi" w:hAnsiTheme="majorHAnsi"/>
          <w:noProof/>
          <w:color w:val="000000"/>
          <w:szCs w:val="28"/>
        </w:rPr>
        <w:drawing>
          <wp:inline distT="0" distB="0" distL="0" distR="0">
            <wp:extent cx="1227311" cy="48009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54934" cy="490898"/>
                    </a:xfrm>
                    <a:prstGeom prst="rect">
                      <a:avLst/>
                    </a:prstGeom>
                    <a:noFill/>
                    <a:ln>
                      <a:noFill/>
                    </a:ln>
                  </pic:spPr>
                </pic:pic>
              </a:graphicData>
            </a:graphic>
          </wp:inline>
        </w:drawing>
      </w:r>
      <w:r>
        <w:rPr>
          <w:rFonts w:asciiTheme="majorHAnsi" w:hAnsiTheme="majorHAnsi"/>
          <w:color w:val="000000"/>
          <w:szCs w:val="28"/>
        </w:rPr>
        <w:t xml:space="preserve"> </w:t>
      </w:r>
      <w:r w:rsidRPr="00FB5F26">
        <w:rPr>
          <w:rFonts w:asciiTheme="majorHAnsi" w:hAnsiTheme="majorHAnsi"/>
          <w:noProof/>
          <w:color w:val="000000"/>
          <w:szCs w:val="28"/>
        </w:rPr>
        <w:drawing>
          <wp:inline distT="0" distB="0" distL="0" distR="0">
            <wp:extent cx="723418" cy="550391"/>
            <wp:effectExtent l="0" t="0" r="63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46974" cy="568313"/>
                    </a:xfrm>
                    <a:prstGeom prst="rect">
                      <a:avLst/>
                    </a:prstGeom>
                    <a:noFill/>
                    <a:ln>
                      <a:noFill/>
                    </a:ln>
                  </pic:spPr>
                </pic:pic>
              </a:graphicData>
            </a:graphic>
          </wp:inline>
        </w:drawing>
      </w:r>
      <w:r>
        <w:rPr>
          <w:rFonts w:asciiTheme="majorHAnsi" w:hAnsiTheme="majorHAnsi"/>
          <w:color w:val="000000"/>
          <w:szCs w:val="28"/>
        </w:rPr>
        <w:t xml:space="preserve"> </w:t>
      </w:r>
      <w:r>
        <w:rPr>
          <w:rFonts w:asciiTheme="majorHAnsi" w:hAnsiTheme="majorHAnsi"/>
          <w:color w:val="000000"/>
          <w:szCs w:val="28"/>
        </w:rPr>
        <w:tab/>
        <w:t xml:space="preserve">  </w:t>
      </w:r>
      <w:r w:rsidRPr="00232483" w:rsidR="00874463">
        <w:rPr>
          <w:rFonts w:ascii="Times New Roman" w:hAnsi="Times New Roman"/>
          <w:color w:val="000000"/>
          <w:szCs w:val="28"/>
        </w:rPr>
        <w:t>Rīga 202</w:t>
      </w:r>
      <w:r w:rsidRPr="00232483" w:rsidR="009F20A2">
        <w:rPr>
          <w:rFonts w:ascii="Times New Roman" w:hAnsi="Times New Roman"/>
          <w:color w:val="000000"/>
          <w:szCs w:val="28"/>
        </w:rPr>
        <w:t>0</w:t>
      </w:r>
      <w:r w:rsidRPr="00232483">
        <w:rPr>
          <w:rFonts w:ascii="Times New Roman" w:hAnsi="Times New Roman"/>
          <w:color w:val="000000"/>
          <w:szCs w:val="28"/>
        </w:rPr>
        <w:t xml:space="preserve"> </w:t>
      </w:r>
      <w:r w:rsidRPr="00232483">
        <w:rPr>
          <w:rFonts w:ascii="Times New Roman" w:hAnsi="Times New Roman"/>
          <w:color w:val="000000"/>
          <w:szCs w:val="28"/>
        </w:rPr>
        <w:tab/>
      </w:r>
      <w:r>
        <w:rPr>
          <w:rFonts w:asciiTheme="majorHAnsi" w:hAnsiTheme="majorHAnsi"/>
          <w:color w:val="000000"/>
          <w:szCs w:val="28"/>
        </w:rPr>
        <w:tab/>
      </w:r>
      <w:r>
        <w:rPr>
          <w:rFonts w:asciiTheme="majorHAnsi" w:hAnsiTheme="majorHAnsi"/>
          <w:color w:val="000000"/>
          <w:szCs w:val="28"/>
        </w:rPr>
        <w:tab/>
      </w:r>
      <w:r>
        <w:rPr>
          <w:rFonts w:asciiTheme="majorHAnsi" w:hAnsiTheme="majorHAnsi"/>
          <w:color w:val="000000"/>
          <w:szCs w:val="28"/>
        </w:rPr>
        <w:tab/>
        <w:t xml:space="preserve"> </w:t>
      </w:r>
      <w:r>
        <w:rPr>
          <w:rFonts w:asciiTheme="majorHAnsi" w:hAnsiTheme="majorHAnsi"/>
          <w:noProof/>
          <w:color w:val="000000"/>
          <w:szCs w:val="28"/>
        </w:rPr>
        <w:drawing>
          <wp:inline distT="0" distB="0" distL="0" distR="0">
            <wp:extent cx="636608" cy="57341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48716" cy="584318"/>
                    </a:xfrm>
                    <a:prstGeom prst="rect">
                      <a:avLst/>
                    </a:prstGeom>
                    <a:noFill/>
                  </pic:spPr>
                </pic:pic>
              </a:graphicData>
            </a:graphic>
          </wp:inline>
        </w:drawing>
      </w:r>
    </w:p>
    <w:p w:rsidR="009F20A2" w:rsidRPr="003D2563" w:rsidP="000A32C3" w14:paraId="4FCBEA18" w14:textId="1F65982B">
      <w:pPr>
        <w:widowControl/>
        <w:rPr>
          <w:rFonts w:asciiTheme="majorHAnsi" w:hAnsiTheme="majorHAnsi"/>
          <w:color w:val="000000"/>
          <w:szCs w:val="28"/>
        </w:rPr>
      </w:pPr>
      <w:r>
        <w:rPr>
          <w:rFonts w:asciiTheme="majorHAnsi" w:hAnsiTheme="majorHAnsi"/>
          <w:color w:val="000000"/>
          <w:szCs w:val="28"/>
        </w:rPr>
        <w:br w:type="page"/>
      </w:r>
    </w:p>
    <w:sdt>
      <w:sdtPr>
        <w:rPr>
          <w:rFonts w:eastAsia="Calibri" w:asciiTheme="minorHAnsi" w:hAnsiTheme="minorHAnsi" w:cs="Times New Roman"/>
          <w:noProof/>
          <w:color w:val="auto"/>
          <w:sz w:val="28"/>
          <w:szCs w:val="28"/>
          <w:lang w:val="lv-LV"/>
        </w:rPr>
        <w:id w:val="971133168"/>
        <w:docPartObj>
          <w:docPartGallery w:val="Table of Contents"/>
          <w:docPartUnique/>
        </w:docPartObj>
      </w:sdtPr>
      <w:sdtEndPr>
        <w:rPr>
          <w:b/>
          <w:bCs/>
        </w:rPr>
      </w:sdtEndPr>
      <w:sdtContent>
        <w:p w:rsidR="00102697" w:rsidRPr="000A32C3" w14:paraId="164531BC" w14:textId="45122310">
          <w:pPr>
            <w:pStyle w:val="TOCHeading"/>
            <w:rPr>
              <w:rFonts w:ascii="Times New Roman" w:hAnsi="Times New Roman" w:cs="Times New Roman"/>
              <w:b/>
              <w:color w:val="auto"/>
              <w:sz w:val="28"/>
              <w:lang w:val="lv-LV"/>
            </w:rPr>
          </w:pPr>
          <w:r w:rsidRPr="000A32C3">
            <w:rPr>
              <w:rFonts w:ascii="Times New Roman" w:hAnsi="Times New Roman" w:cs="Times New Roman"/>
              <w:b/>
              <w:color w:val="auto"/>
              <w:sz w:val="28"/>
              <w:lang w:val="lv-LV"/>
            </w:rPr>
            <w:t>Saturs</w:t>
          </w:r>
        </w:p>
        <w:p>
          <w:pPr>
            <w:pStyle w:val="TOC1"/>
            <w:rPr>
              <w:rFonts w:asciiTheme="minorHAnsi" w:hAnsiTheme="minorHAnsi"/>
              <w:noProof/>
              <w:sz w:val="22"/>
            </w:rPr>
          </w:pPr>
          <w:r>
            <w:fldChar w:fldCharType="begin"/>
          </w:r>
          <w:r>
            <w:instrText xml:space="preserve"> TOC \o "1-3" \h \z \u </w:instrText>
          </w:r>
          <w:r>
            <w:fldChar w:fldCharType="separate"/>
          </w:r>
          <w:hyperlink w:anchor="_Toc256000040" w:history="1">
            <w:r w:rsidRPr="00EA16EF">
              <w:rPr>
                <w:rStyle w:val="Hyperlink"/>
                <w:rFonts w:ascii="Times New Roman" w:hAnsi="Times New Roman" w:cs="Times New Roman"/>
              </w:rPr>
              <w:t>Kopsavilkums</w:t>
            </w:r>
            <w:r>
              <w:tab/>
            </w:r>
            <w:r>
              <w:fldChar w:fldCharType="begin"/>
            </w:r>
            <w:r>
              <w:instrText xml:space="preserve"> PAGEREF _Toc256000040 \h </w:instrText>
            </w:r>
            <w:r>
              <w:fldChar w:fldCharType="separate"/>
            </w:r>
            <w:r>
              <w:t>8</w:t>
            </w:r>
            <w:r>
              <w:fldChar w:fldCharType="end"/>
            </w:r>
          </w:hyperlink>
        </w:p>
        <w:p>
          <w:pPr>
            <w:pStyle w:val="TOC1"/>
            <w:rPr>
              <w:rFonts w:asciiTheme="minorHAnsi" w:hAnsiTheme="minorHAnsi"/>
              <w:noProof/>
              <w:sz w:val="22"/>
            </w:rPr>
          </w:pPr>
          <w:hyperlink w:anchor="_Toc256000041" w:history="1">
            <w:r w:rsidRPr="00EA16EF">
              <w:rPr>
                <w:rStyle w:val="Hyperlink"/>
                <w:rFonts w:ascii="Times New Roman" w:hAnsi="Times New Roman" w:cs="Times New Roman"/>
              </w:rPr>
              <w:t>Summary</w:t>
            </w:r>
            <w:r>
              <w:tab/>
            </w:r>
            <w:r>
              <w:fldChar w:fldCharType="begin"/>
            </w:r>
            <w:r>
              <w:instrText xml:space="preserve"> PAGEREF _Toc256000041 \h </w:instrText>
            </w:r>
            <w:r>
              <w:fldChar w:fldCharType="separate"/>
            </w:r>
            <w:r>
              <w:t>10</w:t>
            </w:r>
            <w:r>
              <w:fldChar w:fldCharType="end"/>
            </w:r>
          </w:hyperlink>
        </w:p>
        <w:p>
          <w:pPr>
            <w:pStyle w:val="TOC1"/>
            <w:rPr>
              <w:rFonts w:asciiTheme="minorHAnsi" w:hAnsiTheme="minorHAnsi"/>
              <w:noProof/>
              <w:sz w:val="22"/>
            </w:rPr>
          </w:pPr>
          <w:hyperlink w:anchor="_Toc256000042" w:history="1">
            <w:r w:rsidRPr="00EA16EF">
              <w:rPr>
                <w:rStyle w:val="Hyperlink"/>
                <w:rFonts w:ascii="Times New Roman" w:hAnsi="Times New Roman" w:cs="Times New Roman"/>
              </w:rPr>
              <w:t>Ievads</w:t>
            </w:r>
            <w:r>
              <w:tab/>
            </w:r>
            <w:r>
              <w:fldChar w:fldCharType="begin"/>
            </w:r>
            <w:r>
              <w:instrText xml:space="preserve"> PAGEREF _Toc256000042 \h </w:instrText>
            </w:r>
            <w:r>
              <w:fldChar w:fldCharType="separate"/>
            </w:r>
            <w:r>
              <w:t>12</w:t>
            </w:r>
            <w:r>
              <w:fldChar w:fldCharType="end"/>
            </w:r>
          </w:hyperlink>
        </w:p>
        <w:p>
          <w:pPr>
            <w:pStyle w:val="TOC1"/>
            <w:rPr>
              <w:rFonts w:asciiTheme="minorHAnsi" w:hAnsiTheme="minorHAnsi"/>
              <w:noProof/>
              <w:sz w:val="22"/>
            </w:rPr>
          </w:pPr>
          <w:hyperlink w:anchor="_Toc256000043" w:history="1">
            <w:r w:rsidRPr="00C11DCA">
              <w:rPr>
                <w:rStyle w:val="Hyperlink"/>
                <w:rFonts w:ascii="Times New Roman" w:hAnsi="Times New Roman" w:cs="Times New Roman"/>
              </w:rPr>
              <w:t>1. Roņu raksturojums</w:t>
            </w:r>
            <w:r>
              <w:tab/>
            </w:r>
            <w:r>
              <w:fldChar w:fldCharType="begin"/>
            </w:r>
            <w:r>
              <w:instrText xml:space="preserve"> PAGEREF _Toc256000043 \h </w:instrText>
            </w:r>
            <w:r>
              <w:fldChar w:fldCharType="separate"/>
            </w:r>
            <w:r>
              <w:t>14</w:t>
            </w:r>
            <w:r>
              <w:fldChar w:fldCharType="end"/>
            </w:r>
          </w:hyperlink>
        </w:p>
        <w:p>
          <w:pPr>
            <w:pStyle w:val="TOC2"/>
            <w:rPr>
              <w:rFonts w:asciiTheme="minorHAnsi" w:hAnsiTheme="minorHAnsi"/>
              <w:noProof/>
              <w:sz w:val="22"/>
            </w:rPr>
          </w:pPr>
          <w:hyperlink w:anchor="_Toc256000044" w:history="1">
            <w:r w:rsidRPr="00C11DCA">
              <w:rPr>
                <w:rStyle w:val="Hyperlink"/>
                <w:rFonts w:ascii="Times New Roman" w:hAnsi="Times New Roman" w:cs="Times New Roman"/>
              </w:rPr>
              <w:t>1.1. Roņu klasifikācija un morfoloģija</w:t>
            </w:r>
            <w:r>
              <w:tab/>
            </w:r>
            <w:r>
              <w:fldChar w:fldCharType="begin"/>
            </w:r>
            <w:r>
              <w:instrText xml:space="preserve"> PAGEREF _Toc256000044 \h </w:instrText>
            </w:r>
            <w:r>
              <w:fldChar w:fldCharType="separate"/>
            </w:r>
            <w:r>
              <w:t>14</w:t>
            </w:r>
            <w:r>
              <w:fldChar w:fldCharType="end"/>
            </w:r>
          </w:hyperlink>
        </w:p>
        <w:p>
          <w:pPr>
            <w:pStyle w:val="TOC2"/>
            <w:rPr>
              <w:rFonts w:asciiTheme="minorHAnsi" w:hAnsiTheme="minorHAnsi"/>
              <w:noProof/>
              <w:sz w:val="22"/>
            </w:rPr>
          </w:pPr>
          <w:hyperlink w:anchor="_Toc256000045" w:history="1">
            <w:r w:rsidRPr="00C11DCA">
              <w:rPr>
                <w:rStyle w:val="Hyperlink"/>
                <w:rFonts w:ascii="Times New Roman" w:hAnsi="Times New Roman" w:cs="Times New Roman"/>
              </w:rPr>
              <w:t>1.2. Roņu ekoloģija</w:t>
            </w:r>
            <w:r>
              <w:tab/>
            </w:r>
            <w:r>
              <w:fldChar w:fldCharType="begin"/>
            </w:r>
            <w:r>
              <w:instrText xml:space="preserve"> PAGEREF _Toc256000045 \h </w:instrText>
            </w:r>
            <w:r>
              <w:fldChar w:fldCharType="separate"/>
            </w:r>
            <w:r>
              <w:t>16</w:t>
            </w:r>
            <w:r>
              <w:fldChar w:fldCharType="end"/>
            </w:r>
          </w:hyperlink>
        </w:p>
        <w:p>
          <w:pPr>
            <w:pStyle w:val="TOC3"/>
            <w:tabs>
              <w:tab w:val="right" w:leader="dot" w:pos="8680"/>
            </w:tabs>
            <w:rPr>
              <w:rFonts w:asciiTheme="minorHAnsi" w:hAnsiTheme="minorHAnsi"/>
              <w:noProof/>
              <w:sz w:val="22"/>
            </w:rPr>
          </w:pPr>
          <w:hyperlink w:anchor="_Toc256000046" w:history="1">
            <w:r w:rsidRPr="00973AC6">
              <w:rPr>
                <w:rStyle w:val="Hyperlink"/>
                <w:rFonts w:ascii="Times New Roman" w:hAnsi="Times New Roman" w:cs="Times New Roman"/>
                <w:lang w:val="lv-LV"/>
              </w:rPr>
              <w:t>1.2.1. Baltijas jūra kā roņu dzīvotne</w:t>
            </w:r>
            <w:r>
              <w:tab/>
            </w:r>
            <w:r>
              <w:fldChar w:fldCharType="begin"/>
            </w:r>
            <w:r>
              <w:instrText xml:space="preserve"> PAGEREF _Toc256000046 \h </w:instrText>
            </w:r>
            <w:r>
              <w:fldChar w:fldCharType="separate"/>
            </w:r>
            <w:r>
              <w:t>16</w:t>
            </w:r>
            <w:r>
              <w:fldChar w:fldCharType="end"/>
            </w:r>
          </w:hyperlink>
        </w:p>
        <w:p>
          <w:pPr>
            <w:pStyle w:val="TOC3"/>
            <w:tabs>
              <w:tab w:val="right" w:leader="dot" w:pos="8680"/>
            </w:tabs>
            <w:rPr>
              <w:rFonts w:asciiTheme="minorHAnsi" w:hAnsiTheme="minorHAnsi"/>
              <w:noProof/>
              <w:sz w:val="22"/>
            </w:rPr>
          </w:pPr>
          <w:hyperlink w:anchor="_Toc256000047" w:history="1">
            <w:r w:rsidRPr="00C11DCA">
              <w:rPr>
                <w:rStyle w:val="Hyperlink"/>
                <w:rFonts w:ascii="Times New Roman" w:hAnsi="Times New Roman" w:cs="Times New Roman"/>
                <w:lang w:val="lv-LV"/>
              </w:rPr>
              <w:t>1.2.2. Roņu gada cikls</w:t>
            </w:r>
            <w:r>
              <w:tab/>
            </w:r>
            <w:r>
              <w:fldChar w:fldCharType="begin"/>
            </w:r>
            <w:r>
              <w:instrText xml:space="preserve"> PAGEREF _Toc256000047 \h </w:instrText>
            </w:r>
            <w:r>
              <w:fldChar w:fldCharType="separate"/>
            </w:r>
            <w:r>
              <w:t>16</w:t>
            </w:r>
            <w:r>
              <w:fldChar w:fldCharType="end"/>
            </w:r>
          </w:hyperlink>
        </w:p>
        <w:p>
          <w:pPr>
            <w:pStyle w:val="TOC3"/>
            <w:tabs>
              <w:tab w:val="right" w:leader="dot" w:pos="8680"/>
            </w:tabs>
            <w:rPr>
              <w:rFonts w:asciiTheme="minorHAnsi" w:hAnsiTheme="minorHAnsi"/>
              <w:noProof/>
              <w:sz w:val="22"/>
            </w:rPr>
          </w:pPr>
          <w:hyperlink w:anchor="_Toc256000048" w:history="1">
            <w:r w:rsidRPr="00973AC6">
              <w:rPr>
                <w:rStyle w:val="Hyperlink"/>
                <w:rFonts w:ascii="Times New Roman" w:hAnsi="Times New Roman" w:cs="Times New Roman"/>
                <w:lang w:val="lv-LV"/>
              </w:rPr>
              <w:t>1.2.3. Roņu, izplatība, bioloģiskais raksturojums un populācijas lielums Baltijas jūrā</w:t>
            </w:r>
            <w:r>
              <w:tab/>
            </w:r>
            <w:r>
              <w:fldChar w:fldCharType="begin"/>
            </w:r>
            <w:r>
              <w:instrText xml:space="preserve"> PAGEREF _Toc256000048 \h </w:instrText>
            </w:r>
            <w:r>
              <w:fldChar w:fldCharType="separate"/>
            </w:r>
            <w:r>
              <w:t>18</w:t>
            </w:r>
            <w:r>
              <w:fldChar w:fldCharType="end"/>
            </w:r>
          </w:hyperlink>
        </w:p>
        <w:p>
          <w:pPr>
            <w:pStyle w:val="TOC2"/>
            <w:rPr>
              <w:rFonts w:asciiTheme="minorHAnsi" w:hAnsiTheme="minorHAnsi"/>
              <w:noProof/>
              <w:sz w:val="22"/>
            </w:rPr>
          </w:pPr>
          <w:hyperlink w:anchor="_Toc256000049" w:history="1">
            <w:r w:rsidRPr="00A44ED9">
              <w:rPr>
                <w:rStyle w:val="Hyperlink"/>
                <w:rFonts w:ascii="Times New Roman" w:hAnsi="Times New Roman" w:cs="Times New Roman"/>
              </w:rPr>
              <w:t>1.3. Roņu ietekme uz zivīm ekosistēmā</w:t>
            </w:r>
            <w:r>
              <w:tab/>
            </w:r>
            <w:r>
              <w:fldChar w:fldCharType="begin"/>
            </w:r>
            <w:r>
              <w:instrText xml:space="preserve"> PAGEREF _Toc256000049 \h </w:instrText>
            </w:r>
            <w:r>
              <w:fldChar w:fldCharType="separate"/>
            </w:r>
            <w:r>
              <w:t>31</w:t>
            </w:r>
            <w:r>
              <w:fldChar w:fldCharType="end"/>
            </w:r>
          </w:hyperlink>
        </w:p>
        <w:p>
          <w:pPr>
            <w:pStyle w:val="TOC2"/>
            <w:rPr>
              <w:rFonts w:asciiTheme="minorHAnsi" w:hAnsiTheme="minorHAnsi"/>
              <w:noProof/>
              <w:sz w:val="22"/>
            </w:rPr>
          </w:pPr>
          <w:hyperlink w:anchor="_Toc256000050" w:history="1">
            <w:r w:rsidRPr="00A44ED9">
              <w:rPr>
                <w:rStyle w:val="Hyperlink"/>
                <w:rFonts w:ascii="Times New Roman" w:hAnsi="Times New Roman" w:cs="Times New Roman"/>
              </w:rPr>
              <w:t>1.4. Roņi Latvijas piekrastes ūdeņos</w:t>
            </w:r>
            <w:r>
              <w:tab/>
            </w:r>
            <w:r>
              <w:fldChar w:fldCharType="begin"/>
            </w:r>
            <w:r>
              <w:instrText xml:space="preserve"> PAGEREF _Toc256000050 \h </w:instrText>
            </w:r>
            <w:r>
              <w:fldChar w:fldCharType="separate"/>
            </w:r>
            <w:r>
              <w:t>32</w:t>
            </w:r>
            <w:r>
              <w:fldChar w:fldCharType="end"/>
            </w:r>
          </w:hyperlink>
        </w:p>
        <w:p>
          <w:pPr>
            <w:pStyle w:val="TOC2"/>
            <w:rPr>
              <w:rFonts w:asciiTheme="minorHAnsi" w:hAnsiTheme="minorHAnsi"/>
              <w:noProof/>
              <w:sz w:val="22"/>
            </w:rPr>
          </w:pPr>
          <w:hyperlink w:anchor="_Toc256000051" w:history="1">
            <w:r w:rsidRPr="00D47C76">
              <w:rPr>
                <w:rStyle w:val="Hyperlink"/>
                <w:rFonts w:ascii="Times New Roman" w:hAnsi="Times New Roman" w:cs="Times New Roman"/>
              </w:rPr>
              <w:t>1.5. Roņu līdzšinējā izpēte</w:t>
            </w:r>
            <w:r>
              <w:tab/>
            </w:r>
            <w:r>
              <w:fldChar w:fldCharType="begin"/>
            </w:r>
            <w:r>
              <w:instrText xml:space="preserve"> PAGEREF _Toc256000051 \h </w:instrText>
            </w:r>
            <w:r>
              <w:fldChar w:fldCharType="separate"/>
            </w:r>
            <w:r>
              <w:t>38</w:t>
            </w:r>
            <w:r>
              <w:fldChar w:fldCharType="end"/>
            </w:r>
          </w:hyperlink>
        </w:p>
        <w:p>
          <w:pPr>
            <w:pStyle w:val="TOC2"/>
            <w:rPr>
              <w:rFonts w:asciiTheme="minorHAnsi" w:hAnsiTheme="minorHAnsi"/>
              <w:noProof/>
              <w:sz w:val="22"/>
            </w:rPr>
          </w:pPr>
          <w:hyperlink w:anchor="_Toc256000052" w:history="1">
            <w:r w:rsidRPr="004A0A5A">
              <w:rPr>
                <w:rStyle w:val="Hyperlink"/>
                <w:rFonts w:ascii="Times New Roman" w:hAnsi="Times New Roman" w:cs="Times New Roman"/>
              </w:rPr>
              <w:t>1.6. Roņu ietekme uz piekrastes zveju Latvijā</w:t>
            </w:r>
            <w:r>
              <w:tab/>
            </w:r>
            <w:r>
              <w:fldChar w:fldCharType="begin"/>
            </w:r>
            <w:r>
              <w:instrText xml:space="preserve"> PAGEREF _Toc256000052 \h </w:instrText>
            </w:r>
            <w:r>
              <w:fldChar w:fldCharType="separate"/>
            </w:r>
            <w:r>
              <w:t>42</w:t>
            </w:r>
            <w:r>
              <w:fldChar w:fldCharType="end"/>
            </w:r>
          </w:hyperlink>
        </w:p>
        <w:p>
          <w:pPr>
            <w:pStyle w:val="TOC1"/>
            <w:rPr>
              <w:rFonts w:asciiTheme="minorHAnsi" w:hAnsiTheme="minorHAnsi"/>
              <w:noProof/>
              <w:sz w:val="22"/>
            </w:rPr>
          </w:pPr>
          <w:hyperlink w:anchor="_Toc256000053" w:history="1">
            <w:r w:rsidRPr="004A0A5A">
              <w:rPr>
                <w:rStyle w:val="Hyperlink"/>
                <w:rFonts w:ascii="Times New Roman" w:hAnsi="Times New Roman" w:cs="Times New Roman"/>
              </w:rPr>
              <w:t xml:space="preserve">2. </w:t>
            </w:r>
            <w:r w:rsidRPr="004A0A5A" w:rsidR="00CE1FFA">
              <w:rPr>
                <w:rStyle w:val="Hyperlink"/>
                <w:rFonts w:ascii="Times New Roman" w:hAnsi="Times New Roman" w:cs="Times New Roman"/>
              </w:rPr>
              <w:t>Roņu</w:t>
            </w:r>
            <w:r w:rsidRPr="004A0A5A">
              <w:rPr>
                <w:rStyle w:val="Hyperlink"/>
                <w:rFonts w:ascii="Times New Roman" w:hAnsi="Times New Roman" w:cs="Times New Roman"/>
              </w:rPr>
              <w:t xml:space="preserve"> </w:t>
            </w:r>
            <w:r w:rsidRPr="004A0A5A" w:rsidR="00F63DA4">
              <w:rPr>
                <w:rStyle w:val="Hyperlink"/>
                <w:rFonts w:ascii="Times New Roman" w:hAnsi="Times New Roman" w:cs="Times New Roman"/>
              </w:rPr>
              <w:t xml:space="preserve">populāciju </w:t>
            </w:r>
            <w:r w:rsidRPr="004A0A5A" w:rsidR="001D5BE7">
              <w:rPr>
                <w:rStyle w:val="Hyperlink"/>
                <w:rFonts w:ascii="Times New Roman" w:hAnsi="Times New Roman" w:cs="Times New Roman"/>
              </w:rPr>
              <w:t>un vi</w:t>
            </w:r>
            <w:r w:rsidRPr="004A0A5A" w:rsidR="00F63DA4">
              <w:rPr>
                <w:rStyle w:val="Hyperlink"/>
                <w:rFonts w:ascii="Times New Roman" w:hAnsi="Times New Roman" w:cs="Times New Roman"/>
              </w:rPr>
              <w:t>ņ</w:t>
            </w:r>
            <w:r w:rsidRPr="004A0A5A" w:rsidR="001D5BE7">
              <w:rPr>
                <w:rStyle w:val="Hyperlink"/>
                <w:rFonts w:ascii="Times New Roman" w:hAnsi="Times New Roman" w:cs="Times New Roman"/>
              </w:rPr>
              <w:t xml:space="preserve">u </w:t>
            </w:r>
            <w:r w:rsidRPr="004A0A5A" w:rsidR="00F63DA4">
              <w:rPr>
                <w:rStyle w:val="Hyperlink"/>
                <w:rFonts w:ascii="Times New Roman" w:hAnsi="Times New Roman" w:cs="Times New Roman"/>
              </w:rPr>
              <w:t xml:space="preserve">dzīvotņu </w:t>
            </w:r>
            <w:r w:rsidRPr="004A0A5A">
              <w:rPr>
                <w:rStyle w:val="Hyperlink"/>
                <w:rFonts w:ascii="Times New Roman" w:hAnsi="Times New Roman" w:cs="Times New Roman"/>
              </w:rPr>
              <w:t>izmaiņu cēloņi</w:t>
            </w:r>
            <w:r>
              <w:tab/>
            </w:r>
            <w:r>
              <w:fldChar w:fldCharType="begin"/>
            </w:r>
            <w:r>
              <w:instrText xml:space="preserve"> PAGEREF _Toc256000053 \h </w:instrText>
            </w:r>
            <w:r>
              <w:fldChar w:fldCharType="separate"/>
            </w:r>
            <w:r>
              <w:t>44</w:t>
            </w:r>
            <w:r>
              <w:fldChar w:fldCharType="end"/>
            </w:r>
          </w:hyperlink>
        </w:p>
        <w:p>
          <w:pPr>
            <w:pStyle w:val="TOC2"/>
            <w:rPr>
              <w:rFonts w:asciiTheme="minorHAnsi" w:hAnsiTheme="minorHAnsi"/>
              <w:noProof/>
              <w:sz w:val="22"/>
            </w:rPr>
          </w:pPr>
          <w:hyperlink w:anchor="_Toc256000054" w:history="1">
            <w:r w:rsidRPr="004A0A5A">
              <w:rPr>
                <w:rStyle w:val="Hyperlink"/>
                <w:rFonts w:ascii="Times New Roman" w:hAnsi="Times New Roman" w:cs="Times New Roman"/>
              </w:rPr>
              <w:t xml:space="preserve">2.1. </w:t>
            </w:r>
            <w:r w:rsidRPr="004A0A5A">
              <w:rPr>
                <w:rStyle w:val="Hyperlink"/>
                <w:rFonts w:ascii="Times New Roman" w:hAnsi="Times New Roman" w:cs="Times New Roman"/>
              </w:rPr>
              <w:t>Populācijas ietekmējošie faktori</w:t>
            </w:r>
            <w:r>
              <w:tab/>
            </w:r>
            <w:r>
              <w:fldChar w:fldCharType="begin"/>
            </w:r>
            <w:r>
              <w:instrText xml:space="preserve"> PAGEREF _Toc256000054 \h </w:instrText>
            </w:r>
            <w:r>
              <w:fldChar w:fldCharType="separate"/>
            </w:r>
            <w:r>
              <w:t>44</w:t>
            </w:r>
            <w:r>
              <w:fldChar w:fldCharType="end"/>
            </w:r>
          </w:hyperlink>
        </w:p>
        <w:p>
          <w:pPr>
            <w:pStyle w:val="TOC2"/>
            <w:rPr>
              <w:rFonts w:asciiTheme="minorHAnsi" w:hAnsiTheme="minorHAnsi"/>
              <w:noProof/>
              <w:sz w:val="22"/>
            </w:rPr>
          </w:pPr>
          <w:hyperlink w:anchor="_Toc256000055" w:history="1">
            <w:r w:rsidRPr="00346FA3">
              <w:rPr>
                <w:rStyle w:val="Hyperlink"/>
                <w:rFonts w:ascii="Times New Roman" w:hAnsi="Times New Roman" w:cs="Times New Roman"/>
              </w:rPr>
              <w:t>2.</w:t>
            </w:r>
            <w:r w:rsidRPr="00346FA3" w:rsidR="00A619FB">
              <w:rPr>
                <w:rStyle w:val="Hyperlink"/>
                <w:rFonts w:ascii="Times New Roman" w:hAnsi="Times New Roman" w:cs="Times New Roman"/>
              </w:rPr>
              <w:t>2</w:t>
            </w:r>
            <w:r w:rsidRPr="00346FA3">
              <w:rPr>
                <w:rStyle w:val="Hyperlink"/>
                <w:rFonts w:ascii="Times New Roman" w:hAnsi="Times New Roman" w:cs="Times New Roman"/>
              </w:rPr>
              <w:t xml:space="preserve">. </w:t>
            </w:r>
            <w:r w:rsidRPr="00346FA3" w:rsidR="00A619FB">
              <w:rPr>
                <w:rStyle w:val="Hyperlink"/>
                <w:rFonts w:ascii="Times New Roman" w:hAnsi="Times New Roman" w:cs="Times New Roman"/>
              </w:rPr>
              <w:t>Roņu</w:t>
            </w:r>
            <w:r w:rsidRPr="00346FA3">
              <w:rPr>
                <w:rStyle w:val="Hyperlink"/>
                <w:rFonts w:ascii="Times New Roman" w:hAnsi="Times New Roman" w:cs="Times New Roman"/>
              </w:rPr>
              <w:t xml:space="preserve"> dzīvotnes ietekmējošie faktori</w:t>
            </w:r>
            <w:r>
              <w:tab/>
            </w:r>
            <w:r>
              <w:fldChar w:fldCharType="begin"/>
            </w:r>
            <w:r>
              <w:instrText xml:space="preserve"> PAGEREF _Toc256000055 \h </w:instrText>
            </w:r>
            <w:r>
              <w:fldChar w:fldCharType="separate"/>
            </w:r>
            <w:r>
              <w:t>44</w:t>
            </w:r>
            <w:r>
              <w:fldChar w:fldCharType="end"/>
            </w:r>
          </w:hyperlink>
        </w:p>
        <w:p>
          <w:pPr>
            <w:pStyle w:val="TOC1"/>
            <w:rPr>
              <w:rFonts w:asciiTheme="minorHAnsi" w:hAnsiTheme="minorHAnsi"/>
              <w:noProof/>
              <w:sz w:val="22"/>
            </w:rPr>
          </w:pPr>
          <w:hyperlink w:anchor="_Toc256000056" w:history="1">
            <w:r w:rsidRPr="00B66DF5">
              <w:rPr>
                <w:rStyle w:val="Hyperlink"/>
                <w:rFonts w:ascii="Times New Roman" w:hAnsi="Times New Roman" w:cs="Times New Roman"/>
              </w:rPr>
              <w:t xml:space="preserve">3. </w:t>
            </w:r>
            <w:r w:rsidRPr="00B66DF5" w:rsidR="00A619FB">
              <w:rPr>
                <w:rStyle w:val="Hyperlink"/>
                <w:rFonts w:ascii="Times New Roman" w:hAnsi="Times New Roman" w:cs="Times New Roman"/>
              </w:rPr>
              <w:t>Roņ</w:t>
            </w:r>
            <w:r w:rsidRPr="00B66DF5" w:rsidR="00AC2272">
              <w:rPr>
                <w:rStyle w:val="Hyperlink"/>
                <w:rFonts w:ascii="Times New Roman" w:hAnsi="Times New Roman" w:cs="Times New Roman"/>
              </w:rPr>
              <w:t>u</w:t>
            </w:r>
            <w:r w:rsidRPr="00B66DF5">
              <w:rPr>
                <w:rStyle w:val="Hyperlink"/>
                <w:rFonts w:ascii="Times New Roman" w:hAnsi="Times New Roman" w:cs="Times New Roman"/>
              </w:rPr>
              <w:t xml:space="preserve"> līdzšinējā aizsardzība, pasākumu efektivitāte</w:t>
            </w:r>
            <w:r>
              <w:tab/>
            </w:r>
            <w:r>
              <w:fldChar w:fldCharType="begin"/>
            </w:r>
            <w:r>
              <w:instrText xml:space="preserve"> PAGEREF _Toc256000056 \h </w:instrText>
            </w:r>
            <w:r>
              <w:fldChar w:fldCharType="separate"/>
            </w:r>
            <w:r>
              <w:t>46</w:t>
            </w:r>
            <w:r>
              <w:fldChar w:fldCharType="end"/>
            </w:r>
          </w:hyperlink>
        </w:p>
        <w:p>
          <w:pPr>
            <w:pStyle w:val="TOC2"/>
            <w:rPr>
              <w:rFonts w:asciiTheme="minorHAnsi" w:hAnsiTheme="minorHAnsi"/>
              <w:noProof/>
              <w:sz w:val="22"/>
            </w:rPr>
          </w:pPr>
          <w:hyperlink w:anchor="_Toc256000057" w:history="1">
            <w:r w:rsidRPr="00346FA3">
              <w:rPr>
                <w:rStyle w:val="Hyperlink"/>
                <w:rFonts w:ascii="Times New Roman" w:hAnsi="Times New Roman" w:cs="Times New Roman"/>
              </w:rPr>
              <w:t>3.1. Tiesiskā aizsardzība</w:t>
            </w:r>
            <w:r>
              <w:tab/>
            </w:r>
            <w:r>
              <w:fldChar w:fldCharType="begin"/>
            </w:r>
            <w:r>
              <w:instrText xml:space="preserve"> PAGEREF _Toc256000057 \h </w:instrText>
            </w:r>
            <w:r>
              <w:fldChar w:fldCharType="separate"/>
            </w:r>
            <w:r>
              <w:t>46</w:t>
            </w:r>
            <w:r>
              <w:fldChar w:fldCharType="end"/>
            </w:r>
          </w:hyperlink>
        </w:p>
        <w:p>
          <w:pPr>
            <w:pStyle w:val="TOC3"/>
            <w:tabs>
              <w:tab w:val="right" w:leader="dot" w:pos="8680"/>
            </w:tabs>
            <w:rPr>
              <w:rFonts w:asciiTheme="minorHAnsi" w:hAnsiTheme="minorHAnsi"/>
              <w:noProof/>
              <w:sz w:val="22"/>
            </w:rPr>
          </w:pPr>
          <w:hyperlink w:anchor="_Toc256000058" w:history="1">
            <w:r w:rsidRPr="00346FA3">
              <w:rPr>
                <w:rStyle w:val="Hyperlink"/>
                <w:rFonts w:ascii="Times New Roman" w:hAnsi="Times New Roman" w:cs="Times New Roman"/>
                <w:lang w:val="lv-LV"/>
              </w:rPr>
              <w:t xml:space="preserve">3.1.1. </w:t>
            </w:r>
            <w:r w:rsidRPr="00346FA3" w:rsidR="00D2741D">
              <w:rPr>
                <w:rStyle w:val="Hyperlink"/>
                <w:rFonts w:ascii="Times New Roman" w:hAnsi="Times New Roman" w:cs="Times New Roman"/>
                <w:lang w:val="lv-LV"/>
              </w:rPr>
              <w:t>Starptautiskās saistības:</w:t>
            </w:r>
            <w:r>
              <w:tab/>
            </w:r>
            <w:r>
              <w:fldChar w:fldCharType="begin"/>
            </w:r>
            <w:r>
              <w:instrText xml:space="preserve"> PAGEREF _Toc256000058 \h </w:instrText>
            </w:r>
            <w:r>
              <w:fldChar w:fldCharType="separate"/>
            </w:r>
            <w:r>
              <w:t>46</w:t>
            </w:r>
            <w:r>
              <w:fldChar w:fldCharType="end"/>
            </w:r>
          </w:hyperlink>
        </w:p>
        <w:p>
          <w:pPr>
            <w:pStyle w:val="TOC3"/>
            <w:tabs>
              <w:tab w:val="right" w:leader="dot" w:pos="8680"/>
            </w:tabs>
            <w:rPr>
              <w:rFonts w:asciiTheme="minorHAnsi" w:hAnsiTheme="minorHAnsi"/>
              <w:noProof/>
              <w:sz w:val="22"/>
            </w:rPr>
          </w:pPr>
          <w:hyperlink w:anchor="_Toc256000059" w:history="1">
            <w:r w:rsidRPr="000A32C3">
              <w:rPr>
                <w:rStyle w:val="Hyperlink"/>
                <w:rFonts w:ascii="Times New Roman" w:hAnsi="Times New Roman" w:eastAsiaTheme="minorHAnsi" w:cs="Times New Roman"/>
                <w:lang w:val="lv-LV"/>
              </w:rPr>
              <w:t xml:space="preserve">3.1.2. </w:t>
            </w:r>
            <w:r w:rsidRPr="000A32C3" w:rsidR="008C2CB3">
              <w:rPr>
                <w:rStyle w:val="Hyperlink"/>
                <w:rFonts w:ascii="Times New Roman" w:hAnsi="Times New Roman" w:eastAsiaTheme="minorHAnsi" w:cs="Times New Roman"/>
                <w:lang w:val="lv-LV"/>
              </w:rPr>
              <w:t xml:space="preserve">Latvijas </w:t>
            </w:r>
            <w:r w:rsidRPr="000A32C3" w:rsidR="00F654BB">
              <w:rPr>
                <w:rStyle w:val="Hyperlink"/>
                <w:rFonts w:ascii="Times New Roman" w:hAnsi="Times New Roman" w:eastAsiaTheme="minorHAnsi" w:cs="Times New Roman"/>
                <w:lang w:val="lv-LV"/>
              </w:rPr>
              <w:t>Republikas normatīvie akti</w:t>
            </w:r>
            <w:r>
              <w:tab/>
            </w:r>
            <w:r>
              <w:fldChar w:fldCharType="begin"/>
            </w:r>
            <w:r>
              <w:instrText xml:space="preserve"> PAGEREF _Toc256000059 \h </w:instrText>
            </w:r>
            <w:r>
              <w:fldChar w:fldCharType="separate"/>
            </w:r>
            <w:r>
              <w:t>48</w:t>
            </w:r>
            <w:r>
              <w:fldChar w:fldCharType="end"/>
            </w:r>
          </w:hyperlink>
        </w:p>
        <w:p>
          <w:pPr>
            <w:pStyle w:val="TOC2"/>
            <w:rPr>
              <w:rFonts w:asciiTheme="minorHAnsi" w:hAnsiTheme="minorHAnsi"/>
              <w:noProof/>
              <w:sz w:val="22"/>
            </w:rPr>
          </w:pPr>
          <w:hyperlink w:anchor="_Toc256000060" w:history="1">
            <w:r w:rsidRPr="0069417C">
              <w:rPr>
                <w:rStyle w:val="Hyperlink"/>
                <w:rFonts w:ascii="Times New Roman" w:hAnsi="Times New Roman" w:cs="Times New Roman"/>
              </w:rPr>
              <w:t xml:space="preserve">3.2. Īpaši aizsargājamo dabas teritoriju un mikroliegumu loma </w:t>
            </w:r>
            <w:r w:rsidRPr="0069417C" w:rsidR="008C2CB3">
              <w:rPr>
                <w:rStyle w:val="Hyperlink"/>
                <w:rFonts w:ascii="Times New Roman" w:hAnsi="Times New Roman" w:cs="Times New Roman"/>
              </w:rPr>
              <w:t>roņu</w:t>
            </w:r>
            <w:r w:rsidRPr="0069417C">
              <w:rPr>
                <w:rStyle w:val="Hyperlink"/>
                <w:rFonts w:ascii="Times New Roman" w:hAnsi="Times New Roman" w:cs="Times New Roman"/>
              </w:rPr>
              <w:t xml:space="preserve"> aizsardzībā</w:t>
            </w:r>
            <w:r>
              <w:tab/>
            </w:r>
            <w:r>
              <w:fldChar w:fldCharType="begin"/>
            </w:r>
            <w:r>
              <w:instrText xml:space="preserve"> PAGEREF _Toc256000060 \h </w:instrText>
            </w:r>
            <w:r>
              <w:fldChar w:fldCharType="separate"/>
            </w:r>
            <w:r>
              <w:t>51</w:t>
            </w:r>
            <w:r>
              <w:fldChar w:fldCharType="end"/>
            </w:r>
          </w:hyperlink>
        </w:p>
        <w:p>
          <w:pPr>
            <w:pStyle w:val="TOC2"/>
            <w:rPr>
              <w:rFonts w:asciiTheme="minorHAnsi" w:hAnsiTheme="minorHAnsi"/>
              <w:noProof/>
              <w:sz w:val="22"/>
            </w:rPr>
          </w:pPr>
          <w:hyperlink w:anchor="_Toc256000061" w:history="1">
            <w:r w:rsidRPr="0002252D">
              <w:rPr>
                <w:rStyle w:val="Hyperlink"/>
                <w:rFonts w:ascii="Times New Roman" w:hAnsi="Times New Roman" w:cs="Times New Roman"/>
              </w:rPr>
              <w:t xml:space="preserve">3.3. Līdzšinējās rīcības un pasākumi </w:t>
            </w:r>
            <w:r w:rsidRPr="0002252D" w:rsidR="00DB0088">
              <w:rPr>
                <w:rStyle w:val="Hyperlink"/>
                <w:rFonts w:ascii="Times New Roman" w:hAnsi="Times New Roman" w:cs="Times New Roman"/>
              </w:rPr>
              <w:t>roņu</w:t>
            </w:r>
            <w:r w:rsidRPr="0002252D">
              <w:rPr>
                <w:rStyle w:val="Hyperlink"/>
                <w:rFonts w:ascii="Times New Roman" w:hAnsi="Times New Roman" w:cs="Times New Roman"/>
              </w:rPr>
              <w:t xml:space="preserve"> aizsardzībā</w:t>
            </w:r>
            <w:r>
              <w:tab/>
            </w:r>
            <w:r>
              <w:fldChar w:fldCharType="begin"/>
            </w:r>
            <w:r>
              <w:instrText xml:space="preserve"> PAGEREF _Toc256000061 \h </w:instrText>
            </w:r>
            <w:r>
              <w:fldChar w:fldCharType="separate"/>
            </w:r>
            <w:r>
              <w:t>51</w:t>
            </w:r>
            <w:r>
              <w:fldChar w:fldCharType="end"/>
            </w:r>
          </w:hyperlink>
        </w:p>
        <w:p>
          <w:pPr>
            <w:pStyle w:val="TOC2"/>
            <w:rPr>
              <w:rFonts w:asciiTheme="minorHAnsi" w:hAnsiTheme="minorHAnsi"/>
              <w:noProof/>
              <w:sz w:val="22"/>
            </w:rPr>
          </w:pPr>
          <w:hyperlink w:anchor="_Toc256000062" w:history="1">
            <w:r w:rsidRPr="00631942">
              <w:rPr>
                <w:rStyle w:val="Hyperlink"/>
                <w:rFonts w:ascii="Times New Roman" w:hAnsi="Times New Roman" w:cs="Times New Roman"/>
              </w:rPr>
              <w:t>3.4. Līdzšinējās rīcības un pasākumi roņu un zvejnieku konfliktsituāciju mazināšanai</w:t>
            </w:r>
            <w:r>
              <w:tab/>
            </w:r>
            <w:r>
              <w:fldChar w:fldCharType="begin"/>
            </w:r>
            <w:r>
              <w:instrText xml:space="preserve"> PAGEREF _Toc256000062 \h </w:instrText>
            </w:r>
            <w:r>
              <w:fldChar w:fldCharType="separate"/>
            </w:r>
            <w:r>
              <w:t>53</w:t>
            </w:r>
            <w:r>
              <w:fldChar w:fldCharType="end"/>
            </w:r>
          </w:hyperlink>
        </w:p>
        <w:p>
          <w:pPr>
            <w:pStyle w:val="TOC1"/>
            <w:rPr>
              <w:rFonts w:asciiTheme="minorHAnsi" w:hAnsiTheme="minorHAnsi"/>
              <w:noProof/>
              <w:sz w:val="22"/>
            </w:rPr>
          </w:pPr>
          <w:hyperlink w:anchor="_Toc256000063" w:history="1">
            <w:r w:rsidRPr="00B66DF5">
              <w:rPr>
                <w:rStyle w:val="Hyperlink"/>
                <w:rFonts w:ascii="Times New Roman" w:hAnsi="Times New Roman" w:cs="Times New Roman"/>
              </w:rPr>
              <w:t xml:space="preserve">4. </w:t>
            </w:r>
            <w:r w:rsidRPr="00B66DF5" w:rsidR="0036250A">
              <w:rPr>
                <w:rStyle w:val="Hyperlink"/>
                <w:rFonts w:ascii="Times New Roman" w:hAnsi="Times New Roman" w:cs="Times New Roman"/>
              </w:rPr>
              <w:t>Roņu</w:t>
            </w:r>
            <w:r w:rsidRPr="00B66DF5">
              <w:rPr>
                <w:rStyle w:val="Hyperlink"/>
                <w:rFonts w:ascii="Times New Roman" w:hAnsi="Times New Roman" w:cs="Times New Roman"/>
              </w:rPr>
              <w:t xml:space="preserve"> aizsardzības</w:t>
            </w:r>
            <w:r w:rsidR="0054551A">
              <w:rPr>
                <w:rStyle w:val="Hyperlink"/>
                <w:rFonts w:ascii="Times New Roman" w:hAnsi="Times New Roman" w:cs="Times New Roman"/>
              </w:rPr>
              <w:t xml:space="preserve"> (populāciju apsaimniekošanas)</w:t>
            </w:r>
            <w:r w:rsidRPr="00B66DF5">
              <w:rPr>
                <w:rStyle w:val="Hyperlink"/>
                <w:rFonts w:ascii="Times New Roman" w:hAnsi="Times New Roman" w:cs="Times New Roman"/>
              </w:rPr>
              <w:t xml:space="preserve"> vajadzību un iespēju izvērtējums</w:t>
            </w:r>
            <w:r>
              <w:tab/>
            </w:r>
            <w:r>
              <w:fldChar w:fldCharType="begin"/>
            </w:r>
            <w:r>
              <w:instrText xml:space="preserve"> PAGEREF _Toc256000063 \h </w:instrText>
            </w:r>
            <w:r>
              <w:fldChar w:fldCharType="separate"/>
            </w:r>
            <w:r>
              <w:t>54</w:t>
            </w:r>
            <w:r>
              <w:fldChar w:fldCharType="end"/>
            </w:r>
          </w:hyperlink>
        </w:p>
        <w:p>
          <w:pPr>
            <w:pStyle w:val="TOC1"/>
            <w:rPr>
              <w:rFonts w:asciiTheme="minorHAnsi" w:hAnsiTheme="minorHAnsi"/>
              <w:noProof/>
              <w:sz w:val="22"/>
            </w:rPr>
          </w:pPr>
          <w:hyperlink w:anchor="_Toc256000064" w:history="1">
            <w:r w:rsidRPr="00B66DF5">
              <w:rPr>
                <w:rStyle w:val="Hyperlink"/>
                <w:rFonts w:ascii="Times New Roman" w:hAnsi="Times New Roman" w:cs="Times New Roman"/>
              </w:rPr>
              <w:t xml:space="preserve">5. </w:t>
            </w:r>
            <w:r w:rsidRPr="00B66DF5" w:rsidR="0036250A">
              <w:rPr>
                <w:rStyle w:val="Hyperlink"/>
                <w:rFonts w:ascii="Times New Roman" w:hAnsi="Times New Roman" w:cs="Times New Roman"/>
              </w:rPr>
              <w:t>Roņu</w:t>
            </w:r>
            <w:r w:rsidRPr="00B66DF5">
              <w:rPr>
                <w:rStyle w:val="Hyperlink"/>
                <w:rFonts w:ascii="Times New Roman" w:hAnsi="Times New Roman" w:cs="Times New Roman"/>
              </w:rPr>
              <w:t xml:space="preserve"> aizsardzības mērķi un uzdevumi</w:t>
            </w:r>
            <w:r>
              <w:tab/>
            </w:r>
            <w:r>
              <w:fldChar w:fldCharType="begin"/>
            </w:r>
            <w:r>
              <w:instrText xml:space="preserve"> PAGEREF _Toc256000064 \h </w:instrText>
            </w:r>
            <w:r>
              <w:fldChar w:fldCharType="separate"/>
            </w:r>
            <w:r>
              <w:t>58</w:t>
            </w:r>
            <w:r>
              <w:fldChar w:fldCharType="end"/>
            </w:r>
          </w:hyperlink>
        </w:p>
        <w:p>
          <w:pPr>
            <w:pStyle w:val="TOC1"/>
            <w:rPr>
              <w:rFonts w:asciiTheme="minorHAnsi" w:hAnsiTheme="minorHAnsi"/>
              <w:noProof/>
              <w:sz w:val="22"/>
            </w:rPr>
          </w:pPr>
          <w:hyperlink w:anchor="_Toc256000065" w:history="1">
            <w:r w:rsidRPr="00B66DF5">
              <w:rPr>
                <w:rStyle w:val="Hyperlink"/>
                <w:rFonts w:ascii="Times New Roman" w:hAnsi="Times New Roman" w:cs="Times New Roman"/>
              </w:rPr>
              <w:t>6. Ieteikumi roņu aizsardzībai</w:t>
            </w:r>
            <w:r>
              <w:tab/>
            </w:r>
            <w:r>
              <w:fldChar w:fldCharType="begin"/>
            </w:r>
            <w:r>
              <w:instrText xml:space="preserve"> PAGEREF _Toc256000065 \h </w:instrText>
            </w:r>
            <w:r>
              <w:fldChar w:fldCharType="separate"/>
            </w:r>
            <w:r>
              <w:t>59</w:t>
            </w:r>
            <w:r>
              <w:fldChar w:fldCharType="end"/>
            </w:r>
          </w:hyperlink>
        </w:p>
        <w:p>
          <w:pPr>
            <w:pStyle w:val="TOC2"/>
            <w:rPr>
              <w:rFonts w:asciiTheme="minorHAnsi" w:hAnsiTheme="minorHAnsi"/>
              <w:noProof/>
              <w:sz w:val="22"/>
            </w:rPr>
          </w:pPr>
          <w:hyperlink w:anchor="_Toc256000066" w:history="1">
            <w:r w:rsidRPr="00B66DF5">
              <w:rPr>
                <w:rStyle w:val="Hyperlink"/>
                <w:rFonts w:ascii="Times New Roman" w:hAnsi="Times New Roman" w:cs="Times New Roman"/>
              </w:rPr>
              <w:t>6.1. Normatīvo aktu izmaiņas</w:t>
            </w:r>
            <w:r>
              <w:tab/>
            </w:r>
            <w:r>
              <w:fldChar w:fldCharType="begin"/>
            </w:r>
            <w:r>
              <w:instrText xml:space="preserve"> PAGEREF _Toc256000066 \h </w:instrText>
            </w:r>
            <w:r>
              <w:fldChar w:fldCharType="separate"/>
            </w:r>
            <w:r>
              <w:t>59</w:t>
            </w:r>
            <w:r>
              <w:fldChar w:fldCharType="end"/>
            </w:r>
          </w:hyperlink>
        </w:p>
        <w:p>
          <w:pPr>
            <w:pStyle w:val="TOC2"/>
            <w:rPr>
              <w:rFonts w:asciiTheme="minorHAnsi" w:hAnsiTheme="minorHAnsi"/>
              <w:noProof/>
              <w:sz w:val="22"/>
            </w:rPr>
          </w:pPr>
          <w:hyperlink w:anchor="_Toc256000067" w:history="1">
            <w:r w:rsidRPr="00FC4C01">
              <w:rPr>
                <w:rStyle w:val="Hyperlink"/>
                <w:rFonts w:ascii="Times New Roman" w:hAnsi="Times New Roman" w:cs="Times New Roman"/>
              </w:rPr>
              <w:t>6.2. Īpaši aizsargājamo dabas teritoriju un/vai mikroliegumu izveidošana</w:t>
            </w:r>
            <w:r>
              <w:tab/>
            </w:r>
            <w:r>
              <w:fldChar w:fldCharType="begin"/>
            </w:r>
            <w:r>
              <w:instrText xml:space="preserve"> PAGEREF _Toc256000067 \h </w:instrText>
            </w:r>
            <w:r>
              <w:fldChar w:fldCharType="separate"/>
            </w:r>
            <w:r>
              <w:t>59</w:t>
            </w:r>
            <w:r>
              <w:fldChar w:fldCharType="end"/>
            </w:r>
          </w:hyperlink>
        </w:p>
        <w:p>
          <w:pPr>
            <w:pStyle w:val="TOC2"/>
            <w:rPr>
              <w:rFonts w:asciiTheme="minorHAnsi" w:hAnsiTheme="minorHAnsi"/>
              <w:noProof/>
              <w:sz w:val="22"/>
            </w:rPr>
          </w:pPr>
          <w:hyperlink w:anchor="_Toc256000068" w:history="1">
            <w:r w:rsidRPr="00FC4C01">
              <w:rPr>
                <w:rStyle w:val="Hyperlink"/>
                <w:rFonts w:ascii="Times New Roman" w:hAnsi="Times New Roman" w:cs="Times New Roman"/>
              </w:rPr>
              <w:t>6.3. Roņu populācijas atjaunošanas pasākumi</w:t>
            </w:r>
            <w:r>
              <w:tab/>
            </w:r>
            <w:r>
              <w:fldChar w:fldCharType="begin"/>
            </w:r>
            <w:r>
              <w:instrText xml:space="preserve"> PAGEREF _Toc256000068 \h </w:instrText>
            </w:r>
            <w:r>
              <w:fldChar w:fldCharType="separate"/>
            </w:r>
            <w:r>
              <w:t>59</w:t>
            </w:r>
            <w:r>
              <w:fldChar w:fldCharType="end"/>
            </w:r>
          </w:hyperlink>
        </w:p>
        <w:p>
          <w:pPr>
            <w:pStyle w:val="TOC2"/>
            <w:rPr>
              <w:rFonts w:asciiTheme="minorHAnsi" w:hAnsiTheme="minorHAnsi"/>
              <w:noProof/>
              <w:sz w:val="22"/>
            </w:rPr>
          </w:pPr>
          <w:hyperlink w:anchor="_Toc256000069" w:history="1">
            <w:r w:rsidRPr="00FC4C01">
              <w:rPr>
                <w:rStyle w:val="Hyperlink"/>
                <w:rFonts w:ascii="Times New Roman" w:hAnsi="Times New Roman" w:cs="Times New Roman"/>
              </w:rPr>
              <w:t>6.4. Roņu dzīvotņu apsaimniekošanas pasākumi</w:t>
            </w:r>
            <w:r>
              <w:tab/>
            </w:r>
            <w:r>
              <w:fldChar w:fldCharType="begin"/>
            </w:r>
            <w:r>
              <w:instrText xml:space="preserve"> PAGEREF _Toc256000069 \h </w:instrText>
            </w:r>
            <w:r>
              <w:fldChar w:fldCharType="separate"/>
            </w:r>
            <w:r>
              <w:t>59</w:t>
            </w:r>
            <w:r>
              <w:fldChar w:fldCharType="end"/>
            </w:r>
          </w:hyperlink>
        </w:p>
        <w:p>
          <w:pPr>
            <w:pStyle w:val="TOC2"/>
            <w:rPr>
              <w:rFonts w:asciiTheme="minorHAnsi" w:hAnsiTheme="minorHAnsi"/>
              <w:noProof/>
              <w:sz w:val="22"/>
            </w:rPr>
          </w:pPr>
          <w:hyperlink w:anchor="_Toc256000070" w:history="1">
            <w:r w:rsidRPr="00FC4C01">
              <w:rPr>
                <w:rStyle w:val="Hyperlink"/>
                <w:rFonts w:ascii="Times New Roman" w:hAnsi="Times New Roman" w:cs="Times New Roman"/>
              </w:rPr>
              <w:t>6.5. Izpēte un datu apkopošana</w:t>
            </w:r>
            <w:r>
              <w:tab/>
            </w:r>
            <w:r>
              <w:fldChar w:fldCharType="begin"/>
            </w:r>
            <w:r>
              <w:instrText xml:space="preserve"> PAGEREF _Toc256000070 \h </w:instrText>
            </w:r>
            <w:r>
              <w:fldChar w:fldCharType="separate"/>
            </w:r>
            <w:r>
              <w:t>60</w:t>
            </w:r>
            <w:r>
              <w:fldChar w:fldCharType="end"/>
            </w:r>
          </w:hyperlink>
        </w:p>
        <w:p>
          <w:pPr>
            <w:pStyle w:val="TOC2"/>
            <w:rPr>
              <w:rFonts w:asciiTheme="minorHAnsi" w:hAnsiTheme="minorHAnsi"/>
              <w:noProof/>
              <w:sz w:val="22"/>
            </w:rPr>
          </w:pPr>
          <w:hyperlink w:anchor="_Toc256000071" w:history="1">
            <w:r w:rsidRPr="00552A4C">
              <w:rPr>
                <w:rStyle w:val="Hyperlink"/>
                <w:rFonts w:ascii="Times New Roman" w:hAnsi="Times New Roman" w:cs="Times New Roman"/>
              </w:rPr>
              <w:t>6.6. Informēšana un izglītošana, profesionālās kvalifikācijas celšana</w:t>
            </w:r>
            <w:r>
              <w:tab/>
            </w:r>
            <w:r>
              <w:fldChar w:fldCharType="begin"/>
            </w:r>
            <w:r>
              <w:instrText xml:space="preserve"> PAGEREF _Toc256000071 \h </w:instrText>
            </w:r>
            <w:r>
              <w:fldChar w:fldCharType="separate"/>
            </w:r>
            <w:r>
              <w:t>61</w:t>
            </w:r>
            <w:r>
              <w:fldChar w:fldCharType="end"/>
            </w:r>
          </w:hyperlink>
        </w:p>
        <w:p>
          <w:pPr>
            <w:pStyle w:val="TOC2"/>
            <w:rPr>
              <w:rFonts w:asciiTheme="minorHAnsi" w:hAnsiTheme="minorHAnsi"/>
              <w:noProof/>
              <w:sz w:val="22"/>
            </w:rPr>
          </w:pPr>
          <w:hyperlink w:anchor="_Toc256000072" w:history="1">
            <w:r w:rsidRPr="008D7A9B">
              <w:rPr>
                <w:rStyle w:val="Hyperlink"/>
                <w:rFonts w:ascii="Times New Roman" w:hAnsi="Times New Roman" w:cs="Times New Roman"/>
              </w:rPr>
              <w:t xml:space="preserve">6.7. Roņu </w:t>
            </w:r>
            <w:r w:rsidR="00184804">
              <w:rPr>
                <w:rStyle w:val="Hyperlink"/>
                <w:rFonts w:ascii="Times New Roman" w:hAnsi="Times New Roman" w:cs="Times New Roman"/>
              </w:rPr>
              <w:t xml:space="preserve">aizsardzības </w:t>
            </w:r>
            <w:r w:rsidRPr="008D7A9B">
              <w:rPr>
                <w:rStyle w:val="Hyperlink"/>
                <w:rFonts w:ascii="Times New Roman" w:hAnsi="Times New Roman" w:cs="Times New Roman"/>
              </w:rPr>
              <w:t xml:space="preserve"> pasākumi</w:t>
            </w:r>
            <w:r>
              <w:tab/>
            </w:r>
            <w:r>
              <w:fldChar w:fldCharType="begin"/>
            </w:r>
            <w:r>
              <w:instrText xml:space="preserve"> PAGEREF _Toc256000072 \h </w:instrText>
            </w:r>
            <w:r>
              <w:fldChar w:fldCharType="separate"/>
            </w:r>
            <w:r>
              <w:t>62</w:t>
            </w:r>
            <w:r>
              <w:fldChar w:fldCharType="end"/>
            </w:r>
          </w:hyperlink>
        </w:p>
        <w:p>
          <w:pPr>
            <w:pStyle w:val="TOC2"/>
            <w:rPr>
              <w:rFonts w:asciiTheme="minorHAnsi" w:hAnsiTheme="minorHAnsi"/>
              <w:noProof/>
              <w:sz w:val="22"/>
            </w:rPr>
          </w:pPr>
          <w:hyperlink w:anchor="_Toc256000073" w:history="1">
            <w:r w:rsidRPr="008D7A9B">
              <w:rPr>
                <w:rStyle w:val="Hyperlink"/>
                <w:rFonts w:ascii="Times New Roman" w:hAnsi="Times New Roman" w:cs="Times New Roman"/>
              </w:rPr>
              <w:t xml:space="preserve">6.8. </w:t>
            </w:r>
            <w:r w:rsidRPr="008D7A9B">
              <w:rPr>
                <w:rStyle w:val="Hyperlink"/>
                <w:rFonts w:ascii="Times New Roman" w:hAnsi="Times New Roman" w:cs="Times New Roman"/>
                <w:bCs/>
              </w:rPr>
              <w:t>Roņu-zvejnieku konfliktsituāciju mazināšana</w:t>
            </w:r>
            <w:r>
              <w:tab/>
            </w:r>
            <w:r>
              <w:fldChar w:fldCharType="begin"/>
            </w:r>
            <w:r>
              <w:instrText xml:space="preserve"> PAGEREF _Toc256000073 \h </w:instrText>
            </w:r>
            <w:r>
              <w:fldChar w:fldCharType="separate"/>
            </w:r>
            <w:r>
              <w:t>64</w:t>
            </w:r>
            <w:r>
              <w:fldChar w:fldCharType="end"/>
            </w:r>
          </w:hyperlink>
        </w:p>
        <w:p>
          <w:pPr>
            <w:pStyle w:val="TOC1"/>
            <w:rPr>
              <w:rFonts w:asciiTheme="minorHAnsi" w:hAnsiTheme="minorHAnsi"/>
              <w:noProof/>
              <w:sz w:val="22"/>
            </w:rPr>
          </w:pPr>
          <w:hyperlink w:anchor="_Toc256000074" w:history="1">
            <w:r w:rsidRPr="000A32C3">
              <w:rPr>
                <w:rStyle w:val="Hyperlink"/>
                <w:rFonts w:ascii="Times New Roman" w:hAnsi="Times New Roman" w:cs="Times New Roman"/>
              </w:rPr>
              <w:t>6.9. Beigto roņu savākšana un utilizēšana</w:t>
            </w:r>
            <w:r>
              <w:tab/>
            </w:r>
            <w:r>
              <w:fldChar w:fldCharType="begin"/>
            </w:r>
            <w:r>
              <w:instrText xml:space="preserve"> PAGEREF _Toc256000074 \h </w:instrText>
            </w:r>
            <w:r>
              <w:fldChar w:fldCharType="separate"/>
            </w:r>
            <w:r>
              <w:t>65</w:t>
            </w:r>
            <w:r>
              <w:fldChar w:fldCharType="end"/>
            </w:r>
          </w:hyperlink>
        </w:p>
        <w:p>
          <w:pPr>
            <w:pStyle w:val="TOC1"/>
            <w:tabs>
              <w:tab w:val="left" w:pos="440"/>
            </w:tabs>
            <w:rPr>
              <w:rFonts w:asciiTheme="minorHAnsi" w:hAnsiTheme="minorHAnsi"/>
              <w:noProof/>
              <w:sz w:val="22"/>
            </w:rPr>
          </w:pPr>
          <w:hyperlink w:anchor="_Toc256000075" w:history="1">
            <w:r>
              <w:rPr>
                <w:rStyle w:val="Hyperlink"/>
                <w:rFonts w:ascii="Times New Roman" w:hAnsi="Times New Roman" w:cs="Times New Roman"/>
              </w:rPr>
              <w:t>7.</w:t>
            </w:r>
            <w:r>
              <w:rPr>
                <w:rFonts w:asciiTheme="minorHAnsi" w:hAnsiTheme="minorHAnsi" w:cs="Times New Roman"/>
                <w:noProof/>
                <w:sz w:val="22"/>
              </w:rPr>
              <w:tab/>
            </w:r>
            <w:r w:rsidRPr="00D05BBC">
              <w:rPr>
                <w:rStyle w:val="Hyperlink"/>
                <w:rFonts w:ascii="Times New Roman" w:hAnsi="Times New Roman" w:cs="Times New Roman"/>
              </w:rPr>
              <w:t>Plānoto rīcību un pasākumu pārskats</w:t>
            </w:r>
            <w:r>
              <w:tab/>
            </w:r>
            <w:r>
              <w:fldChar w:fldCharType="begin"/>
            </w:r>
            <w:r>
              <w:instrText xml:space="preserve"> PAGEREF _Toc256000075 \h </w:instrText>
            </w:r>
            <w:r>
              <w:fldChar w:fldCharType="separate"/>
            </w:r>
            <w:r>
              <w:t>66</w:t>
            </w:r>
            <w:r>
              <w:fldChar w:fldCharType="end"/>
            </w:r>
          </w:hyperlink>
        </w:p>
        <w:p>
          <w:pPr>
            <w:pStyle w:val="TOC1"/>
            <w:rPr>
              <w:rFonts w:asciiTheme="minorHAnsi" w:hAnsiTheme="minorHAnsi"/>
              <w:noProof/>
              <w:sz w:val="22"/>
            </w:rPr>
          </w:pPr>
          <w:hyperlink w:anchor="_Toc256000076" w:history="1">
            <w:r w:rsidRPr="00D05BBC">
              <w:rPr>
                <w:rStyle w:val="Hyperlink"/>
                <w:rFonts w:ascii="Times New Roman" w:hAnsi="Times New Roman" w:cs="Times New Roman"/>
              </w:rPr>
              <w:t xml:space="preserve">8. </w:t>
            </w:r>
            <w:r w:rsidRPr="00184804" w:rsidR="00184804">
              <w:rPr>
                <w:rStyle w:val="Hyperlink"/>
                <w:rFonts w:ascii="Times New Roman" w:hAnsi="Times New Roman" w:cs="Times New Roman"/>
              </w:rPr>
              <w:t>Roņu aizsardzības, roņu-zvejniecības konfliktsituāciju mazināšanas un citu pasākumu īstenošanas efektivitātes novērtējums</w:t>
            </w:r>
            <w:r>
              <w:tab/>
            </w:r>
            <w:r>
              <w:fldChar w:fldCharType="begin"/>
            </w:r>
            <w:r>
              <w:instrText xml:space="preserve"> PAGEREF _Toc256000076 \h </w:instrText>
            </w:r>
            <w:r>
              <w:fldChar w:fldCharType="separate"/>
            </w:r>
            <w:r>
              <w:t>69</w:t>
            </w:r>
            <w:r>
              <w:fldChar w:fldCharType="end"/>
            </w:r>
          </w:hyperlink>
        </w:p>
        <w:p>
          <w:pPr>
            <w:pStyle w:val="TOC1"/>
            <w:rPr>
              <w:rFonts w:asciiTheme="minorHAnsi" w:hAnsiTheme="minorHAnsi"/>
              <w:noProof/>
              <w:sz w:val="22"/>
            </w:rPr>
          </w:pPr>
          <w:hyperlink w:anchor="_Toc256000077" w:history="1">
            <w:r w:rsidRPr="00AC58CD">
              <w:rPr>
                <w:rStyle w:val="Hyperlink"/>
                <w:rFonts w:ascii="Times New Roman" w:hAnsi="Times New Roman" w:cs="Times New Roman"/>
              </w:rPr>
              <w:t>9. Roņu aizsardzības plāna ieviešana</w:t>
            </w:r>
            <w:r>
              <w:tab/>
            </w:r>
            <w:r>
              <w:fldChar w:fldCharType="begin"/>
            </w:r>
            <w:r>
              <w:instrText xml:space="preserve"> PAGEREF _Toc256000077 \h </w:instrText>
            </w:r>
            <w:r>
              <w:fldChar w:fldCharType="separate"/>
            </w:r>
            <w:r>
              <w:t>70</w:t>
            </w:r>
            <w:r>
              <w:fldChar w:fldCharType="end"/>
            </w:r>
          </w:hyperlink>
        </w:p>
        <w:p>
          <w:pPr>
            <w:pStyle w:val="TOC1"/>
            <w:rPr>
              <w:rFonts w:asciiTheme="minorHAnsi" w:hAnsiTheme="minorHAnsi"/>
              <w:noProof/>
              <w:sz w:val="22"/>
            </w:rPr>
          </w:pPr>
          <w:hyperlink w:anchor="_Toc256000078" w:history="1">
            <w:r w:rsidRPr="005E3FCE">
              <w:rPr>
                <w:rStyle w:val="Hyperlink"/>
                <w:rFonts w:ascii="Times New Roman" w:hAnsi="Times New Roman" w:cs="Times New Roman"/>
              </w:rPr>
              <w:t>10. Roņu aizsardzības plāna darbības un pārskatīšanas /izvērtēšanas termiņi</w:t>
            </w:r>
            <w:r>
              <w:tab/>
            </w:r>
            <w:r>
              <w:fldChar w:fldCharType="begin"/>
            </w:r>
            <w:r>
              <w:instrText xml:space="preserve"> PAGEREF _Toc256000078 \h </w:instrText>
            </w:r>
            <w:r>
              <w:fldChar w:fldCharType="separate"/>
            </w:r>
            <w:r>
              <w:t>71</w:t>
            </w:r>
            <w:r>
              <w:fldChar w:fldCharType="end"/>
            </w:r>
          </w:hyperlink>
        </w:p>
        <w:p>
          <w:pPr>
            <w:pStyle w:val="TOC1"/>
            <w:rPr>
              <w:rFonts w:asciiTheme="minorHAnsi" w:hAnsiTheme="minorHAnsi"/>
              <w:noProof/>
              <w:sz w:val="22"/>
            </w:rPr>
          </w:pPr>
          <w:hyperlink w:anchor="_Toc256000079" w:history="1">
            <w:r w:rsidRPr="005E3FCE">
              <w:rPr>
                <w:rStyle w:val="Hyperlink"/>
                <w:rFonts w:ascii="Times New Roman" w:hAnsi="Times New Roman" w:cs="Times New Roman"/>
              </w:rPr>
              <w:t>Izmantotie informācijas avoti un literatūra</w:t>
            </w:r>
            <w:r>
              <w:tab/>
            </w:r>
            <w:r>
              <w:fldChar w:fldCharType="begin"/>
            </w:r>
            <w:r>
              <w:instrText xml:space="preserve"> PAGEREF _Toc256000079 \h </w:instrText>
            </w:r>
            <w:r>
              <w:fldChar w:fldCharType="separate"/>
            </w:r>
            <w:r>
              <w:t>72</w:t>
            </w:r>
            <w:r>
              <w:fldChar w:fldCharType="end"/>
            </w:r>
          </w:hyperlink>
        </w:p>
        <w:p w:rsidR="00102697" w:rsidP="000A32C3">
          <w:pPr>
            <w:pStyle w:val="TOC1"/>
            <w:spacing w:before="60" w:after="60" w:line="276" w:lineRule="auto"/>
          </w:pPr>
          <w:r>
            <w:rPr>
              <w:b/>
              <w:bCs/>
            </w:rPr>
            <w:fldChar w:fldCharType="end"/>
          </w:r>
        </w:p>
      </w:sdtContent>
    </w:sdt>
    <w:p w:rsidR="00102697" w:rsidP="009F20A2" w14:paraId="65C930A2" w14:textId="77777777">
      <w:pPr>
        <w:jc w:val="center"/>
        <w:rPr>
          <w:lang w:val="lv-LV"/>
        </w:rPr>
      </w:pPr>
    </w:p>
    <w:p w:rsidR="004575E0" w:rsidRPr="000A32C3" w:rsidP="000A32C3" w14:paraId="41CE59A6" w14:textId="77777777">
      <w:pPr>
        <w:spacing w:before="120" w:after="120"/>
        <w:rPr>
          <w:rFonts w:ascii="Times New Roman" w:hAnsi="Times New Roman"/>
          <w:b/>
          <w:sz w:val="24"/>
          <w:lang w:val="lv-LV"/>
        </w:rPr>
      </w:pPr>
      <w:r w:rsidRPr="000A32C3">
        <w:rPr>
          <w:rFonts w:ascii="Times New Roman" w:hAnsi="Times New Roman"/>
          <w:b/>
          <w:sz w:val="24"/>
          <w:lang w:val="lv-LV"/>
        </w:rPr>
        <w:t>Pielikumi</w:t>
      </w:r>
    </w:p>
    <w:p w:rsidR="004575E0" w:rsidRPr="00DE2FCB" w:rsidP="000A32C3" w14:paraId="41C21035" w14:textId="5C519BAE">
      <w:pPr>
        <w:spacing w:before="120" w:after="120"/>
        <w:rPr>
          <w:rFonts w:ascii="Times New Roman" w:hAnsi="Times New Roman"/>
          <w:lang w:val="lv-LV"/>
        </w:rPr>
      </w:pPr>
      <w:r w:rsidRPr="00DE2FCB">
        <w:rPr>
          <w:rFonts w:ascii="Times New Roman" w:hAnsi="Times New Roman"/>
          <w:lang w:val="lv-LV"/>
        </w:rPr>
        <w:t xml:space="preserve">1. pielikums. HELCOM roņu sugu populāciju stāvokļa novērtējums </w:t>
      </w:r>
    </w:p>
    <w:p w:rsidR="004575E0" w:rsidRPr="00DE2FCB" w:rsidP="000A32C3" w14:paraId="4CF4AAD4" w14:textId="3FDA7F8D">
      <w:pPr>
        <w:spacing w:before="120" w:after="120"/>
        <w:rPr>
          <w:rFonts w:ascii="Times New Roman" w:hAnsi="Times New Roman"/>
          <w:lang w:val="lv-LV"/>
        </w:rPr>
      </w:pPr>
      <w:r w:rsidRPr="00DE2FCB">
        <w:rPr>
          <w:rFonts w:ascii="Times New Roman" w:hAnsi="Times New Roman"/>
          <w:lang w:val="lv-LV"/>
        </w:rPr>
        <w:t>2. pielikums. Piekrast</w:t>
      </w:r>
      <w:r w:rsidRPr="00DE2FCB" w:rsidR="00232483">
        <w:rPr>
          <w:rFonts w:ascii="Times New Roman" w:hAnsi="Times New Roman"/>
          <w:lang w:val="lv-LV"/>
        </w:rPr>
        <w:t>e</w:t>
      </w:r>
      <w:r w:rsidRPr="00DE2FCB">
        <w:rPr>
          <w:rFonts w:ascii="Times New Roman" w:hAnsi="Times New Roman"/>
          <w:lang w:val="lv-LV"/>
        </w:rPr>
        <w:t>s zveja un roņu ietekme uz to Latvijā</w:t>
      </w:r>
    </w:p>
    <w:p w:rsidR="004575E0" w:rsidRPr="00DE2FCB" w:rsidP="000A32C3" w14:paraId="614A5E3B" w14:textId="77777777">
      <w:pPr>
        <w:spacing w:before="120" w:after="120"/>
        <w:rPr>
          <w:rFonts w:ascii="Times New Roman" w:hAnsi="Times New Roman"/>
          <w:lang w:val="lv-LV"/>
        </w:rPr>
      </w:pPr>
      <w:r w:rsidRPr="00DE2FCB">
        <w:rPr>
          <w:rFonts w:ascii="Times New Roman" w:hAnsi="Times New Roman"/>
          <w:lang w:val="lv-LV"/>
        </w:rPr>
        <w:t>3. pielikums. Roņu populācijas ietekmējošie faktori</w:t>
      </w:r>
    </w:p>
    <w:p w:rsidR="004575E0" w:rsidRPr="00DE2FCB" w:rsidP="000A32C3" w14:paraId="7D0DE7C1" w14:textId="77777777">
      <w:pPr>
        <w:spacing w:before="120" w:after="120"/>
        <w:rPr>
          <w:rFonts w:ascii="Times New Roman" w:hAnsi="Times New Roman"/>
          <w:lang w:val="lv-LV"/>
        </w:rPr>
      </w:pPr>
      <w:r w:rsidRPr="00DE2FCB">
        <w:rPr>
          <w:rFonts w:ascii="Times New Roman" w:hAnsi="Times New Roman"/>
          <w:lang w:val="lv-LV"/>
        </w:rPr>
        <w:t>4. pielikums. Vides stāvokļa novērtējums Baltijas jūrā Latvijas akvatorijā</w:t>
      </w:r>
    </w:p>
    <w:p w:rsidR="004575E0" w:rsidRPr="00DE2FCB" w:rsidP="000A32C3" w14:paraId="1980CDA7" w14:textId="77777777">
      <w:pPr>
        <w:spacing w:before="120" w:after="120"/>
        <w:rPr>
          <w:rFonts w:ascii="Times New Roman" w:hAnsi="Times New Roman"/>
          <w:lang w:val="lv-LV"/>
        </w:rPr>
      </w:pPr>
      <w:r w:rsidRPr="00DE2FCB">
        <w:rPr>
          <w:rFonts w:ascii="Times New Roman" w:hAnsi="Times New Roman"/>
          <w:lang w:val="lv-LV"/>
        </w:rPr>
        <w:t>5. pielikums. Roņu sugu aizsardzības statuss Baltijas jūrā</w:t>
      </w:r>
    </w:p>
    <w:p w:rsidR="004575E0" w:rsidRPr="00DE2FCB" w:rsidP="000A32C3" w14:paraId="7D5E40ED" w14:textId="330BB3BB">
      <w:pPr>
        <w:spacing w:before="120" w:after="120"/>
        <w:rPr>
          <w:rFonts w:ascii="Times New Roman" w:hAnsi="Times New Roman"/>
          <w:lang w:val="lv-LV"/>
        </w:rPr>
      </w:pPr>
      <w:r w:rsidRPr="00DE2FCB">
        <w:rPr>
          <w:rFonts w:ascii="Times New Roman" w:hAnsi="Times New Roman"/>
          <w:lang w:val="lv-LV"/>
        </w:rPr>
        <w:t xml:space="preserve">6. pielikums. </w:t>
      </w:r>
      <w:r w:rsidRPr="00DE2FCB" w:rsidR="00232483">
        <w:rPr>
          <w:rFonts w:ascii="Times New Roman" w:hAnsi="Times New Roman"/>
          <w:lang w:val="lv-LV"/>
        </w:rPr>
        <w:t>I</w:t>
      </w:r>
      <w:r w:rsidRPr="00DE2FCB">
        <w:rPr>
          <w:rFonts w:ascii="Times New Roman" w:hAnsi="Times New Roman"/>
          <w:lang w:val="lv-LV"/>
        </w:rPr>
        <w:t>nformācija par ziņošanu un darbības saistībā ar zvejas rīkos nejauši bojāgājušajiem roņiem</w:t>
      </w:r>
    </w:p>
    <w:p w:rsidR="004575E0" w:rsidRPr="00DE2FCB" w:rsidP="000A32C3" w14:paraId="23EDCC52" w14:textId="4D90964B">
      <w:pPr>
        <w:spacing w:before="120" w:after="120"/>
        <w:rPr>
          <w:rFonts w:ascii="Times New Roman" w:hAnsi="Times New Roman"/>
          <w:lang w:val="lv-LV"/>
        </w:rPr>
      </w:pPr>
      <w:r w:rsidRPr="00DE2FCB">
        <w:rPr>
          <w:rFonts w:ascii="Times New Roman" w:hAnsi="Times New Roman"/>
          <w:lang w:val="lv-LV"/>
        </w:rPr>
        <w:t xml:space="preserve">7. pielikums. </w:t>
      </w:r>
      <w:r w:rsidRPr="00DE2FCB" w:rsidR="00232483">
        <w:rPr>
          <w:rFonts w:ascii="Times New Roman" w:hAnsi="Times New Roman"/>
          <w:lang w:val="lv-LV"/>
        </w:rPr>
        <w:t>I</w:t>
      </w:r>
      <w:r w:rsidRPr="00DE2FCB">
        <w:rPr>
          <w:rFonts w:ascii="Times New Roman" w:hAnsi="Times New Roman"/>
          <w:lang w:val="lv-LV"/>
        </w:rPr>
        <w:t>nformācija par atļaujas saņemšanas kārtīb</w:t>
      </w:r>
      <w:r w:rsidRPr="00DE2FCB" w:rsidR="00232483">
        <w:rPr>
          <w:rFonts w:ascii="Times New Roman" w:hAnsi="Times New Roman"/>
          <w:lang w:val="lv-LV"/>
        </w:rPr>
        <w:t>u</w:t>
      </w:r>
      <w:r w:rsidRPr="00DE2FCB">
        <w:rPr>
          <w:rFonts w:ascii="Times New Roman" w:hAnsi="Times New Roman"/>
          <w:lang w:val="lv-LV"/>
        </w:rPr>
        <w:t xml:space="preserve"> roņu līķu izmantošanai personiskiem nolūkiem</w:t>
      </w:r>
    </w:p>
    <w:p w:rsidR="004575E0" w:rsidRPr="00DE2FCB" w:rsidP="000A32C3" w14:paraId="74C421F4" w14:textId="77777777">
      <w:pPr>
        <w:spacing w:before="120" w:after="120"/>
        <w:rPr>
          <w:rFonts w:ascii="Times New Roman" w:hAnsi="Times New Roman"/>
          <w:lang w:val="lv-LV"/>
        </w:rPr>
      </w:pPr>
      <w:r w:rsidRPr="00DE2FCB">
        <w:rPr>
          <w:rFonts w:ascii="Times New Roman" w:hAnsi="Times New Roman"/>
          <w:lang w:val="lv-LV"/>
        </w:rPr>
        <w:t>8. pielikums. Plakāts par nepieciešamo rīcību, pavasarī atrodot pludmalēs mazos ronēnus</w:t>
      </w:r>
    </w:p>
    <w:p w:rsidR="004575E0" w:rsidRPr="00DE2FCB" w:rsidP="000A32C3" w14:paraId="23578860" w14:textId="159DDD3F">
      <w:pPr>
        <w:spacing w:before="120" w:after="120"/>
        <w:rPr>
          <w:rFonts w:ascii="Times New Roman" w:hAnsi="Times New Roman"/>
          <w:lang w:val="lv-LV"/>
        </w:rPr>
      </w:pPr>
      <w:r w:rsidRPr="00DE2FCB">
        <w:rPr>
          <w:rFonts w:ascii="Times New Roman" w:hAnsi="Times New Roman"/>
          <w:lang w:val="lv-LV"/>
        </w:rPr>
        <w:t>9. pielikums. Rīcības shēma</w:t>
      </w:r>
      <w:r w:rsidRPr="00DE2FCB" w:rsidR="00232483">
        <w:rPr>
          <w:rFonts w:ascii="Times New Roman" w:hAnsi="Times New Roman"/>
          <w:lang w:val="lv-LV"/>
        </w:rPr>
        <w:t>,</w:t>
      </w:r>
      <w:r w:rsidRPr="00DE2FCB">
        <w:rPr>
          <w:rFonts w:ascii="Times New Roman" w:hAnsi="Times New Roman"/>
          <w:lang w:val="lv-LV"/>
        </w:rPr>
        <w:t xml:space="preserve"> saņemot informācij</w:t>
      </w:r>
      <w:r w:rsidRPr="00DE2FCB" w:rsidR="00232483">
        <w:rPr>
          <w:rFonts w:ascii="Times New Roman" w:hAnsi="Times New Roman"/>
          <w:lang w:val="lv-LV"/>
        </w:rPr>
        <w:t>u</w:t>
      </w:r>
      <w:r w:rsidRPr="00DE2FCB">
        <w:rPr>
          <w:rFonts w:ascii="Times New Roman" w:hAnsi="Times New Roman"/>
          <w:lang w:val="lv-LV"/>
        </w:rPr>
        <w:t xml:space="preserve"> par novārgušiem un/vai ievainotiem roņu mazuļiem piekrastē</w:t>
      </w:r>
    </w:p>
    <w:p w:rsidR="004575E0" w:rsidRPr="00DE2FCB" w:rsidP="000A32C3" w14:paraId="701792BB" w14:textId="77777777">
      <w:pPr>
        <w:spacing w:before="120" w:after="120"/>
        <w:rPr>
          <w:rFonts w:ascii="Times New Roman" w:hAnsi="Times New Roman"/>
          <w:lang w:val="lv-LV"/>
        </w:rPr>
      </w:pPr>
      <w:r w:rsidRPr="00DE2FCB">
        <w:rPr>
          <w:rFonts w:ascii="Times New Roman" w:hAnsi="Times New Roman"/>
          <w:lang w:val="lv-LV"/>
        </w:rPr>
        <w:t>10. pielikums. Zvejas rīku un roņu-zvejnieku konfliktsituācijas uzlabojuma novērtējums, Latvijas pieredze</w:t>
      </w:r>
    </w:p>
    <w:p w:rsidR="004575E0" w:rsidRPr="00DE2FCB" w:rsidP="000A32C3" w14:paraId="5364F131" w14:textId="77777777">
      <w:pPr>
        <w:spacing w:before="120" w:after="120"/>
        <w:rPr>
          <w:rFonts w:ascii="Times New Roman" w:hAnsi="Times New Roman"/>
          <w:lang w:val="lv-LV"/>
        </w:rPr>
      </w:pPr>
      <w:r w:rsidRPr="00DE2FCB">
        <w:rPr>
          <w:rFonts w:ascii="Times New Roman" w:hAnsi="Times New Roman"/>
          <w:lang w:val="lv-LV"/>
        </w:rPr>
        <w:t>11. pielikums. Roņu aizsardzības plānā plānoto rīcību, pasākumu un datu plūsmas blokshēma</w:t>
      </w:r>
    </w:p>
    <w:p w:rsidR="00102697" w:rsidRPr="000A32C3" w:rsidP="000A32C3" w14:paraId="42FAAC39" w14:textId="227CC743">
      <w:pPr>
        <w:spacing w:before="120" w:after="120"/>
        <w:rPr>
          <w:rFonts w:ascii="Times New Roman" w:hAnsi="Times New Roman"/>
          <w:lang w:val="lv-LV"/>
        </w:rPr>
      </w:pPr>
      <w:r w:rsidRPr="00DE2FCB">
        <w:rPr>
          <w:rFonts w:ascii="Times New Roman" w:hAnsi="Times New Roman"/>
          <w:lang w:val="lv-LV"/>
        </w:rPr>
        <w:t xml:space="preserve">12.pielikums. </w:t>
      </w:r>
      <w:r w:rsidRPr="00DE2FCB" w:rsidR="00232483">
        <w:rPr>
          <w:rFonts w:ascii="Times New Roman" w:hAnsi="Times New Roman"/>
          <w:lang w:val="lv-LV"/>
        </w:rPr>
        <w:t>Sabiedrības un ieinteresēto pušu viedokļi un komentāri par roņu sugu apsaimniekošanas pasākumiem</w:t>
      </w:r>
    </w:p>
    <w:p w:rsidR="00243E1C" w:rsidRPr="009F20A2" w:rsidP="009F20A2" w14:paraId="3A6D755F" w14:textId="725BB34E">
      <w:pPr>
        <w:jc w:val="center"/>
        <w:rPr>
          <w:color w:val="000000"/>
          <w:sz w:val="28"/>
          <w:szCs w:val="28"/>
          <w:lang w:val="lv-LV"/>
        </w:rPr>
      </w:pPr>
      <w:r w:rsidRPr="0050513A">
        <w:rPr>
          <w:lang w:val="lv-LV"/>
        </w:rPr>
        <w:br w:type="page"/>
      </w:r>
    </w:p>
    <w:p w:rsidR="00C469AD" w:rsidRPr="00EA16EF" w:rsidP="002914D8" w14:paraId="44695656" w14:textId="006ECA76">
      <w:pPr>
        <w:spacing w:before="60" w:after="60" w:line="240" w:lineRule="auto"/>
        <w:jc w:val="both"/>
        <w:rPr>
          <w:rFonts w:ascii="Times New Roman" w:hAnsi="Times New Roman"/>
          <w:b/>
          <w:bCs/>
          <w:sz w:val="28"/>
          <w:szCs w:val="28"/>
          <w:lang w:val="lv-LV"/>
        </w:rPr>
      </w:pPr>
      <w:r w:rsidRPr="00EA16EF">
        <w:rPr>
          <w:rFonts w:ascii="Times New Roman" w:hAnsi="Times New Roman"/>
          <w:b/>
          <w:bCs/>
          <w:sz w:val="28"/>
          <w:szCs w:val="28"/>
          <w:lang w:val="lv-LV"/>
        </w:rPr>
        <w:t>Izmantotie saīsinājumi un terminu skaidrojumi</w:t>
      </w:r>
    </w:p>
    <w:p w:rsidR="006F6E91" w:rsidRPr="00EA16EF" w:rsidP="002914D8" w14:paraId="595E516F" w14:textId="2812977B">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Apakšpopulācija</w:t>
      </w:r>
      <w:r w:rsidRPr="00EA16EF">
        <w:rPr>
          <w:rFonts w:ascii="Times New Roman" w:hAnsi="Times New Roman"/>
          <w:b/>
          <w:bCs/>
          <w:sz w:val="24"/>
          <w:szCs w:val="24"/>
          <w:lang w:val="lv-LV"/>
        </w:rPr>
        <w:t xml:space="preserve"> </w:t>
      </w:r>
      <w:bookmarkStart w:id="2" w:name="_Hlk53824948"/>
      <w:r w:rsidRPr="00EA16EF">
        <w:rPr>
          <w:rFonts w:ascii="Times New Roman" w:hAnsi="Times New Roman"/>
          <w:b/>
          <w:bCs/>
          <w:sz w:val="24"/>
          <w:szCs w:val="24"/>
          <w:lang w:val="lv-LV"/>
        </w:rPr>
        <w:t xml:space="preserve">– </w:t>
      </w:r>
      <w:bookmarkEnd w:id="2"/>
      <w:r w:rsidRPr="00EA16EF">
        <w:rPr>
          <w:rFonts w:ascii="Times New Roman" w:hAnsi="Times New Roman"/>
          <w:sz w:val="24"/>
          <w:szCs w:val="24"/>
          <w:lang w:val="lv-LV"/>
        </w:rPr>
        <w:t xml:space="preserve">identificējama specifiska populācijas daļa. </w:t>
      </w:r>
    </w:p>
    <w:p w:rsidR="002C2DC7" w:rsidP="002914D8" w14:paraId="6C4A125D" w14:textId="12643379">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Bentisks</w:t>
      </w:r>
      <w:r w:rsidRPr="00EA16EF">
        <w:rPr>
          <w:rFonts w:ascii="Times New Roman" w:hAnsi="Times New Roman"/>
          <w:sz w:val="24"/>
          <w:szCs w:val="24"/>
          <w:lang w:val="lv-LV"/>
        </w:rPr>
        <w:t xml:space="preserve"> –</w:t>
      </w:r>
      <w:r w:rsidRPr="00EA16EF" w:rsidR="002C213F">
        <w:rPr>
          <w:rFonts w:ascii="Times New Roman" w:hAnsi="Times New Roman"/>
          <w:sz w:val="24"/>
          <w:szCs w:val="24"/>
          <w:lang w:val="lv-LV"/>
        </w:rPr>
        <w:t xml:space="preserve"> tāds, kas</w:t>
      </w:r>
      <w:r w:rsidRPr="00EA16EF">
        <w:rPr>
          <w:rFonts w:ascii="Times New Roman" w:hAnsi="Times New Roman"/>
          <w:sz w:val="24"/>
          <w:szCs w:val="24"/>
          <w:lang w:val="lv-LV"/>
        </w:rPr>
        <w:t xml:space="preserve"> uzturas ūdens </w:t>
      </w:r>
      <w:r w:rsidRPr="00EA16EF">
        <w:rPr>
          <w:rFonts w:ascii="Times New Roman" w:hAnsi="Times New Roman"/>
          <w:sz w:val="24"/>
          <w:szCs w:val="24"/>
          <w:lang w:val="lv-LV"/>
        </w:rPr>
        <w:t>piegrunts</w:t>
      </w:r>
      <w:r w:rsidRPr="00EA16EF">
        <w:rPr>
          <w:rFonts w:ascii="Times New Roman" w:hAnsi="Times New Roman"/>
          <w:sz w:val="24"/>
          <w:szCs w:val="24"/>
          <w:lang w:val="lv-LV"/>
        </w:rPr>
        <w:t xml:space="preserve"> slānī.</w:t>
      </w:r>
    </w:p>
    <w:p w:rsidR="008F7558" w:rsidRPr="0050513A" w:rsidP="008F7558" w14:paraId="074FCDBD" w14:textId="59A8F3CD">
      <w:pPr>
        <w:spacing w:before="60" w:after="60" w:line="240" w:lineRule="auto"/>
        <w:jc w:val="both"/>
        <w:rPr>
          <w:rFonts w:ascii="Times New Roman" w:hAnsi="Times New Roman"/>
          <w:sz w:val="24"/>
          <w:szCs w:val="24"/>
          <w:lang w:val="lv-LV"/>
        </w:rPr>
      </w:pPr>
      <w:r w:rsidRPr="008F7558">
        <w:rPr>
          <w:rFonts w:ascii="Times New Roman" w:hAnsi="Times New Roman"/>
          <w:b/>
          <w:bCs/>
          <w:sz w:val="24"/>
          <w:szCs w:val="24"/>
          <w:lang w:val="lv-LV"/>
        </w:rPr>
        <w:t xml:space="preserve">BIOR – </w:t>
      </w:r>
      <w:r w:rsidRPr="0050513A">
        <w:rPr>
          <w:rFonts w:ascii="Times New Roman" w:hAnsi="Times New Roman"/>
          <w:sz w:val="24"/>
          <w:szCs w:val="24"/>
          <w:lang w:val="lv-LV"/>
        </w:rPr>
        <w:t>Pārtikas drošības, dzīvnieku veselības un vides zinātniskais institūts BIOR</w:t>
      </w:r>
      <w:r w:rsidR="0050513A">
        <w:rPr>
          <w:rFonts w:ascii="Times New Roman" w:hAnsi="Times New Roman"/>
          <w:sz w:val="24"/>
          <w:szCs w:val="24"/>
          <w:lang w:val="lv-LV"/>
        </w:rPr>
        <w:t>.</w:t>
      </w:r>
    </w:p>
    <w:p w:rsidR="008F7558" w:rsidRPr="0050513A" w:rsidP="008F7558" w14:paraId="1B947BC4" w14:textId="6B1BE29B">
      <w:pPr>
        <w:spacing w:before="60" w:after="60" w:line="240" w:lineRule="auto"/>
        <w:jc w:val="both"/>
        <w:rPr>
          <w:rFonts w:ascii="Times New Roman" w:hAnsi="Times New Roman"/>
          <w:sz w:val="24"/>
          <w:szCs w:val="24"/>
          <w:lang w:val="lv-LV"/>
        </w:rPr>
      </w:pPr>
      <w:r w:rsidRPr="000A32C3">
        <w:rPr>
          <w:rFonts w:ascii="Times New Roman" w:hAnsi="Times New Roman"/>
          <w:b/>
          <w:bCs/>
          <w:sz w:val="24"/>
          <w:szCs w:val="24"/>
          <w:lang w:val="lv-LV"/>
        </w:rPr>
        <w:t>Biotopu direktīva</w:t>
      </w:r>
      <w:r w:rsidRPr="0050513A">
        <w:rPr>
          <w:rFonts w:ascii="Times New Roman" w:hAnsi="Times New Roman"/>
          <w:sz w:val="24"/>
          <w:szCs w:val="24"/>
          <w:lang w:val="lv-LV"/>
        </w:rPr>
        <w:t xml:space="preserve"> - Eiropas Padomes 1992. gada 21. maija direktīva 92/43/EEK par dabisko dzīvotņu, savvaļas faunas un floras aizsardzību</w:t>
      </w:r>
      <w:r>
        <w:rPr>
          <w:rFonts w:ascii="Times New Roman" w:hAnsi="Times New Roman"/>
          <w:sz w:val="24"/>
          <w:szCs w:val="24"/>
          <w:lang w:val="lv-LV"/>
        </w:rPr>
        <w:t>.</w:t>
      </w:r>
    </w:p>
    <w:p w:rsidR="008F7558" w:rsidRPr="0050513A" w:rsidP="008F7558" w14:paraId="2A5CD935" w14:textId="27D1466D">
      <w:pPr>
        <w:spacing w:before="60" w:after="60" w:line="240" w:lineRule="auto"/>
        <w:jc w:val="both"/>
        <w:rPr>
          <w:rFonts w:ascii="Times New Roman" w:hAnsi="Times New Roman"/>
          <w:sz w:val="24"/>
          <w:szCs w:val="24"/>
          <w:lang w:val="lv-LV"/>
        </w:rPr>
      </w:pPr>
      <w:r w:rsidRPr="008F7558">
        <w:rPr>
          <w:rFonts w:ascii="Times New Roman" w:hAnsi="Times New Roman"/>
          <w:b/>
          <w:bCs/>
          <w:sz w:val="24"/>
          <w:szCs w:val="24"/>
          <w:lang w:val="lv-LV"/>
        </w:rPr>
        <w:t xml:space="preserve">CDV </w:t>
      </w:r>
      <w:r w:rsidRPr="0050513A">
        <w:rPr>
          <w:rFonts w:ascii="Times New Roman" w:hAnsi="Times New Roman"/>
          <w:sz w:val="24"/>
          <w:szCs w:val="24"/>
          <w:lang w:val="lv-LV"/>
        </w:rPr>
        <w:t>- Suņa mēra vīruss (</w:t>
      </w:r>
      <w:r w:rsidRPr="0050513A">
        <w:rPr>
          <w:rFonts w:ascii="Times New Roman" w:hAnsi="Times New Roman"/>
          <w:sz w:val="24"/>
          <w:szCs w:val="24"/>
          <w:lang w:val="lv-LV"/>
        </w:rPr>
        <w:t>Canine</w:t>
      </w:r>
      <w:r w:rsidRPr="0050513A">
        <w:rPr>
          <w:rFonts w:ascii="Times New Roman" w:hAnsi="Times New Roman"/>
          <w:sz w:val="24"/>
          <w:szCs w:val="24"/>
          <w:lang w:val="lv-LV"/>
        </w:rPr>
        <w:t xml:space="preserve"> </w:t>
      </w:r>
      <w:r w:rsidRPr="0050513A">
        <w:rPr>
          <w:rFonts w:ascii="Times New Roman" w:hAnsi="Times New Roman"/>
          <w:sz w:val="24"/>
          <w:szCs w:val="24"/>
          <w:lang w:val="lv-LV"/>
        </w:rPr>
        <w:t>distemper</w:t>
      </w:r>
      <w:r w:rsidRPr="0050513A">
        <w:rPr>
          <w:rFonts w:ascii="Times New Roman" w:hAnsi="Times New Roman"/>
          <w:sz w:val="24"/>
          <w:szCs w:val="24"/>
          <w:lang w:val="lv-LV"/>
        </w:rPr>
        <w:t xml:space="preserve"> </w:t>
      </w:r>
      <w:r w:rsidRPr="0050513A">
        <w:rPr>
          <w:rFonts w:ascii="Times New Roman" w:hAnsi="Times New Roman"/>
          <w:sz w:val="24"/>
          <w:szCs w:val="24"/>
          <w:lang w:val="lv-LV"/>
        </w:rPr>
        <w:t>virus</w:t>
      </w:r>
      <w:r w:rsidRPr="0050513A">
        <w:rPr>
          <w:rFonts w:ascii="Times New Roman" w:hAnsi="Times New Roman"/>
          <w:sz w:val="24"/>
          <w:szCs w:val="24"/>
          <w:lang w:val="lv-LV"/>
        </w:rPr>
        <w:t>)</w:t>
      </w:r>
      <w:r>
        <w:rPr>
          <w:rFonts w:ascii="Times New Roman" w:hAnsi="Times New Roman"/>
          <w:sz w:val="24"/>
          <w:szCs w:val="24"/>
          <w:lang w:val="lv-LV"/>
        </w:rPr>
        <w:t>.</w:t>
      </w:r>
    </w:p>
    <w:p w:rsidR="0050513A" w:rsidRPr="00EA16EF" w:rsidP="0050513A" w14:paraId="7C5F511A" w14:textId="77777777">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Cirkumpolāra</w:t>
      </w:r>
      <w:r w:rsidRPr="00EA16EF">
        <w:rPr>
          <w:rFonts w:ascii="Times New Roman" w:hAnsi="Times New Roman"/>
          <w:b/>
          <w:bCs/>
          <w:sz w:val="24"/>
          <w:szCs w:val="24"/>
          <w:lang w:val="lv-LV"/>
        </w:rPr>
        <w:t xml:space="preserve"> izplatība </w:t>
      </w:r>
      <w:r w:rsidRPr="00EA16EF">
        <w:rPr>
          <w:rFonts w:ascii="Times New Roman" w:hAnsi="Times New Roman"/>
          <w:sz w:val="24"/>
          <w:szCs w:val="24"/>
          <w:lang w:val="lv-LV"/>
        </w:rPr>
        <w:t xml:space="preserve">– jebkura augu vai dzīvnieku </w:t>
      </w:r>
      <w:r w:rsidRPr="00EA16EF">
        <w:rPr>
          <w:rFonts w:ascii="Times New Roman" w:hAnsi="Times New Roman"/>
          <w:sz w:val="24"/>
          <w:szCs w:val="24"/>
          <w:lang w:val="lv-LV"/>
        </w:rPr>
        <w:t>taksona</w:t>
      </w:r>
      <w:r w:rsidRPr="00EA16EF">
        <w:rPr>
          <w:rFonts w:ascii="Times New Roman" w:hAnsi="Times New Roman"/>
          <w:sz w:val="24"/>
          <w:szCs w:val="24"/>
          <w:lang w:val="lv-LV"/>
        </w:rPr>
        <w:t xml:space="preserve"> izplatība augstajos ģeogrāfiskā platuma grādos visos Ziemeļu vai Dienvidu pusložu polārajos apgabalos.</w:t>
      </w:r>
    </w:p>
    <w:p w:rsidR="008F7558" w:rsidRPr="0050513A" w:rsidP="008F7558" w14:paraId="47059946" w14:textId="22878FA7">
      <w:pPr>
        <w:spacing w:before="60" w:after="60" w:line="240" w:lineRule="auto"/>
        <w:jc w:val="both"/>
        <w:rPr>
          <w:rFonts w:ascii="Times New Roman" w:hAnsi="Times New Roman"/>
          <w:sz w:val="24"/>
          <w:szCs w:val="24"/>
          <w:lang w:val="lv-LV"/>
        </w:rPr>
      </w:pPr>
      <w:r w:rsidRPr="008F7558">
        <w:rPr>
          <w:rFonts w:ascii="Times New Roman" w:hAnsi="Times New Roman"/>
          <w:b/>
          <w:bCs/>
          <w:sz w:val="24"/>
          <w:szCs w:val="24"/>
          <w:lang w:val="lv-LV"/>
        </w:rPr>
        <w:t xml:space="preserve">CITES </w:t>
      </w:r>
      <w:r w:rsidRPr="0050513A">
        <w:rPr>
          <w:rFonts w:ascii="Times New Roman" w:hAnsi="Times New Roman"/>
          <w:sz w:val="24"/>
          <w:szCs w:val="24"/>
          <w:lang w:val="lv-LV"/>
        </w:rPr>
        <w:t xml:space="preserve">– 1973. gada 3. marta Vašingtonas konvencija “Par starptautisko tirdzniecību ar apdraudēto savvaļas dzīvnieku un augu sugām” (no angļu val.: </w:t>
      </w:r>
      <w:r w:rsidRPr="0050513A">
        <w:rPr>
          <w:rFonts w:ascii="Times New Roman" w:hAnsi="Times New Roman"/>
          <w:sz w:val="24"/>
          <w:szCs w:val="24"/>
          <w:lang w:val="lv-LV"/>
        </w:rPr>
        <w:t>Convention</w:t>
      </w:r>
      <w:r w:rsidRPr="0050513A">
        <w:rPr>
          <w:rFonts w:ascii="Times New Roman" w:hAnsi="Times New Roman"/>
          <w:sz w:val="24"/>
          <w:szCs w:val="24"/>
          <w:lang w:val="lv-LV"/>
        </w:rPr>
        <w:t xml:space="preserve"> </w:t>
      </w:r>
      <w:r w:rsidRPr="0050513A">
        <w:rPr>
          <w:rFonts w:ascii="Times New Roman" w:hAnsi="Times New Roman"/>
          <w:sz w:val="24"/>
          <w:szCs w:val="24"/>
          <w:lang w:val="lv-LV"/>
        </w:rPr>
        <w:t>on</w:t>
      </w:r>
      <w:r w:rsidRPr="0050513A">
        <w:rPr>
          <w:rFonts w:ascii="Times New Roman" w:hAnsi="Times New Roman"/>
          <w:sz w:val="24"/>
          <w:szCs w:val="24"/>
          <w:lang w:val="lv-LV"/>
        </w:rPr>
        <w:t xml:space="preserve"> </w:t>
      </w:r>
      <w:r w:rsidRPr="0050513A">
        <w:rPr>
          <w:rFonts w:ascii="Times New Roman" w:hAnsi="Times New Roman"/>
          <w:sz w:val="24"/>
          <w:szCs w:val="24"/>
          <w:lang w:val="lv-LV"/>
        </w:rPr>
        <w:t>International</w:t>
      </w:r>
      <w:r w:rsidRPr="0050513A">
        <w:rPr>
          <w:rFonts w:ascii="Times New Roman" w:hAnsi="Times New Roman"/>
          <w:sz w:val="24"/>
          <w:szCs w:val="24"/>
          <w:lang w:val="lv-LV"/>
        </w:rPr>
        <w:t xml:space="preserve"> </w:t>
      </w:r>
      <w:r w:rsidRPr="0050513A">
        <w:rPr>
          <w:rFonts w:ascii="Times New Roman" w:hAnsi="Times New Roman"/>
          <w:sz w:val="24"/>
          <w:szCs w:val="24"/>
          <w:lang w:val="lv-LV"/>
        </w:rPr>
        <w:t>Trade</w:t>
      </w:r>
      <w:r w:rsidRPr="0050513A">
        <w:rPr>
          <w:rFonts w:ascii="Times New Roman" w:hAnsi="Times New Roman"/>
          <w:sz w:val="24"/>
          <w:szCs w:val="24"/>
          <w:lang w:val="lv-LV"/>
        </w:rPr>
        <w:t xml:space="preserve"> </w:t>
      </w:r>
      <w:r w:rsidRPr="0050513A">
        <w:rPr>
          <w:rFonts w:ascii="Times New Roman" w:hAnsi="Times New Roman"/>
          <w:sz w:val="24"/>
          <w:szCs w:val="24"/>
          <w:lang w:val="lv-LV"/>
        </w:rPr>
        <w:t>in</w:t>
      </w:r>
      <w:r w:rsidRPr="0050513A">
        <w:rPr>
          <w:rFonts w:ascii="Times New Roman" w:hAnsi="Times New Roman"/>
          <w:sz w:val="24"/>
          <w:szCs w:val="24"/>
          <w:lang w:val="lv-LV"/>
        </w:rPr>
        <w:t xml:space="preserve"> </w:t>
      </w:r>
      <w:r w:rsidRPr="0050513A">
        <w:rPr>
          <w:rFonts w:ascii="Times New Roman" w:hAnsi="Times New Roman"/>
          <w:sz w:val="24"/>
          <w:szCs w:val="24"/>
          <w:lang w:val="lv-LV"/>
        </w:rPr>
        <w:t>Endangered</w:t>
      </w:r>
      <w:r w:rsidRPr="0050513A">
        <w:rPr>
          <w:rFonts w:ascii="Times New Roman" w:hAnsi="Times New Roman"/>
          <w:sz w:val="24"/>
          <w:szCs w:val="24"/>
          <w:lang w:val="lv-LV"/>
        </w:rPr>
        <w:t xml:space="preserve"> </w:t>
      </w:r>
      <w:r w:rsidRPr="0050513A">
        <w:rPr>
          <w:rFonts w:ascii="Times New Roman" w:hAnsi="Times New Roman"/>
          <w:sz w:val="24"/>
          <w:szCs w:val="24"/>
          <w:lang w:val="lv-LV"/>
        </w:rPr>
        <w:t>Species</w:t>
      </w:r>
      <w:r w:rsidRPr="0050513A">
        <w:rPr>
          <w:rFonts w:ascii="Times New Roman" w:hAnsi="Times New Roman"/>
          <w:sz w:val="24"/>
          <w:szCs w:val="24"/>
          <w:lang w:val="lv-LV"/>
        </w:rPr>
        <w:t xml:space="preserve"> </w:t>
      </w:r>
      <w:r w:rsidRPr="0050513A">
        <w:rPr>
          <w:rFonts w:ascii="Times New Roman" w:hAnsi="Times New Roman"/>
          <w:sz w:val="24"/>
          <w:szCs w:val="24"/>
          <w:lang w:val="lv-LV"/>
        </w:rPr>
        <w:t>of</w:t>
      </w:r>
      <w:r w:rsidRPr="0050513A">
        <w:rPr>
          <w:rFonts w:ascii="Times New Roman" w:hAnsi="Times New Roman"/>
          <w:sz w:val="24"/>
          <w:szCs w:val="24"/>
          <w:lang w:val="lv-LV"/>
        </w:rPr>
        <w:t xml:space="preserve"> </w:t>
      </w:r>
      <w:r w:rsidRPr="0050513A">
        <w:rPr>
          <w:rFonts w:ascii="Times New Roman" w:hAnsi="Times New Roman"/>
          <w:sz w:val="24"/>
          <w:szCs w:val="24"/>
          <w:lang w:val="lv-LV"/>
        </w:rPr>
        <w:t>Wild</w:t>
      </w:r>
      <w:r w:rsidRPr="0050513A">
        <w:rPr>
          <w:rFonts w:ascii="Times New Roman" w:hAnsi="Times New Roman"/>
          <w:sz w:val="24"/>
          <w:szCs w:val="24"/>
          <w:lang w:val="lv-LV"/>
        </w:rPr>
        <w:t xml:space="preserve"> Fauna </w:t>
      </w:r>
      <w:r w:rsidRPr="0050513A">
        <w:rPr>
          <w:rFonts w:ascii="Times New Roman" w:hAnsi="Times New Roman"/>
          <w:sz w:val="24"/>
          <w:szCs w:val="24"/>
          <w:lang w:val="lv-LV"/>
        </w:rPr>
        <w:t>and</w:t>
      </w:r>
      <w:r w:rsidRPr="0050513A">
        <w:rPr>
          <w:rFonts w:ascii="Times New Roman" w:hAnsi="Times New Roman"/>
          <w:sz w:val="24"/>
          <w:szCs w:val="24"/>
          <w:lang w:val="lv-LV"/>
        </w:rPr>
        <w:t xml:space="preserve"> Flora)</w:t>
      </w:r>
      <w:r>
        <w:rPr>
          <w:rFonts w:ascii="Times New Roman" w:hAnsi="Times New Roman"/>
          <w:sz w:val="24"/>
          <w:szCs w:val="24"/>
          <w:lang w:val="lv-LV"/>
        </w:rPr>
        <w:t>.</w:t>
      </w:r>
    </w:p>
    <w:p w:rsidR="008F7558" w:rsidRPr="0050513A" w:rsidP="008F7558" w14:paraId="3CD5F629" w14:textId="459EBB28">
      <w:pPr>
        <w:spacing w:before="60" w:after="60" w:line="240" w:lineRule="auto"/>
        <w:jc w:val="both"/>
        <w:rPr>
          <w:rFonts w:ascii="Times New Roman" w:hAnsi="Times New Roman"/>
          <w:sz w:val="24"/>
          <w:szCs w:val="24"/>
          <w:lang w:val="lv-LV"/>
        </w:rPr>
      </w:pPr>
      <w:r w:rsidRPr="008F7558">
        <w:rPr>
          <w:rFonts w:ascii="Times New Roman" w:hAnsi="Times New Roman"/>
          <w:b/>
          <w:bCs/>
          <w:sz w:val="24"/>
          <w:szCs w:val="24"/>
          <w:lang w:val="lv-LV"/>
        </w:rPr>
        <w:t xml:space="preserve">DAP </w:t>
      </w:r>
      <w:r w:rsidRPr="0050513A">
        <w:rPr>
          <w:rFonts w:ascii="Times New Roman" w:hAnsi="Times New Roman"/>
          <w:sz w:val="24"/>
          <w:szCs w:val="24"/>
          <w:lang w:val="lv-LV"/>
        </w:rPr>
        <w:t>– Daba aizsardzības pārvalde</w:t>
      </w:r>
      <w:r>
        <w:rPr>
          <w:rFonts w:ascii="Times New Roman" w:hAnsi="Times New Roman"/>
          <w:sz w:val="24"/>
          <w:szCs w:val="24"/>
          <w:lang w:val="lv-LV"/>
        </w:rPr>
        <w:t>.</w:t>
      </w:r>
    </w:p>
    <w:p w:rsidR="008F7558" w:rsidRPr="00EA16EF" w:rsidP="008F7558" w14:paraId="29176FFE" w14:textId="757EBDED">
      <w:pPr>
        <w:spacing w:before="60" w:after="60" w:line="240" w:lineRule="auto"/>
        <w:jc w:val="both"/>
        <w:rPr>
          <w:rFonts w:ascii="Times New Roman" w:hAnsi="Times New Roman"/>
          <w:b/>
          <w:bCs/>
          <w:sz w:val="24"/>
          <w:szCs w:val="24"/>
          <w:lang w:val="lv-LV"/>
        </w:rPr>
      </w:pPr>
      <w:r w:rsidRPr="008F7558">
        <w:rPr>
          <w:rFonts w:ascii="Times New Roman" w:hAnsi="Times New Roman"/>
          <w:b/>
          <w:bCs/>
          <w:sz w:val="24"/>
          <w:szCs w:val="24"/>
          <w:lang w:val="lv-LV"/>
        </w:rPr>
        <w:t xml:space="preserve">DDT – </w:t>
      </w:r>
      <w:r w:rsidRPr="0050513A">
        <w:rPr>
          <w:rFonts w:ascii="Times New Roman" w:hAnsi="Times New Roman"/>
          <w:sz w:val="24"/>
          <w:szCs w:val="24"/>
          <w:lang w:val="lv-LV"/>
        </w:rPr>
        <w:t xml:space="preserve">insekticīds </w:t>
      </w:r>
      <w:r w:rsidRPr="0050513A">
        <w:rPr>
          <w:rFonts w:ascii="Times New Roman" w:hAnsi="Times New Roman"/>
          <w:sz w:val="24"/>
          <w:szCs w:val="24"/>
          <w:lang w:val="lv-LV"/>
        </w:rPr>
        <w:t>Dihlordifeniltrihloretāns</w:t>
      </w:r>
      <w:r w:rsidRPr="0050513A">
        <w:rPr>
          <w:rFonts w:ascii="Times New Roman" w:hAnsi="Times New Roman"/>
          <w:sz w:val="24"/>
          <w:szCs w:val="24"/>
          <w:lang w:val="lv-LV"/>
        </w:rPr>
        <w:t xml:space="preserve"> (</w:t>
      </w:r>
      <w:r w:rsidRPr="0050513A">
        <w:rPr>
          <w:rFonts w:ascii="Times New Roman" w:hAnsi="Times New Roman"/>
          <w:sz w:val="24"/>
          <w:szCs w:val="24"/>
          <w:lang w:val="lv-LV"/>
        </w:rPr>
        <w:t>Dichlorodiphenyltrichloroethane</w:t>
      </w:r>
      <w:r w:rsidRPr="0050513A">
        <w:rPr>
          <w:rFonts w:ascii="Times New Roman" w:hAnsi="Times New Roman"/>
          <w:sz w:val="24"/>
          <w:szCs w:val="24"/>
          <w:lang w:val="lv-LV"/>
        </w:rPr>
        <w:t>)</w:t>
      </w:r>
      <w:r>
        <w:rPr>
          <w:rFonts w:ascii="Times New Roman" w:hAnsi="Times New Roman"/>
          <w:sz w:val="24"/>
          <w:szCs w:val="24"/>
          <w:lang w:val="lv-LV"/>
        </w:rPr>
        <w:t>.</w:t>
      </w:r>
    </w:p>
    <w:p w:rsidR="006F6E91" w:rsidRPr="00EA16EF" w:rsidP="002914D8" w14:paraId="1266EF16" w14:textId="7FC3C1DD">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 xml:space="preserve">Eitrofikācija – </w:t>
      </w:r>
      <w:r w:rsidRPr="00EA16EF">
        <w:rPr>
          <w:rFonts w:ascii="Times New Roman" w:hAnsi="Times New Roman"/>
          <w:sz w:val="24"/>
          <w:szCs w:val="24"/>
          <w:lang w:val="lv-LV"/>
        </w:rPr>
        <w:t>augu barības vielu daudzuma palielināšanās (dabisko procesu rezultātā vai cilvēka darbības ietekmē) ūdenstilpēs un izraisa pārmērīgu dažu sugu aļģu augšanu, jūras vides degradēšanos un ūdenstilpņu aizaugšanu. Viens no tās galvenajiem cēloņiem ir notekūdeņi.</w:t>
      </w:r>
    </w:p>
    <w:p w:rsidR="0050513A" w:rsidRPr="00EA16EF" w:rsidP="0050513A" w14:paraId="614E2A8D" w14:textId="419DEAB2">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EEZ - </w:t>
      </w:r>
      <w:r w:rsidRPr="00EA16EF">
        <w:rPr>
          <w:rFonts w:ascii="Times New Roman" w:hAnsi="Times New Roman"/>
          <w:sz w:val="24"/>
          <w:szCs w:val="24"/>
          <w:lang w:val="lv-LV"/>
        </w:rPr>
        <w:t>ekskluzīvā ekonomiskā zona</w:t>
      </w:r>
      <w:r>
        <w:rPr>
          <w:rFonts w:ascii="Times New Roman" w:hAnsi="Times New Roman"/>
          <w:sz w:val="24"/>
          <w:szCs w:val="24"/>
          <w:lang w:val="lv-LV"/>
        </w:rPr>
        <w:t>.</w:t>
      </w:r>
    </w:p>
    <w:p w:rsidR="0050513A" w:rsidRPr="00EA16EF" w:rsidP="0050513A" w14:paraId="0EC35E09" w14:textId="624185BB">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EJZF – </w:t>
      </w:r>
      <w:r w:rsidRPr="00EA16EF">
        <w:rPr>
          <w:rFonts w:ascii="Times New Roman" w:hAnsi="Times New Roman"/>
          <w:sz w:val="24"/>
          <w:szCs w:val="24"/>
          <w:lang w:val="lv-LV"/>
        </w:rPr>
        <w:t>Eiropas Jūrlietu un zivsaimniecības fonds</w:t>
      </w:r>
      <w:r>
        <w:rPr>
          <w:rFonts w:ascii="Times New Roman" w:hAnsi="Times New Roman"/>
          <w:sz w:val="24"/>
          <w:szCs w:val="24"/>
          <w:lang w:val="lv-LV"/>
        </w:rPr>
        <w:t>.</w:t>
      </w:r>
    </w:p>
    <w:p w:rsidR="008F7558" w:rsidP="002914D8" w14:paraId="76FA2E01" w14:textId="06B43353">
      <w:pPr>
        <w:spacing w:before="60" w:after="60" w:line="240" w:lineRule="auto"/>
        <w:jc w:val="both"/>
        <w:rPr>
          <w:rFonts w:ascii="Times New Roman" w:hAnsi="Times New Roman"/>
          <w:b/>
          <w:bCs/>
          <w:sz w:val="24"/>
          <w:szCs w:val="24"/>
          <w:lang w:val="lv-LV"/>
        </w:rPr>
      </w:pPr>
      <w:r>
        <w:rPr>
          <w:rFonts w:ascii="Times New Roman" w:hAnsi="Times New Roman"/>
          <w:b/>
          <w:bCs/>
          <w:sz w:val="24"/>
          <w:szCs w:val="24"/>
          <w:lang w:val="lv-LV"/>
        </w:rPr>
        <w:t xml:space="preserve">EK – </w:t>
      </w:r>
      <w:r w:rsidRPr="0050513A">
        <w:rPr>
          <w:rFonts w:ascii="Times New Roman" w:hAnsi="Times New Roman"/>
          <w:sz w:val="24"/>
          <w:szCs w:val="24"/>
          <w:lang w:val="lv-LV"/>
        </w:rPr>
        <w:t>Eiropas Komisija</w:t>
      </w:r>
      <w:r w:rsidR="0050513A">
        <w:rPr>
          <w:rFonts w:ascii="Times New Roman" w:hAnsi="Times New Roman"/>
          <w:sz w:val="24"/>
          <w:szCs w:val="24"/>
          <w:lang w:val="lv-LV"/>
        </w:rPr>
        <w:t>.</w:t>
      </w:r>
    </w:p>
    <w:p w:rsidR="006F6E91" w:rsidRPr="00EA16EF" w:rsidP="002914D8" w14:paraId="11EED7B7" w14:textId="43999BC8">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 xml:space="preserve">Epizootija </w:t>
      </w:r>
      <w:r w:rsidRPr="00EA16EF">
        <w:rPr>
          <w:rFonts w:ascii="Times New Roman" w:hAnsi="Times New Roman"/>
          <w:sz w:val="24"/>
          <w:szCs w:val="24"/>
          <w:lang w:val="lv-LV"/>
        </w:rPr>
        <w:t>— dzīvnieku infekcijas slimība, kurai raksturīga dzīvnieku masveida saslimšana un strauja izplatība un kura rada lielus sociālekonomiskos zaudējumus, ierobežo starptautisko tirdzniecību ar dzīvniekiem un dzīvnieku izcelsmes produkciju.</w:t>
      </w:r>
    </w:p>
    <w:p w:rsidR="006F6E91" w:rsidRPr="00EA16EF" w:rsidP="002914D8" w14:paraId="12D64E37" w14:textId="748FD9E3">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 xml:space="preserve">Estuārs – </w:t>
      </w:r>
      <w:r w:rsidRPr="00EA16EF">
        <w:rPr>
          <w:rFonts w:ascii="Times New Roman" w:hAnsi="Times New Roman"/>
          <w:sz w:val="24"/>
          <w:szCs w:val="24"/>
          <w:lang w:val="lv-LV"/>
        </w:rPr>
        <w:t>daļēji slēgta ūdenstilpe upes grīvas tuvumā, kurā sajaucas saldūdens no vienas vai vairākām upēm un sālsūdens no jūras un tam ir savienojums ar jūras vidi</w:t>
      </w:r>
      <w:r w:rsidRPr="00EA16EF">
        <w:rPr>
          <w:rFonts w:ascii="Times New Roman" w:hAnsi="Times New Roman"/>
          <w:b/>
          <w:bCs/>
          <w:sz w:val="24"/>
          <w:szCs w:val="24"/>
          <w:lang w:val="lv-LV"/>
        </w:rPr>
        <w:t xml:space="preserve">. </w:t>
      </w:r>
      <w:r w:rsidRPr="00EA16EF">
        <w:rPr>
          <w:rFonts w:ascii="Times New Roman" w:hAnsi="Times New Roman"/>
          <w:sz w:val="24"/>
          <w:szCs w:val="24"/>
          <w:lang w:val="lv-LV"/>
        </w:rPr>
        <w:t xml:space="preserve">To var uzskatīt par </w:t>
      </w:r>
      <w:r w:rsidRPr="00EA16EF">
        <w:rPr>
          <w:rFonts w:ascii="Times New Roman" w:hAnsi="Times New Roman"/>
          <w:sz w:val="24"/>
          <w:szCs w:val="24"/>
          <w:lang w:val="lv-LV"/>
        </w:rPr>
        <w:t>iesāļūdeņu</w:t>
      </w:r>
      <w:r w:rsidRPr="00EA16EF">
        <w:rPr>
          <w:rFonts w:ascii="Times New Roman" w:hAnsi="Times New Roman"/>
          <w:sz w:val="24"/>
          <w:szCs w:val="24"/>
          <w:lang w:val="lv-LV"/>
        </w:rPr>
        <w:t xml:space="preserve"> basein</w:t>
      </w:r>
      <w:r w:rsidRPr="00EA16EF" w:rsidR="002C213F">
        <w:rPr>
          <w:rFonts w:ascii="Times New Roman" w:hAnsi="Times New Roman"/>
          <w:sz w:val="24"/>
          <w:szCs w:val="24"/>
          <w:lang w:val="lv-LV"/>
        </w:rPr>
        <w:t>u</w:t>
      </w:r>
      <w:r w:rsidRPr="00EA16EF">
        <w:rPr>
          <w:rFonts w:ascii="Times New Roman" w:hAnsi="Times New Roman"/>
          <w:sz w:val="24"/>
          <w:szCs w:val="24"/>
          <w:lang w:val="lv-LV"/>
        </w:rPr>
        <w:t xml:space="preserve"> vai pārejas zonu starp upes saldūdeni un jūras sālsūdeni uz jūru</w:t>
      </w:r>
      <w:r w:rsidRPr="00EA16EF" w:rsidR="002C213F">
        <w:rPr>
          <w:rFonts w:ascii="Times New Roman" w:hAnsi="Times New Roman"/>
          <w:sz w:val="24"/>
          <w:szCs w:val="24"/>
          <w:lang w:val="lv-LV"/>
        </w:rPr>
        <w:t>.</w:t>
      </w:r>
      <w:r w:rsidRPr="00EA16EF">
        <w:rPr>
          <w:rFonts w:ascii="Times New Roman" w:hAnsi="Times New Roman"/>
          <w:b/>
          <w:bCs/>
          <w:sz w:val="24"/>
          <w:szCs w:val="24"/>
          <w:lang w:val="lv-LV"/>
        </w:rPr>
        <w:t xml:space="preserve"> </w:t>
      </w:r>
    </w:p>
    <w:p w:rsidR="0050513A" w:rsidP="0050513A" w14:paraId="267ACF2A" w14:textId="4A21A934">
      <w:pPr>
        <w:spacing w:after="0"/>
        <w:jc w:val="both"/>
        <w:rPr>
          <w:rFonts w:ascii="Times New Roman" w:hAnsi="Times New Roman"/>
          <w:i/>
          <w:iCs/>
          <w:sz w:val="24"/>
          <w:szCs w:val="24"/>
          <w:lang w:val="lv-LV"/>
        </w:rPr>
      </w:pPr>
      <w:r w:rsidRPr="00EA16EF">
        <w:rPr>
          <w:rFonts w:ascii="Times New Roman" w:hAnsi="Times New Roman"/>
          <w:b/>
          <w:bCs/>
          <w:sz w:val="24"/>
          <w:szCs w:val="24"/>
          <w:lang w:val="lv-LV"/>
        </w:rPr>
        <w:t xml:space="preserve">HELCOM – </w:t>
      </w:r>
      <w:r w:rsidRPr="00EA16EF">
        <w:rPr>
          <w:rFonts w:ascii="Times New Roman" w:hAnsi="Times New Roman"/>
          <w:sz w:val="24"/>
          <w:szCs w:val="24"/>
          <w:lang w:val="lv-LV"/>
        </w:rPr>
        <w:t>Baltijas jūras reģiona jūras vides aizsardzības komisija (</w:t>
      </w:r>
      <w:r w:rsidRPr="00EA16EF">
        <w:rPr>
          <w:rFonts w:ascii="Times New Roman" w:hAnsi="Times New Roman"/>
          <w:i/>
          <w:iCs/>
          <w:sz w:val="24"/>
          <w:szCs w:val="24"/>
          <w:lang w:val="lv-LV"/>
        </w:rPr>
        <w:t>The</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Baltic</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Marine</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Environment</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Protection</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Commission</w:t>
      </w:r>
      <w:r w:rsidRPr="00EA16EF">
        <w:rPr>
          <w:rFonts w:ascii="Times New Roman" w:hAnsi="Times New Roman"/>
          <w:i/>
          <w:iCs/>
          <w:sz w:val="24"/>
          <w:szCs w:val="24"/>
          <w:lang w:val="lv-LV"/>
        </w:rPr>
        <w:t>)</w:t>
      </w:r>
      <w:r>
        <w:rPr>
          <w:rFonts w:ascii="Times New Roman" w:hAnsi="Times New Roman"/>
          <w:i/>
          <w:iCs/>
          <w:sz w:val="24"/>
          <w:szCs w:val="24"/>
          <w:lang w:val="lv-LV"/>
        </w:rPr>
        <w:t>.</w:t>
      </w:r>
    </w:p>
    <w:p w:rsidR="0050513A" w:rsidRPr="00C0157F" w:rsidP="0050513A" w14:paraId="506A42D1" w14:textId="0865169F">
      <w:pPr>
        <w:spacing w:after="0"/>
        <w:jc w:val="both"/>
        <w:rPr>
          <w:rFonts w:ascii="Times New Roman" w:hAnsi="Times New Roman"/>
          <w:b/>
          <w:bCs/>
          <w:sz w:val="24"/>
          <w:szCs w:val="24"/>
          <w:lang w:val="lv-LV"/>
        </w:rPr>
      </w:pPr>
      <w:r w:rsidRPr="00C0157F">
        <w:rPr>
          <w:rFonts w:ascii="Times New Roman" w:hAnsi="Times New Roman"/>
          <w:b/>
          <w:bCs/>
          <w:sz w:val="24"/>
          <w:szCs w:val="24"/>
          <w:lang w:val="lv-LV"/>
        </w:rPr>
        <w:t>Helsinku konvencija</w:t>
      </w:r>
      <w:r>
        <w:rPr>
          <w:rFonts w:ascii="Times New Roman" w:hAnsi="Times New Roman"/>
          <w:sz w:val="24"/>
          <w:szCs w:val="24"/>
          <w:lang w:val="lv-LV"/>
        </w:rPr>
        <w:t xml:space="preserve"> – 1974. un 1992.gada Konvencijas par Baltijas jūras reģiona jūras vides aizsardzību.</w:t>
      </w:r>
    </w:p>
    <w:p w:rsidR="0050513A" w:rsidRPr="00EA16EF" w:rsidP="0050513A" w14:paraId="17922D7C" w14:textId="2921865D">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ICES – </w:t>
      </w:r>
      <w:r w:rsidRPr="00EA16EF">
        <w:rPr>
          <w:rFonts w:ascii="Times New Roman" w:hAnsi="Times New Roman"/>
          <w:sz w:val="24"/>
          <w:szCs w:val="24"/>
          <w:lang w:val="lv-LV"/>
        </w:rPr>
        <w:t>Starptautiskā jūras pētniecības padome (</w:t>
      </w:r>
      <w:r w:rsidRPr="00EA16EF">
        <w:rPr>
          <w:rFonts w:ascii="Times New Roman" w:hAnsi="Times New Roman"/>
          <w:i/>
          <w:iCs/>
          <w:sz w:val="24"/>
          <w:szCs w:val="24"/>
          <w:lang w:val="lv-LV"/>
        </w:rPr>
        <w:t>International</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Council</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of</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Exploration</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of</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Sea</w:t>
      </w:r>
      <w:r w:rsidRPr="00EA16EF">
        <w:rPr>
          <w:rFonts w:ascii="Times New Roman" w:hAnsi="Times New Roman"/>
          <w:sz w:val="24"/>
          <w:szCs w:val="24"/>
          <w:lang w:val="lv-LV"/>
        </w:rPr>
        <w:t>)</w:t>
      </w:r>
      <w:r>
        <w:rPr>
          <w:rFonts w:ascii="Times New Roman" w:hAnsi="Times New Roman"/>
          <w:sz w:val="24"/>
          <w:szCs w:val="24"/>
          <w:lang w:val="lv-LV"/>
        </w:rPr>
        <w:t>.</w:t>
      </w:r>
    </w:p>
    <w:p w:rsidR="0050513A" w:rsidRPr="00EA16EF" w:rsidP="0050513A" w14:paraId="5DE7B48E" w14:textId="062C64E5">
      <w:pPr>
        <w:spacing w:after="0"/>
        <w:jc w:val="both"/>
        <w:rPr>
          <w:rFonts w:ascii="Times New Roman" w:hAnsi="Times New Roman"/>
          <w:sz w:val="24"/>
          <w:szCs w:val="24"/>
          <w:lang w:val="lv-LV"/>
        </w:rPr>
      </w:pPr>
      <w:r w:rsidRPr="00EA16EF">
        <w:rPr>
          <w:rFonts w:ascii="Times New Roman" w:hAnsi="Times New Roman"/>
          <w:b/>
          <w:bCs/>
          <w:sz w:val="24"/>
          <w:szCs w:val="24"/>
          <w:lang w:val="lv-LV"/>
        </w:rPr>
        <w:t xml:space="preserve">IUCN – </w:t>
      </w:r>
      <w:r w:rsidRPr="00EA16EF">
        <w:rPr>
          <w:rFonts w:ascii="Times New Roman" w:hAnsi="Times New Roman"/>
          <w:sz w:val="24"/>
          <w:szCs w:val="24"/>
          <w:lang w:val="lv-LV"/>
        </w:rPr>
        <w:t>Pasaules dabas aizsardzības organizācija (</w:t>
      </w:r>
      <w:r w:rsidRPr="00EA16EF">
        <w:rPr>
          <w:rFonts w:ascii="Times New Roman" w:hAnsi="Times New Roman"/>
          <w:i/>
          <w:iCs/>
          <w:sz w:val="24"/>
          <w:szCs w:val="24"/>
          <w:lang w:val="lv-LV"/>
        </w:rPr>
        <w:t>The</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International</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Union</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for</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Consevation</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of</w:t>
      </w:r>
      <w:r w:rsidRPr="00EA16EF">
        <w:rPr>
          <w:rFonts w:ascii="Times New Roman" w:hAnsi="Times New Roman"/>
          <w:i/>
          <w:iCs/>
          <w:sz w:val="24"/>
          <w:szCs w:val="24"/>
          <w:lang w:val="lv-LV"/>
        </w:rPr>
        <w:t xml:space="preserve"> Nature</w:t>
      </w:r>
      <w:r w:rsidRPr="00EA16EF">
        <w:rPr>
          <w:rFonts w:ascii="Times New Roman" w:hAnsi="Times New Roman"/>
          <w:sz w:val="24"/>
          <w:szCs w:val="24"/>
          <w:lang w:val="lv-LV"/>
        </w:rPr>
        <w:t>)</w:t>
      </w:r>
      <w:r>
        <w:rPr>
          <w:rFonts w:ascii="Times New Roman" w:hAnsi="Times New Roman"/>
          <w:sz w:val="24"/>
          <w:szCs w:val="24"/>
          <w:lang w:val="lv-LV"/>
        </w:rPr>
        <w:t>.</w:t>
      </w:r>
    </w:p>
    <w:p w:rsidR="006F6E91" w:rsidRPr="00EA16EF" w:rsidP="002914D8" w14:paraId="42835970" w14:textId="117E2EF6">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 xml:space="preserve">Līdzāspastāvēšana – </w:t>
      </w:r>
      <w:r w:rsidRPr="00EA16EF">
        <w:rPr>
          <w:rFonts w:ascii="Times New Roman" w:hAnsi="Times New Roman"/>
          <w:sz w:val="24"/>
          <w:szCs w:val="24"/>
          <w:lang w:val="lv-LV"/>
        </w:rPr>
        <w:t>veidi un līdzek</w:t>
      </w:r>
      <w:r w:rsidRPr="00EA16EF" w:rsidR="002C213F">
        <w:rPr>
          <w:rFonts w:ascii="Times New Roman" w:hAnsi="Times New Roman"/>
          <w:sz w:val="24"/>
          <w:szCs w:val="24"/>
          <w:lang w:val="lv-LV"/>
        </w:rPr>
        <w:t>ļ</w:t>
      </w:r>
      <w:r w:rsidRPr="00EA16EF">
        <w:rPr>
          <w:rFonts w:ascii="Times New Roman" w:hAnsi="Times New Roman"/>
          <w:sz w:val="24"/>
          <w:szCs w:val="24"/>
          <w:lang w:val="lv-LV"/>
        </w:rPr>
        <w:t>i,</w:t>
      </w:r>
      <w:r w:rsidRPr="00EA16EF">
        <w:rPr>
          <w:rFonts w:ascii="Times New Roman" w:hAnsi="Times New Roman"/>
          <w:b/>
          <w:bCs/>
          <w:sz w:val="24"/>
          <w:szCs w:val="24"/>
          <w:lang w:val="lv-LV"/>
        </w:rPr>
        <w:t xml:space="preserve"> </w:t>
      </w:r>
      <w:r w:rsidRPr="00EA16EF">
        <w:rPr>
          <w:rFonts w:ascii="Times New Roman" w:hAnsi="Times New Roman"/>
          <w:sz w:val="24"/>
          <w:szCs w:val="24"/>
          <w:lang w:val="lv-LV"/>
        </w:rPr>
        <w:t>ar kādiem samazināt un rast risinājumus cilvēku interešu konfliktam ar dzīvnieku sugu vai grupu.</w:t>
      </w:r>
    </w:p>
    <w:p w:rsidR="006F6E91" w:rsidRPr="00EA16EF" w:rsidP="002914D8" w14:paraId="440B0623" w14:textId="77777777">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 xml:space="preserve">Monitorings - </w:t>
      </w:r>
      <w:r w:rsidRPr="00EA16EF">
        <w:rPr>
          <w:rFonts w:ascii="Times New Roman" w:hAnsi="Times New Roman"/>
          <w:sz w:val="24"/>
          <w:szCs w:val="24"/>
          <w:lang w:val="lv-LV"/>
        </w:rPr>
        <w:t>regulāri novērojumi laikā un telpā, saskaņā ar noteiktu programmu un pēc vienotas metodikas, kuru mērķis ir sekot kāda procesa norisei</w:t>
      </w:r>
      <w:r w:rsidRPr="00EA16EF">
        <w:rPr>
          <w:rFonts w:ascii="Times New Roman" w:hAnsi="Times New Roman"/>
          <w:b/>
          <w:bCs/>
          <w:sz w:val="24"/>
          <w:szCs w:val="24"/>
          <w:lang w:val="lv-LV"/>
        </w:rPr>
        <w:t xml:space="preserve">. </w:t>
      </w:r>
    </w:p>
    <w:p w:rsidR="0050513A" w:rsidRPr="00EA16EF" w:rsidP="0050513A" w14:paraId="7D076FD4" w14:textId="70276720">
      <w:pPr>
        <w:spacing w:after="0"/>
        <w:jc w:val="both"/>
        <w:rPr>
          <w:rFonts w:ascii="Times New Roman" w:hAnsi="Times New Roman"/>
          <w:b/>
          <w:bCs/>
          <w:sz w:val="24"/>
          <w:szCs w:val="24"/>
          <w:lang w:val="lv-LV"/>
        </w:rPr>
      </w:pPr>
      <w:r w:rsidRPr="00BD5825">
        <w:rPr>
          <w:rFonts w:ascii="Times New Roman" w:hAnsi="Times New Roman"/>
          <w:b/>
          <w:bCs/>
          <w:sz w:val="24"/>
          <w:szCs w:val="24"/>
          <w:lang w:val="lv-LV"/>
        </w:rPr>
        <w:t>MK</w:t>
      </w:r>
      <w:r>
        <w:rPr>
          <w:rFonts w:ascii="Times New Roman" w:hAnsi="Times New Roman"/>
          <w:sz w:val="24"/>
          <w:szCs w:val="24"/>
          <w:lang w:val="lv-LV"/>
        </w:rPr>
        <w:t xml:space="preserve"> – Ministru Kabinets.</w:t>
      </w:r>
    </w:p>
    <w:p w:rsidR="0050513A" w:rsidP="0050513A" w14:paraId="1FDBEC4E" w14:textId="32AC30D6">
      <w:pPr>
        <w:spacing w:after="0"/>
        <w:jc w:val="both"/>
        <w:rPr>
          <w:rFonts w:ascii="Times New Roman" w:hAnsi="Times New Roman"/>
          <w:sz w:val="24"/>
          <w:szCs w:val="24"/>
          <w:lang w:val="lv-LV"/>
        </w:rPr>
      </w:pPr>
      <w:r w:rsidRPr="00EA16EF">
        <w:rPr>
          <w:rFonts w:ascii="Times New Roman" w:hAnsi="Times New Roman"/>
          <w:b/>
          <w:bCs/>
          <w:sz w:val="24"/>
          <w:szCs w:val="24"/>
          <w:lang w:val="lv-LV"/>
        </w:rPr>
        <w:t>NVO</w:t>
      </w:r>
      <w:r w:rsidRPr="00EA16EF">
        <w:rPr>
          <w:rFonts w:ascii="Times New Roman" w:hAnsi="Times New Roman"/>
          <w:sz w:val="24"/>
          <w:szCs w:val="24"/>
          <w:lang w:val="lv-LV"/>
        </w:rPr>
        <w:t xml:space="preserve"> – nevalstiskās organizācijas</w:t>
      </w:r>
      <w:r>
        <w:rPr>
          <w:rFonts w:ascii="Times New Roman" w:hAnsi="Times New Roman"/>
          <w:sz w:val="24"/>
          <w:szCs w:val="24"/>
          <w:lang w:val="lv-LV"/>
        </w:rPr>
        <w:t>.</w:t>
      </w:r>
    </w:p>
    <w:p w:rsidR="0050513A" w:rsidRPr="00EA16EF" w:rsidP="0050513A" w14:paraId="13ED3EF2" w14:textId="12DA3F1D">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PCB - </w:t>
      </w:r>
      <w:r w:rsidRPr="00EA16EF">
        <w:rPr>
          <w:rFonts w:ascii="Times New Roman" w:hAnsi="Times New Roman"/>
          <w:sz w:val="24"/>
          <w:szCs w:val="24"/>
          <w:lang w:val="lv-LV"/>
        </w:rPr>
        <w:t>Polihlorinētie</w:t>
      </w:r>
      <w:r w:rsidRPr="00EA16EF">
        <w:rPr>
          <w:rFonts w:ascii="Times New Roman" w:hAnsi="Times New Roman"/>
          <w:sz w:val="24"/>
          <w:szCs w:val="24"/>
          <w:lang w:val="lv-LV"/>
        </w:rPr>
        <w:t xml:space="preserve"> </w:t>
      </w:r>
      <w:r w:rsidRPr="00EA16EF">
        <w:rPr>
          <w:rFonts w:ascii="Times New Roman" w:hAnsi="Times New Roman"/>
          <w:sz w:val="24"/>
          <w:szCs w:val="24"/>
          <w:lang w:val="lv-LV"/>
        </w:rPr>
        <w:t>bifenili</w:t>
      </w:r>
      <w:r w:rsidRPr="00EA16EF">
        <w:rPr>
          <w:rFonts w:ascii="Times New Roman" w:hAnsi="Times New Roman"/>
          <w:sz w:val="24"/>
          <w:szCs w:val="24"/>
          <w:lang w:val="lv-LV"/>
        </w:rPr>
        <w:t xml:space="preserve"> -Latviski apzīmē arī kā PHB (</w:t>
      </w:r>
      <w:r w:rsidRPr="00EA16EF">
        <w:rPr>
          <w:rFonts w:ascii="Times New Roman" w:hAnsi="Times New Roman"/>
          <w:i/>
          <w:iCs/>
          <w:sz w:val="24"/>
          <w:szCs w:val="24"/>
          <w:lang w:val="lv-LV"/>
        </w:rPr>
        <w:t>Polychlorinated</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biphenyl</w:t>
      </w:r>
      <w:r w:rsidRPr="000A32C3">
        <w:rPr>
          <w:rFonts w:ascii="Times New Roman" w:hAnsi="Times New Roman"/>
          <w:sz w:val="24"/>
          <w:szCs w:val="24"/>
          <w:lang w:val="lv-LV"/>
        </w:rPr>
        <w:t>)</w:t>
      </w:r>
      <w:r>
        <w:rPr>
          <w:rFonts w:ascii="Times New Roman" w:hAnsi="Times New Roman"/>
          <w:b/>
          <w:bCs/>
          <w:sz w:val="24"/>
          <w:szCs w:val="24"/>
          <w:lang w:val="lv-LV"/>
        </w:rPr>
        <w:t>.</w:t>
      </w:r>
    </w:p>
    <w:p w:rsidR="0050513A" w:rsidRPr="00EA16EF" w:rsidP="0050513A" w14:paraId="0F947C45" w14:textId="59B3E5F1">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PDV - </w:t>
      </w:r>
      <w:r w:rsidRPr="00EA16EF">
        <w:rPr>
          <w:rFonts w:ascii="Times New Roman" w:hAnsi="Times New Roman"/>
          <w:sz w:val="24"/>
          <w:szCs w:val="24"/>
          <w:lang w:val="lv-LV"/>
        </w:rPr>
        <w:t>paramiksovīruss</w:t>
      </w:r>
      <w:r w:rsidRPr="00EA16EF">
        <w:rPr>
          <w:rFonts w:ascii="Times New Roman" w:hAnsi="Times New Roman"/>
          <w:sz w:val="24"/>
          <w:szCs w:val="24"/>
          <w:lang w:val="lv-LV"/>
        </w:rPr>
        <w:t xml:space="preserve"> (</w:t>
      </w:r>
      <w:r w:rsidRPr="00EA16EF">
        <w:rPr>
          <w:rFonts w:ascii="Times New Roman" w:hAnsi="Times New Roman"/>
          <w:i/>
          <w:iCs/>
          <w:sz w:val="24"/>
          <w:szCs w:val="24"/>
          <w:lang w:val="lv-LV"/>
        </w:rPr>
        <w:t>Phocine</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distemper</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virus</w:t>
      </w:r>
      <w:r w:rsidRPr="00EA16EF">
        <w:rPr>
          <w:rFonts w:ascii="Times New Roman" w:hAnsi="Times New Roman"/>
          <w:sz w:val="24"/>
          <w:szCs w:val="24"/>
          <w:lang w:val="lv-LV"/>
        </w:rPr>
        <w:t>)</w:t>
      </w:r>
      <w:r>
        <w:rPr>
          <w:rFonts w:ascii="Times New Roman" w:hAnsi="Times New Roman"/>
          <w:sz w:val="24"/>
          <w:szCs w:val="24"/>
          <w:lang w:val="lv-LV"/>
        </w:rPr>
        <w:t>.</w:t>
      </w:r>
    </w:p>
    <w:p w:rsidR="0050513A" w:rsidRPr="00EA16EF" w:rsidP="0050513A" w14:paraId="1041BD42" w14:textId="77777777">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Piesardzīgas zivju krājuma regulēšanas kritēriji:</w:t>
      </w:r>
    </w:p>
    <w:p w:rsidR="0050513A" w:rsidRPr="00EA16EF" w:rsidP="0050513A" w14:paraId="45064566" w14:textId="77777777">
      <w:pPr>
        <w:spacing w:before="60" w:after="60" w:line="240" w:lineRule="auto"/>
        <w:ind w:left="720"/>
        <w:jc w:val="both"/>
        <w:rPr>
          <w:rFonts w:ascii="Times New Roman" w:hAnsi="Times New Roman"/>
          <w:sz w:val="24"/>
          <w:szCs w:val="24"/>
          <w:lang w:val="lv-LV"/>
        </w:rPr>
      </w:pPr>
      <w:r w:rsidRPr="00EA16EF">
        <w:rPr>
          <w:rFonts w:ascii="Times New Roman" w:hAnsi="Times New Roman"/>
          <w:b/>
          <w:bCs/>
          <w:sz w:val="24"/>
          <w:szCs w:val="24"/>
          <w:lang w:val="lv-LV"/>
        </w:rPr>
        <w:t xml:space="preserve">F </w:t>
      </w:r>
      <w:r w:rsidRPr="00EA16EF">
        <w:rPr>
          <w:rFonts w:ascii="Times New Roman" w:hAnsi="Times New Roman"/>
          <w:b/>
          <w:bCs/>
          <w:sz w:val="24"/>
          <w:szCs w:val="24"/>
          <w:vertAlign w:val="subscript"/>
          <w:lang w:val="lv-LV"/>
        </w:rPr>
        <w:t>0.1</w:t>
      </w:r>
      <w:r w:rsidRPr="00EA16EF">
        <w:rPr>
          <w:rFonts w:ascii="Times New Roman" w:hAnsi="Times New Roman"/>
          <w:sz w:val="24"/>
          <w:szCs w:val="24"/>
          <w:lang w:val="lv-LV"/>
        </w:rPr>
        <w:t xml:space="preserve"> – zvejas mirstības rādītājs, kas norāda uz nozvejas un rekrūšu skaita attiecības līknes vienu desmito daļu no līknes sākumpunkta. </w:t>
      </w:r>
    </w:p>
    <w:p w:rsidR="0050513A" w:rsidRPr="00EA16EF" w:rsidP="0050513A" w14:paraId="1CA12B48" w14:textId="77777777">
      <w:pPr>
        <w:spacing w:before="60" w:after="60" w:line="240" w:lineRule="auto"/>
        <w:ind w:left="720"/>
        <w:jc w:val="both"/>
        <w:rPr>
          <w:rFonts w:ascii="Times New Roman" w:hAnsi="Times New Roman"/>
          <w:sz w:val="24"/>
          <w:szCs w:val="24"/>
          <w:lang w:val="lv-LV"/>
        </w:rPr>
      </w:pPr>
      <w:r w:rsidRPr="00EA16EF">
        <w:rPr>
          <w:rFonts w:ascii="Times New Roman" w:hAnsi="Times New Roman"/>
          <w:b/>
          <w:bCs/>
          <w:sz w:val="24"/>
          <w:szCs w:val="24"/>
          <w:lang w:val="lv-LV"/>
        </w:rPr>
        <w:t>F</w:t>
      </w:r>
      <w:r w:rsidRPr="00EA16EF">
        <w:rPr>
          <w:rFonts w:ascii="Times New Roman" w:hAnsi="Times New Roman"/>
          <w:b/>
          <w:bCs/>
          <w:sz w:val="24"/>
          <w:szCs w:val="24"/>
          <w:vertAlign w:val="subscript"/>
          <w:lang w:val="lv-LV"/>
        </w:rPr>
        <w:t>msy</w:t>
      </w:r>
      <w:r w:rsidRPr="00EA16EF">
        <w:rPr>
          <w:rFonts w:ascii="Times New Roman" w:hAnsi="Times New Roman"/>
          <w:sz w:val="24"/>
          <w:szCs w:val="24"/>
          <w:lang w:val="lv-LV"/>
        </w:rPr>
        <w:t xml:space="preserve"> -zvejas mirstība, kas nodrošina maksimālo ilgtspējīgo nozveju.</w:t>
      </w:r>
    </w:p>
    <w:p w:rsidR="006F6E91" w:rsidRPr="00EA16EF" w:rsidP="002914D8" w14:paraId="75F74E7E" w14:textId="0F76A3DD">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Pilotpētījums</w:t>
      </w:r>
      <w:r w:rsidRPr="00EA16EF">
        <w:rPr>
          <w:rFonts w:ascii="Times New Roman" w:hAnsi="Times New Roman"/>
          <w:b/>
          <w:bCs/>
          <w:sz w:val="24"/>
          <w:szCs w:val="24"/>
          <w:lang w:val="lv-LV"/>
        </w:rPr>
        <w:t xml:space="preserve"> – </w:t>
      </w:r>
      <w:r w:rsidRPr="00EA16EF">
        <w:rPr>
          <w:rFonts w:ascii="Times New Roman" w:hAnsi="Times New Roman"/>
          <w:sz w:val="24"/>
          <w:szCs w:val="24"/>
          <w:lang w:val="lv-LV"/>
        </w:rPr>
        <w:t xml:space="preserve">mazāka mēroga </w:t>
      </w:r>
      <w:r w:rsidRPr="00EA16EF">
        <w:rPr>
          <w:rFonts w:ascii="Times New Roman" w:hAnsi="Times New Roman"/>
          <w:sz w:val="24"/>
          <w:szCs w:val="24"/>
          <w:lang w:val="lv-LV"/>
        </w:rPr>
        <w:t>priekšizpētes</w:t>
      </w:r>
      <w:r w:rsidRPr="00EA16EF">
        <w:rPr>
          <w:rFonts w:ascii="Times New Roman" w:hAnsi="Times New Roman"/>
          <w:sz w:val="24"/>
          <w:szCs w:val="24"/>
          <w:lang w:val="lv-LV"/>
        </w:rPr>
        <w:t xml:space="preserve"> projekts ar mērķi noskaidrot kāda procesa lietderību, laikus un izmaksas, lai veidotu jaunu zinātnisku projektu</w:t>
      </w:r>
      <w:r w:rsidRPr="00EA16EF">
        <w:rPr>
          <w:rFonts w:ascii="Times New Roman" w:hAnsi="Times New Roman"/>
          <w:b/>
          <w:bCs/>
          <w:sz w:val="24"/>
          <w:szCs w:val="24"/>
          <w:lang w:val="lv-LV"/>
        </w:rPr>
        <w:t>.</w:t>
      </w:r>
    </w:p>
    <w:p w:rsidR="006F6E91" w:rsidRPr="00EA16EF" w:rsidP="002914D8" w14:paraId="2B8B398D" w14:textId="77777777">
      <w:pPr>
        <w:spacing w:before="60" w:after="60" w:line="240" w:lineRule="auto"/>
        <w:jc w:val="both"/>
        <w:rPr>
          <w:rFonts w:ascii="Times New Roman" w:hAnsi="Times New Roman"/>
          <w:sz w:val="24"/>
          <w:szCs w:val="24"/>
          <w:lang w:val="lv-LV"/>
        </w:rPr>
      </w:pPr>
      <w:r w:rsidRPr="00EA16EF">
        <w:rPr>
          <w:rFonts w:ascii="Times New Roman" w:hAnsi="Times New Roman"/>
          <w:b/>
          <w:bCs/>
          <w:sz w:val="24"/>
          <w:szCs w:val="24"/>
          <w:lang w:val="lv-LV"/>
        </w:rPr>
        <w:t xml:space="preserve">Populācija - </w:t>
      </w:r>
      <w:r w:rsidRPr="00EA16EF">
        <w:rPr>
          <w:rFonts w:ascii="Times New Roman" w:hAnsi="Times New Roman"/>
          <w:sz w:val="24"/>
          <w:szCs w:val="24"/>
          <w:lang w:val="lv-LV"/>
        </w:rPr>
        <w:t>vienas sugas īpatņu kopa, kam piemīt kopējas to raksturojošas pazīmes un kas ilgstoši apdzīvo noteiktu teritoriju.</w:t>
      </w:r>
    </w:p>
    <w:p w:rsidR="0050513A" w:rsidRPr="00EA16EF" w:rsidP="0050513A" w14:paraId="3551BCE0" w14:textId="65894768">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PVD – </w:t>
      </w:r>
      <w:r w:rsidRPr="00EA16EF">
        <w:rPr>
          <w:rFonts w:ascii="Times New Roman" w:hAnsi="Times New Roman"/>
          <w:sz w:val="24"/>
          <w:szCs w:val="24"/>
          <w:lang w:val="lv-LV"/>
        </w:rPr>
        <w:t>Pārtikas veterinārais dienests</w:t>
      </w:r>
      <w:r>
        <w:rPr>
          <w:rFonts w:ascii="Times New Roman" w:hAnsi="Times New Roman"/>
          <w:sz w:val="24"/>
          <w:szCs w:val="24"/>
          <w:lang w:val="lv-LV"/>
        </w:rPr>
        <w:t>.</w:t>
      </w:r>
    </w:p>
    <w:p w:rsidR="0050513A" w:rsidP="0050513A" w14:paraId="1BC7B08C" w14:textId="5E856075">
      <w:pPr>
        <w:spacing w:after="0"/>
        <w:jc w:val="both"/>
        <w:rPr>
          <w:rFonts w:ascii="Times New Roman" w:hAnsi="Times New Roman"/>
          <w:sz w:val="24"/>
          <w:szCs w:val="24"/>
          <w:lang w:val="lv-LV"/>
        </w:rPr>
      </w:pPr>
      <w:r w:rsidRPr="00EA16EF">
        <w:rPr>
          <w:rFonts w:ascii="Times New Roman" w:hAnsi="Times New Roman"/>
          <w:b/>
          <w:bCs/>
          <w:sz w:val="24"/>
          <w:szCs w:val="24"/>
          <w:lang w:val="lv-LV"/>
        </w:rPr>
        <w:t>R</w:t>
      </w:r>
      <w:r>
        <w:rPr>
          <w:rFonts w:ascii="Times New Roman" w:hAnsi="Times New Roman"/>
          <w:b/>
          <w:bCs/>
          <w:sz w:val="24"/>
          <w:szCs w:val="24"/>
          <w:lang w:val="lv-LV"/>
        </w:rPr>
        <w:t>N</w:t>
      </w:r>
      <w:r w:rsidRPr="00EA16EF">
        <w:rPr>
          <w:rFonts w:ascii="Times New Roman" w:hAnsi="Times New Roman"/>
          <w:b/>
          <w:bCs/>
          <w:sz w:val="24"/>
          <w:szCs w:val="24"/>
          <w:lang w:val="lv-LV"/>
        </w:rPr>
        <w:t xml:space="preserve">ZD </w:t>
      </w:r>
      <w:r>
        <w:rPr>
          <w:rFonts w:ascii="Times New Roman" w:hAnsi="Times New Roman"/>
          <w:sz w:val="24"/>
          <w:szCs w:val="24"/>
          <w:lang w:val="lv-LV"/>
        </w:rPr>
        <w:t>–</w:t>
      </w:r>
      <w:r w:rsidRPr="00EA16EF">
        <w:rPr>
          <w:rFonts w:ascii="Times New Roman" w:hAnsi="Times New Roman"/>
          <w:sz w:val="24"/>
          <w:szCs w:val="24"/>
          <w:lang w:val="lv-LV"/>
        </w:rPr>
        <w:t xml:space="preserve"> Rīgas</w:t>
      </w:r>
      <w:r>
        <w:rPr>
          <w:rFonts w:ascii="Times New Roman" w:hAnsi="Times New Roman"/>
          <w:sz w:val="24"/>
          <w:szCs w:val="24"/>
          <w:lang w:val="lv-LV"/>
        </w:rPr>
        <w:t xml:space="preserve"> Nacionālais</w:t>
      </w:r>
      <w:r w:rsidRPr="00EA16EF">
        <w:rPr>
          <w:rFonts w:ascii="Times New Roman" w:hAnsi="Times New Roman"/>
          <w:sz w:val="24"/>
          <w:szCs w:val="24"/>
          <w:lang w:val="lv-LV"/>
        </w:rPr>
        <w:t xml:space="preserve"> Zooloģiskais dārzs</w:t>
      </w:r>
      <w:r>
        <w:rPr>
          <w:rFonts w:ascii="Times New Roman" w:hAnsi="Times New Roman"/>
          <w:sz w:val="24"/>
          <w:szCs w:val="24"/>
          <w:lang w:val="lv-LV"/>
        </w:rPr>
        <w:t>.</w:t>
      </w:r>
    </w:p>
    <w:p w:rsidR="0050513A" w:rsidRPr="00EA16EF" w:rsidP="0050513A" w14:paraId="56CCB629" w14:textId="3DD25620">
      <w:pPr>
        <w:spacing w:after="0"/>
        <w:jc w:val="both"/>
        <w:rPr>
          <w:rFonts w:ascii="Times New Roman" w:hAnsi="Times New Roman"/>
          <w:b/>
          <w:bCs/>
          <w:sz w:val="24"/>
          <w:szCs w:val="24"/>
          <w:lang w:val="lv-LV"/>
        </w:rPr>
      </w:pPr>
      <w:r w:rsidRPr="008F7558">
        <w:rPr>
          <w:rFonts w:ascii="Times New Roman" w:hAnsi="Times New Roman"/>
          <w:b/>
          <w:bCs/>
          <w:sz w:val="24"/>
          <w:szCs w:val="24"/>
          <w:lang w:val="lv-LV"/>
        </w:rPr>
        <w:t xml:space="preserve">Roņu SAP </w:t>
      </w:r>
      <w:r w:rsidRPr="00135E52">
        <w:rPr>
          <w:rFonts w:ascii="Times New Roman" w:hAnsi="Times New Roman"/>
          <w:sz w:val="24"/>
          <w:szCs w:val="24"/>
          <w:lang w:val="lv-LV"/>
        </w:rPr>
        <w:t xml:space="preserve">– Pogainā roņa </w:t>
      </w:r>
      <w:r w:rsidRPr="00135E52">
        <w:rPr>
          <w:rFonts w:ascii="Times New Roman" w:hAnsi="Times New Roman"/>
          <w:i/>
          <w:iCs/>
          <w:sz w:val="24"/>
          <w:szCs w:val="24"/>
          <w:lang w:val="lv-LV"/>
        </w:rPr>
        <w:t>Phoca</w:t>
      </w:r>
      <w:r w:rsidRPr="00135E52">
        <w:rPr>
          <w:rFonts w:ascii="Times New Roman" w:hAnsi="Times New Roman"/>
          <w:i/>
          <w:iCs/>
          <w:sz w:val="24"/>
          <w:szCs w:val="24"/>
          <w:lang w:val="lv-LV"/>
        </w:rPr>
        <w:t xml:space="preserve"> </w:t>
      </w:r>
      <w:r w:rsidRPr="00135E52">
        <w:rPr>
          <w:rFonts w:ascii="Times New Roman" w:hAnsi="Times New Roman"/>
          <w:i/>
          <w:iCs/>
          <w:sz w:val="24"/>
          <w:szCs w:val="24"/>
          <w:lang w:val="lv-LV"/>
        </w:rPr>
        <w:t>hispida</w:t>
      </w:r>
      <w:r w:rsidRPr="00135E52">
        <w:rPr>
          <w:rFonts w:ascii="Times New Roman" w:hAnsi="Times New Roman"/>
          <w:sz w:val="24"/>
          <w:szCs w:val="24"/>
          <w:lang w:val="lv-LV"/>
        </w:rPr>
        <w:t xml:space="preserve">, pelēkā roņa </w:t>
      </w:r>
      <w:r w:rsidRPr="00135E52">
        <w:rPr>
          <w:rFonts w:ascii="Times New Roman" w:hAnsi="Times New Roman"/>
          <w:i/>
          <w:iCs/>
          <w:sz w:val="24"/>
          <w:szCs w:val="24"/>
          <w:lang w:val="lv-LV"/>
        </w:rPr>
        <w:t>Halichoerus</w:t>
      </w:r>
      <w:r w:rsidRPr="00135E52">
        <w:rPr>
          <w:rFonts w:ascii="Times New Roman" w:hAnsi="Times New Roman"/>
          <w:i/>
          <w:iCs/>
          <w:sz w:val="24"/>
          <w:szCs w:val="24"/>
          <w:lang w:val="lv-LV"/>
        </w:rPr>
        <w:t xml:space="preserve"> </w:t>
      </w:r>
      <w:r w:rsidRPr="00135E52">
        <w:rPr>
          <w:rFonts w:ascii="Times New Roman" w:hAnsi="Times New Roman"/>
          <w:i/>
          <w:iCs/>
          <w:sz w:val="24"/>
          <w:szCs w:val="24"/>
          <w:lang w:val="lv-LV"/>
        </w:rPr>
        <w:t>grypus</w:t>
      </w:r>
      <w:r w:rsidRPr="00135E52">
        <w:rPr>
          <w:rFonts w:ascii="Times New Roman" w:hAnsi="Times New Roman"/>
          <w:sz w:val="24"/>
          <w:szCs w:val="24"/>
          <w:lang w:val="lv-LV"/>
        </w:rPr>
        <w:t xml:space="preserve"> un plankumainā roņa </w:t>
      </w:r>
      <w:r w:rsidRPr="00135E52">
        <w:rPr>
          <w:rFonts w:ascii="Times New Roman" w:hAnsi="Times New Roman"/>
          <w:i/>
          <w:iCs/>
          <w:sz w:val="24"/>
          <w:szCs w:val="24"/>
          <w:lang w:val="lv-LV"/>
        </w:rPr>
        <w:t>Pusa</w:t>
      </w:r>
      <w:r w:rsidRPr="00135E52">
        <w:rPr>
          <w:rFonts w:ascii="Times New Roman" w:hAnsi="Times New Roman"/>
          <w:i/>
          <w:iCs/>
          <w:sz w:val="24"/>
          <w:szCs w:val="24"/>
          <w:lang w:val="lv-LV"/>
        </w:rPr>
        <w:t xml:space="preserve"> </w:t>
      </w:r>
      <w:r w:rsidRPr="00135E52">
        <w:rPr>
          <w:rFonts w:ascii="Times New Roman" w:hAnsi="Times New Roman"/>
          <w:i/>
          <w:iCs/>
          <w:sz w:val="24"/>
          <w:szCs w:val="24"/>
          <w:lang w:val="lv-LV"/>
        </w:rPr>
        <w:t>vitulina</w:t>
      </w:r>
      <w:r w:rsidRPr="00135E52">
        <w:rPr>
          <w:rFonts w:ascii="Times New Roman" w:hAnsi="Times New Roman"/>
          <w:sz w:val="24"/>
          <w:szCs w:val="24"/>
          <w:lang w:val="lv-LV"/>
        </w:rPr>
        <w:t xml:space="preserve"> apsaimniekošanas (aizsardzības) plāns</w:t>
      </w:r>
      <w:r>
        <w:rPr>
          <w:rFonts w:ascii="Times New Roman" w:hAnsi="Times New Roman"/>
          <w:sz w:val="24"/>
          <w:szCs w:val="24"/>
          <w:lang w:val="lv-LV"/>
        </w:rPr>
        <w:t>.</w:t>
      </w:r>
    </w:p>
    <w:p w:rsidR="0050513A" w:rsidRPr="00EA16EF" w:rsidP="0050513A" w14:paraId="067531CB" w14:textId="493ED980">
      <w:pPr>
        <w:spacing w:after="0"/>
        <w:jc w:val="both"/>
        <w:rPr>
          <w:rFonts w:ascii="Times New Roman" w:hAnsi="Times New Roman"/>
          <w:b/>
          <w:bCs/>
          <w:sz w:val="24"/>
          <w:szCs w:val="24"/>
          <w:lang w:val="lv-LV"/>
        </w:rPr>
      </w:pPr>
      <w:r w:rsidRPr="00EA16EF">
        <w:rPr>
          <w:rFonts w:ascii="Times New Roman" w:hAnsi="Times New Roman"/>
          <w:b/>
          <w:bCs/>
          <w:sz w:val="24"/>
          <w:szCs w:val="24"/>
          <w:lang w:val="lv-LV"/>
        </w:rPr>
        <w:t xml:space="preserve">RTU – </w:t>
      </w:r>
      <w:r w:rsidRPr="00EA16EF">
        <w:rPr>
          <w:rFonts w:ascii="Times New Roman" w:hAnsi="Times New Roman"/>
          <w:sz w:val="24"/>
          <w:szCs w:val="24"/>
          <w:lang w:val="lv-LV"/>
        </w:rPr>
        <w:t>Rīgas Tehniskā universitāte</w:t>
      </w:r>
      <w:r>
        <w:rPr>
          <w:rFonts w:ascii="Times New Roman" w:hAnsi="Times New Roman"/>
          <w:sz w:val="24"/>
          <w:szCs w:val="24"/>
          <w:lang w:val="lv-LV"/>
        </w:rPr>
        <w:t>.</w:t>
      </w:r>
    </w:p>
    <w:p w:rsidR="00DC4945" w:rsidRPr="00EA16EF" w:rsidP="00872EEA" w14:paraId="51569972" w14:textId="77777777">
      <w:pPr>
        <w:spacing w:after="0" w:line="240" w:lineRule="auto"/>
        <w:jc w:val="both"/>
        <w:rPr>
          <w:rFonts w:ascii="Times New Roman" w:hAnsi="Times New Roman"/>
          <w:sz w:val="24"/>
          <w:szCs w:val="24"/>
          <w:lang w:val="lv-LV"/>
        </w:rPr>
      </w:pPr>
      <w:r w:rsidRPr="00EA16EF">
        <w:rPr>
          <w:rFonts w:ascii="Times New Roman" w:hAnsi="Times New Roman"/>
          <w:b/>
          <w:bCs/>
          <w:sz w:val="24"/>
          <w:szCs w:val="24"/>
          <w:lang w:val="lv-LV"/>
        </w:rPr>
        <w:t xml:space="preserve">Sugas aizsardzības statuss - </w:t>
      </w:r>
      <w:r w:rsidRPr="00EA16EF">
        <w:rPr>
          <w:rFonts w:ascii="Times New Roman" w:hAnsi="Times New Roman"/>
          <w:sz w:val="24"/>
          <w:szCs w:val="24"/>
          <w:lang w:val="lv-LV"/>
        </w:rPr>
        <w:t>IUCN izdala deviņas kategorijas, pēc kurām nosaka aizsardzības statusu:</w:t>
      </w:r>
    </w:p>
    <w:p w:rsidR="00DC4945" w:rsidRPr="00EA16EF" w:rsidP="00364C8B" w14:paraId="02497FE9"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izmiris (saīsināti apzīmē ar EX no angļu valodas vārda </w:t>
      </w:r>
      <w:r w:rsidRPr="00EA16EF">
        <w:rPr>
          <w:rFonts w:ascii="Times New Roman" w:hAnsi="Times New Roman"/>
          <w:i/>
          <w:iCs/>
          <w:sz w:val="24"/>
          <w:szCs w:val="24"/>
          <w:lang w:val="lv-LV"/>
        </w:rPr>
        <w:t>Extinct</w:t>
      </w:r>
      <w:r w:rsidRPr="00EA16EF">
        <w:rPr>
          <w:rFonts w:ascii="Times New Roman" w:hAnsi="Times New Roman"/>
          <w:sz w:val="24"/>
          <w:szCs w:val="24"/>
          <w:lang w:val="lv-LV"/>
        </w:rPr>
        <w:t>) – nav zināms neviens dzīvs indivīds;</w:t>
      </w:r>
    </w:p>
    <w:p w:rsidR="00DC4945" w:rsidRPr="00EA16EF" w:rsidP="00364C8B" w14:paraId="58BCCAC9"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izmiris savvaļā (EW no </w:t>
      </w:r>
      <w:r w:rsidRPr="00EA16EF">
        <w:rPr>
          <w:rFonts w:ascii="Times New Roman" w:hAnsi="Times New Roman"/>
          <w:i/>
          <w:iCs/>
          <w:sz w:val="24"/>
          <w:szCs w:val="24"/>
          <w:lang w:val="lv-LV"/>
        </w:rPr>
        <w:t>Extinct</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in</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the</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Wild</w:t>
      </w:r>
      <w:r w:rsidRPr="00EA16EF">
        <w:rPr>
          <w:rFonts w:ascii="Times New Roman" w:hAnsi="Times New Roman"/>
          <w:sz w:val="24"/>
          <w:szCs w:val="24"/>
          <w:lang w:val="lv-LV"/>
        </w:rPr>
        <w:t>) – savvaļā nav sastopams neviens indivīds; suga sastopama tikai nebrīvē;</w:t>
      </w:r>
    </w:p>
    <w:p w:rsidR="00DC4945" w:rsidRPr="00EA16EF" w:rsidP="00364C8B" w14:paraId="5DBC6340"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kritiski apdraudēts (CR no </w:t>
      </w:r>
      <w:r w:rsidRPr="00EA16EF">
        <w:rPr>
          <w:rFonts w:ascii="Times New Roman" w:hAnsi="Times New Roman"/>
          <w:i/>
          <w:iCs/>
          <w:sz w:val="24"/>
          <w:szCs w:val="24"/>
          <w:lang w:val="lv-LV"/>
        </w:rPr>
        <w:t>Critically</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Endangered</w:t>
      </w:r>
      <w:r w:rsidRPr="00EA16EF">
        <w:rPr>
          <w:rFonts w:ascii="Times New Roman" w:hAnsi="Times New Roman"/>
          <w:sz w:val="24"/>
          <w:szCs w:val="24"/>
          <w:lang w:val="lv-LV"/>
        </w:rPr>
        <w:t>) – ļoti augsts risks sugai izmirt savvaļā;</w:t>
      </w:r>
    </w:p>
    <w:p w:rsidR="00DC4945" w:rsidRPr="00EA16EF" w:rsidP="00364C8B" w14:paraId="1F38841D"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izmirstošs (EN no </w:t>
      </w:r>
      <w:r w:rsidRPr="00EA16EF">
        <w:rPr>
          <w:rFonts w:ascii="Times New Roman" w:hAnsi="Times New Roman"/>
          <w:i/>
          <w:iCs/>
          <w:sz w:val="24"/>
          <w:szCs w:val="24"/>
          <w:lang w:val="lv-LV"/>
        </w:rPr>
        <w:t>Endangered</w:t>
      </w:r>
      <w:r w:rsidRPr="00EA16EF">
        <w:rPr>
          <w:rFonts w:ascii="Times New Roman" w:hAnsi="Times New Roman"/>
          <w:sz w:val="24"/>
          <w:szCs w:val="24"/>
          <w:lang w:val="lv-LV"/>
        </w:rPr>
        <w:t>) – atrodas uz izmiršanas robežas;</w:t>
      </w:r>
    </w:p>
    <w:p w:rsidR="00DC4945" w:rsidRPr="00EA16EF" w:rsidP="00364C8B" w14:paraId="56311BA9"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saudzējams (VU no </w:t>
      </w:r>
      <w:r w:rsidRPr="00EA16EF">
        <w:rPr>
          <w:rFonts w:ascii="Times New Roman" w:hAnsi="Times New Roman"/>
          <w:i/>
          <w:iCs/>
          <w:sz w:val="24"/>
          <w:szCs w:val="24"/>
          <w:lang w:val="lv-LV"/>
        </w:rPr>
        <w:t>Vulnerable</w:t>
      </w:r>
      <w:r w:rsidRPr="00EA16EF">
        <w:rPr>
          <w:rFonts w:ascii="Times New Roman" w:hAnsi="Times New Roman"/>
          <w:sz w:val="24"/>
          <w:szCs w:val="24"/>
          <w:lang w:val="lv-LV"/>
        </w:rPr>
        <w:t>) – augsts apdraudējuma risks;</w:t>
      </w:r>
    </w:p>
    <w:p w:rsidR="00DC4945" w:rsidRPr="00EA16EF" w:rsidP="00364C8B" w14:paraId="34FEF50B"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gandrīz apdraudēts (NT no </w:t>
      </w:r>
      <w:r w:rsidRPr="00EA16EF">
        <w:rPr>
          <w:rFonts w:ascii="Times New Roman" w:hAnsi="Times New Roman"/>
          <w:i/>
          <w:iCs/>
          <w:sz w:val="24"/>
          <w:szCs w:val="24"/>
          <w:lang w:val="lv-LV"/>
        </w:rPr>
        <w:t xml:space="preserve">Near </w:t>
      </w:r>
      <w:r w:rsidRPr="00EA16EF">
        <w:rPr>
          <w:rFonts w:ascii="Times New Roman" w:hAnsi="Times New Roman"/>
          <w:i/>
          <w:iCs/>
          <w:sz w:val="24"/>
          <w:szCs w:val="24"/>
          <w:lang w:val="lv-LV"/>
        </w:rPr>
        <w:t>Threatened</w:t>
      </w:r>
      <w:r w:rsidRPr="00EA16EF">
        <w:rPr>
          <w:rFonts w:ascii="Times New Roman" w:hAnsi="Times New Roman"/>
          <w:sz w:val="24"/>
          <w:szCs w:val="24"/>
          <w:lang w:val="lv-LV"/>
        </w:rPr>
        <w:t>) – nākotnē ir iespējams apdraudējums;</w:t>
      </w:r>
    </w:p>
    <w:p w:rsidR="00DC4945" w:rsidRPr="00EA16EF" w:rsidP="00364C8B" w14:paraId="340B67E3"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zems risks (LC no </w:t>
      </w:r>
      <w:r w:rsidRPr="00EA16EF">
        <w:rPr>
          <w:rFonts w:ascii="Times New Roman" w:hAnsi="Times New Roman"/>
          <w:i/>
          <w:iCs/>
          <w:sz w:val="24"/>
          <w:szCs w:val="24"/>
          <w:lang w:val="lv-LV"/>
        </w:rPr>
        <w:t>Least</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Concern</w:t>
      </w:r>
      <w:r w:rsidRPr="00EA16EF">
        <w:rPr>
          <w:rFonts w:ascii="Times New Roman" w:hAnsi="Times New Roman"/>
          <w:sz w:val="24"/>
          <w:szCs w:val="24"/>
          <w:lang w:val="lv-LV"/>
        </w:rPr>
        <w:t>) – zems risks, sugai apdraudējums ilgākā laika posmā nedraud;</w:t>
      </w:r>
    </w:p>
    <w:p w:rsidR="00DC4945" w:rsidRPr="00EA16EF" w:rsidP="00364C8B" w14:paraId="349D2E7B" w14:textId="77777777">
      <w:pPr>
        <w:pStyle w:val="ListParagraph"/>
        <w:numPr>
          <w:ilvl w:val="0"/>
          <w:numId w:val="6"/>
        </w:numPr>
        <w:spacing w:after="0" w:line="240" w:lineRule="auto"/>
        <w:ind w:left="1134" w:hanging="425"/>
        <w:jc w:val="both"/>
        <w:rPr>
          <w:rFonts w:ascii="Times New Roman" w:hAnsi="Times New Roman"/>
          <w:sz w:val="24"/>
          <w:szCs w:val="24"/>
          <w:lang w:val="lv-LV"/>
        </w:rPr>
      </w:pPr>
      <w:r w:rsidRPr="00EA16EF">
        <w:rPr>
          <w:rFonts w:ascii="Times New Roman" w:hAnsi="Times New Roman"/>
          <w:sz w:val="24"/>
          <w:szCs w:val="24"/>
          <w:lang w:val="lv-LV"/>
        </w:rPr>
        <w:t xml:space="preserve">nepilnīga informācija (DD no </w:t>
      </w:r>
      <w:r w:rsidRPr="00EA16EF">
        <w:rPr>
          <w:rFonts w:ascii="Times New Roman" w:hAnsi="Times New Roman"/>
          <w:i/>
          <w:iCs/>
          <w:sz w:val="24"/>
          <w:szCs w:val="24"/>
          <w:lang w:val="lv-LV"/>
        </w:rPr>
        <w:t>Data</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Deficient</w:t>
      </w:r>
      <w:r w:rsidRPr="00EA16EF">
        <w:rPr>
          <w:rFonts w:ascii="Times New Roman" w:hAnsi="Times New Roman"/>
          <w:sz w:val="24"/>
          <w:szCs w:val="24"/>
          <w:lang w:val="lv-LV"/>
        </w:rPr>
        <w:t>) – nav informācijas par sugas stāvokli dabā;</w:t>
      </w:r>
    </w:p>
    <w:p w:rsidR="008F7558" w:rsidRPr="0050513A" w:rsidP="008F7558" w14:paraId="007EC37C" w14:textId="24EA73CA">
      <w:pPr>
        <w:pStyle w:val="ListParagraph"/>
        <w:numPr>
          <w:ilvl w:val="0"/>
          <w:numId w:val="6"/>
        </w:numPr>
        <w:spacing w:after="0" w:line="240" w:lineRule="auto"/>
        <w:ind w:left="1134" w:hanging="425"/>
        <w:jc w:val="both"/>
        <w:rPr>
          <w:rFonts w:ascii="Times New Roman" w:hAnsi="Times New Roman"/>
          <w:b/>
          <w:bCs/>
          <w:sz w:val="24"/>
          <w:szCs w:val="24"/>
          <w:lang w:val="lv-LV"/>
        </w:rPr>
      </w:pPr>
      <w:r w:rsidRPr="00EA16EF">
        <w:rPr>
          <w:rFonts w:ascii="Times New Roman" w:hAnsi="Times New Roman"/>
          <w:sz w:val="24"/>
          <w:szCs w:val="24"/>
          <w:lang w:val="lv-LV"/>
        </w:rPr>
        <w:t xml:space="preserve">nav novērtēts (NE no </w:t>
      </w:r>
      <w:r w:rsidRPr="00EA16EF">
        <w:rPr>
          <w:rFonts w:ascii="Times New Roman" w:hAnsi="Times New Roman"/>
          <w:i/>
          <w:iCs/>
          <w:sz w:val="24"/>
          <w:szCs w:val="24"/>
          <w:lang w:val="lv-LV"/>
        </w:rPr>
        <w:t>Not</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Evaluated</w:t>
      </w:r>
      <w:r w:rsidRPr="00EA16EF">
        <w:rPr>
          <w:rFonts w:ascii="Times New Roman" w:hAnsi="Times New Roman"/>
          <w:sz w:val="24"/>
          <w:szCs w:val="24"/>
          <w:lang w:val="lv-LV"/>
        </w:rPr>
        <w:t>) – sugas statuss nav vēl novērtēts</w:t>
      </w:r>
      <w:r w:rsidRPr="00EA16EF">
        <w:rPr>
          <w:rFonts w:ascii="Times New Roman" w:hAnsi="Times New Roman"/>
          <w:b/>
          <w:bCs/>
          <w:sz w:val="24"/>
          <w:szCs w:val="24"/>
          <w:lang w:val="lv-LV"/>
        </w:rPr>
        <w:t>.</w:t>
      </w:r>
    </w:p>
    <w:p w:rsidR="008F7558" w:rsidRPr="008F7558" w:rsidP="008F7558" w14:paraId="3B0431C7" w14:textId="00CAE022">
      <w:pPr>
        <w:spacing w:before="60" w:after="60" w:line="240" w:lineRule="auto"/>
        <w:jc w:val="both"/>
        <w:rPr>
          <w:rFonts w:ascii="Times New Roman" w:hAnsi="Times New Roman"/>
          <w:sz w:val="24"/>
          <w:szCs w:val="24"/>
          <w:lang w:val="lv-LV"/>
        </w:rPr>
      </w:pPr>
      <w:r>
        <w:rPr>
          <w:rFonts w:ascii="Times New Roman" w:hAnsi="Times New Roman"/>
          <w:b/>
          <w:bCs/>
          <w:sz w:val="24"/>
          <w:szCs w:val="24"/>
          <w:lang w:val="lv-LV"/>
        </w:rPr>
        <w:t xml:space="preserve">Sugas aizsardzības stāvoklis – </w:t>
      </w:r>
      <w:r>
        <w:rPr>
          <w:rFonts w:ascii="Times New Roman" w:hAnsi="Times New Roman"/>
          <w:sz w:val="24"/>
          <w:szCs w:val="24"/>
          <w:lang w:val="lv-LV"/>
        </w:rPr>
        <w:t>a</w:t>
      </w:r>
      <w:r w:rsidRPr="0050513A">
        <w:rPr>
          <w:rFonts w:ascii="Times New Roman" w:hAnsi="Times New Roman"/>
          <w:sz w:val="24"/>
          <w:szCs w:val="24"/>
          <w:lang w:val="lv-LV"/>
        </w:rPr>
        <w:t xml:space="preserve">izsardzības stāvokļa vērtēšanai </w:t>
      </w:r>
      <w:r>
        <w:rPr>
          <w:rFonts w:ascii="Times New Roman" w:hAnsi="Times New Roman"/>
          <w:sz w:val="24"/>
          <w:szCs w:val="24"/>
          <w:lang w:val="lv-LV"/>
        </w:rPr>
        <w:t xml:space="preserve">saskaņā ar Biotopu Direktīvas 17.pantā noteikto ziņojumu, </w:t>
      </w:r>
      <w:r w:rsidRPr="0050513A">
        <w:rPr>
          <w:rFonts w:ascii="Times New Roman" w:hAnsi="Times New Roman"/>
          <w:sz w:val="24"/>
          <w:szCs w:val="24"/>
          <w:lang w:val="lv-LV"/>
        </w:rPr>
        <w:t>EK ir apstiprinājusi kvalitatīvās vērtēšanas sistēmu, kas paredz 4 pakāpju vērtējumus – labvēlīgs</w:t>
      </w:r>
      <w:r>
        <w:rPr>
          <w:rFonts w:ascii="Times New Roman" w:hAnsi="Times New Roman"/>
          <w:sz w:val="24"/>
          <w:szCs w:val="24"/>
          <w:lang w:val="lv-LV"/>
        </w:rPr>
        <w:t xml:space="preserve"> (FV)</w:t>
      </w:r>
      <w:r w:rsidRPr="0050513A">
        <w:rPr>
          <w:rFonts w:ascii="Times New Roman" w:hAnsi="Times New Roman"/>
          <w:sz w:val="24"/>
          <w:szCs w:val="24"/>
          <w:lang w:val="lv-LV"/>
        </w:rPr>
        <w:t>, nelabvēlīgs</w:t>
      </w:r>
      <w:r>
        <w:rPr>
          <w:rFonts w:ascii="Times New Roman" w:hAnsi="Times New Roman"/>
          <w:sz w:val="24"/>
          <w:szCs w:val="24"/>
          <w:lang w:val="lv-LV"/>
        </w:rPr>
        <w:t xml:space="preserve"> (U1)</w:t>
      </w:r>
      <w:r w:rsidRPr="0050513A">
        <w:rPr>
          <w:rFonts w:ascii="Times New Roman" w:hAnsi="Times New Roman"/>
          <w:sz w:val="24"/>
          <w:szCs w:val="24"/>
          <w:lang w:val="lv-LV"/>
        </w:rPr>
        <w:t>, nelabvēlīgs slikts</w:t>
      </w:r>
      <w:r>
        <w:rPr>
          <w:rFonts w:ascii="Times New Roman" w:hAnsi="Times New Roman"/>
          <w:sz w:val="24"/>
          <w:szCs w:val="24"/>
          <w:lang w:val="lv-LV"/>
        </w:rPr>
        <w:t xml:space="preserve"> (U2)</w:t>
      </w:r>
      <w:r w:rsidRPr="0050513A">
        <w:rPr>
          <w:rFonts w:ascii="Times New Roman" w:hAnsi="Times New Roman"/>
          <w:sz w:val="24"/>
          <w:szCs w:val="24"/>
          <w:lang w:val="lv-LV"/>
        </w:rPr>
        <w:t>, nezināms</w:t>
      </w:r>
      <w:r>
        <w:rPr>
          <w:rFonts w:ascii="Times New Roman" w:hAnsi="Times New Roman"/>
          <w:sz w:val="24"/>
          <w:szCs w:val="24"/>
          <w:lang w:val="lv-LV"/>
        </w:rPr>
        <w:t xml:space="preserve"> (XX). </w:t>
      </w:r>
      <w:r w:rsidRPr="008F7558">
        <w:rPr>
          <w:rFonts w:ascii="Times New Roman" w:hAnsi="Times New Roman"/>
          <w:sz w:val="24"/>
          <w:szCs w:val="24"/>
          <w:lang w:val="lv-LV"/>
        </w:rPr>
        <w:t>Sugas aizsardzība tiek uzskatīta par labvēlīgu, ja tās:</w:t>
      </w:r>
    </w:p>
    <w:p w:rsidR="008F7558" w:rsidRPr="008F7558" w:rsidP="008F7558" w14:paraId="2AF68340" w14:textId="77777777">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1) populācijas dinamikas dati rāda, ka suga ilgstoši nodrošina savu eksistenci kā raksturīgā biotopa dzīvotspējīga sastāvdaļa;</w:t>
      </w:r>
    </w:p>
    <w:p w:rsidR="008F7558" w:rsidRPr="008F7558" w:rsidP="008F7558" w14:paraId="4E15ED90" w14:textId="77777777">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2) dabiskais izplatības areāls nesamazinās un nav paredzams, ka tas samazināsies tuvākajā nākotnē;</w:t>
      </w:r>
    </w:p>
    <w:p w:rsidR="008F7558" w:rsidRPr="008F7558" w:rsidP="008F7558" w14:paraId="3A4799CF" w14:textId="77777777">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3) dzīvotņu izmēri ir pietiekami lieli un, iespējams, tādi saglabāsies, lai ilgstoši nodrošinātu optimālu īpatņu skaitu populācijās.</w:t>
      </w:r>
    </w:p>
    <w:p w:rsidR="008F7558" w:rsidRPr="008F7558" w:rsidP="008F7558" w14:paraId="67E474A3" w14:textId="77777777">
      <w:pPr>
        <w:spacing w:before="60" w:after="60" w:line="240" w:lineRule="auto"/>
        <w:jc w:val="both"/>
        <w:rPr>
          <w:rFonts w:ascii="Times New Roman" w:hAnsi="Times New Roman"/>
          <w:sz w:val="24"/>
          <w:szCs w:val="24"/>
          <w:lang w:val="lv-LV"/>
        </w:rPr>
      </w:pPr>
    </w:p>
    <w:p w:rsidR="008F7558" w:rsidP="008F7558" w14:paraId="3BFF5C4D" w14:textId="495D18B4">
      <w:pPr>
        <w:spacing w:before="60" w:after="60" w:line="240" w:lineRule="auto"/>
        <w:jc w:val="both"/>
        <w:rPr>
          <w:rFonts w:ascii="Times New Roman" w:hAnsi="Times New Roman"/>
          <w:sz w:val="24"/>
          <w:szCs w:val="24"/>
          <w:lang w:val="lv-LV"/>
        </w:rPr>
      </w:pPr>
      <w:r>
        <w:rPr>
          <w:rFonts w:ascii="Times New Roman" w:hAnsi="Times New Roman"/>
          <w:sz w:val="24"/>
          <w:szCs w:val="24"/>
          <w:lang w:val="lv-LV"/>
        </w:rPr>
        <w:t>S</w:t>
      </w:r>
      <w:r w:rsidRPr="008F7558">
        <w:rPr>
          <w:rFonts w:ascii="Times New Roman" w:hAnsi="Times New Roman"/>
          <w:sz w:val="24"/>
          <w:szCs w:val="24"/>
          <w:lang w:val="lv-LV"/>
        </w:rPr>
        <w:t>ugu aizsardzības stāvoklis tiek vērtēts pēc šādiem kritērijiem: izplatība,  populācija,   sugas dzīvotne un iepriekšminēto kritēriju nākotnes izredzes.</w:t>
      </w:r>
    </w:p>
    <w:p w:rsidR="008F7558" w:rsidRPr="008F7558" w:rsidP="008F7558" w14:paraId="3D815A17" w14:textId="77777777">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Sugas aizsardzības stāvokli var vērtēt kā labvēlīgu (FV), ja labvēlīgu vērtējumu saņem katra no zemāk minēto kritēriju pazīmēm:</w:t>
      </w:r>
    </w:p>
    <w:p w:rsidR="008F7558" w:rsidRPr="008F7558" w:rsidP="008F7558" w14:paraId="2669E792" w14:textId="6ABD75CC">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1. Sugas izplatība ir stabila (samazināšanās un paplašināšanās līdzsvarā) vai pieaugoša un  ne mazāka kā «labvēlīgas izplatības platība»</w:t>
      </w:r>
      <w:r>
        <w:rPr>
          <w:rFonts w:ascii="Times New Roman" w:hAnsi="Times New Roman"/>
          <w:sz w:val="24"/>
          <w:szCs w:val="24"/>
          <w:lang w:val="lv-LV"/>
        </w:rPr>
        <w:t>;</w:t>
      </w:r>
    </w:p>
    <w:p w:rsidR="008F7558" w:rsidRPr="008F7558" w:rsidP="008F7558" w14:paraId="47E593E5" w14:textId="015CF379">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2. Populācija novērtēta ne zemāk par «labvēlīgu references populāciju» un vairošanās, mirstības un vecuma struktūra nav atšķirīga no normālās (ja ir pieejami dati)</w:t>
      </w:r>
      <w:r>
        <w:rPr>
          <w:rFonts w:ascii="Times New Roman" w:hAnsi="Times New Roman"/>
          <w:sz w:val="24"/>
          <w:szCs w:val="24"/>
          <w:lang w:val="lv-LV"/>
        </w:rPr>
        <w:t>;</w:t>
      </w:r>
    </w:p>
    <w:p w:rsidR="008F7558" w:rsidRPr="008F7558" w:rsidP="008F7558" w14:paraId="4D679973" w14:textId="65F50CB2">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3. Sugas dzīvotne ir pietiekoši liela (stabila vai pieaugoša) un dzīvotnes kvalitāte ir piemērota sugas ilgtermiņa pastāvēšanas nodrošināšanai</w:t>
      </w:r>
      <w:r>
        <w:rPr>
          <w:rFonts w:ascii="Times New Roman" w:hAnsi="Times New Roman"/>
          <w:sz w:val="24"/>
          <w:szCs w:val="24"/>
          <w:lang w:val="lv-LV"/>
        </w:rPr>
        <w:t>;</w:t>
      </w:r>
    </w:p>
    <w:p w:rsidR="008F7558" w:rsidP="008F7558" w14:paraId="13898B4F" w14:textId="45540173">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4. Iespējamie apdraudošie faktori nav būtiski sugas ilgtermiņa pastāvēšanai</w:t>
      </w:r>
      <w:r>
        <w:rPr>
          <w:rFonts w:ascii="Times New Roman" w:hAnsi="Times New Roman"/>
          <w:sz w:val="24"/>
          <w:szCs w:val="24"/>
          <w:lang w:val="lv-LV"/>
        </w:rPr>
        <w:t>.</w:t>
      </w:r>
    </w:p>
    <w:p w:rsidR="008F7558" w:rsidP="008F7558" w14:paraId="4EAE43F4" w14:textId="77777777">
      <w:pPr>
        <w:spacing w:before="60" w:after="60" w:line="240" w:lineRule="auto"/>
        <w:jc w:val="both"/>
        <w:rPr>
          <w:rFonts w:ascii="Times New Roman" w:hAnsi="Times New Roman"/>
          <w:sz w:val="24"/>
          <w:szCs w:val="24"/>
          <w:lang w:val="lv-LV"/>
        </w:rPr>
      </w:pPr>
    </w:p>
    <w:p w:rsidR="008F7558" w:rsidRPr="008F7558" w:rsidP="008F7558" w14:paraId="253A62FA" w14:textId="1824967F">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Sugas aizsardzības stāvoklis tiek vērtēts kā nelabvēlīgs slikts (U2), ja nelabvēlīgu sliktu vērtējumu saņem vismaz viena no zemāk minēto kritēriju pazīmēm:</w:t>
      </w:r>
    </w:p>
    <w:p w:rsidR="008F7558" w:rsidRPr="008F7558" w:rsidP="008F7558" w14:paraId="4BF3CBCA" w14:textId="02051E32">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1. Sugas izplatībā vērojams liels samazinājums: līdzvērtīgs 1% gadā noteiktā periodā vai vairāk kā 10% zem «labvēlīgas izplatības platības»</w:t>
      </w:r>
      <w:r>
        <w:rPr>
          <w:rFonts w:ascii="Times New Roman" w:hAnsi="Times New Roman"/>
          <w:sz w:val="24"/>
          <w:szCs w:val="24"/>
          <w:lang w:val="lv-LV"/>
        </w:rPr>
        <w:t>;</w:t>
      </w:r>
    </w:p>
    <w:p w:rsidR="008F7558" w:rsidRPr="008F7558" w:rsidP="008F7558" w14:paraId="62DDDC59" w14:textId="19640D3B">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2. Liels samazinājums vērojams arī kopējā populācijā: līdzvērtīgs 1% gadā noteiktā periodā un mazāk par «labvēlīgu references populāciju» vai vairāk kā 25% zem «labvēlīgas references populācijas» vai vairošanās, mirstības un vecuma struktūra būtiski atšķirīga no normālās  (ja ir pieejami dati)</w:t>
      </w:r>
      <w:r>
        <w:rPr>
          <w:rFonts w:ascii="Times New Roman" w:hAnsi="Times New Roman"/>
          <w:sz w:val="24"/>
          <w:szCs w:val="24"/>
          <w:lang w:val="lv-LV"/>
        </w:rPr>
        <w:t>;</w:t>
      </w:r>
    </w:p>
    <w:p w:rsidR="008F7558" w:rsidRPr="008F7558" w:rsidP="008F7558" w14:paraId="745B259C" w14:textId="77777777">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3. Sugas dzīvotne ir nepietiekoši liela  vai  dzīvotnes kvalitāte nepietiekoša sugas ilgtermiņa pastāvēšanai</w:t>
      </w:r>
    </w:p>
    <w:p w:rsidR="008F7558" w:rsidP="008F7558" w14:paraId="42C88367" w14:textId="0B2ACF1B">
      <w:pPr>
        <w:spacing w:before="60" w:after="60" w:line="240" w:lineRule="auto"/>
        <w:jc w:val="both"/>
        <w:rPr>
          <w:rFonts w:ascii="Times New Roman" w:hAnsi="Times New Roman"/>
          <w:sz w:val="24"/>
          <w:szCs w:val="24"/>
          <w:lang w:val="lv-LV"/>
        </w:rPr>
      </w:pPr>
      <w:r w:rsidRPr="008F7558">
        <w:rPr>
          <w:rFonts w:ascii="Times New Roman" w:hAnsi="Times New Roman"/>
          <w:sz w:val="24"/>
          <w:szCs w:val="24"/>
          <w:lang w:val="lv-LV"/>
        </w:rPr>
        <w:t>4. Pastāv būtiskas ietekmes un apdraudošie faktori, un sugas ilgtermiņa dzīvotspēja apdraudēta.</w:t>
      </w:r>
    </w:p>
    <w:p w:rsidR="0050513A" w:rsidP="008F7558" w14:paraId="0457FCDA" w14:textId="77777777">
      <w:pPr>
        <w:spacing w:before="60" w:after="60" w:line="240" w:lineRule="auto"/>
        <w:jc w:val="both"/>
        <w:rPr>
          <w:rFonts w:ascii="Times New Roman" w:hAnsi="Times New Roman"/>
          <w:sz w:val="24"/>
          <w:szCs w:val="24"/>
          <w:lang w:val="lv-LV"/>
        </w:rPr>
      </w:pPr>
    </w:p>
    <w:p w:rsidR="006F6E91" w:rsidRPr="00EA16EF" w:rsidP="002914D8" w14:paraId="172BA0C7" w14:textId="5168C94C">
      <w:pPr>
        <w:spacing w:before="60" w:after="60" w:line="240" w:lineRule="auto"/>
        <w:jc w:val="both"/>
        <w:rPr>
          <w:rFonts w:ascii="Times New Roman" w:hAnsi="Times New Roman"/>
          <w:b/>
          <w:bCs/>
          <w:sz w:val="24"/>
          <w:szCs w:val="24"/>
          <w:lang w:val="lv-LV"/>
        </w:rPr>
      </w:pPr>
      <w:r w:rsidRPr="00EA16EF">
        <w:rPr>
          <w:rFonts w:ascii="Times New Roman" w:hAnsi="Times New Roman"/>
          <w:b/>
          <w:bCs/>
          <w:sz w:val="24"/>
          <w:szCs w:val="24"/>
          <w:lang w:val="lv-LV"/>
        </w:rPr>
        <w:t>Telemetriskā</w:t>
      </w:r>
      <w:r w:rsidRPr="00EA16EF">
        <w:rPr>
          <w:rFonts w:ascii="Times New Roman" w:hAnsi="Times New Roman"/>
          <w:b/>
          <w:bCs/>
          <w:sz w:val="24"/>
          <w:szCs w:val="24"/>
          <w:lang w:val="lv-LV"/>
        </w:rPr>
        <w:t xml:space="preserve"> iezīmēšana </w:t>
      </w:r>
      <w:r w:rsidRPr="00EA16EF">
        <w:rPr>
          <w:rFonts w:ascii="Times New Roman" w:hAnsi="Times New Roman"/>
          <w:sz w:val="24"/>
          <w:szCs w:val="24"/>
          <w:lang w:val="lv-LV"/>
        </w:rPr>
        <w:t>– iezīmēšanas metode, kas ļauj individuāla dzīvnieka migrāciju vai pārvietošanos izsekot laikā un telpā.</w:t>
      </w:r>
    </w:p>
    <w:p w:rsidR="00F642A8" w:rsidRPr="00EA16EF" w:rsidP="008C05E6" w14:paraId="3D7D7FCE" w14:textId="3E8BF9F5">
      <w:pPr>
        <w:spacing w:after="0"/>
        <w:jc w:val="both"/>
        <w:rPr>
          <w:rFonts w:ascii="Times New Roman" w:hAnsi="Times New Roman"/>
          <w:b/>
          <w:bCs/>
          <w:sz w:val="24"/>
          <w:szCs w:val="24"/>
          <w:lang w:val="lv-LV"/>
        </w:rPr>
      </w:pPr>
      <w:bookmarkStart w:id="3" w:name="_Hlk52181526"/>
      <w:r w:rsidRPr="00EA16EF">
        <w:rPr>
          <w:rFonts w:ascii="Times New Roman" w:hAnsi="Times New Roman"/>
          <w:b/>
          <w:bCs/>
          <w:sz w:val="24"/>
          <w:szCs w:val="24"/>
          <w:lang w:val="lv-LV"/>
        </w:rPr>
        <w:t xml:space="preserve">SAP - </w:t>
      </w:r>
      <w:r w:rsidRPr="00EA16EF">
        <w:rPr>
          <w:rFonts w:ascii="Times New Roman" w:hAnsi="Times New Roman"/>
          <w:sz w:val="24"/>
          <w:szCs w:val="24"/>
          <w:lang w:val="lv-LV"/>
        </w:rPr>
        <w:t xml:space="preserve">Sugas </w:t>
      </w:r>
      <w:r w:rsidRPr="00EA16EF" w:rsidR="003D225B">
        <w:rPr>
          <w:rFonts w:ascii="Times New Roman" w:hAnsi="Times New Roman"/>
          <w:sz w:val="24"/>
          <w:szCs w:val="24"/>
          <w:lang w:val="lv-LV"/>
        </w:rPr>
        <w:t>apsaimniekošanas (</w:t>
      </w:r>
      <w:r w:rsidRPr="00EA16EF">
        <w:rPr>
          <w:rFonts w:ascii="Times New Roman" w:hAnsi="Times New Roman"/>
          <w:sz w:val="24"/>
          <w:szCs w:val="24"/>
          <w:lang w:val="lv-LV"/>
        </w:rPr>
        <w:t>aizsardzības</w:t>
      </w:r>
      <w:r w:rsidRPr="00EA16EF" w:rsidR="003D225B">
        <w:rPr>
          <w:rFonts w:ascii="Times New Roman" w:hAnsi="Times New Roman"/>
          <w:sz w:val="24"/>
          <w:szCs w:val="24"/>
          <w:lang w:val="lv-LV"/>
        </w:rPr>
        <w:t>)</w:t>
      </w:r>
      <w:r w:rsidRPr="00EA16EF">
        <w:rPr>
          <w:rFonts w:ascii="Times New Roman" w:hAnsi="Times New Roman"/>
          <w:sz w:val="24"/>
          <w:szCs w:val="24"/>
          <w:lang w:val="lv-LV"/>
        </w:rPr>
        <w:t xml:space="preserve"> plāns</w:t>
      </w:r>
      <w:r w:rsidRPr="00EA16EF" w:rsidR="003D225B">
        <w:rPr>
          <w:rFonts w:ascii="Times New Roman" w:hAnsi="Times New Roman"/>
          <w:sz w:val="24"/>
          <w:szCs w:val="24"/>
          <w:lang w:val="lv-LV"/>
        </w:rPr>
        <w:t xml:space="preserve"> (no angļu val.: </w:t>
      </w:r>
      <w:r w:rsidRPr="00EA16EF" w:rsidR="003D225B">
        <w:rPr>
          <w:rFonts w:ascii="Times New Roman" w:hAnsi="Times New Roman"/>
          <w:sz w:val="24"/>
          <w:szCs w:val="24"/>
          <w:lang w:val="lv-LV"/>
        </w:rPr>
        <w:t>Species</w:t>
      </w:r>
      <w:r w:rsidRPr="00EA16EF" w:rsidR="003D225B">
        <w:rPr>
          <w:rFonts w:ascii="Times New Roman" w:hAnsi="Times New Roman"/>
          <w:sz w:val="24"/>
          <w:szCs w:val="24"/>
          <w:lang w:val="lv-LV"/>
        </w:rPr>
        <w:t xml:space="preserve"> </w:t>
      </w:r>
      <w:r w:rsidRPr="00EA16EF" w:rsidR="003D225B">
        <w:rPr>
          <w:rFonts w:ascii="Times New Roman" w:hAnsi="Times New Roman"/>
          <w:sz w:val="24"/>
          <w:szCs w:val="24"/>
          <w:lang w:val="lv-LV"/>
        </w:rPr>
        <w:t>management</w:t>
      </w:r>
      <w:r w:rsidRPr="00EA16EF" w:rsidR="003D225B">
        <w:rPr>
          <w:rFonts w:ascii="Times New Roman" w:hAnsi="Times New Roman"/>
          <w:sz w:val="24"/>
          <w:szCs w:val="24"/>
          <w:lang w:val="lv-LV"/>
        </w:rPr>
        <w:t xml:space="preserve"> </w:t>
      </w:r>
      <w:r w:rsidRPr="00EA16EF" w:rsidR="003D225B">
        <w:rPr>
          <w:rFonts w:ascii="Times New Roman" w:hAnsi="Times New Roman"/>
          <w:sz w:val="24"/>
          <w:szCs w:val="24"/>
          <w:lang w:val="lv-LV"/>
        </w:rPr>
        <w:t>plan</w:t>
      </w:r>
      <w:r w:rsidRPr="00EA16EF" w:rsidR="003D225B">
        <w:rPr>
          <w:rFonts w:ascii="Times New Roman" w:hAnsi="Times New Roman"/>
          <w:sz w:val="24"/>
          <w:szCs w:val="24"/>
          <w:lang w:val="lv-LV"/>
        </w:rPr>
        <w:t>)</w:t>
      </w:r>
      <w:r w:rsidR="0050513A">
        <w:rPr>
          <w:rFonts w:ascii="Times New Roman" w:hAnsi="Times New Roman"/>
          <w:sz w:val="24"/>
          <w:szCs w:val="24"/>
          <w:lang w:val="lv-LV"/>
        </w:rPr>
        <w:t>.</w:t>
      </w:r>
    </w:p>
    <w:p w:rsidR="00F642A8" w:rsidRPr="00EA16EF" w:rsidP="008C05E6" w14:paraId="129CC520" w14:textId="1B00FFC7">
      <w:pPr>
        <w:spacing w:after="0"/>
        <w:jc w:val="both"/>
        <w:rPr>
          <w:rFonts w:ascii="Times New Roman" w:hAnsi="Times New Roman"/>
          <w:sz w:val="24"/>
          <w:szCs w:val="24"/>
          <w:lang w:val="lv-LV"/>
        </w:rPr>
      </w:pPr>
      <w:r w:rsidRPr="00EA16EF">
        <w:rPr>
          <w:rFonts w:ascii="Times New Roman" w:hAnsi="Times New Roman"/>
          <w:b/>
          <w:bCs/>
          <w:sz w:val="24"/>
          <w:szCs w:val="24"/>
          <w:lang w:val="lv-LV"/>
        </w:rPr>
        <w:t xml:space="preserve">VARAM – </w:t>
      </w:r>
      <w:r w:rsidRPr="00EA16EF">
        <w:rPr>
          <w:rFonts w:ascii="Times New Roman" w:hAnsi="Times New Roman"/>
          <w:sz w:val="24"/>
          <w:szCs w:val="24"/>
          <w:lang w:val="lv-LV"/>
        </w:rPr>
        <w:t>Vides aizsardzības un reģionālās attīstības ministrija</w:t>
      </w:r>
      <w:r w:rsidR="0050513A">
        <w:rPr>
          <w:rFonts w:ascii="Times New Roman" w:hAnsi="Times New Roman"/>
          <w:sz w:val="24"/>
          <w:szCs w:val="24"/>
          <w:lang w:val="lv-LV"/>
        </w:rPr>
        <w:t>.</w:t>
      </w:r>
    </w:p>
    <w:p w:rsidR="00F642A8" w:rsidRPr="00EA16EF" w:rsidP="008C05E6" w14:paraId="23431473" w14:textId="10612B9F">
      <w:pPr>
        <w:spacing w:after="0"/>
        <w:jc w:val="both"/>
        <w:rPr>
          <w:rFonts w:ascii="Times New Roman" w:hAnsi="Times New Roman"/>
          <w:sz w:val="24"/>
          <w:szCs w:val="24"/>
          <w:lang w:val="lv-LV"/>
        </w:rPr>
      </w:pPr>
      <w:r w:rsidRPr="00EA16EF">
        <w:rPr>
          <w:rFonts w:ascii="Times New Roman" w:hAnsi="Times New Roman"/>
          <w:b/>
          <w:bCs/>
          <w:sz w:val="24"/>
          <w:szCs w:val="24"/>
          <w:lang w:val="lv-LV"/>
        </w:rPr>
        <w:t>VVD</w:t>
      </w:r>
      <w:r w:rsidRPr="00EA16EF">
        <w:rPr>
          <w:rFonts w:ascii="Times New Roman" w:hAnsi="Times New Roman"/>
          <w:sz w:val="24"/>
          <w:szCs w:val="24"/>
          <w:lang w:val="lv-LV"/>
        </w:rPr>
        <w:t xml:space="preserve"> – Valsts vides dienests</w:t>
      </w:r>
      <w:r w:rsidR="0050513A">
        <w:rPr>
          <w:rFonts w:ascii="Times New Roman" w:hAnsi="Times New Roman"/>
          <w:sz w:val="24"/>
          <w:szCs w:val="24"/>
          <w:lang w:val="lv-LV"/>
        </w:rPr>
        <w:t>.</w:t>
      </w:r>
    </w:p>
    <w:p w:rsidR="00F642A8" w:rsidRPr="00EA16EF" w:rsidP="008C05E6" w14:paraId="5F743F9D" w14:textId="7AD31A52">
      <w:pPr>
        <w:spacing w:after="0"/>
        <w:jc w:val="both"/>
        <w:rPr>
          <w:rFonts w:ascii="Times New Roman" w:hAnsi="Times New Roman"/>
          <w:bCs/>
          <w:sz w:val="24"/>
          <w:szCs w:val="24"/>
          <w:lang w:val="lv-LV"/>
        </w:rPr>
      </w:pPr>
      <w:r w:rsidRPr="00EA16EF">
        <w:rPr>
          <w:rFonts w:ascii="Times New Roman" w:hAnsi="Times New Roman"/>
          <w:b/>
          <w:sz w:val="24"/>
          <w:szCs w:val="24"/>
          <w:lang w:val="lv-LV"/>
        </w:rPr>
        <w:t>ZM</w:t>
      </w:r>
      <w:r w:rsidRPr="00EA16EF">
        <w:rPr>
          <w:rFonts w:ascii="Times New Roman" w:hAnsi="Times New Roman"/>
          <w:bCs/>
          <w:sz w:val="24"/>
          <w:szCs w:val="24"/>
          <w:lang w:val="lv-LV"/>
        </w:rPr>
        <w:t xml:space="preserve"> – Zemkopības ministrija</w:t>
      </w:r>
      <w:r w:rsidR="0050513A">
        <w:rPr>
          <w:rFonts w:ascii="Times New Roman" w:hAnsi="Times New Roman"/>
          <w:bCs/>
          <w:sz w:val="24"/>
          <w:szCs w:val="24"/>
          <w:lang w:val="lv-LV"/>
        </w:rPr>
        <w:t>.</w:t>
      </w:r>
    </w:p>
    <w:p w:rsidR="00E52520" w:rsidRPr="00EA16EF" w:rsidP="00E52520" w14:paraId="453DE58A" w14:textId="258F1463">
      <w:pPr>
        <w:spacing w:after="0"/>
        <w:jc w:val="center"/>
        <w:rPr>
          <w:rFonts w:ascii="Times New Roman" w:hAnsi="Times New Roman"/>
          <w:bCs/>
          <w:lang w:val="lv-LV"/>
        </w:rPr>
      </w:pPr>
      <w:r w:rsidRPr="00EA16EF">
        <w:rPr>
          <w:rFonts w:ascii="Times New Roman" w:hAnsi="Times New Roman"/>
          <w:bCs/>
          <w:noProof/>
          <w:lang w:val="lv-LV"/>
        </w:rPr>
        <w:drawing>
          <wp:inline distT="0" distB="0" distL="0" distR="0">
            <wp:extent cx="3778697" cy="4095294"/>
            <wp:effectExtent l="0" t="0" r="0" b="63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91929" cy="4109634"/>
                    </a:xfrm>
                    <a:prstGeom prst="rect">
                      <a:avLst/>
                    </a:prstGeom>
                    <a:noFill/>
                  </pic:spPr>
                </pic:pic>
              </a:graphicData>
            </a:graphic>
          </wp:inline>
        </w:drawing>
      </w:r>
    </w:p>
    <w:p w:rsidR="002914D8" w:rsidRPr="00EA16EF" w:rsidP="002914D8" w14:paraId="74658E23" w14:textId="2950D798">
      <w:pPr>
        <w:spacing w:after="0"/>
        <w:jc w:val="center"/>
        <w:rPr>
          <w:rFonts w:ascii="Times New Roman" w:hAnsi="Times New Roman"/>
          <w:bCs/>
          <w:lang w:val="lv-LV"/>
        </w:rPr>
      </w:pPr>
    </w:p>
    <w:p w:rsidR="002914D8" w:rsidRPr="00EA16EF" w:rsidP="008C05E6" w14:paraId="6BA1C62D" w14:textId="7B977BFC">
      <w:pPr>
        <w:spacing w:after="0"/>
        <w:jc w:val="both"/>
        <w:rPr>
          <w:rFonts w:ascii="Times New Roman" w:hAnsi="Times New Roman"/>
          <w:bCs/>
          <w:sz w:val="24"/>
          <w:szCs w:val="24"/>
          <w:lang w:val="lv-LV"/>
        </w:rPr>
      </w:pPr>
      <w:r w:rsidRPr="00EA16EF">
        <w:rPr>
          <w:rFonts w:ascii="Times New Roman" w:hAnsi="Times New Roman"/>
          <w:bCs/>
          <w:sz w:val="24"/>
          <w:szCs w:val="24"/>
          <w:lang w:val="lv-LV"/>
        </w:rPr>
        <w:t xml:space="preserve">Roņu </w:t>
      </w:r>
      <w:r w:rsidRPr="00EA16EF" w:rsidR="00EB4354">
        <w:rPr>
          <w:rFonts w:ascii="Times New Roman" w:hAnsi="Times New Roman"/>
          <w:bCs/>
          <w:sz w:val="24"/>
          <w:szCs w:val="24"/>
          <w:lang w:val="lv-LV"/>
        </w:rPr>
        <w:t>SAP</w:t>
      </w:r>
      <w:r w:rsidRPr="00EA16EF">
        <w:rPr>
          <w:rFonts w:ascii="Times New Roman" w:hAnsi="Times New Roman"/>
          <w:bCs/>
          <w:sz w:val="24"/>
          <w:szCs w:val="24"/>
          <w:lang w:val="lv-LV"/>
        </w:rPr>
        <w:t xml:space="preserve"> izmantoto Baltijas jūras baseina ģeogrāfisko nosaukumu atr</w:t>
      </w:r>
      <w:r w:rsidRPr="00EA16EF" w:rsidR="00EB4354">
        <w:rPr>
          <w:rFonts w:ascii="Times New Roman" w:hAnsi="Times New Roman"/>
          <w:bCs/>
          <w:sz w:val="24"/>
          <w:szCs w:val="24"/>
          <w:lang w:val="lv-LV"/>
        </w:rPr>
        <w:t>a</w:t>
      </w:r>
      <w:r w:rsidRPr="00EA16EF">
        <w:rPr>
          <w:rFonts w:ascii="Times New Roman" w:hAnsi="Times New Roman"/>
          <w:bCs/>
          <w:sz w:val="24"/>
          <w:szCs w:val="24"/>
          <w:lang w:val="lv-LV"/>
        </w:rPr>
        <w:t>šanās vietas</w:t>
      </w:r>
      <w:r w:rsidR="0050513A">
        <w:rPr>
          <w:rFonts w:ascii="Times New Roman" w:hAnsi="Times New Roman"/>
          <w:bCs/>
          <w:sz w:val="24"/>
          <w:szCs w:val="24"/>
          <w:lang w:val="lv-LV"/>
        </w:rPr>
        <w:t>. Autoru veidota karte.</w:t>
      </w:r>
      <w:r w:rsidRPr="00EA16EF">
        <w:rPr>
          <w:rFonts w:ascii="Times New Roman" w:hAnsi="Times New Roman"/>
          <w:bCs/>
          <w:sz w:val="24"/>
          <w:szCs w:val="24"/>
          <w:lang w:val="lv-LV"/>
        </w:rPr>
        <w:t xml:space="preserve"> </w:t>
      </w:r>
    </w:p>
    <w:bookmarkEnd w:id="3"/>
    <w:p w:rsidR="00F17B3F" w:rsidP="008C05E6" w14:paraId="0ED6987A" w14:textId="77777777">
      <w:pPr>
        <w:widowControl/>
        <w:spacing w:after="0"/>
        <w:jc w:val="both"/>
        <w:rPr>
          <w:rFonts w:eastAsiaTheme="majorEastAsia" w:cstheme="majorBidi"/>
          <w:b/>
          <w:color w:val="000000" w:themeColor="text1"/>
          <w:sz w:val="24"/>
          <w:szCs w:val="32"/>
          <w:lang w:val="lv-LV"/>
        </w:rPr>
      </w:pPr>
      <w:r>
        <w:rPr>
          <w:lang w:val="lv-LV"/>
        </w:rPr>
        <w:br w:type="page"/>
      </w:r>
    </w:p>
    <w:p w:rsidR="00C469AD" w:rsidRPr="00EA16EF" w:rsidP="00C7268D" w14:paraId="3B773A80" w14:textId="0CBE290D">
      <w:pPr>
        <w:pStyle w:val="Heading1"/>
        <w:spacing w:before="120" w:after="120"/>
        <w:ind w:right="-666"/>
        <w:rPr>
          <w:rFonts w:ascii="Times New Roman" w:hAnsi="Times New Roman" w:cs="Times New Roman"/>
          <w:lang w:val="lv-LV"/>
        </w:rPr>
      </w:pPr>
      <w:bookmarkStart w:id="4" w:name="_Toc256000040"/>
      <w:r w:rsidRPr="00EA16EF">
        <w:rPr>
          <w:rFonts w:ascii="Times New Roman" w:hAnsi="Times New Roman" w:cs="Times New Roman"/>
          <w:lang w:val="lv-LV"/>
        </w:rPr>
        <w:t>Kopsavilkums</w:t>
      </w:r>
      <w:bookmarkEnd w:id="4"/>
    </w:p>
    <w:p w:rsidR="00EA16EF" w:rsidRPr="00EA16EF" w:rsidP="00C7268D" w14:paraId="75B86A18" w14:textId="51421507">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 xml:space="preserve">Vienots </w:t>
      </w:r>
      <w:r w:rsidR="000C0E92">
        <w:rPr>
          <w:rFonts w:ascii="Times New Roman" w:hAnsi="Times New Roman"/>
          <w:sz w:val="24"/>
          <w:szCs w:val="24"/>
          <w:lang w:val="lv-LV"/>
        </w:rPr>
        <w:t xml:space="preserve">roņu sugu </w:t>
      </w:r>
      <w:r w:rsidRPr="00EA16EF">
        <w:rPr>
          <w:rFonts w:ascii="Times New Roman" w:hAnsi="Times New Roman"/>
          <w:sz w:val="24"/>
          <w:szCs w:val="24"/>
          <w:lang w:val="lv-LV"/>
        </w:rPr>
        <w:t xml:space="preserve">apsaimniekošanas (aizsardzības) plāns izstrādāts trim Baltijas jūrā un Latvijas jūras ūdeņos (teritoriālajos un EEZ) sastopamām roņu sugām: pelēkajam ronim </w:t>
      </w:r>
      <w:r w:rsidRPr="00EA16EF">
        <w:rPr>
          <w:rFonts w:ascii="Times New Roman" w:hAnsi="Times New Roman"/>
          <w:i/>
          <w:iCs/>
          <w:sz w:val="24"/>
          <w:szCs w:val="24"/>
          <w:lang w:val="lv-LV"/>
        </w:rPr>
        <w:t>Halichoerus</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grypus</w:t>
      </w:r>
      <w:r w:rsidRPr="00EA16EF">
        <w:rPr>
          <w:rFonts w:ascii="Times New Roman" w:hAnsi="Times New Roman"/>
          <w:sz w:val="24"/>
          <w:szCs w:val="24"/>
          <w:lang w:val="lv-LV"/>
        </w:rPr>
        <w:t xml:space="preserve">, pogainajam ronim </w:t>
      </w:r>
      <w:r w:rsidRPr="00EA16EF">
        <w:rPr>
          <w:rFonts w:ascii="Times New Roman" w:hAnsi="Times New Roman"/>
          <w:i/>
          <w:iCs/>
          <w:sz w:val="24"/>
          <w:szCs w:val="24"/>
          <w:lang w:val="lv-LV"/>
        </w:rPr>
        <w:t>Pusa</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hispida</w:t>
      </w:r>
      <w:r w:rsidRPr="00EA16EF">
        <w:rPr>
          <w:rFonts w:ascii="Times New Roman" w:hAnsi="Times New Roman"/>
          <w:sz w:val="24"/>
          <w:szCs w:val="24"/>
          <w:lang w:val="lv-LV"/>
        </w:rPr>
        <w:t xml:space="preserve"> un plankumainajam ronim </w:t>
      </w:r>
      <w:r w:rsidRPr="00EA16EF">
        <w:rPr>
          <w:rFonts w:ascii="Times New Roman" w:hAnsi="Times New Roman"/>
          <w:i/>
          <w:iCs/>
          <w:sz w:val="24"/>
          <w:szCs w:val="24"/>
          <w:lang w:val="lv-LV"/>
        </w:rPr>
        <w:t>Phoca</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vitulina</w:t>
      </w:r>
      <w:r w:rsidRPr="00EA16EF">
        <w:rPr>
          <w:rFonts w:ascii="Times New Roman" w:hAnsi="Times New Roman"/>
          <w:sz w:val="24"/>
          <w:szCs w:val="24"/>
          <w:lang w:val="lv-LV"/>
        </w:rPr>
        <w:t xml:space="preserve">. Latvijas ģeogrāfisko apstākļu un katras sugas bioloģisko īpatnību dēļ roņu sugu sastopamībai ir gan kopīgas, gan atšķirīgas iezīmes. </w:t>
      </w:r>
    </w:p>
    <w:p w:rsidR="00134DC9" w:rsidRPr="00EA16EF" w:rsidP="00C7268D" w14:paraId="73423F98" w14:textId="400E4336">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 xml:space="preserve">Latvijā visbiežāk sastopamā jeb novērotā suga ir pelēkais ronis. Retāk tiek konstatēti pogainie roņi un tikai epizodiski novēroti plankumainie roņi. Visu trīs sugu gadījumā roņi Latvijas jūras ūdeņos uzturas relatīvi īslaicīgi, t.i. ne visā savas dzīves laikā. Roņu vairošanās un citi ar atrašanos ārpus ūdens vides saistīti roņu dzīves momenti galvenokārt notiek </w:t>
      </w:r>
      <w:r w:rsidRPr="00EA16EF" w:rsidR="00EA2093">
        <w:rPr>
          <w:rFonts w:ascii="Times New Roman" w:hAnsi="Times New Roman"/>
          <w:sz w:val="24"/>
          <w:szCs w:val="24"/>
          <w:lang w:val="lv-LV"/>
        </w:rPr>
        <w:t>citu valstu</w:t>
      </w:r>
      <w:r w:rsidRPr="00EA16EF">
        <w:rPr>
          <w:rFonts w:ascii="Times New Roman" w:hAnsi="Times New Roman"/>
          <w:sz w:val="24"/>
          <w:szCs w:val="24"/>
          <w:lang w:val="lv-LV"/>
        </w:rPr>
        <w:t xml:space="preserve">, it īpaši Igaunijas jūras ūdeņos. Tā kā plankumainais ronis Latvijas jūras ūdeņos, visticamāk, iepeld ļoti epizodiski, </w:t>
      </w:r>
      <w:r w:rsidR="000C0E92">
        <w:rPr>
          <w:rFonts w:ascii="Times New Roman" w:hAnsi="Times New Roman"/>
          <w:sz w:val="24"/>
          <w:szCs w:val="24"/>
          <w:lang w:val="lv-LV"/>
        </w:rPr>
        <w:t xml:space="preserve">roņu </w:t>
      </w:r>
      <w:r w:rsidRPr="00EA16EF" w:rsidR="003D225B">
        <w:rPr>
          <w:rFonts w:ascii="Times New Roman" w:hAnsi="Times New Roman"/>
          <w:sz w:val="24"/>
          <w:szCs w:val="24"/>
          <w:lang w:val="lv-LV"/>
        </w:rPr>
        <w:t>SAP</w:t>
      </w:r>
      <w:r w:rsidRPr="00EA16EF">
        <w:rPr>
          <w:rFonts w:ascii="Times New Roman" w:hAnsi="Times New Roman"/>
          <w:sz w:val="24"/>
          <w:szCs w:val="24"/>
          <w:lang w:val="lv-LV"/>
        </w:rPr>
        <w:t xml:space="preserve"> galvenā uzmanība veltīta pogainajam ronim un, it īpaši, pelēkajam ronim.</w:t>
      </w:r>
    </w:p>
    <w:p w:rsidR="00EA16EF" w:rsidRPr="00EA16EF" w:rsidP="00C7268D" w14:paraId="11E5B546" w14:textId="3934A05E">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Vēsturiski Baltijas jūras roņu, it īpaši pelēko un pogaino</w:t>
      </w:r>
      <w:r w:rsidRPr="00EA16EF" w:rsidR="003D225B">
        <w:rPr>
          <w:rFonts w:ascii="Times New Roman" w:hAnsi="Times New Roman"/>
          <w:sz w:val="24"/>
          <w:szCs w:val="24"/>
          <w:lang w:val="lv-LV"/>
        </w:rPr>
        <w:t xml:space="preserve"> roņu</w:t>
      </w:r>
      <w:r w:rsidRPr="00EA16EF">
        <w:rPr>
          <w:rFonts w:ascii="Times New Roman" w:hAnsi="Times New Roman"/>
          <w:sz w:val="24"/>
          <w:szCs w:val="24"/>
          <w:lang w:val="lv-LV"/>
        </w:rPr>
        <w:t>, populāciju apjomi bijuši ievērojami lielāki nekā mūsdienās. Saskaņā ar matemātisko modeļu aprēķiniem, kas ir balstīti uz vēsturiskiem medību datiem, pelēko roņu populācija Baltijas jūrā 20. gadsimta sākumā bija 80 000 – 100</w:t>
      </w:r>
      <w:r w:rsidRPr="00EA16EF" w:rsidR="003D225B">
        <w:rPr>
          <w:rFonts w:ascii="Times New Roman" w:hAnsi="Times New Roman"/>
          <w:sz w:val="24"/>
          <w:szCs w:val="24"/>
          <w:lang w:val="lv-LV"/>
        </w:rPr>
        <w:t> </w:t>
      </w:r>
      <w:r w:rsidRPr="00EA16EF">
        <w:rPr>
          <w:rFonts w:ascii="Times New Roman" w:hAnsi="Times New Roman"/>
          <w:sz w:val="24"/>
          <w:szCs w:val="24"/>
          <w:lang w:val="lv-LV"/>
        </w:rPr>
        <w:t xml:space="preserve">000 indivīdi, bet pogainie roņi – 190 000 – 200 000 indivīdi. Abu roņu sugu populācijas pārāk intensīvu medību </w:t>
      </w:r>
      <w:r w:rsidRPr="00EA16EF" w:rsidR="00EA2093">
        <w:rPr>
          <w:rFonts w:ascii="Times New Roman" w:hAnsi="Times New Roman"/>
          <w:sz w:val="24"/>
          <w:szCs w:val="24"/>
          <w:lang w:val="lv-LV"/>
        </w:rPr>
        <w:t xml:space="preserve">rezultātā sāka </w:t>
      </w:r>
      <w:r w:rsidRPr="00EA16EF">
        <w:rPr>
          <w:rFonts w:ascii="Times New Roman" w:hAnsi="Times New Roman"/>
          <w:sz w:val="24"/>
          <w:szCs w:val="24"/>
          <w:lang w:val="lv-LV"/>
        </w:rPr>
        <w:t>samazināties 20.</w:t>
      </w:r>
      <w:r w:rsidR="000C0E92">
        <w:rPr>
          <w:rFonts w:ascii="Times New Roman" w:hAnsi="Times New Roman"/>
          <w:sz w:val="24"/>
          <w:szCs w:val="24"/>
          <w:lang w:val="lv-LV"/>
        </w:rPr>
        <w:t> </w:t>
      </w:r>
      <w:r w:rsidRPr="00EA16EF">
        <w:rPr>
          <w:rFonts w:ascii="Times New Roman" w:hAnsi="Times New Roman"/>
          <w:sz w:val="24"/>
          <w:szCs w:val="24"/>
          <w:lang w:val="lv-LV"/>
        </w:rPr>
        <w:t>gadsimta sākumā</w:t>
      </w:r>
      <w:r w:rsidR="000C0E92">
        <w:rPr>
          <w:rFonts w:ascii="Times New Roman" w:hAnsi="Times New Roman"/>
          <w:sz w:val="24"/>
          <w:szCs w:val="24"/>
          <w:lang w:val="lv-LV"/>
        </w:rPr>
        <w:t>,</w:t>
      </w:r>
      <w:r w:rsidRPr="00EA16EF">
        <w:rPr>
          <w:rFonts w:ascii="Times New Roman" w:hAnsi="Times New Roman"/>
          <w:sz w:val="24"/>
          <w:szCs w:val="24"/>
          <w:lang w:val="lv-LV"/>
        </w:rPr>
        <w:t xml:space="preserve"> un 1970</w:t>
      </w:r>
      <w:r w:rsidRPr="00EA16EF" w:rsidR="003D225B">
        <w:rPr>
          <w:rFonts w:ascii="Times New Roman" w:hAnsi="Times New Roman"/>
          <w:sz w:val="24"/>
          <w:szCs w:val="24"/>
          <w:lang w:val="lv-LV"/>
        </w:rPr>
        <w:t>-to</w:t>
      </w:r>
      <w:r w:rsidRPr="00EA16EF">
        <w:rPr>
          <w:rFonts w:ascii="Times New Roman" w:hAnsi="Times New Roman"/>
          <w:sz w:val="24"/>
          <w:szCs w:val="24"/>
          <w:lang w:val="lv-LV"/>
        </w:rPr>
        <w:t>s gados Baltijas jūrā bija palikuši tikai 2000</w:t>
      </w:r>
      <w:r w:rsidRPr="00EA16EF" w:rsidR="003D225B">
        <w:rPr>
          <w:rFonts w:ascii="Times New Roman" w:hAnsi="Times New Roman"/>
          <w:sz w:val="24"/>
          <w:szCs w:val="24"/>
          <w:lang w:val="lv-LV"/>
        </w:rPr>
        <w:t xml:space="preserve"> - </w:t>
      </w:r>
      <w:r w:rsidRPr="00EA16EF">
        <w:rPr>
          <w:rFonts w:ascii="Times New Roman" w:hAnsi="Times New Roman"/>
          <w:sz w:val="24"/>
          <w:szCs w:val="24"/>
          <w:lang w:val="lv-LV"/>
        </w:rPr>
        <w:t>4000 pelēk</w:t>
      </w:r>
      <w:r w:rsidRPr="00EA16EF" w:rsidR="003D225B">
        <w:rPr>
          <w:rFonts w:ascii="Times New Roman" w:hAnsi="Times New Roman"/>
          <w:sz w:val="24"/>
          <w:szCs w:val="24"/>
          <w:lang w:val="lv-LV"/>
        </w:rPr>
        <w:t>o</w:t>
      </w:r>
      <w:r w:rsidRPr="00EA16EF">
        <w:rPr>
          <w:rFonts w:ascii="Times New Roman" w:hAnsi="Times New Roman"/>
          <w:sz w:val="24"/>
          <w:szCs w:val="24"/>
          <w:lang w:val="lv-LV"/>
        </w:rPr>
        <w:t xml:space="preserve"> roņ</w:t>
      </w:r>
      <w:r w:rsidRPr="00EA16EF" w:rsidR="003D225B">
        <w:rPr>
          <w:rFonts w:ascii="Times New Roman" w:hAnsi="Times New Roman"/>
          <w:sz w:val="24"/>
          <w:szCs w:val="24"/>
          <w:lang w:val="lv-LV"/>
        </w:rPr>
        <w:t>u</w:t>
      </w:r>
      <w:r w:rsidRPr="00EA16EF">
        <w:rPr>
          <w:rFonts w:ascii="Times New Roman" w:hAnsi="Times New Roman"/>
          <w:sz w:val="24"/>
          <w:szCs w:val="24"/>
          <w:lang w:val="lv-LV"/>
        </w:rPr>
        <w:t xml:space="preserve"> un aptuveni 5</w:t>
      </w:r>
      <w:r w:rsidRPr="00EA16EF" w:rsidR="00CE1256">
        <w:rPr>
          <w:rFonts w:ascii="Times New Roman" w:hAnsi="Times New Roman"/>
          <w:sz w:val="24"/>
          <w:szCs w:val="24"/>
          <w:lang w:val="lv-LV"/>
        </w:rPr>
        <w:t xml:space="preserve"> </w:t>
      </w:r>
      <w:r w:rsidRPr="00EA16EF">
        <w:rPr>
          <w:rFonts w:ascii="Times New Roman" w:hAnsi="Times New Roman"/>
          <w:sz w:val="24"/>
          <w:szCs w:val="24"/>
          <w:lang w:val="lv-LV"/>
        </w:rPr>
        <w:t>000 pogain</w:t>
      </w:r>
      <w:r w:rsidRPr="00EA16EF" w:rsidR="003D225B">
        <w:rPr>
          <w:rFonts w:ascii="Times New Roman" w:hAnsi="Times New Roman"/>
          <w:sz w:val="24"/>
          <w:szCs w:val="24"/>
          <w:lang w:val="lv-LV"/>
        </w:rPr>
        <w:t>o</w:t>
      </w:r>
      <w:r w:rsidRPr="00EA16EF">
        <w:rPr>
          <w:rFonts w:ascii="Times New Roman" w:hAnsi="Times New Roman"/>
          <w:sz w:val="24"/>
          <w:szCs w:val="24"/>
          <w:lang w:val="lv-LV"/>
        </w:rPr>
        <w:t xml:space="preserve"> roņ</w:t>
      </w:r>
      <w:r w:rsidRPr="00EA16EF" w:rsidR="003D225B">
        <w:rPr>
          <w:rFonts w:ascii="Times New Roman" w:hAnsi="Times New Roman"/>
          <w:sz w:val="24"/>
          <w:szCs w:val="24"/>
          <w:lang w:val="lv-LV"/>
        </w:rPr>
        <w:t>u indivīd</w:t>
      </w:r>
      <w:r w:rsidRPr="00EA16EF">
        <w:rPr>
          <w:rFonts w:ascii="Times New Roman" w:hAnsi="Times New Roman"/>
          <w:sz w:val="24"/>
          <w:szCs w:val="24"/>
          <w:lang w:val="lv-LV"/>
        </w:rPr>
        <w:t>i. Sākot ar 1960-tiem gadiem</w:t>
      </w:r>
      <w:r w:rsidRPr="00EA16EF" w:rsidR="003D225B">
        <w:rPr>
          <w:rFonts w:ascii="Times New Roman" w:hAnsi="Times New Roman"/>
          <w:sz w:val="24"/>
          <w:szCs w:val="24"/>
          <w:lang w:val="lv-LV"/>
        </w:rPr>
        <w:t xml:space="preserve"> roņu</w:t>
      </w:r>
      <w:r w:rsidRPr="00EA16EF">
        <w:rPr>
          <w:rFonts w:ascii="Times New Roman" w:hAnsi="Times New Roman"/>
          <w:sz w:val="24"/>
          <w:szCs w:val="24"/>
          <w:lang w:val="lv-LV"/>
        </w:rPr>
        <w:t xml:space="preserve"> populāciju samazināšanos veicināja arī </w:t>
      </w:r>
      <w:r w:rsidRPr="00EA16EF" w:rsidR="003D225B">
        <w:rPr>
          <w:rFonts w:ascii="Times New Roman" w:hAnsi="Times New Roman"/>
          <w:sz w:val="24"/>
          <w:szCs w:val="24"/>
          <w:lang w:val="lv-LV"/>
        </w:rPr>
        <w:t xml:space="preserve">sugu </w:t>
      </w:r>
      <w:r w:rsidRPr="00EA16EF">
        <w:rPr>
          <w:rFonts w:ascii="Times New Roman" w:hAnsi="Times New Roman"/>
          <w:sz w:val="24"/>
          <w:szCs w:val="24"/>
          <w:lang w:val="lv-LV"/>
        </w:rPr>
        <w:t xml:space="preserve">vairošanās sekmju pasliktināšanās vides piesārņojuma dēļ ar </w:t>
      </w:r>
      <w:r w:rsidRPr="00EA16EF">
        <w:rPr>
          <w:rFonts w:ascii="Times New Roman" w:hAnsi="Times New Roman"/>
          <w:sz w:val="24"/>
          <w:szCs w:val="24"/>
          <w:lang w:val="lv-LV"/>
        </w:rPr>
        <w:t>hlororganiskiem</w:t>
      </w:r>
      <w:r w:rsidRPr="00EA16EF">
        <w:rPr>
          <w:rFonts w:ascii="Times New Roman" w:hAnsi="Times New Roman"/>
          <w:sz w:val="24"/>
          <w:szCs w:val="24"/>
          <w:lang w:val="lv-LV"/>
        </w:rPr>
        <w:t xml:space="preserve"> toksīniem (DDT un PCB), kas uzkrājās roņu organismos. Roņu vairošanās sekmes (īpaši pogainajiem roņiem) negatīvi ietekmēja arī ledus daudzuma samazināšanās, tādējādi samazinot roņiem labvēlīgās dzīvotnes Baltijas jūras dienvidu daļā. </w:t>
      </w:r>
    </w:p>
    <w:p w:rsidR="00C729FF" w:rsidP="00C7268D" w14:paraId="14F108D5" w14:textId="32F90E0A">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Pateicoties ieviestajiem aizsardzības pasākumiem, tai skaitā medību aizliegumam, sākot ar</w:t>
      </w:r>
      <w:r w:rsidRPr="00EA16EF" w:rsidR="008E7A12">
        <w:rPr>
          <w:rFonts w:ascii="Times New Roman" w:hAnsi="Times New Roman"/>
          <w:sz w:val="24"/>
          <w:szCs w:val="24"/>
          <w:lang w:val="lv-LV"/>
        </w:rPr>
        <w:t xml:space="preserve"> </w:t>
      </w:r>
      <w:r w:rsidRPr="00EA16EF">
        <w:rPr>
          <w:rFonts w:ascii="Times New Roman" w:hAnsi="Times New Roman"/>
          <w:sz w:val="24"/>
          <w:szCs w:val="24"/>
          <w:lang w:val="lv-LV"/>
        </w:rPr>
        <w:t>1980</w:t>
      </w:r>
      <w:r w:rsidRPr="00EA16EF" w:rsidR="008E7A12">
        <w:rPr>
          <w:rFonts w:ascii="Times New Roman" w:hAnsi="Times New Roman"/>
          <w:sz w:val="24"/>
          <w:szCs w:val="24"/>
          <w:lang w:val="lv-LV"/>
        </w:rPr>
        <w:t>-</w:t>
      </w:r>
      <w:r w:rsidRPr="00EA16EF">
        <w:rPr>
          <w:rFonts w:ascii="Times New Roman" w:hAnsi="Times New Roman"/>
          <w:sz w:val="24"/>
          <w:szCs w:val="24"/>
          <w:lang w:val="lv-LV"/>
        </w:rPr>
        <w:t>tiem gadiem, roņu (īpaši pelēko roņu) skaits Baltijas jūrā palielinājās. Pelēko roņu populācijas lielums 2019. gadā sasniedzis vismaz 38</w:t>
      </w:r>
      <w:r w:rsidRPr="00EA16EF" w:rsidR="00CE1256">
        <w:rPr>
          <w:rFonts w:ascii="Times New Roman" w:hAnsi="Times New Roman"/>
          <w:sz w:val="24"/>
          <w:szCs w:val="24"/>
          <w:lang w:val="lv-LV"/>
        </w:rPr>
        <w:t xml:space="preserve"> </w:t>
      </w:r>
      <w:r w:rsidRPr="00EA16EF">
        <w:rPr>
          <w:rFonts w:ascii="Times New Roman" w:hAnsi="Times New Roman"/>
          <w:sz w:val="24"/>
          <w:szCs w:val="24"/>
          <w:lang w:val="lv-LV"/>
        </w:rPr>
        <w:t>000 īpatņu. Līdz ar to saskaņā ar HELCOM novērtējumu pelēko roņu gadījumā sugas</w:t>
      </w:r>
      <w:r w:rsidRPr="00EA16EF" w:rsidR="007575DE">
        <w:rPr>
          <w:rFonts w:ascii="Times New Roman" w:hAnsi="Times New Roman"/>
          <w:sz w:val="24"/>
          <w:szCs w:val="24"/>
          <w:lang w:val="lv-LV"/>
        </w:rPr>
        <w:t xml:space="preserve"> aizsardzības</w:t>
      </w:r>
      <w:r w:rsidRPr="00EA16EF">
        <w:rPr>
          <w:rFonts w:ascii="Times New Roman" w:hAnsi="Times New Roman"/>
          <w:sz w:val="24"/>
          <w:szCs w:val="24"/>
          <w:lang w:val="lv-LV"/>
        </w:rPr>
        <w:t xml:space="preserve"> statuss Baltijas jūrā atbilst zema riska (LC) stāvoklim</w:t>
      </w:r>
      <w:r>
        <w:rPr>
          <w:rFonts w:ascii="Times New Roman" w:hAnsi="Times New Roman"/>
          <w:sz w:val="24"/>
          <w:szCs w:val="24"/>
          <w:lang w:val="lv-LV"/>
        </w:rPr>
        <w:t>, savukārt saskaņā ar Biotopu direktīvas 17.panta ziņojumu to aizsardzības stāvoklis vērtējams kā labvēlīgs (FV)</w:t>
      </w:r>
      <w:r w:rsidRPr="00EA16EF">
        <w:rPr>
          <w:rFonts w:ascii="Times New Roman" w:hAnsi="Times New Roman"/>
          <w:sz w:val="24"/>
          <w:szCs w:val="24"/>
          <w:lang w:val="lv-LV"/>
        </w:rPr>
        <w:t xml:space="preserve">. Tā kā pelēkie roņi klejo, t.i. veic nosacītas migrācijas pa visu Baltijas jūru, tiek uzskatīts, ka Baltijas jūrā pelēkie roņi pieder vienai populācijai. </w:t>
      </w:r>
    </w:p>
    <w:p w:rsidR="00134DC9" w:rsidRPr="00EA16EF" w:rsidP="00C7268D" w14:paraId="4F8E9481" w14:textId="179C71F2">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Pogaino roņu skaits Baltijas jūrā pēdējās desmitgades laikā tiek vērtēts 10 000 īpatņu apmērā</w:t>
      </w:r>
      <w:r w:rsidRPr="00EA16EF" w:rsidR="007575DE">
        <w:rPr>
          <w:rFonts w:ascii="Times New Roman" w:hAnsi="Times New Roman"/>
          <w:sz w:val="24"/>
          <w:szCs w:val="24"/>
          <w:lang w:val="lv-LV"/>
        </w:rPr>
        <w:t xml:space="preserve"> un to aizsardzības</w:t>
      </w:r>
      <w:r w:rsidRPr="00EA16EF">
        <w:rPr>
          <w:rFonts w:ascii="Times New Roman" w:hAnsi="Times New Roman"/>
          <w:sz w:val="24"/>
          <w:szCs w:val="24"/>
          <w:lang w:val="lv-LV"/>
        </w:rPr>
        <w:t xml:space="preserve"> statuss HELCOM novērtēts kā saudzējams (VU). Arī saskaņā ar Biotopu direktīvas 17.panta ziņojum</w:t>
      </w:r>
      <w:r w:rsidRPr="00EA16EF" w:rsidR="002D569B">
        <w:rPr>
          <w:rFonts w:ascii="Times New Roman" w:hAnsi="Times New Roman"/>
          <w:sz w:val="24"/>
          <w:szCs w:val="24"/>
          <w:lang w:val="lv-LV"/>
        </w:rPr>
        <w:t>u</w:t>
      </w:r>
      <w:r w:rsidRPr="00EA16EF">
        <w:rPr>
          <w:rFonts w:ascii="Times New Roman" w:hAnsi="Times New Roman"/>
          <w:sz w:val="24"/>
          <w:szCs w:val="24"/>
          <w:lang w:val="lv-LV"/>
        </w:rPr>
        <w:t xml:space="preserve"> </w:t>
      </w:r>
      <w:r w:rsidR="00C729FF">
        <w:rPr>
          <w:rFonts w:ascii="Times New Roman" w:hAnsi="Times New Roman"/>
          <w:sz w:val="24"/>
          <w:szCs w:val="24"/>
          <w:lang w:val="lv-LV"/>
        </w:rPr>
        <w:t>pogaino roņu</w:t>
      </w:r>
      <w:r w:rsidRPr="00EA16EF" w:rsidR="00C729FF">
        <w:rPr>
          <w:rFonts w:ascii="Times New Roman" w:hAnsi="Times New Roman"/>
          <w:sz w:val="24"/>
          <w:szCs w:val="24"/>
          <w:lang w:val="lv-LV"/>
        </w:rPr>
        <w:t xml:space="preserve"> </w:t>
      </w:r>
      <w:r w:rsidRPr="00EA16EF">
        <w:rPr>
          <w:rFonts w:ascii="Times New Roman" w:hAnsi="Times New Roman"/>
          <w:sz w:val="24"/>
          <w:szCs w:val="24"/>
          <w:lang w:val="lv-LV"/>
        </w:rPr>
        <w:t xml:space="preserve">aizsardzības </w:t>
      </w:r>
      <w:r w:rsidRPr="00EA16EF" w:rsidR="00901122">
        <w:rPr>
          <w:rFonts w:ascii="Times New Roman" w:hAnsi="Times New Roman"/>
          <w:sz w:val="24"/>
          <w:szCs w:val="24"/>
          <w:lang w:val="lv-LV"/>
        </w:rPr>
        <w:t>st</w:t>
      </w:r>
      <w:r w:rsidRPr="00EA16EF" w:rsidR="002D569B">
        <w:rPr>
          <w:rFonts w:ascii="Times New Roman" w:hAnsi="Times New Roman"/>
          <w:sz w:val="24"/>
          <w:szCs w:val="24"/>
          <w:lang w:val="lv-LV"/>
        </w:rPr>
        <w:t>āvoklis</w:t>
      </w:r>
      <w:r w:rsidRPr="00EA16EF">
        <w:rPr>
          <w:rFonts w:ascii="Times New Roman" w:hAnsi="Times New Roman"/>
          <w:sz w:val="24"/>
          <w:szCs w:val="24"/>
          <w:lang w:val="lv-LV"/>
        </w:rPr>
        <w:t xml:space="preserve"> ir </w:t>
      </w:r>
      <w:r w:rsidRPr="00EA16EF" w:rsidR="002D569B">
        <w:rPr>
          <w:rFonts w:ascii="Times New Roman" w:hAnsi="Times New Roman"/>
          <w:sz w:val="24"/>
          <w:szCs w:val="24"/>
          <w:lang w:val="lv-LV"/>
        </w:rPr>
        <w:t xml:space="preserve">novērtēts kā </w:t>
      </w:r>
      <w:r w:rsidRPr="00EA16EF">
        <w:rPr>
          <w:rFonts w:ascii="Times New Roman" w:hAnsi="Times New Roman"/>
          <w:sz w:val="24"/>
          <w:szCs w:val="24"/>
          <w:lang w:val="lv-LV"/>
        </w:rPr>
        <w:t xml:space="preserve">nelabvēlīgs. Turklāt 20.gs. notikušais pogaino roņu skaita samazinājums novedis pie tā, ka izveidojušās vairākas </w:t>
      </w:r>
      <w:r w:rsidRPr="00EA16EF">
        <w:rPr>
          <w:rFonts w:ascii="Times New Roman" w:hAnsi="Times New Roman"/>
          <w:sz w:val="24"/>
          <w:szCs w:val="24"/>
          <w:lang w:val="lv-LV"/>
        </w:rPr>
        <w:t>apakšpopulācijas</w:t>
      </w:r>
      <w:r w:rsidRPr="00EA16EF">
        <w:rPr>
          <w:rFonts w:ascii="Times New Roman" w:hAnsi="Times New Roman"/>
          <w:sz w:val="24"/>
          <w:szCs w:val="24"/>
          <w:lang w:val="lv-LV"/>
        </w:rPr>
        <w:t xml:space="preserve">, tai skaitā arī </w:t>
      </w:r>
      <w:r w:rsidRPr="00EA16EF">
        <w:rPr>
          <w:rFonts w:ascii="Times New Roman" w:hAnsi="Times New Roman"/>
          <w:sz w:val="24"/>
          <w:szCs w:val="24"/>
          <w:lang w:val="lv-LV"/>
        </w:rPr>
        <w:t>Monzunda</w:t>
      </w:r>
      <w:r w:rsidRPr="00EA16EF">
        <w:rPr>
          <w:rFonts w:ascii="Times New Roman" w:hAnsi="Times New Roman"/>
          <w:sz w:val="24"/>
          <w:szCs w:val="24"/>
          <w:lang w:val="lv-LV"/>
        </w:rPr>
        <w:t xml:space="preserve"> arhipelāga un Rīgas līča </w:t>
      </w:r>
      <w:r w:rsidRPr="00EA16EF">
        <w:rPr>
          <w:rFonts w:ascii="Times New Roman" w:hAnsi="Times New Roman"/>
          <w:sz w:val="24"/>
          <w:szCs w:val="24"/>
          <w:lang w:val="lv-LV"/>
        </w:rPr>
        <w:t>apakšpopulācija</w:t>
      </w:r>
      <w:r w:rsidRPr="00EA16EF">
        <w:rPr>
          <w:rFonts w:ascii="Times New Roman" w:hAnsi="Times New Roman"/>
          <w:sz w:val="24"/>
          <w:szCs w:val="24"/>
          <w:lang w:val="lv-LV"/>
        </w:rPr>
        <w:t>, kurā roņu skaits pēdējos 20 gados bijis samērā stabils.</w:t>
      </w:r>
    </w:p>
    <w:p w:rsidR="00134DC9" w:rsidRPr="00EA16EF" w:rsidP="00C7268D" w14:paraId="63CE6A75" w14:textId="1B53EDDD">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 xml:space="preserve">Tā kā roņu uzskaites ir rezultatīvas tikai apstākļos, kad tie atrodas ārpus ūdens, t.i. tikai uz ledus vai sauszemes, nav iespējamas precīzi novērtēt roņu skaitu jeb to populācijas daļu, </w:t>
      </w:r>
      <w:r w:rsidRPr="00EA16EF">
        <w:rPr>
          <w:rFonts w:ascii="Times New Roman" w:hAnsi="Times New Roman"/>
          <w:sz w:val="24"/>
          <w:szCs w:val="24"/>
          <w:lang w:val="lv-LV"/>
        </w:rPr>
        <w:t xml:space="preserve">kas </w:t>
      </w:r>
      <w:r w:rsidRPr="00EA16EF" w:rsidR="002D569B">
        <w:rPr>
          <w:rFonts w:ascii="Times New Roman" w:hAnsi="Times New Roman"/>
          <w:sz w:val="24"/>
          <w:szCs w:val="24"/>
          <w:lang w:val="lv-LV"/>
        </w:rPr>
        <w:t>īsāku</w:t>
      </w:r>
      <w:r w:rsidRPr="00EA16EF">
        <w:rPr>
          <w:rFonts w:ascii="Times New Roman" w:hAnsi="Times New Roman"/>
          <w:sz w:val="24"/>
          <w:szCs w:val="24"/>
          <w:lang w:val="lv-LV"/>
        </w:rPr>
        <w:t xml:space="preserve"> vai garāku laiku uzturas Latvijas jūras ūdeņos. Par roņu iespējamo skaitu Latvijas jūras ūdeņos netieši liecina citviet veiktās uzskaites, kā arī </w:t>
      </w:r>
      <w:r w:rsidR="00C729FF">
        <w:rPr>
          <w:rFonts w:ascii="Times New Roman" w:hAnsi="Times New Roman"/>
          <w:sz w:val="24"/>
          <w:szCs w:val="24"/>
          <w:lang w:val="lv-LV"/>
        </w:rPr>
        <w:t xml:space="preserve">bojā gājušo </w:t>
      </w:r>
      <w:r w:rsidRPr="00EA16EF">
        <w:rPr>
          <w:rFonts w:ascii="Times New Roman" w:hAnsi="Times New Roman"/>
          <w:sz w:val="24"/>
          <w:szCs w:val="24"/>
          <w:lang w:val="lv-LV"/>
        </w:rPr>
        <w:t xml:space="preserve">roņu atradumi un </w:t>
      </w:r>
      <w:r w:rsidR="00C729FF">
        <w:rPr>
          <w:rFonts w:ascii="Times New Roman" w:hAnsi="Times New Roman"/>
          <w:sz w:val="24"/>
          <w:szCs w:val="24"/>
          <w:lang w:val="lv-LV"/>
        </w:rPr>
        <w:t xml:space="preserve">dzīvu dzīvnieku </w:t>
      </w:r>
      <w:r w:rsidRPr="00EA16EF">
        <w:rPr>
          <w:rFonts w:ascii="Times New Roman" w:hAnsi="Times New Roman"/>
          <w:sz w:val="24"/>
          <w:szCs w:val="24"/>
          <w:lang w:val="lv-LV"/>
        </w:rPr>
        <w:t>novērojumi gan saistībā ar zvejas rīkiem, gan jūras krastā.</w:t>
      </w:r>
    </w:p>
    <w:p w:rsidR="00134DC9" w:rsidRPr="00EA16EF" w:rsidP="00C7268D" w14:paraId="00D6EB3E" w14:textId="3640C2A9">
      <w:pPr>
        <w:spacing w:before="120" w:after="120"/>
        <w:ind w:right="43"/>
        <w:jc w:val="both"/>
        <w:rPr>
          <w:rFonts w:ascii="Times New Roman" w:hAnsi="Times New Roman"/>
          <w:sz w:val="24"/>
          <w:szCs w:val="24"/>
          <w:lang w:val="lv-LV"/>
        </w:rPr>
      </w:pPr>
      <w:r w:rsidRPr="00EA16EF">
        <w:rPr>
          <w:rFonts w:ascii="Times New Roman" w:hAnsi="Times New Roman"/>
          <w:sz w:val="24"/>
          <w:szCs w:val="24"/>
          <w:lang w:val="lv-LV"/>
        </w:rPr>
        <w:t xml:space="preserve">Sakarā ar pelēko roņu skaita pieaugumu palielinājies roņu </w:t>
      </w:r>
      <w:r w:rsidRPr="00EA16EF" w:rsidR="002D569B">
        <w:rPr>
          <w:rFonts w:ascii="Times New Roman" w:hAnsi="Times New Roman"/>
          <w:sz w:val="24"/>
          <w:szCs w:val="24"/>
          <w:lang w:val="lv-LV"/>
        </w:rPr>
        <w:t>no</w:t>
      </w:r>
      <w:r w:rsidRPr="00EA16EF">
        <w:rPr>
          <w:rFonts w:ascii="Times New Roman" w:hAnsi="Times New Roman"/>
          <w:sz w:val="24"/>
          <w:szCs w:val="24"/>
          <w:lang w:val="lv-LV"/>
        </w:rPr>
        <w:t xml:space="preserve">darīto bojājumu apjoms zvejas rīkiem un zvejnieku lomiem gan Baltijas jūrā kopumā, gan Latvijas piekrastes ūdeņos. Piekrastes zvejniecība </w:t>
      </w:r>
      <w:r w:rsidR="00C729FF">
        <w:rPr>
          <w:rFonts w:ascii="Times New Roman" w:hAnsi="Times New Roman"/>
          <w:sz w:val="24"/>
          <w:szCs w:val="24"/>
          <w:lang w:val="lv-LV"/>
        </w:rPr>
        <w:t xml:space="preserve">roņu radīto postījumu dēļ </w:t>
      </w:r>
      <w:r w:rsidRPr="00EA16EF">
        <w:rPr>
          <w:rFonts w:ascii="Times New Roman" w:hAnsi="Times New Roman"/>
          <w:sz w:val="24"/>
          <w:szCs w:val="24"/>
          <w:lang w:val="lv-LV"/>
        </w:rPr>
        <w:t xml:space="preserve">atsevišķos rajonos un periodos </w:t>
      </w:r>
      <w:r w:rsidR="00C729FF">
        <w:rPr>
          <w:rFonts w:ascii="Times New Roman" w:hAnsi="Times New Roman"/>
          <w:sz w:val="24"/>
          <w:szCs w:val="24"/>
          <w:lang w:val="lv-LV"/>
        </w:rPr>
        <w:t>tiek</w:t>
      </w:r>
      <w:r w:rsidRPr="00EA16EF" w:rsidR="00C729FF">
        <w:rPr>
          <w:rFonts w:ascii="Times New Roman" w:hAnsi="Times New Roman"/>
          <w:sz w:val="24"/>
          <w:szCs w:val="24"/>
          <w:lang w:val="lv-LV"/>
        </w:rPr>
        <w:t xml:space="preserve"> </w:t>
      </w:r>
      <w:r w:rsidRPr="00EA16EF">
        <w:rPr>
          <w:rFonts w:ascii="Times New Roman" w:hAnsi="Times New Roman"/>
          <w:sz w:val="24"/>
          <w:szCs w:val="24"/>
          <w:lang w:val="lv-LV"/>
        </w:rPr>
        <w:t xml:space="preserve">praktiski pārtraukta. Daudzos no piekrastes rajoniem </w:t>
      </w:r>
      <w:r w:rsidR="00C729FF">
        <w:rPr>
          <w:rFonts w:ascii="Times New Roman" w:hAnsi="Times New Roman"/>
          <w:sz w:val="24"/>
          <w:szCs w:val="24"/>
          <w:lang w:val="lv-LV"/>
        </w:rPr>
        <w:t xml:space="preserve">zvejnieki </w:t>
      </w:r>
      <w:r w:rsidRPr="00EA16EF" w:rsidR="00C729FF">
        <w:rPr>
          <w:rFonts w:ascii="Times New Roman" w:hAnsi="Times New Roman"/>
          <w:sz w:val="24"/>
          <w:szCs w:val="24"/>
          <w:lang w:val="lv-LV"/>
        </w:rPr>
        <w:t>roņ</w:t>
      </w:r>
      <w:r w:rsidR="00C729FF">
        <w:rPr>
          <w:rFonts w:ascii="Times New Roman" w:hAnsi="Times New Roman"/>
          <w:sz w:val="24"/>
          <w:szCs w:val="24"/>
          <w:lang w:val="lv-LV"/>
        </w:rPr>
        <w:t>us</w:t>
      </w:r>
      <w:r w:rsidRPr="00EA16EF">
        <w:rPr>
          <w:rFonts w:ascii="Times New Roman" w:hAnsi="Times New Roman"/>
          <w:sz w:val="24"/>
          <w:szCs w:val="24"/>
          <w:lang w:val="lv-LV"/>
        </w:rPr>
        <w:t xml:space="preserve"> uzska</w:t>
      </w:r>
      <w:r w:rsidR="00C729FF">
        <w:rPr>
          <w:rFonts w:ascii="Times New Roman" w:hAnsi="Times New Roman"/>
          <w:sz w:val="24"/>
          <w:szCs w:val="24"/>
          <w:lang w:val="lv-LV"/>
        </w:rPr>
        <w:t>ta</w:t>
      </w:r>
      <w:r w:rsidRPr="00EA16EF">
        <w:rPr>
          <w:rFonts w:ascii="Times New Roman" w:hAnsi="Times New Roman"/>
          <w:sz w:val="24"/>
          <w:szCs w:val="24"/>
          <w:lang w:val="lv-LV"/>
        </w:rPr>
        <w:t xml:space="preserve"> par kaitniekiem.</w:t>
      </w:r>
    </w:p>
    <w:p w:rsidR="00EA16EF" w:rsidP="00C7268D" w14:paraId="79867ED0" w14:textId="6D78A3EF">
      <w:pPr>
        <w:spacing w:before="120" w:after="120"/>
        <w:ind w:right="43"/>
        <w:jc w:val="both"/>
        <w:rPr>
          <w:rFonts w:ascii="Times New Roman" w:hAnsi="Times New Roman"/>
          <w:sz w:val="24"/>
          <w:szCs w:val="24"/>
          <w:lang w:val="lv-LV"/>
        </w:rPr>
      </w:pPr>
      <w:bookmarkStart w:id="5" w:name="_Hlk59983825"/>
      <w:bookmarkStart w:id="6" w:name="_Hlk56376808"/>
      <w:r w:rsidRPr="000A32C3">
        <w:rPr>
          <w:rFonts w:ascii="Times New Roman" w:hAnsi="Times New Roman"/>
          <w:b/>
          <w:bCs/>
          <w:sz w:val="24"/>
          <w:szCs w:val="24"/>
          <w:lang w:val="lv-LV"/>
        </w:rPr>
        <w:t xml:space="preserve">Roņu </w:t>
      </w:r>
      <w:r w:rsidRPr="000A32C3" w:rsidR="002D569B">
        <w:rPr>
          <w:rFonts w:ascii="Times New Roman" w:hAnsi="Times New Roman"/>
          <w:b/>
          <w:bCs/>
          <w:sz w:val="24"/>
          <w:szCs w:val="24"/>
          <w:lang w:val="lv-LV"/>
        </w:rPr>
        <w:t>SAP</w:t>
      </w:r>
      <w:r w:rsidRPr="000A32C3">
        <w:rPr>
          <w:rFonts w:ascii="Times New Roman" w:hAnsi="Times New Roman"/>
          <w:b/>
          <w:bCs/>
          <w:sz w:val="24"/>
          <w:szCs w:val="24"/>
          <w:lang w:val="lv-LV"/>
        </w:rPr>
        <w:t xml:space="preserve"> </w:t>
      </w:r>
      <w:r w:rsidRPr="000A32C3" w:rsidR="00C729FF">
        <w:rPr>
          <w:rFonts w:ascii="Times New Roman" w:hAnsi="Times New Roman"/>
          <w:b/>
          <w:bCs/>
          <w:sz w:val="24"/>
          <w:szCs w:val="24"/>
          <w:lang w:val="lv-LV"/>
        </w:rPr>
        <w:t xml:space="preserve">ilgtermiņa </w:t>
      </w:r>
      <w:r w:rsidRPr="000A32C3">
        <w:rPr>
          <w:rFonts w:ascii="Times New Roman" w:hAnsi="Times New Roman"/>
          <w:b/>
          <w:bCs/>
          <w:sz w:val="24"/>
          <w:szCs w:val="24"/>
          <w:lang w:val="lv-LV"/>
        </w:rPr>
        <w:t>mērķis ir</w:t>
      </w:r>
      <w:r w:rsidRPr="000A32C3" w:rsidR="002D569B">
        <w:rPr>
          <w:rFonts w:ascii="Times New Roman" w:hAnsi="Times New Roman"/>
          <w:b/>
          <w:bCs/>
          <w:sz w:val="24"/>
          <w:szCs w:val="24"/>
          <w:lang w:val="lv-LV"/>
        </w:rPr>
        <w:t xml:space="preserve"> </w:t>
      </w:r>
      <w:r w:rsidRPr="000A32C3">
        <w:rPr>
          <w:rFonts w:ascii="Times New Roman" w:hAnsi="Times New Roman"/>
          <w:b/>
          <w:bCs/>
          <w:sz w:val="24"/>
          <w:szCs w:val="24"/>
          <w:lang w:val="lv-LV"/>
        </w:rPr>
        <w:t xml:space="preserve">veicināt Baltijas jūras roņu populāciju aizsardzību kopumā un  </w:t>
      </w:r>
      <w:r w:rsidRPr="000A32C3" w:rsidR="002D569B">
        <w:rPr>
          <w:rFonts w:ascii="Times New Roman" w:hAnsi="Times New Roman"/>
          <w:b/>
          <w:bCs/>
          <w:sz w:val="24"/>
          <w:szCs w:val="24"/>
          <w:lang w:val="lv-LV"/>
        </w:rPr>
        <w:t xml:space="preserve">ieviest </w:t>
      </w:r>
      <w:r w:rsidRPr="000A32C3">
        <w:rPr>
          <w:rFonts w:ascii="Times New Roman" w:hAnsi="Times New Roman"/>
          <w:b/>
          <w:bCs/>
          <w:sz w:val="24"/>
          <w:szCs w:val="24"/>
          <w:lang w:val="lv-LV"/>
        </w:rPr>
        <w:t xml:space="preserve"> risinājumus un uzlabojumus dabas aizsardzības un zivsaimniecības </w:t>
      </w:r>
      <w:r w:rsidRPr="000A32C3" w:rsidR="002D569B">
        <w:rPr>
          <w:rFonts w:ascii="Times New Roman" w:hAnsi="Times New Roman"/>
          <w:b/>
          <w:bCs/>
          <w:sz w:val="24"/>
          <w:szCs w:val="24"/>
          <w:lang w:val="lv-LV"/>
        </w:rPr>
        <w:t>sektoros</w:t>
      </w:r>
      <w:r w:rsidRPr="000A32C3">
        <w:rPr>
          <w:rFonts w:ascii="Times New Roman" w:hAnsi="Times New Roman"/>
          <w:b/>
          <w:bCs/>
          <w:sz w:val="24"/>
          <w:szCs w:val="24"/>
          <w:lang w:val="lv-LV"/>
        </w:rPr>
        <w:t xml:space="preserve"> ar mērķi sabalansēt gan zvejniecības, gan dabas aizsardzības intereses Latvijas jūras ūdeņos</w:t>
      </w:r>
      <w:bookmarkEnd w:id="5"/>
      <w:r w:rsidRPr="000A32C3">
        <w:rPr>
          <w:rFonts w:ascii="Times New Roman" w:hAnsi="Times New Roman"/>
          <w:b/>
          <w:bCs/>
          <w:sz w:val="24"/>
          <w:szCs w:val="24"/>
          <w:lang w:val="lv-LV"/>
        </w:rPr>
        <w:t>.</w:t>
      </w:r>
      <w:r w:rsidRPr="00EA16EF">
        <w:rPr>
          <w:rFonts w:ascii="Times New Roman" w:hAnsi="Times New Roman"/>
          <w:sz w:val="24"/>
          <w:szCs w:val="24"/>
          <w:lang w:val="lv-LV"/>
        </w:rPr>
        <w:t xml:space="preserve"> </w:t>
      </w:r>
      <w:bookmarkEnd w:id="6"/>
      <w:r w:rsidRPr="00EA16EF" w:rsidR="002D569B">
        <w:rPr>
          <w:rFonts w:ascii="Times New Roman" w:hAnsi="Times New Roman"/>
          <w:sz w:val="24"/>
          <w:szCs w:val="24"/>
          <w:lang w:val="lv-LV"/>
        </w:rPr>
        <w:t>SAP</w:t>
      </w:r>
      <w:r w:rsidRPr="00EA16EF">
        <w:rPr>
          <w:rFonts w:ascii="Times New Roman" w:hAnsi="Times New Roman"/>
          <w:sz w:val="24"/>
          <w:szCs w:val="24"/>
          <w:lang w:val="lv-LV"/>
        </w:rPr>
        <w:t xml:space="preserve"> ieteikti gan pasākumi attiecībā uz atrastiem vai zvejas ierīcēs iekļuvušiem roņiem, gan iespējamie tehniskie risinājumi zvejniecības metožu pilnveidošanai. Aprakstītas arī nepieciešamās izmaiņas normatīvajos aktos, ieteicamās rīcības un pasākumi sugas izpētē un datu apkopošanā, sabiedrības, it īpaši zvejnieku</w:t>
      </w:r>
      <w:r w:rsidRPr="00EA16EF" w:rsidR="002D569B">
        <w:rPr>
          <w:rFonts w:ascii="Times New Roman" w:hAnsi="Times New Roman"/>
          <w:sz w:val="24"/>
          <w:szCs w:val="24"/>
          <w:lang w:val="lv-LV"/>
        </w:rPr>
        <w:t>,</w:t>
      </w:r>
      <w:r w:rsidRPr="00EA16EF">
        <w:rPr>
          <w:rFonts w:ascii="Times New Roman" w:hAnsi="Times New Roman"/>
          <w:sz w:val="24"/>
          <w:szCs w:val="24"/>
          <w:lang w:val="lv-LV"/>
        </w:rPr>
        <w:t xml:space="preserve"> informēšanas, izglītošanas un kvalifikācijas celšanas jomā, kā arī organizatoriskās un plānošanas rīcības.</w:t>
      </w:r>
      <w:bookmarkStart w:id="7" w:name="_Toc51871163"/>
    </w:p>
    <w:p w:rsidR="00EA16EF" w14:paraId="40E2E2C5" w14:textId="77777777">
      <w:pPr>
        <w:widowControl/>
        <w:rPr>
          <w:rFonts w:ascii="Times New Roman" w:hAnsi="Times New Roman"/>
          <w:sz w:val="24"/>
          <w:szCs w:val="24"/>
          <w:lang w:val="lv-LV"/>
        </w:rPr>
      </w:pPr>
      <w:r>
        <w:rPr>
          <w:rFonts w:ascii="Times New Roman" w:hAnsi="Times New Roman"/>
          <w:sz w:val="24"/>
          <w:szCs w:val="24"/>
          <w:lang w:val="lv-LV"/>
        </w:rPr>
        <w:br w:type="page"/>
      </w:r>
    </w:p>
    <w:p w:rsidR="0032196D" w:rsidRPr="00EA16EF" w:rsidP="00C7268D" w14:paraId="6875F7D3" w14:textId="332042F8">
      <w:pPr>
        <w:pStyle w:val="Heading1"/>
        <w:spacing w:before="120" w:after="120"/>
        <w:ind w:right="43"/>
        <w:rPr>
          <w:rFonts w:ascii="Times New Roman" w:hAnsi="Times New Roman" w:cs="Times New Roman"/>
        </w:rPr>
      </w:pPr>
      <w:bookmarkStart w:id="8" w:name="_Toc256000041"/>
      <w:r w:rsidRPr="00EA16EF">
        <w:rPr>
          <w:rFonts w:ascii="Times New Roman" w:hAnsi="Times New Roman" w:cs="Times New Roman"/>
        </w:rPr>
        <w:t>Summary</w:t>
      </w:r>
      <w:bookmarkEnd w:id="8"/>
      <w:bookmarkEnd w:id="7"/>
    </w:p>
    <w:p w:rsidR="00EE4EE3" w:rsidRPr="00EA16EF" w:rsidP="00C7268D" w14:paraId="11159313" w14:textId="23871066">
      <w:pPr>
        <w:spacing w:before="120" w:after="120"/>
        <w:ind w:right="43"/>
        <w:jc w:val="both"/>
        <w:rPr>
          <w:rFonts w:ascii="Times New Roman" w:hAnsi="Times New Roman"/>
          <w:sz w:val="24"/>
          <w:szCs w:val="24"/>
        </w:rPr>
      </w:pPr>
      <w:r w:rsidRPr="00EA16EF">
        <w:rPr>
          <w:rFonts w:ascii="Times New Roman" w:hAnsi="Times New Roman"/>
          <w:sz w:val="24"/>
          <w:szCs w:val="24"/>
        </w:rPr>
        <w:t>Common seal management plan was developed for three species of seal in the Baltic Sea and Latvian marine waters (territorial and EEZ): grey seal (</w:t>
      </w:r>
      <w:r w:rsidRPr="00EA16EF">
        <w:rPr>
          <w:rFonts w:ascii="Times New Roman" w:hAnsi="Times New Roman"/>
          <w:i/>
          <w:iCs/>
          <w:sz w:val="24"/>
          <w:szCs w:val="24"/>
        </w:rPr>
        <w:t xml:space="preserve">Halichoerus </w:t>
      </w:r>
      <w:r w:rsidRPr="00EA16EF">
        <w:rPr>
          <w:rFonts w:ascii="Times New Roman" w:hAnsi="Times New Roman"/>
          <w:i/>
          <w:iCs/>
          <w:sz w:val="24"/>
          <w:szCs w:val="24"/>
        </w:rPr>
        <w:t>grypus</w:t>
      </w:r>
      <w:r w:rsidRPr="00EA16EF">
        <w:rPr>
          <w:rFonts w:ascii="Times New Roman" w:hAnsi="Times New Roman"/>
          <w:sz w:val="24"/>
          <w:szCs w:val="24"/>
        </w:rPr>
        <w:t>), ringed seal (</w:t>
      </w:r>
      <w:r w:rsidRPr="00EA16EF">
        <w:rPr>
          <w:rFonts w:ascii="Times New Roman" w:hAnsi="Times New Roman"/>
          <w:i/>
          <w:iCs/>
          <w:sz w:val="24"/>
          <w:szCs w:val="24"/>
        </w:rPr>
        <w:t>Pusa</w:t>
      </w:r>
      <w:r w:rsidRPr="00EA16EF">
        <w:rPr>
          <w:rFonts w:ascii="Times New Roman" w:hAnsi="Times New Roman"/>
          <w:i/>
          <w:iCs/>
          <w:sz w:val="24"/>
          <w:szCs w:val="24"/>
        </w:rPr>
        <w:t xml:space="preserve"> </w:t>
      </w:r>
      <w:r w:rsidRPr="00EA16EF">
        <w:rPr>
          <w:rFonts w:ascii="Times New Roman" w:hAnsi="Times New Roman"/>
          <w:i/>
          <w:iCs/>
          <w:sz w:val="24"/>
          <w:szCs w:val="24"/>
        </w:rPr>
        <w:t>hispida</w:t>
      </w:r>
      <w:r w:rsidRPr="00EA16EF">
        <w:rPr>
          <w:rFonts w:ascii="Times New Roman" w:hAnsi="Times New Roman"/>
          <w:sz w:val="24"/>
          <w:szCs w:val="24"/>
        </w:rPr>
        <w:t>) and harbor seal (</w:t>
      </w:r>
      <w:r w:rsidRPr="00EA16EF">
        <w:rPr>
          <w:rFonts w:ascii="Times New Roman" w:hAnsi="Times New Roman"/>
          <w:i/>
          <w:iCs/>
          <w:sz w:val="24"/>
          <w:szCs w:val="24"/>
        </w:rPr>
        <w:t>Phoca</w:t>
      </w:r>
      <w:r w:rsidRPr="00EA16EF">
        <w:rPr>
          <w:rFonts w:ascii="Times New Roman" w:hAnsi="Times New Roman"/>
          <w:i/>
          <w:iCs/>
          <w:sz w:val="24"/>
          <w:szCs w:val="24"/>
        </w:rPr>
        <w:t xml:space="preserve"> </w:t>
      </w:r>
      <w:r w:rsidRPr="00EA16EF">
        <w:rPr>
          <w:rFonts w:ascii="Times New Roman" w:hAnsi="Times New Roman"/>
          <w:i/>
          <w:iCs/>
          <w:sz w:val="24"/>
          <w:szCs w:val="24"/>
        </w:rPr>
        <w:t>vitulina</w:t>
      </w:r>
      <w:r w:rsidRPr="00EA16EF">
        <w:rPr>
          <w:rFonts w:ascii="Times New Roman" w:hAnsi="Times New Roman"/>
          <w:sz w:val="24"/>
          <w:szCs w:val="24"/>
        </w:rPr>
        <w:t xml:space="preserve">). Due to the geographic situation in Latvia as well as the biological features of each seal species, their distribution has both common and distinctive characteristics. </w:t>
      </w:r>
      <w:r w:rsidRPr="00EA16EF">
        <w:rPr>
          <w:rFonts w:ascii="Times New Roman" w:hAnsi="Times New Roman"/>
          <w:sz w:val="24"/>
          <w:szCs w:val="24"/>
        </w:rPr>
        <w:t>Most commonly observed</w:t>
      </w:r>
      <w:r w:rsidRPr="00EA16EF">
        <w:rPr>
          <w:rFonts w:ascii="Times New Roman" w:hAnsi="Times New Roman"/>
          <w:sz w:val="24"/>
          <w:szCs w:val="24"/>
        </w:rPr>
        <w:t xml:space="preserve"> seal in Latvia’s marine waters is the grey seal. Ringed seal is seen </w:t>
      </w:r>
      <w:r w:rsidRPr="00EA16EF">
        <w:rPr>
          <w:rFonts w:ascii="Times New Roman" w:hAnsi="Times New Roman"/>
          <w:sz w:val="24"/>
          <w:szCs w:val="24"/>
        </w:rPr>
        <w:t>rarely</w:t>
      </w:r>
      <w:r w:rsidRPr="00EA16EF">
        <w:rPr>
          <w:rFonts w:ascii="Times New Roman" w:hAnsi="Times New Roman"/>
          <w:sz w:val="24"/>
          <w:szCs w:val="24"/>
        </w:rPr>
        <w:t xml:space="preserve"> and harbor seal is being recorded episodically. All three seal species are vagrant in Latvian marine waters visiting them for only short periods of time. Seal breeding and other life events outside the water in haul out sites occurs in neighboring countries, especially Estonia. As the occurrence of harbor seal in Latvian marine waters is episodical, the main attention in this management plan is dedicated to grey and ringed seals. </w:t>
      </w:r>
    </w:p>
    <w:p w:rsidR="00EA16EF" w:rsidP="00C7268D" w14:paraId="15D98644" w14:textId="77777777">
      <w:pPr>
        <w:spacing w:before="120" w:after="120"/>
        <w:ind w:right="43"/>
        <w:jc w:val="both"/>
        <w:rPr>
          <w:rFonts w:ascii="Times New Roman" w:hAnsi="Times New Roman"/>
          <w:sz w:val="24"/>
          <w:szCs w:val="24"/>
        </w:rPr>
      </w:pPr>
      <w:r w:rsidRPr="00EA16EF">
        <w:rPr>
          <w:rFonts w:ascii="Times New Roman" w:hAnsi="Times New Roman"/>
          <w:sz w:val="24"/>
          <w:szCs w:val="24"/>
        </w:rPr>
        <w:t xml:space="preserve">Historically populations of Baltic Sea seals have been greater than they are today, especially for grey and ringed seals. According to a statistical model based on national bounty killings, 80,000-100,000 grey seals and 190,000-200,000 ringed seals had occurred in the Baltic Sea at the beginning of the 20th century. Both seal populations declined in the 1900s, and by the late 1970s the populations were estimated to 2,000-4,000 grey seals and around 5,000 ringed seals. The main cause of the population decline was hunting. </w:t>
      </w:r>
      <w:r w:rsidRPr="00EA16EF">
        <w:rPr>
          <w:rFonts w:ascii="Times New Roman" w:hAnsi="Times New Roman"/>
          <w:sz w:val="24"/>
          <w:szCs w:val="24"/>
        </w:rPr>
        <w:t>Later on</w:t>
      </w:r>
      <w:r w:rsidRPr="00EA16EF">
        <w:rPr>
          <w:rFonts w:ascii="Times New Roman" w:hAnsi="Times New Roman"/>
          <w:sz w:val="24"/>
          <w:szCs w:val="24"/>
        </w:rPr>
        <w:t xml:space="preserve">, especially since the 1960s, the population decline has been also caused by an impaired reproductive rate, which was associated with elevated levels of environmental contaminants (DDT and PCD) in the seals. Seal reproduction success (especially ringed seal) had also suffered from lack of suitable ice cover in the southern distribution areas. </w:t>
      </w:r>
    </w:p>
    <w:p w:rsidR="00C729FF" w:rsidP="00C7268D" w14:paraId="6ED60EDD" w14:textId="4CABF813">
      <w:pPr>
        <w:spacing w:before="120" w:after="120"/>
        <w:ind w:right="43"/>
        <w:jc w:val="both"/>
        <w:rPr>
          <w:rFonts w:ascii="Times New Roman" w:hAnsi="Times New Roman"/>
          <w:sz w:val="24"/>
          <w:szCs w:val="24"/>
        </w:rPr>
      </w:pPr>
      <w:r w:rsidRPr="00EA16EF">
        <w:rPr>
          <w:rFonts w:ascii="Times New Roman" w:hAnsi="Times New Roman"/>
          <w:sz w:val="24"/>
          <w:szCs w:val="24"/>
        </w:rPr>
        <w:t>Due to the introduced protective measures, included the ban on hunting, the reproductivity of both species has improved and both populations in Baltic have been rising since the 1980s. The Baltic Sea grey seal population has increased up to 38,000 specimens in 2019. According to HELCOM assessment the grey seal population is evaluated as the Least Concern (LC)</w:t>
      </w:r>
      <w:r>
        <w:rPr>
          <w:rFonts w:ascii="Times New Roman" w:hAnsi="Times New Roman"/>
          <w:sz w:val="24"/>
          <w:szCs w:val="24"/>
        </w:rPr>
        <w:t>, and</w:t>
      </w:r>
      <w:r w:rsidRPr="00EA16EF">
        <w:rPr>
          <w:rFonts w:ascii="Times New Roman" w:hAnsi="Times New Roman"/>
          <w:sz w:val="24"/>
          <w:szCs w:val="24"/>
        </w:rPr>
        <w:t xml:space="preserve"> </w:t>
      </w:r>
      <w:r w:rsidRPr="00C729FF">
        <w:rPr>
          <w:rFonts w:ascii="Times New Roman" w:hAnsi="Times New Roman"/>
          <w:sz w:val="24"/>
          <w:szCs w:val="24"/>
        </w:rPr>
        <w:t>according</w:t>
      </w:r>
      <w:r>
        <w:rPr>
          <w:rFonts w:ascii="Times New Roman" w:hAnsi="Times New Roman"/>
          <w:sz w:val="24"/>
          <w:szCs w:val="24"/>
        </w:rPr>
        <w:t>ly</w:t>
      </w:r>
      <w:r w:rsidRPr="00C729FF">
        <w:rPr>
          <w:rFonts w:ascii="Times New Roman" w:hAnsi="Times New Roman"/>
          <w:sz w:val="24"/>
          <w:szCs w:val="24"/>
        </w:rPr>
        <w:t xml:space="preserve"> to the report of Article 17 of the Habitats Directive, their conservation status is assessed as favorable (FV)</w:t>
      </w:r>
      <w:r>
        <w:rPr>
          <w:rFonts w:ascii="Times New Roman" w:hAnsi="Times New Roman"/>
          <w:sz w:val="24"/>
          <w:szCs w:val="24"/>
        </w:rPr>
        <w:t xml:space="preserve">. </w:t>
      </w:r>
      <w:r w:rsidRPr="00EA16EF">
        <w:rPr>
          <w:rFonts w:ascii="Times New Roman" w:hAnsi="Times New Roman"/>
          <w:sz w:val="24"/>
          <w:szCs w:val="24"/>
        </w:rPr>
        <w:t xml:space="preserve">As the grey seals perform the migrations in the whole sea area, only one population is considered to reside in the Baltic Sea. </w:t>
      </w:r>
    </w:p>
    <w:p w:rsidR="00EE4EE3" w:rsidRPr="00EA16EF" w:rsidP="00C7268D" w14:paraId="03B7F21C" w14:textId="7C58C50B">
      <w:pPr>
        <w:spacing w:before="120" w:after="120"/>
        <w:ind w:right="43"/>
        <w:jc w:val="both"/>
        <w:rPr>
          <w:rFonts w:ascii="Times New Roman" w:hAnsi="Times New Roman"/>
          <w:sz w:val="24"/>
          <w:szCs w:val="24"/>
        </w:rPr>
      </w:pPr>
      <w:r w:rsidRPr="00EA16EF">
        <w:rPr>
          <w:rFonts w:ascii="Times New Roman" w:hAnsi="Times New Roman"/>
          <w:sz w:val="24"/>
          <w:szCs w:val="24"/>
        </w:rPr>
        <w:t xml:space="preserve">The population of ringed seals are estimated around 10,000 and population status as vulnerable (VU). </w:t>
      </w:r>
      <w:r w:rsidRPr="00EA16EF" w:rsidR="00C729FF">
        <w:rPr>
          <w:rFonts w:ascii="Times New Roman" w:hAnsi="Times New Roman"/>
          <w:sz w:val="24"/>
          <w:szCs w:val="24"/>
        </w:rPr>
        <w:t>According</w:t>
      </w:r>
      <w:r w:rsidR="00C729FF">
        <w:rPr>
          <w:rFonts w:ascii="Times New Roman" w:hAnsi="Times New Roman"/>
          <w:sz w:val="24"/>
          <w:szCs w:val="24"/>
        </w:rPr>
        <w:t>ly</w:t>
      </w:r>
      <w:r w:rsidRPr="00EA16EF">
        <w:rPr>
          <w:rFonts w:ascii="Times New Roman" w:hAnsi="Times New Roman"/>
          <w:sz w:val="24"/>
          <w:szCs w:val="24"/>
        </w:rPr>
        <w:t xml:space="preserve"> to </w:t>
      </w:r>
      <w:r w:rsidRPr="00C729FF" w:rsidR="00C729FF">
        <w:rPr>
          <w:rFonts w:ascii="Times New Roman" w:hAnsi="Times New Roman"/>
          <w:sz w:val="24"/>
          <w:szCs w:val="24"/>
        </w:rPr>
        <w:t>report of Article 17 of the Habitats Directive</w:t>
      </w:r>
      <w:r w:rsidRPr="00EA16EF">
        <w:rPr>
          <w:rFonts w:ascii="Times New Roman" w:hAnsi="Times New Roman"/>
          <w:sz w:val="24"/>
          <w:szCs w:val="24"/>
        </w:rPr>
        <w:t xml:space="preserve">, the </w:t>
      </w:r>
      <w:r w:rsidRPr="00EA16EF" w:rsidR="002D569B">
        <w:rPr>
          <w:rFonts w:ascii="Times New Roman" w:hAnsi="Times New Roman"/>
          <w:sz w:val="24"/>
          <w:szCs w:val="24"/>
        </w:rPr>
        <w:t>ringed seal population status</w:t>
      </w:r>
      <w:r w:rsidRPr="00EA16EF">
        <w:rPr>
          <w:rFonts w:ascii="Times New Roman" w:hAnsi="Times New Roman"/>
          <w:sz w:val="24"/>
          <w:szCs w:val="24"/>
        </w:rPr>
        <w:t xml:space="preserve"> is unfavorable. Decrease of ringed seal abundance during 20th century has led to the formation of separate sub-populations including one in </w:t>
      </w:r>
      <w:r w:rsidRPr="00EA16EF">
        <w:rPr>
          <w:rFonts w:ascii="Times New Roman" w:hAnsi="Times New Roman"/>
          <w:sz w:val="24"/>
          <w:szCs w:val="24"/>
        </w:rPr>
        <w:t>Monzund</w:t>
      </w:r>
      <w:r w:rsidRPr="00EA16EF">
        <w:rPr>
          <w:rFonts w:ascii="Times New Roman" w:hAnsi="Times New Roman"/>
          <w:sz w:val="24"/>
          <w:szCs w:val="24"/>
        </w:rPr>
        <w:t xml:space="preserve"> Archipelago and in the Gulf of Riga, in which </w:t>
      </w:r>
      <w:r w:rsidRPr="00EA16EF" w:rsidR="002D569B">
        <w:rPr>
          <w:rFonts w:ascii="Times New Roman" w:hAnsi="Times New Roman"/>
          <w:sz w:val="24"/>
          <w:szCs w:val="24"/>
        </w:rPr>
        <w:t xml:space="preserve">population </w:t>
      </w:r>
      <w:r w:rsidRPr="00EA16EF">
        <w:rPr>
          <w:rFonts w:ascii="Times New Roman" w:hAnsi="Times New Roman"/>
          <w:sz w:val="24"/>
          <w:szCs w:val="24"/>
        </w:rPr>
        <w:t xml:space="preserve">has been stable over the past 20 years. </w:t>
      </w:r>
    </w:p>
    <w:p w:rsidR="00EE4EE3" w:rsidRPr="00EA16EF" w:rsidP="00C7268D" w14:paraId="42CFC41C" w14:textId="77777777">
      <w:pPr>
        <w:spacing w:before="120" w:after="120"/>
        <w:ind w:right="43"/>
        <w:jc w:val="both"/>
        <w:rPr>
          <w:rFonts w:ascii="Times New Roman" w:hAnsi="Times New Roman"/>
          <w:sz w:val="24"/>
          <w:szCs w:val="24"/>
        </w:rPr>
      </w:pPr>
      <w:r w:rsidRPr="00EA16EF">
        <w:rPr>
          <w:rFonts w:ascii="Times New Roman" w:hAnsi="Times New Roman"/>
          <w:sz w:val="24"/>
          <w:szCs w:val="24"/>
        </w:rPr>
        <w:t xml:space="preserve">As the seal surveys are reliable in conditions when seals are on haul-out sites (ice or land), hence it is not possible to precisely estimate the share of the population which spends shorter or longer of time in Latvian marine areas. Surveys made in other areas as well as the seal records and observations near fishing gears and on seaside indirectly indicate possible seal abundance in Latvian waters. </w:t>
      </w:r>
    </w:p>
    <w:p w:rsidR="00EE4EE3" w:rsidRPr="00EA16EF" w:rsidP="00C7268D" w14:paraId="37A338E5" w14:textId="77777777">
      <w:pPr>
        <w:spacing w:before="120" w:after="120"/>
        <w:ind w:right="43"/>
        <w:jc w:val="both"/>
        <w:rPr>
          <w:rFonts w:ascii="Times New Roman" w:hAnsi="Times New Roman"/>
          <w:sz w:val="24"/>
          <w:szCs w:val="24"/>
        </w:rPr>
      </w:pPr>
      <w:r w:rsidRPr="00EA16EF">
        <w:rPr>
          <w:rFonts w:ascii="Times New Roman" w:hAnsi="Times New Roman"/>
          <w:sz w:val="24"/>
          <w:szCs w:val="24"/>
        </w:rPr>
        <w:t xml:space="preserve">Due to the increase of grey seal population an increase of seal depredation on costal fishery </w:t>
      </w:r>
      <w:r w:rsidRPr="00EA16EF">
        <w:rPr>
          <w:rFonts w:ascii="Times New Roman" w:hAnsi="Times New Roman"/>
          <w:sz w:val="24"/>
          <w:szCs w:val="24"/>
        </w:rPr>
        <w:t>in the entire Baltic Sea and particularly in the Latvian coastal zone has been observed. In several coastal areas the fishery is even abandoned for certain periods during the year. In many of coastal areas seals are regarded as vermin.</w:t>
      </w:r>
    </w:p>
    <w:p w:rsidR="00644A0A" w:rsidRPr="00EA16EF" w:rsidP="00C7268D" w14:paraId="5F304864" w14:textId="093843B0">
      <w:pPr>
        <w:spacing w:before="120" w:after="120"/>
        <w:ind w:right="43"/>
        <w:jc w:val="both"/>
        <w:rPr>
          <w:rFonts w:ascii="Times New Roman" w:hAnsi="Times New Roman"/>
          <w:sz w:val="24"/>
          <w:szCs w:val="24"/>
        </w:rPr>
      </w:pPr>
      <w:r w:rsidRPr="00EA16EF">
        <w:rPr>
          <w:rFonts w:ascii="Times New Roman" w:hAnsi="Times New Roman"/>
          <w:sz w:val="24"/>
          <w:szCs w:val="24"/>
        </w:rPr>
        <w:t xml:space="preserve">The </w:t>
      </w:r>
      <w:r w:rsidRPr="00F20B30" w:rsidR="00F20B30">
        <w:rPr>
          <w:rFonts w:ascii="Times New Roman" w:hAnsi="Times New Roman"/>
          <w:sz w:val="24"/>
          <w:szCs w:val="24"/>
        </w:rPr>
        <w:t xml:space="preserve">long-term objective of the </w:t>
      </w:r>
      <w:r w:rsidR="00F20B30">
        <w:rPr>
          <w:rFonts w:ascii="Times New Roman" w:hAnsi="Times New Roman"/>
          <w:sz w:val="24"/>
          <w:szCs w:val="24"/>
        </w:rPr>
        <w:t xml:space="preserve">seal </w:t>
      </w:r>
      <w:r w:rsidRPr="00F20B30" w:rsidR="00F20B30">
        <w:rPr>
          <w:rFonts w:ascii="Times New Roman" w:hAnsi="Times New Roman"/>
          <w:sz w:val="24"/>
          <w:szCs w:val="24"/>
        </w:rPr>
        <w:t xml:space="preserve">species </w:t>
      </w:r>
      <w:r w:rsidR="00F20B30">
        <w:rPr>
          <w:rFonts w:ascii="Times New Roman" w:hAnsi="Times New Roman"/>
          <w:sz w:val="24"/>
          <w:szCs w:val="24"/>
        </w:rPr>
        <w:t>management</w:t>
      </w:r>
      <w:r w:rsidRPr="00F20B30" w:rsidR="00F20B30">
        <w:rPr>
          <w:rFonts w:ascii="Times New Roman" w:hAnsi="Times New Roman"/>
          <w:sz w:val="24"/>
          <w:szCs w:val="24"/>
        </w:rPr>
        <w:t xml:space="preserve"> plan</w:t>
      </w:r>
      <w:r w:rsidRPr="00F20B30" w:rsidR="00F20B30">
        <w:rPr>
          <w:rFonts w:ascii="Times New Roman" w:hAnsi="Times New Roman"/>
          <w:sz w:val="24"/>
          <w:szCs w:val="24"/>
        </w:rPr>
        <w:t xml:space="preserve"> </w:t>
      </w:r>
      <w:r w:rsidRPr="00EA16EF">
        <w:rPr>
          <w:rFonts w:ascii="Times New Roman" w:hAnsi="Times New Roman"/>
          <w:sz w:val="24"/>
          <w:szCs w:val="24"/>
        </w:rPr>
        <w:t>is</w:t>
      </w:r>
      <w:r w:rsidRPr="00EA16EF" w:rsidR="007657EC">
        <w:rPr>
          <w:rFonts w:ascii="Times New Roman" w:hAnsi="Times New Roman"/>
          <w:sz w:val="24"/>
          <w:szCs w:val="24"/>
        </w:rPr>
        <w:t xml:space="preserve"> </w:t>
      </w:r>
      <w:r w:rsidRPr="00EA16EF">
        <w:rPr>
          <w:rFonts w:ascii="Times New Roman" w:hAnsi="Times New Roman"/>
          <w:sz w:val="24"/>
          <w:szCs w:val="24"/>
        </w:rPr>
        <w:t>to promote the Baltic Sea seal protection in general and to provide developments and improvements for nature conservation and fishery management in order to balance the nature conservation and fishing industry interests in Latvian marine waters. The plan suggests necessary actions in relation to stranded seals and seal by-catch in fishery, as well as technical management options for upgrades and improvements of fishing gear in order to avoid seal depredation. It also promotes some necessary upgrades to national legislation, recommends actions for education of society, especially fishermen, as well as the managerial and planning actions</w:t>
      </w:r>
      <w:r w:rsidRPr="00EA16EF" w:rsidR="007657EC">
        <w:rPr>
          <w:rFonts w:ascii="Times New Roman" w:hAnsi="Times New Roman"/>
          <w:sz w:val="24"/>
          <w:szCs w:val="24"/>
        </w:rPr>
        <w:t>.</w:t>
      </w:r>
    </w:p>
    <w:p w:rsidR="00EA2093" w14:paraId="129FA521" w14:textId="77777777">
      <w:pPr>
        <w:widowControl/>
        <w:rPr>
          <w:rFonts w:eastAsiaTheme="majorEastAsia" w:cstheme="majorBidi"/>
          <w:b/>
          <w:color w:val="000000" w:themeColor="text1"/>
          <w:sz w:val="28"/>
          <w:szCs w:val="32"/>
        </w:rPr>
      </w:pPr>
      <w:bookmarkStart w:id="9" w:name="_Toc51871164"/>
      <w:r>
        <w:br w:type="page"/>
      </w:r>
    </w:p>
    <w:p w:rsidR="004759DB" w:rsidRPr="00EA16EF" w:rsidP="004132AE" w14:paraId="6238B265" w14:textId="3B65F6CC">
      <w:pPr>
        <w:pStyle w:val="Heading1"/>
        <w:spacing w:before="120" w:after="120"/>
        <w:rPr>
          <w:rFonts w:ascii="Times New Roman" w:hAnsi="Times New Roman" w:cs="Times New Roman"/>
          <w:lang w:val="lv-LV"/>
        </w:rPr>
      </w:pPr>
      <w:bookmarkStart w:id="10" w:name="_Toc256000042"/>
      <w:r w:rsidRPr="00EA16EF">
        <w:rPr>
          <w:rFonts w:ascii="Times New Roman" w:hAnsi="Times New Roman" w:cs="Times New Roman"/>
          <w:lang w:val="lv-LV"/>
        </w:rPr>
        <w:t>Ievads</w:t>
      </w:r>
      <w:bookmarkEnd w:id="10"/>
      <w:bookmarkEnd w:id="9"/>
      <w:r w:rsidRPr="00EA16EF">
        <w:rPr>
          <w:rFonts w:ascii="Times New Roman" w:hAnsi="Times New Roman" w:cs="Times New Roman"/>
          <w:lang w:val="lv-LV"/>
        </w:rPr>
        <w:t xml:space="preserve"> </w:t>
      </w:r>
    </w:p>
    <w:p w:rsidR="0087601B" w:rsidRPr="00EA16EF" w:rsidP="004132AE" w14:paraId="37E20D33" w14:textId="7D5D4D3D">
      <w:pPr>
        <w:spacing w:before="60" w:after="60" w:line="264" w:lineRule="auto"/>
        <w:jc w:val="both"/>
        <w:rPr>
          <w:rFonts w:ascii="Times New Roman" w:hAnsi="Times New Roman"/>
          <w:sz w:val="24"/>
          <w:szCs w:val="24"/>
          <w:lang w:val="lv-LV"/>
        </w:rPr>
      </w:pPr>
      <w:r w:rsidRPr="00EA16EF">
        <w:rPr>
          <w:rFonts w:ascii="Times New Roman" w:hAnsi="Times New Roman"/>
          <w:sz w:val="24"/>
          <w:szCs w:val="24"/>
          <w:lang w:val="lv-LV"/>
        </w:rPr>
        <w:t>Latvijas jūras ūdeņi (teritoriālie un EEZ) aizņem ievērojamu daļu</w:t>
      </w:r>
      <w:r w:rsidRPr="00EA16EF" w:rsidR="00956793">
        <w:rPr>
          <w:rFonts w:ascii="Times New Roman" w:hAnsi="Times New Roman"/>
          <w:sz w:val="24"/>
          <w:szCs w:val="24"/>
          <w:lang w:val="lv-LV"/>
        </w:rPr>
        <w:t xml:space="preserve"> </w:t>
      </w:r>
      <w:r w:rsidRPr="00EA16EF">
        <w:rPr>
          <w:rFonts w:ascii="Times New Roman" w:hAnsi="Times New Roman"/>
          <w:sz w:val="24"/>
          <w:szCs w:val="24"/>
          <w:lang w:val="lv-LV"/>
        </w:rPr>
        <w:t xml:space="preserve">- 7,7% no Baltijas jūras kopplatības. Līdz ar to tajos atrodama liela daļa no Baltijas jūrai raksturīgās bioloģiskās daudzveidības un novērojami tie paši dabiskie un antropogēnie procesi. Tas attiecas arī uz jūras zīdītājiem. Latvijas jūras ūdeņos satopamas visas trīs Baltijas roņu sugas: pelēkais ronis </w:t>
      </w:r>
      <w:r w:rsidRPr="00EA16EF">
        <w:rPr>
          <w:rFonts w:ascii="Times New Roman" w:hAnsi="Times New Roman"/>
          <w:i/>
          <w:iCs/>
          <w:sz w:val="24"/>
          <w:szCs w:val="24"/>
          <w:lang w:val="lv-LV"/>
        </w:rPr>
        <w:t>Halichoerus</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grypus</w:t>
      </w:r>
      <w:r w:rsidRPr="00EA16EF">
        <w:rPr>
          <w:rFonts w:ascii="Times New Roman" w:hAnsi="Times New Roman"/>
          <w:sz w:val="24"/>
          <w:szCs w:val="24"/>
          <w:lang w:val="lv-LV"/>
        </w:rPr>
        <w:t xml:space="preserve">, pogainais ronis </w:t>
      </w:r>
      <w:r w:rsidRPr="00EA16EF">
        <w:rPr>
          <w:rFonts w:ascii="Times New Roman" w:hAnsi="Times New Roman"/>
          <w:i/>
          <w:iCs/>
          <w:sz w:val="24"/>
          <w:szCs w:val="24"/>
          <w:lang w:val="lv-LV"/>
        </w:rPr>
        <w:t>Pusa</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hispida</w:t>
      </w:r>
      <w:r w:rsidRPr="00EA16EF">
        <w:rPr>
          <w:rFonts w:ascii="Times New Roman" w:hAnsi="Times New Roman"/>
          <w:sz w:val="24"/>
          <w:szCs w:val="24"/>
          <w:lang w:val="lv-LV"/>
        </w:rPr>
        <w:t xml:space="preserve"> un plankumainais ronis </w:t>
      </w:r>
      <w:r w:rsidRPr="00EA16EF">
        <w:rPr>
          <w:rFonts w:ascii="Times New Roman" w:hAnsi="Times New Roman"/>
          <w:i/>
          <w:iCs/>
          <w:sz w:val="24"/>
          <w:szCs w:val="24"/>
          <w:lang w:val="lv-LV"/>
        </w:rPr>
        <w:t>Phoca</w:t>
      </w:r>
      <w:r w:rsidRPr="00EA16EF">
        <w:rPr>
          <w:rFonts w:ascii="Times New Roman" w:hAnsi="Times New Roman"/>
          <w:i/>
          <w:iCs/>
          <w:sz w:val="24"/>
          <w:szCs w:val="24"/>
          <w:lang w:val="lv-LV"/>
        </w:rPr>
        <w:t xml:space="preserve"> </w:t>
      </w:r>
      <w:r w:rsidRPr="00EA16EF">
        <w:rPr>
          <w:rFonts w:ascii="Times New Roman" w:hAnsi="Times New Roman"/>
          <w:i/>
          <w:iCs/>
          <w:sz w:val="24"/>
          <w:szCs w:val="24"/>
          <w:lang w:val="lv-LV"/>
        </w:rPr>
        <w:t>vitulina</w:t>
      </w:r>
      <w:r w:rsidRPr="00EA16EF">
        <w:rPr>
          <w:rFonts w:ascii="Times New Roman" w:hAnsi="Times New Roman"/>
          <w:sz w:val="24"/>
          <w:szCs w:val="24"/>
          <w:lang w:val="lv-LV"/>
        </w:rPr>
        <w:t>. Arī Latvijas jūras ūdeņos roņus ietekmē tie paši vides apstākļi un līdzīga mijiedarbība ar cilvēkiem</w:t>
      </w:r>
      <w:r w:rsidR="00EA16EF">
        <w:rPr>
          <w:rFonts w:ascii="Times New Roman" w:hAnsi="Times New Roman"/>
          <w:sz w:val="24"/>
          <w:szCs w:val="24"/>
          <w:lang w:val="lv-LV"/>
        </w:rPr>
        <w:t>, kas pārējā Baltijas jūrā, tomēr i</w:t>
      </w:r>
      <w:r w:rsidRPr="00EA16EF">
        <w:rPr>
          <w:rFonts w:ascii="Times New Roman" w:hAnsi="Times New Roman"/>
          <w:sz w:val="24"/>
          <w:szCs w:val="24"/>
          <w:lang w:val="lv-LV"/>
        </w:rPr>
        <w:t>r arī ģeogrāfiskas īpatnības. Roņu dzīve norit ne tikai ūdenī. Atsevišķos dzīves brīžos (vairošanās un apmatojuma maiņas laikā) tiem nepieciešams ciets substrāts – zeme (galvenokārt nelielu saliņu veidā) vai ledus. Tā kā Latvijas jūras ūdeņos nav saliņu un pēdējās desmitgadēs tikpat kā neveidojas noturīgs</w:t>
      </w:r>
      <w:r w:rsidRPr="00EA16EF" w:rsidR="002670B5">
        <w:rPr>
          <w:rFonts w:ascii="Times New Roman" w:hAnsi="Times New Roman"/>
          <w:sz w:val="24"/>
          <w:szCs w:val="24"/>
          <w:lang w:val="lv-LV"/>
        </w:rPr>
        <w:t xml:space="preserve"> un </w:t>
      </w:r>
      <w:r w:rsidRPr="00EA16EF">
        <w:rPr>
          <w:rFonts w:ascii="Times New Roman" w:hAnsi="Times New Roman"/>
          <w:sz w:val="24"/>
          <w:szCs w:val="24"/>
          <w:lang w:val="lv-LV"/>
        </w:rPr>
        <w:t>roņiem piemērots ledus</w:t>
      </w:r>
      <w:r w:rsidR="00EA16EF">
        <w:rPr>
          <w:rFonts w:ascii="Times New Roman" w:hAnsi="Times New Roman"/>
          <w:sz w:val="24"/>
          <w:szCs w:val="24"/>
          <w:lang w:val="lv-LV"/>
        </w:rPr>
        <w:t xml:space="preserve"> slānis</w:t>
      </w:r>
      <w:r w:rsidRPr="00EA16EF">
        <w:rPr>
          <w:rFonts w:ascii="Times New Roman" w:hAnsi="Times New Roman"/>
          <w:sz w:val="24"/>
          <w:szCs w:val="24"/>
          <w:lang w:val="lv-LV"/>
        </w:rPr>
        <w:t xml:space="preserve">, roņi </w:t>
      </w:r>
      <w:r w:rsidR="00EA16EF">
        <w:rPr>
          <w:rFonts w:ascii="Times New Roman" w:hAnsi="Times New Roman"/>
          <w:sz w:val="24"/>
          <w:szCs w:val="24"/>
          <w:lang w:val="lv-LV"/>
        </w:rPr>
        <w:t xml:space="preserve">Latvijas jūras ūdeņos </w:t>
      </w:r>
      <w:r w:rsidRPr="00EA16EF">
        <w:rPr>
          <w:rFonts w:ascii="Times New Roman" w:hAnsi="Times New Roman"/>
          <w:sz w:val="24"/>
          <w:szCs w:val="24"/>
          <w:lang w:val="lv-LV"/>
        </w:rPr>
        <w:t>uzturas praktisk</w:t>
      </w:r>
      <w:r w:rsidRPr="00EA16EF" w:rsidR="002670B5">
        <w:rPr>
          <w:rFonts w:ascii="Times New Roman" w:hAnsi="Times New Roman"/>
          <w:sz w:val="24"/>
          <w:szCs w:val="24"/>
          <w:lang w:val="lv-LV"/>
        </w:rPr>
        <w:t>i</w:t>
      </w:r>
      <w:r w:rsidRPr="00EA16EF">
        <w:rPr>
          <w:rFonts w:ascii="Times New Roman" w:hAnsi="Times New Roman"/>
          <w:sz w:val="24"/>
          <w:szCs w:val="24"/>
          <w:lang w:val="lv-LV"/>
        </w:rPr>
        <w:t xml:space="preserve"> tikai, lai barotos.</w:t>
      </w:r>
    </w:p>
    <w:p w:rsidR="0016604F" w:rsidP="004132AE" w14:paraId="5AE797BF" w14:textId="77777777">
      <w:pPr>
        <w:spacing w:before="60" w:after="60" w:line="264" w:lineRule="auto"/>
        <w:jc w:val="both"/>
        <w:rPr>
          <w:rFonts w:ascii="Times New Roman" w:hAnsi="Times New Roman"/>
          <w:sz w:val="24"/>
          <w:szCs w:val="24"/>
          <w:lang w:val="lv-LV"/>
        </w:rPr>
      </w:pPr>
      <w:r w:rsidRPr="00EA16EF">
        <w:rPr>
          <w:rFonts w:ascii="Times New Roman" w:hAnsi="Times New Roman"/>
          <w:sz w:val="24"/>
          <w:szCs w:val="24"/>
          <w:lang w:val="lv-LV"/>
        </w:rPr>
        <w:t xml:space="preserve">Pēdējo simts gadu laikā Baltijas roņu populācijas pieredzējušas dramatiskas skaita izmaiņas. Medību un vides piesārņojuma dēļ </w:t>
      </w:r>
      <w:r>
        <w:rPr>
          <w:rFonts w:ascii="Times New Roman" w:hAnsi="Times New Roman"/>
          <w:sz w:val="24"/>
          <w:szCs w:val="24"/>
          <w:lang w:val="lv-LV"/>
        </w:rPr>
        <w:t>roņu</w:t>
      </w:r>
      <w:r w:rsidRPr="00EA16EF">
        <w:rPr>
          <w:rFonts w:ascii="Times New Roman" w:hAnsi="Times New Roman"/>
          <w:sz w:val="24"/>
          <w:szCs w:val="24"/>
          <w:lang w:val="lv-LV"/>
        </w:rPr>
        <w:t xml:space="preserve"> skaits saruka desmitkārtīgi. </w:t>
      </w:r>
      <w:r>
        <w:rPr>
          <w:rFonts w:ascii="Times New Roman" w:hAnsi="Times New Roman"/>
          <w:sz w:val="24"/>
          <w:szCs w:val="24"/>
          <w:lang w:val="lv-LV"/>
        </w:rPr>
        <w:t xml:space="preserve">Ieviestie </w:t>
      </w:r>
      <w:r w:rsidRPr="00EA16EF">
        <w:rPr>
          <w:rFonts w:ascii="Times New Roman" w:hAnsi="Times New Roman"/>
          <w:sz w:val="24"/>
          <w:szCs w:val="24"/>
          <w:lang w:val="lv-LV"/>
        </w:rPr>
        <w:t xml:space="preserve">aizsardzības pasākumi apturēja skaita sarukumu (pogainā roņa gadījumā) vai pat </w:t>
      </w:r>
      <w:r>
        <w:rPr>
          <w:rFonts w:ascii="Times New Roman" w:hAnsi="Times New Roman"/>
          <w:sz w:val="24"/>
          <w:szCs w:val="24"/>
          <w:lang w:val="lv-LV"/>
        </w:rPr>
        <w:t xml:space="preserve">veicināja </w:t>
      </w:r>
      <w:r w:rsidRPr="00EA16EF">
        <w:rPr>
          <w:rFonts w:ascii="Times New Roman" w:hAnsi="Times New Roman"/>
          <w:sz w:val="24"/>
          <w:szCs w:val="24"/>
          <w:lang w:val="lv-LV"/>
        </w:rPr>
        <w:t>populācij</w:t>
      </w:r>
      <w:r>
        <w:rPr>
          <w:rFonts w:ascii="Times New Roman" w:hAnsi="Times New Roman"/>
          <w:sz w:val="24"/>
          <w:szCs w:val="24"/>
          <w:lang w:val="lv-LV"/>
        </w:rPr>
        <w:t>u</w:t>
      </w:r>
      <w:r w:rsidRPr="00EA16EF">
        <w:rPr>
          <w:rFonts w:ascii="Times New Roman" w:hAnsi="Times New Roman"/>
          <w:sz w:val="24"/>
          <w:szCs w:val="24"/>
          <w:lang w:val="lv-LV"/>
        </w:rPr>
        <w:t xml:space="preserve"> atjauno</w:t>
      </w:r>
      <w:r>
        <w:rPr>
          <w:rFonts w:ascii="Times New Roman" w:hAnsi="Times New Roman"/>
          <w:sz w:val="24"/>
          <w:szCs w:val="24"/>
          <w:lang w:val="lv-LV"/>
        </w:rPr>
        <w:t>šanos</w:t>
      </w:r>
      <w:r w:rsidRPr="00EA16EF">
        <w:rPr>
          <w:rFonts w:ascii="Times New Roman" w:hAnsi="Times New Roman"/>
          <w:sz w:val="24"/>
          <w:szCs w:val="24"/>
          <w:lang w:val="lv-LV"/>
        </w:rPr>
        <w:t xml:space="preserve"> (pelēko un plankumaino roņu gadījumā). Roņu skaita pieaugums saasināja vai, pareizāk sakot, atjaunoja konfliktu starp zvejniecību un roņiem. Mūsdienās Baltijas roņi ir </w:t>
      </w:r>
      <w:r>
        <w:rPr>
          <w:rFonts w:ascii="Times New Roman" w:hAnsi="Times New Roman"/>
          <w:sz w:val="24"/>
          <w:szCs w:val="24"/>
          <w:lang w:val="lv-LV"/>
        </w:rPr>
        <w:t xml:space="preserve">vienlaikus </w:t>
      </w:r>
      <w:r w:rsidRPr="00EA16EF">
        <w:rPr>
          <w:rFonts w:ascii="Times New Roman" w:hAnsi="Times New Roman"/>
          <w:sz w:val="24"/>
          <w:szCs w:val="24"/>
          <w:lang w:val="lv-LV"/>
        </w:rPr>
        <w:t xml:space="preserve">gan aizsargājami dzīvnieki (t.i. neatņemama Baltijas jūras ekosistēmas sastāvdaļa), gan </w:t>
      </w:r>
      <w:r>
        <w:rPr>
          <w:rFonts w:ascii="Times New Roman" w:hAnsi="Times New Roman"/>
          <w:sz w:val="24"/>
          <w:szCs w:val="24"/>
          <w:lang w:val="lv-LV"/>
        </w:rPr>
        <w:t>suga</w:t>
      </w:r>
      <w:r w:rsidRPr="00EA16EF">
        <w:rPr>
          <w:rFonts w:ascii="Times New Roman" w:hAnsi="Times New Roman"/>
          <w:sz w:val="24"/>
          <w:szCs w:val="24"/>
          <w:lang w:val="lv-LV"/>
        </w:rPr>
        <w:t>, kas nodara būtisk</w:t>
      </w:r>
      <w:r>
        <w:rPr>
          <w:rFonts w:ascii="Times New Roman" w:hAnsi="Times New Roman"/>
          <w:sz w:val="24"/>
          <w:szCs w:val="24"/>
          <w:lang w:val="lv-LV"/>
        </w:rPr>
        <w:t>u</w:t>
      </w:r>
      <w:r w:rsidRPr="00EA16EF">
        <w:rPr>
          <w:rFonts w:ascii="Times New Roman" w:hAnsi="Times New Roman"/>
          <w:sz w:val="24"/>
          <w:szCs w:val="24"/>
          <w:lang w:val="lv-LV"/>
        </w:rPr>
        <w:t xml:space="preserve">s ekonomiskos zaudējumus. </w:t>
      </w:r>
    </w:p>
    <w:p w:rsidR="0087601B" w:rsidRPr="00EA16EF" w:rsidP="004132AE" w14:paraId="7621412E" w14:textId="707FAB7B">
      <w:pPr>
        <w:spacing w:before="60" w:after="60" w:line="264" w:lineRule="auto"/>
        <w:jc w:val="both"/>
        <w:rPr>
          <w:rFonts w:ascii="Times New Roman" w:hAnsi="Times New Roman"/>
          <w:sz w:val="24"/>
          <w:szCs w:val="24"/>
          <w:lang w:val="lv-LV"/>
        </w:rPr>
      </w:pPr>
      <w:r w:rsidRPr="00EA16EF">
        <w:rPr>
          <w:rFonts w:ascii="Times New Roman" w:hAnsi="Times New Roman"/>
          <w:sz w:val="24"/>
          <w:szCs w:val="24"/>
          <w:lang w:val="lv-LV"/>
        </w:rPr>
        <w:t>Roņu aizsardzību, pirmkārt, regulē starptautisk</w:t>
      </w:r>
      <w:r w:rsidR="0016604F">
        <w:rPr>
          <w:rFonts w:ascii="Times New Roman" w:hAnsi="Times New Roman"/>
          <w:sz w:val="24"/>
          <w:szCs w:val="24"/>
          <w:lang w:val="lv-LV"/>
        </w:rPr>
        <w:t>ā</w:t>
      </w:r>
      <w:r w:rsidRPr="00EA16EF">
        <w:rPr>
          <w:rFonts w:ascii="Times New Roman" w:hAnsi="Times New Roman"/>
          <w:sz w:val="24"/>
          <w:szCs w:val="24"/>
          <w:lang w:val="lv-LV"/>
        </w:rPr>
        <w:t>s tiesību normas. Nozīmīgākās no tām</w:t>
      </w:r>
      <w:r w:rsidR="00C0157F">
        <w:rPr>
          <w:rFonts w:ascii="Times New Roman" w:hAnsi="Times New Roman"/>
          <w:sz w:val="24"/>
          <w:szCs w:val="24"/>
          <w:lang w:val="lv-LV"/>
        </w:rPr>
        <w:t xml:space="preserve"> - </w:t>
      </w:r>
      <w:r w:rsidRPr="00EA16EF">
        <w:rPr>
          <w:rFonts w:ascii="Times New Roman" w:hAnsi="Times New Roman"/>
          <w:sz w:val="24"/>
          <w:szCs w:val="24"/>
          <w:lang w:val="lv-LV"/>
        </w:rPr>
        <w:t xml:space="preserve"> Helsinku konvencija un Biotopu direktīva. Visas trīs roņu sugas iekļautas Biotopu direktīvas piektajā pielikumā kā sugas, “kuru īpatņu ieguvei savvaļā un izmantošanai var piemērot apsaimniekošanas pasākumus.” Savukārt Helsinku konvencijas ietvaros izstrādāta rekomendācija dalībvalstīm par roņu aizsardzību Baltijas jūrā. Šobrīd spēkā ir </w:t>
      </w:r>
      <w:r w:rsidR="00C0157F">
        <w:rPr>
          <w:rFonts w:ascii="Times New Roman" w:hAnsi="Times New Roman"/>
          <w:sz w:val="24"/>
          <w:szCs w:val="24"/>
          <w:lang w:val="lv-LV"/>
        </w:rPr>
        <w:t xml:space="preserve">Helsinku konvencijas </w:t>
      </w:r>
      <w:r w:rsidRPr="00EA16EF">
        <w:rPr>
          <w:rFonts w:ascii="Times New Roman" w:hAnsi="Times New Roman"/>
          <w:sz w:val="24"/>
          <w:szCs w:val="24"/>
          <w:lang w:val="lv-LV"/>
        </w:rPr>
        <w:t xml:space="preserve">2006. gada 8. jūlija rekomendācija </w:t>
      </w:r>
      <w:r w:rsidR="00C0157F">
        <w:rPr>
          <w:rFonts w:ascii="Times New Roman" w:hAnsi="Times New Roman"/>
          <w:sz w:val="24"/>
          <w:szCs w:val="24"/>
          <w:lang w:val="lv-LV"/>
        </w:rPr>
        <w:t>Nr.</w:t>
      </w:r>
      <w:r w:rsidRPr="00EA16EF">
        <w:rPr>
          <w:rFonts w:ascii="Times New Roman" w:hAnsi="Times New Roman"/>
          <w:sz w:val="24"/>
          <w:szCs w:val="24"/>
          <w:lang w:val="lv-LV"/>
        </w:rPr>
        <w:t xml:space="preserve">27-28/2, kurā norādīts, ka roņu populācijām labvēlīga aizsardzības statusa sasniegšanai katrai valstij jāizstrādā nacionālie roņu apsaimniekošanas plāni. </w:t>
      </w:r>
      <w:r w:rsidR="00C0157F">
        <w:rPr>
          <w:rFonts w:ascii="Times New Roman" w:hAnsi="Times New Roman"/>
          <w:sz w:val="24"/>
          <w:szCs w:val="24"/>
          <w:lang w:val="lv-LV"/>
        </w:rPr>
        <w:t xml:space="preserve">Otrkārt, </w:t>
      </w:r>
      <w:r w:rsidRPr="00EA16EF">
        <w:rPr>
          <w:rFonts w:ascii="Times New Roman" w:hAnsi="Times New Roman"/>
          <w:sz w:val="24"/>
          <w:szCs w:val="24"/>
          <w:lang w:val="lv-LV"/>
        </w:rPr>
        <w:t>nacionālā likumdošana (Sugu un biotopu aizsardzības likums) paredz, ka</w:t>
      </w:r>
      <w:r w:rsidR="00C0157F">
        <w:rPr>
          <w:rFonts w:ascii="Times New Roman" w:hAnsi="Times New Roman"/>
          <w:sz w:val="24"/>
          <w:szCs w:val="24"/>
          <w:lang w:val="lv-LV"/>
        </w:rPr>
        <w:t>, j</w:t>
      </w:r>
      <w:r w:rsidRPr="00C0157F" w:rsidR="00C0157F">
        <w:rPr>
          <w:rFonts w:ascii="Times New Roman" w:hAnsi="Times New Roman"/>
          <w:sz w:val="24"/>
          <w:szCs w:val="24"/>
          <w:lang w:val="lv-LV"/>
        </w:rPr>
        <w:t>a kādai sugai vai biotopam ir nepieciešami īpaši aizsardzības pasākumi, attiecīgās sugas vai biotopa aizsardzību nodrošina saskaņā ar aizsardzības plānu</w:t>
      </w:r>
      <w:r w:rsidR="00C0157F">
        <w:rPr>
          <w:rFonts w:ascii="Times New Roman" w:hAnsi="Times New Roman"/>
          <w:sz w:val="24"/>
          <w:szCs w:val="24"/>
          <w:lang w:val="lv-LV"/>
        </w:rPr>
        <w:t xml:space="preserve">, kā arī atbilstoši VARAM </w:t>
      </w:r>
      <w:r w:rsidRPr="00380DB4" w:rsidR="00380DB4">
        <w:rPr>
          <w:rFonts w:ascii="Times New Roman" w:hAnsi="Times New Roman"/>
          <w:sz w:val="24"/>
          <w:szCs w:val="24"/>
          <w:lang w:val="lv-LV"/>
        </w:rPr>
        <w:t>11.05.2015. rīkojum</w:t>
      </w:r>
      <w:r w:rsidR="00380DB4">
        <w:rPr>
          <w:rFonts w:ascii="Times New Roman" w:hAnsi="Times New Roman"/>
          <w:sz w:val="24"/>
          <w:szCs w:val="24"/>
          <w:lang w:val="lv-LV"/>
        </w:rPr>
        <w:t>am</w:t>
      </w:r>
      <w:r w:rsidRPr="00380DB4" w:rsidR="00380DB4">
        <w:rPr>
          <w:rFonts w:ascii="Times New Roman" w:hAnsi="Times New Roman"/>
          <w:sz w:val="24"/>
          <w:szCs w:val="24"/>
          <w:lang w:val="lv-LV"/>
        </w:rPr>
        <w:t xml:space="preserve"> Nr. 127 </w:t>
      </w:r>
      <w:r w:rsidR="00C0157F">
        <w:rPr>
          <w:rFonts w:ascii="Times New Roman" w:hAnsi="Times New Roman"/>
          <w:sz w:val="24"/>
          <w:szCs w:val="24"/>
          <w:lang w:val="lv-LV"/>
        </w:rPr>
        <w:t xml:space="preserve"> </w:t>
      </w:r>
      <w:r w:rsidRPr="00EA16EF">
        <w:rPr>
          <w:rFonts w:ascii="Times New Roman" w:hAnsi="Times New Roman"/>
          <w:sz w:val="24"/>
          <w:szCs w:val="24"/>
          <w:lang w:val="lv-LV"/>
        </w:rPr>
        <w:t>sugām, kuru aizsardzībai nepieciešams sabalansēt dažādu interešu grupu vēlmes, izstrādājami sugas aizsardzības plāni.</w:t>
      </w:r>
      <w:r w:rsidR="00380DB4">
        <w:rPr>
          <w:rFonts w:ascii="Times New Roman" w:hAnsi="Times New Roman"/>
          <w:sz w:val="24"/>
          <w:szCs w:val="24"/>
          <w:lang w:val="lv-LV"/>
        </w:rPr>
        <w:t xml:space="preserve"> </w:t>
      </w:r>
    </w:p>
    <w:p w:rsidR="0087601B" w:rsidRPr="0030131A" w:rsidP="004132AE" w14:paraId="74CE71E0" w14:textId="337AA2D9">
      <w:pPr>
        <w:spacing w:before="60" w:after="60" w:line="264" w:lineRule="auto"/>
        <w:jc w:val="both"/>
        <w:rPr>
          <w:rFonts w:ascii="Times New Roman" w:hAnsi="Times New Roman"/>
          <w:b/>
          <w:bCs/>
          <w:sz w:val="24"/>
          <w:szCs w:val="24"/>
          <w:lang w:val="lv-LV"/>
        </w:rPr>
      </w:pPr>
      <w:r w:rsidRPr="00EA16EF">
        <w:rPr>
          <w:rFonts w:ascii="Times New Roman" w:hAnsi="Times New Roman"/>
          <w:sz w:val="24"/>
          <w:szCs w:val="24"/>
          <w:lang w:val="lv-LV"/>
        </w:rPr>
        <w:t xml:space="preserve">Lai arī katrai roņu sugai ir savas bioloģiskās īpatnības un dažādi faktori tos ietekmē atšķirīgā pakāpē, Latvijas gadījumā atšķirībām nav būtiska nozīme. Zivju murds piezvejo roņus neatkarīgi no to sugas piederības. Rīcībai attiecībā uz piezvejotu roni un krastā atrastu roņu mazuli arī jābūt neatkarīgai no sugas piederības. Līdz ar to 2016.gadā tika uzsākta vienota </w:t>
      </w:r>
      <w:r w:rsidR="00380DB4">
        <w:rPr>
          <w:rFonts w:ascii="Times New Roman" w:hAnsi="Times New Roman"/>
          <w:sz w:val="24"/>
          <w:szCs w:val="24"/>
          <w:lang w:val="lv-LV"/>
        </w:rPr>
        <w:t>SAP</w:t>
      </w:r>
      <w:r w:rsidRPr="00EA16EF">
        <w:rPr>
          <w:rFonts w:ascii="Times New Roman" w:hAnsi="Times New Roman"/>
          <w:sz w:val="24"/>
          <w:szCs w:val="24"/>
          <w:lang w:val="lv-LV"/>
        </w:rPr>
        <w:t xml:space="preserve"> izstrāde visām trim roņu sugām. </w:t>
      </w:r>
      <w:r w:rsidRPr="0030131A">
        <w:rPr>
          <w:rFonts w:ascii="Times New Roman" w:hAnsi="Times New Roman"/>
          <w:b/>
          <w:bCs/>
          <w:sz w:val="24"/>
          <w:szCs w:val="24"/>
          <w:lang w:val="lv-LV"/>
        </w:rPr>
        <w:t xml:space="preserve">Atšķirībā no citu valstu roņu </w:t>
      </w:r>
      <w:r w:rsidRPr="0030131A" w:rsidR="00380DB4">
        <w:rPr>
          <w:rFonts w:ascii="Times New Roman" w:hAnsi="Times New Roman"/>
          <w:b/>
          <w:bCs/>
          <w:sz w:val="24"/>
          <w:szCs w:val="24"/>
          <w:lang w:val="lv-LV"/>
        </w:rPr>
        <w:t>SAP</w:t>
      </w:r>
      <w:r w:rsidRPr="0030131A">
        <w:rPr>
          <w:rFonts w:ascii="Times New Roman" w:hAnsi="Times New Roman"/>
          <w:b/>
          <w:bCs/>
          <w:sz w:val="24"/>
          <w:szCs w:val="24"/>
          <w:lang w:val="lv-LV"/>
        </w:rPr>
        <w:t xml:space="preserve"> un cit</w:t>
      </w:r>
      <w:r w:rsidRPr="0030131A" w:rsidR="00380DB4">
        <w:rPr>
          <w:rFonts w:ascii="Times New Roman" w:hAnsi="Times New Roman"/>
          <w:b/>
          <w:bCs/>
          <w:sz w:val="24"/>
          <w:szCs w:val="24"/>
          <w:lang w:val="lv-LV"/>
        </w:rPr>
        <w:t>iem</w:t>
      </w:r>
      <w:r w:rsidRPr="0030131A">
        <w:rPr>
          <w:rFonts w:ascii="Times New Roman" w:hAnsi="Times New Roman"/>
          <w:b/>
          <w:bCs/>
          <w:sz w:val="24"/>
          <w:szCs w:val="24"/>
          <w:lang w:val="lv-LV"/>
        </w:rPr>
        <w:t xml:space="preserve"> Latvijā </w:t>
      </w:r>
      <w:r w:rsidRPr="0030131A" w:rsidR="00380DB4">
        <w:rPr>
          <w:rFonts w:ascii="Times New Roman" w:hAnsi="Times New Roman"/>
          <w:b/>
          <w:bCs/>
          <w:sz w:val="24"/>
          <w:szCs w:val="24"/>
          <w:lang w:val="lv-LV"/>
        </w:rPr>
        <w:t>izstrādātiem SAP,</w:t>
      </w:r>
      <w:r w:rsidRPr="0030131A">
        <w:rPr>
          <w:rFonts w:ascii="Times New Roman" w:hAnsi="Times New Roman"/>
          <w:b/>
          <w:bCs/>
          <w:sz w:val="24"/>
          <w:szCs w:val="24"/>
          <w:lang w:val="lv-LV"/>
        </w:rPr>
        <w:t xml:space="preserve"> šī </w:t>
      </w:r>
      <w:r w:rsidRPr="0030131A" w:rsidR="00380DB4">
        <w:rPr>
          <w:rFonts w:ascii="Times New Roman" w:hAnsi="Times New Roman"/>
          <w:b/>
          <w:bCs/>
          <w:sz w:val="24"/>
          <w:szCs w:val="24"/>
          <w:lang w:val="lv-LV"/>
        </w:rPr>
        <w:t>dokumenta</w:t>
      </w:r>
      <w:r w:rsidRPr="0030131A">
        <w:rPr>
          <w:rFonts w:ascii="Times New Roman" w:hAnsi="Times New Roman"/>
          <w:b/>
          <w:bCs/>
          <w:sz w:val="24"/>
          <w:szCs w:val="24"/>
          <w:lang w:val="lv-LV"/>
        </w:rPr>
        <w:t xml:space="preserve"> uzdevums ir rast risinājumus tādu</w:t>
      </w:r>
      <w:r w:rsidRPr="0030131A" w:rsidR="00380DB4">
        <w:rPr>
          <w:rFonts w:ascii="Times New Roman" w:hAnsi="Times New Roman"/>
          <w:b/>
          <w:bCs/>
          <w:sz w:val="24"/>
          <w:szCs w:val="24"/>
          <w:lang w:val="lv-LV"/>
        </w:rPr>
        <w:t xml:space="preserve"> sugu</w:t>
      </w:r>
      <w:r w:rsidRPr="0030131A">
        <w:rPr>
          <w:rFonts w:ascii="Times New Roman" w:hAnsi="Times New Roman"/>
          <w:b/>
          <w:bCs/>
          <w:sz w:val="24"/>
          <w:szCs w:val="24"/>
          <w:lang w:val="lv-LV"/>
        </w:rPr>
        <w:t xml:space="preserve"> populāciju apsaimniekošanai (apsaimniekošana iekļauj sevī arī aizsardzību), kuras Latvijas teritorijā uzturas tikai epizodiski – lai barotos, un populācijām visnozīmīgākajā procesā – vairošanās brīdī</w:t>
      </w:r>
      <w:r w:rsidRPr="0030131A" w:rsidR="00380DB4">
        <w:rPr>
          <w:rFonts w:ascii="Times New Roman" w:hAnsi="Times New Roman"/>
          <w:b/>
          <w:bCs/>
          <w:sz w:val="24"/>
          <w:szCs w:val="24"/>
          <w:lang w:val="lv-LV"/>
        </w:rPr>
        <w:t>,</w:t>
      </w:r>
      <w:r w:rsidRPr="0030131A">
        <w:rPr>
          <w:rFonts w:ascii="Times New Roman" w:hAnsi="Times New Roman"/>
          <w:b/>
          <w:bCs/>
          <w:sz w:val="24"/>
          <w:szCs w:val="24"/>
          <w:lang w:val="lv-LV"/>
        </w:rPr>
        <w:t xml:space="preserve"> atrodas citu valstu jūras ūdeņos. </w:t>
      </w:r>
    </w:p>
    <w:p w:rsidR="00C11DCA" w:rsidP="004132AE" w14:paraId="6E7DA083" w14:textId="0553B31E">
      <w:pPr>
        <w:spacing w:before="60" w:after="60" w:line="264" w:lineRule="auto"/>
        <w:jc w:val="both"/>
        <w:rPr>
          <w:rFonts w:ascii="Times New Roman" w:hAnsi="Times New Roman"/>
          <w:sz w:val="24"/>
          <w:szCs w:val="24"/>
          <w:lang w:val="lv-LV"/>
        </w:rPr>
      </w:pPr>
      <w:r>
        <w:rPr>
          <w:rFonts w:ascii="Times New Roman" w:hAnsi="Times New Roman"/>
          <w:sz w:val="24"/>
          <w:szCs w:val="24"/>
          <w:lang w:val="lv-LV"/>
        </w:rPr>
        <w:t>SAP ir</w:t>
      </w:r>
      <w:r w:rsidRPr="00EA16EF" w:rsidR="0087601B">
        <w:rPr>
          <w:rFonts w:ascii="Times New Roman" w:hAnsi="Times New Roman"/>
          <w:sz w:val="24"/>
          <w:szCs w:val="24"/>
          <w:lang w:val="lv-LV"/>
        </w:rPr>
        <w:t xml:space="preserve"> izstrādājis Pārtikas drošības, dzīvnieku veselības un vides zinātniskajā institūts BIOR</w:t>
      </w:r>
      <w:r>
        <w:rPr>
          <w:rFonts w:ascii="Times New Roman" w:hAnsi="Times New Roman"/>
          <w:sz w:val="24"/>
          <w:szCs w:val="24"/>
          <w:lang w:val="lv-LV"/>
        </w:rPr>
        <w:t xml:space="preserve">, balstoties uz sākotnējo </w:t>
      </w:r>
      <w:r w:rsidRPr="00EA16EF" w:rsidR="0087601B">
        <w:rPr>
          <w:rFonts w:ascii="Times New Roman" w:hAnsi="Times New Roman"/>
          <w:sz w:val="24"/>
          <w:szCs w:val="24"/>
          <w:lang w:val="lv-LV"/>
        </w:rPr>
        <w:t>Igaunijas bezpeļņas organizācija</w:t>
      </w:r>
      <w:r>
        <w:rPr>
          <w:rFonts w:ascii="Times New Roman" w:hAnsi="Times New Roman"/>
          <w:sz w:val="24"/>
          <w:szCs w:val="24"/>
          <w:lang w:val="lv-LV"/>
        </w:rPr>
        <w:t>s</w:t>
      </w:r>
      <w:r w:rsidRPr="00EA16EF" w:rsidR="0087601B">
        <w:rPr>
          <w:rFonts w:ascii="Times New Roman" w:hAnsi="Times New Roman"/>
          <w:sz w:val="24"/>
          <w:szCs w:val="24"/>
          <w:lang w:val="lv-LV"/>
        </w:rPr>
        <w:t xml:space="preserve"> «</w:t>
      </w:r>
      <w:r w:rsidRPr="00EA16EF" w:rsidR="0087601B">
        <w:rPr>
          <w:rFonts w:ascii="Times New Roman" w:hAnsi="Times New Roman"/>
          <w:sz w:val="24"/>
          <w:szCs w:val="24"/>
          <w:lang w:val="lv-LV"/>
        </w:rPr>
        <w:t>Pro</w:t>
      </w:r>
      <w:r w:rsidRPr="00EA16EF" w:rsidR="0087601B">
        <w:rPr>
          <w:rFonts w:ascii="Times New Roman" w:hAnsi="Times New Roman"/>
          <w:sz w:val="24"/>
          <w:szCs w:val="24"/>
          <w:lang w:val="lv-LV"/>
        </w:rPr>
        <w:t xml:space="preserve"> Mare»</w:t>
      </w:r>
      <w:r>
        <w:rPr>
          <w:rFonts w:ascii="Times New Roman" w:hAnsi="Times New Roman"/>
          <w:sz w:val="24"/>
          <w:szCs w:val="24"/>
          <w:lang w:val="lv-LV"/>
        </w:rPr>
        <w:t xml:space="preserve"> sagatavoto </w:t>
      </w:r>
      <w:r>
        <w:rPr>
          <w:rFonts w:ascii="Times New Roman" w:hAnsi="Times New Roman"/>
          <w:sz w:val="24"/>
          <w:szCs w:val="24"/>
          <w:lang w:val="lv-LV"/>
        </w:rPr>
        <w:t>SAP redakciju</w:t>
      </w:r>
      <w:r w:rsidRPr="00EA16EF" w:rsidR="0087601B">
        <w:rPr>
          <w:rFonts w:ascii="Times New Roman" w:hAnsi="Times New Roman"/>
          <w:sz w:val="24"/>
          <w:szCs w:val="24"/>
          <w:lang w:val="lv-LV"/>
        </w:rPr>
        <w:t xml:space="preserve">. Izstrādājot </w:t>
      </w:r>
      <w:r w:rsidR="00F20B30">
        <w:rPr>
          <w:rFonts w:ascii="Times New Roman" w:hAnsi="Times New Roman"/>
          <w:sz w:val="24"/>
          <w:szCs w:val="24"/>
          <w:lang w:val="lv-LV"/>
        </w:rPr>
        <w:t xml:space="preserve">Roņu </w:t>
      </w:r>
      <w:r>
        <w:rPr>
          <w:rFonts w:ascii="Times New Roman" w:hAnsi="Times New Roman"/>
          <w:sz w:val="24"/>
          <w:szCs w:val="24"/>
          <w:lang w:val="lv-LV"/>
        </w:rPr>
        <w:t>SAP</w:t>
      </w:r>
      <w:r w:rsidRPr="00EA16EF" w:rsidR="0087601B">
        <w:rPr>
          <w:rFonts w:ascii="Times New Roman" w:hAnsi="Times New Roman"/>
          <w:sz w:val="24"/>
          <w:szCs w:val="24"/>
          <w:lang w:val="lv-LV"/>
        </w:rPr>
        <w:t xml:space="preserve">, </w:t>
      </w:r>
      <w:r w:rsidRPr="00EA16EF" w:rsidR="0087601B">
        <w:rPr>
          <w:rFonts w:ascii="Times New Roman" w:hAnsi="Times New Roman"/>
          <w:sz w:val="24"/>
          <w:szCs w:val="24"/>
          <w:lang w:val="lv-LV"/>
        </w:rPr>
        <w:t>Pro</w:t>
      </w:r>
      <w:r w:rsidRPr="00EA16EF" w:rsidR="0087601B">
        <w:rPr>
          <w:rFonts w:ascii="Times New Roman" w:hAnsi="Times New Roman"/>
          <w:sz w:val="24"/>
          <w:szCs w:val="24"/>
          <w:lang w:val="lv-LV"/>
        </w:rPr>
        <w:t xml:space="preserve"> Mare galvenokārt apkopoja informāciju par roņu bioloģiju, to skaita dinamiku un izplatību, kā arī apdraudētību citās Baltijas jūras reģiona valstīs. BIOR </w:t>
      </w:r>
      <w:r w:rsidR="00F20B30">
        <w:rPr>
          <w:rFonts w:ascii="Times New Roman" w:hAnsi="Times New Roman"/>
          <w:sz w:val="24"/>
          <w:szCs w:val="24"/>
          <w:lang w:val="lv-LV"/>
        </w:rPr>
        <w:t xml:space="preserve">Roņu </w:t>
      </w:r>
      <w:r>
        <w:rPr>
          <w:rFonts w:ascii="Times New Roman" w:hAnsi="Times New Roman"/>
          <w:sz w:val="24"/>
          <w:szCs w:val="24"/>
          <w:lang w:val="lv-LV"/>
        </w:rPr>
        <w:t xml:space="preserve">SAP papildināja, </w:t>
      </w:r>
      <w:r w:rsidRPr="00EA16EF" w:rsidR="0087601B">
        <w:rPr>
          <w:rFonts w:ascii="Times New Roman" w:hAnsi="Times New Roman"/>
          <w:sz w:val="24"/>
          <w:szCs w:val="24"/>
          <w:lang w:val="lv-LV"/>
        </w:rPr>
        <w:t>apkopoj</w:t>
      </w:r>
      <w:r>
        <w:rPr>
          <w:rFonts w:ascii="Times New Roman" w:hAnsi="Times New Roman"/>
          <w:sz w:val="24"/>
          <w:szCs w:val="24"/>
          <w:lang w:val="lv-LV"/>
        </w:rPr>
        <w:t>ot</w:t>
      </w:r>
      <w:r w:rsidRPr="00EA16EF" w:rsidR="0087601B">
        <w:rPr>
          <w:rFonts w:ascii="Times New Roman" w:hAnsi="Times New Roman"/>
          <w:sz w:val="24"/>
          <w:szCs w:val="24"/>
          <w:lang w:val="lv-LV"/>
        </w:rPr>
        <w:t xml:space="preserve"> informācij</w:t>
      </w:r>
      <w:r>
        <w:rPr>
          <w:rFonts w:ascii="Times New Roman" w:hAnsi="Times New Roman"/>
          <w:sz w:val="24"/>
          <w:szCs w:val="24"/>
          <w:lang w:val="lv-LV"/>
        </w:rPr>
        <w:t>u</w:t>
      </w:r>
      <w:r w:rsidRPr="00EA16EF" w:rsidR="0087601B">
        <w:rPr>
          <w:rFonts w:ascii="Times New Roman" w:hAnsi="Times New Roman"/>
          <w:sz w:val="24"/>
          <w:szCs w:val="24"/>
          <w:lang w:val="lv-LV"/>
        </w:rPr>
        <w:t xml:space="preserve"> par roņu - zvejniecības konfliktsituācijām un iespējamajiem to risinājumiem</w:t>
      </w:r>
      <w:r>
        <w:rPr>
          <w:rFonts w:ascii="Times New Roman" w:hAnsi="Times New Roman"/>
          <w:sz w:val="24"/>
          <w:szCs w:val="24"/>
          <w:lang w:val="lv-LV"/>
        </w:rPr>
        <w:t xml:space="preserve"> Latvijas apstākļos</w:t>
      </w:r>
      <w:r w:rsidRPr="00EA16EF" w:rsidR="0087601B">
        <w:rPr>
          <w:rFonts w:ascii="Times New Roman" w:hAnsi="Times New Roman"/>
          <w:sz w:val="24"/>
          <w:szCs w:val="24"/>
          <w:lang w:val="lv-LV"/>
        </w:rPr>
        <w:t xml:space="preserve">. Informācija iegūta gan veicot piekrastes zvejnieku anketēšanu, gan organizējot vairākas sanāksmes, kuru laikā iesaistītām pusēm bija iespēja sniegt savu viedokli. </w:t>
      </w:r>
      <w:r w:rsidR="00F20B30">
        <w:rPr>
          <w:rFonts w:ascii="Times New Roman" w:hAnsi="Times New Roman"/>
          <w:sz w:val="24"/>
          <w:szCs w:val="24"/>
          <w:lang w:val="lv-LV"/>
        </w:rPr>
        <w:t xml:space="preserve">Roņu </w:t>
      </w:r>
      <w:r>
        <w:rPr>
          <w:rFonts w:ascii="Times New Roman" w:hAnsi="Times New Roman"/>
          <w:sz w:val="24"/>
          <w:szCs w:val="24"/>
          <w:lang w:val="lv-LV"/>
        </w:rPr>
        <w:t>SAP</w:t>
      </w:r>
      <w:r w:rsidRPr="00EA16EF" w:rsidR="0087601B">
        <w:rPr>
          <w:rFonts w:ascii="Times New Roman" w:hAnsi="Times New Roman"/>
          <w:sz w:val="24"/>
          <w:szCs w:val="24"/>
          <w:lang w:val="lv-LV"/>
        </w:rPr>
        <w:t xml:space="preserve"> izstrādes gaitā ir notikušas septiņas plāna sabiedriskās apspriedes: pirmās sešas organizēja </w:t>
      </w:r>
      <w:r w:rsidR="00F20B30">
        <w:rPr>
          <w:rFonts w:ascii="Times New Roman" w:hAnsi="Times New Roman"/>
          <w:sz w:val="24"/>
          <w:szCs w:val="24"/>
          <w:lang w:val="lv-LV"/>
        </w:rPr>
        <w:t xml:space="preserve">bezpeļņas organizācija </w:t>
      </w:r>
      <w:r w:rsidRPr="00EA16EF" w:rsidR="0087601B">
        <w:rPr>
          <w:rFonts w:ascii="Times New Roman" w:hAnsi="Times New Roman"/>
          <w:sz w:val="24"/>
          <w:szCs w:val="24"/>
          <w:lang w:val="lv-LV"/>
        </w:rPr>
        <w:t>Pro</w:t>
      </w:r>
      <w:r w:rsidRPr="00EA16EF" w:rsidR="004132AE">
        <w:rPr>
          <w:rFonts w:ascii="Times New Roman" w:hAnsi="Times New Roman"/>
          <w:sz w:val="24"/>
          <w:szCs w:val="24"/>
          <w:lang w:val="lv-LV"/>
        </w:rPr>
        <w:t xml:space="preserve"> </w:t>
      </w:r>
      <w:r w:rsidRPr="00EA16EF" w:rsidR="0087601B">
        <w:rPr>
          <w:rFonts w:ascii="Times New Roman" w:hAnsi="Times New Roman"/>
          <w:sz w:val="24"/>
          <w:szCs w:val="24"/>
          <w:lang w:val="lv-LV"/>
        </w:rPr>
        <w:t xml:space="preserve">Mare, bet pēdējo – BIOR. </w:t>
      </w:r>
    </w:p>
    <w:p w:rsidR="004B2027" w:rsidP="004132AE" w14:paraId="01074E51" w14:textId="79C7510F">
      <w:pPr>
        <w:spacing w:before="60" w:after="60" w:line="264" w:lineRule="auto"/>
        <w:jc w:val="both"/>
        <w:rPr>
          <w:rFonts w:ascii="Times New Roman" w:hAnsi="Times New Roman"/>
          <w:sz w:val="24"/>
          <w:szCs w:val="24"/>
          <w:lang w:val="lv-LV"/>
        </w:rPr>
      </w:pPr>
      <w:r w:rsidRPr="00EA16EF">
        <w:rPr>
          <w:rFonts w:ascii="Times New Roman" w:hAnsi="Times New Roman"/>
          <w:sz w:val="24"/>
          <w:szCs w:val="24"/>
          <w:lang w:val="lv-LV"/>
        </w:rPr>
        <w:t>Plāna izstrāde veikta ES Kohēzijas fonda projekta «Priekšnosacījumu izveide labākai bioloģiskās daudzveidības saglabāšanai un ekosistēmu aizsardzībai Latvijā» ietvaros.</w:t>
      </w:r>
    </w:p>
    <w:p w:rsidR="004B2027" w14:paraId="39CE7C29" w14:textId="77777777">
      <w:pPr>
        <w:widowControl/>
        <w:rPr>
          <w:rFonts w:ascii="Times New Roman" w:hAnsi="Times New Roman"/>
          <w:sz w:val="24"/>
          <w:szCs w:val="24"/>
          <w:lang w:val="lv-LV"/>
        </w:rPr>
      </w:pPr>
      <w:r>
        <w:rPr>
          <w:rFonts w:ascii="Times New Roman" w:hAnsi="Times New Roman"/>
          <w:sz w:val="24"/>
          <w:szCs w:val="24"/>
          <w:lang w:val="lv-LV"/>
        </w:rPr>
        <w:br w:type="page"/>
      </w:r>
    </w:p>
    <w:p w:rsidR="00BF5F42" w:rsidRPr="00C11DCA" w:rsidP="00614CCC" w14:paraId="149DD416" w14:textId="77777777">
      <w:pPr>
        <w:pStyle w:val="Heading1"/>
        <w:spacing w:before="120" w:after="120"/>
        <w:jc w:val="both"/>
        <w:rPr>
          <w:rFonts w:ascii="Times New Roman" w:hAnsi="Times New Roman" w:cs="Times New Roman"/>
          <w:szCs w:val="24"/>
          <w:lang w:val="lv-LV"/>
        </w:rPr>
      </w:pPr>
      <w:bookmarkStart w:id="11" w:name="_Toc51871181"/>
      <w:bookmarkStart w:id="12" w:name="_Toc256000043"/>
      <w:r w:rsidRPr="00C11DCA">
        <w:rPr>
          <w:rFonts w:ascii="Times New Roman" w:hAnsi="Times New Roman" w:cs="Times New Roman"/>
          <w:szCs w:val="24"/>
          <w:lang w:val="lv-LV"/>
        </w:rPr>
        <w:t>1. Roņu raksturojums</w:t>
      </w:r>
      <w:bookmarkEnd w:id="12"/>
      <w:r w:rsidRPr="00C11DCA">
        <w:rPr>
          <w:rFonts w:ascii="Times New Roman" w:hAnsi="Times New Roman" w:cs="Times New Roman"/>
          <w:szCs w:val="24"/>
          <w:lang w:val="lv-LV"/>
        </w:rPr>
        <w:t xml:space="preserve"> </w:t>
      </w:r>
    </w:p>
    <w:p w:rsidR="00BF5F42" w:rsidRPr="00C11DCA" w:rsidP="00614CCC" w14:paraId="05DE086B" w14:textId="77777777">
      <w:pPr>
        <w:pStyle w:val="Heading2"/>
        <w:spacing w:before="120" w:after="120"/>
        <w:jc w:val="both"/>
        <w:rPr>
          <w:rFonts w:ascii="Times New Roman" w:hAnsi="Times New Roman" w:cs="Times New Roman"/>
          <w:szCs w:val="24"/>
          <w:lang w:val="lv-LV"/>
        </w:rPr>
      </w:pPr>
      <w:bookmarkStart w:id="13" w:name="_Toc256000044"/>
      <w:r w:rsidRPr="00C11DCA">
        <w:rPr>
          <w:rFonts w:ascii="Times New Roman" w:hAnsi="Times New Roman" w:cs="Times New Roman"/>
          <w:szCs w:val="24"/>
          <w:lang w:val="lv-LV"/>
        </w:rPr>
        <w:t>1.1. Roņu klasifikācija un morfoloģija</w:t>
      </w:r>
      <w:bookmarkEnd w:id="13"/>
    </w:p>
    <w:p w:rsidR="00BF5F42" w:rsidRPr="00C11DCA" w:rsidP="00614CCC" w14:paraId="31F59BBB" w14:textId="6C384056">
      <w:pPr>
        <w:spacing w:before="120" w:after="120"/>
        <w:jc w:val="both"/>
        <w:rPr>
          <w:rFonts w:ascii="Times New Roman" w:hAnsi="Times New Roman"/>
          <w:sz w:val="24"/>
          <w:szCs w:val="24"/>
          <w:lang w:val="lv-LV"/>
        </w:rPr>
      </w:pPr>
      <w:r w:rsidRPr="00C11DCA">
        <w:rPr>
          <w:rFonts w:ascii="Times New Roman" w:hAnsi="Times New Roman"/>
          <w:sz w:val="24"/>
          <w:szCs w:val="24"/>
          <w:lang w:val="lv-LV"/>
        </w:rPr>
        <w:t>Roņi ir ūdens zīdītāji, kas</w:t>
      </w:r>
      <w:r w:rsidR="00C11DCA">
        <w:rPr>
          <w:rFonts w:ascii="Times New Roman" w:hAnsi="Times New Roman"/>
          <w:sz w:val="24"/>
          <w:szCs w:val="24"/>
          <w:lang w:val="lv-LV"/>
        </w:rPr>
        <w:t>,</w:t>
      </w:r>
      <w:r w:rsidRPr="00C11DCA">
        <w:rPr>
          <w:rFonts w:ascii="Times New Roman" w:hAnsi="Times New Roman"/>
          <w:sz w:val="24"/>
          <w:szCs w:val="24"/>
          <w:lang w:val="lv-LV"/>
        </w:rPr>
        <w:t xml:space="preserve"> kā liecina jaunākie molekulārie pētījumi, ir evolucionējuši no lāčiem līdzīgiem zvēriem. To sauszemes senči pārgāja uz dzīvi ūdenī aptuveni pirms 30 miljoniem gadu. Roņi ir pieskaitāmi pie daļējiem ūdens iemītniekiem, jo tiem ir nepieciešama sauszeme (vai ledus) dzemdībām un mazuļu barošanai, kā arī tie izvēl</w:t>
      </w:r>
      <w:r w:rsidR="00C11DCA">
        <w:rPr>
          <w:rFonts w:ascii="Times New Roman" w:hAnsi="Times New Roman"/>
          <w:sz w:val="24"/>
          <w:szCs w:val="24"/>
          <w:lang w:val="lv-LV"/>
        </w:rPr>
        <w:t>a</w:t>
      </w:r>
      <w:r w:rsidRPr="00C11DCA">
        <w:rPr>
          <w:rFonts w:ascii="Times New Roman" w:hAnsi="Times New Roman"/>
          <w:sz w:val="24"/>
          <w:szCs w:val="24"/>
          <w:lang w:val="lv-LV"/>
        </w:rPr>
        <w:t>s sauszemi, lai atpūstos un nomainītu apmatojumu. Tomēr, tā kā roņi lielāko daļu no savas dzīves pavada ūdenī, tiem ir vairākas evolūcijas gaitā izveidojušās specifiskas pielāgošanās īpatnības, kas raksturīgas dotajai sugu grupai.</w:t>
      </w:r>
    </w:p>
    <w:p w:rsidR="00BF5F42" w:rsidRPr="00C11DCA" w:rsidP="00614CCC" w14:paraId="36642AE1" w14:textId="362C74B0">
      <w:pPr>
        <w:spacing w:before="120" w:after="120"/>
        <w:jc w:val="both"/>
        <w:rPr>
          <w:rFonts w:ascii="Times New Roman" w:hAnsi="Times New Roman"/>
          <w:sz w:val="24"/>
          <w:szCs w:val="24"/>
          <w:lang w:val="lv-LV"/>
        </w:rPr>
      </w:pPr>
      <w:r w:rsidRPr="00C11DCA">
        <w:rPr>
          <w:rFonts w:ascii="Times New Roman" w:hAnsi="Times New Roman"/>
          <w:sz w:val="24"/>
          <w:szCs w:val="24"/>
          <w:lang w:val="lv-LV"/>
        </w:rPr>
        <w:t xml:space="preserve">Roņi pieder </w:t>
      </w:r>
      <w:r w:rsidR="00C11DCA">
        <w:rPr>
          <w:rFonts w:ascii="Times New Roman" w:hAnsi="Times New Roman"/>
          <w:sz w:val="24"/>
          <w:szCs w:val="24"/>
          <w:lang w:val="lv-LV"/>
        </w:rPr>
        <w:t xml:space="preserve">zīdītāju klasei </w:t>
      </w:r>
      <w:r w:rsidRPr="00C11DCA">
        <w:rPr>
          <w:rFonts w:ascii="Times New Roman" w:hAnsi="Times New Roman"/>
          <w:i/>
          <w:iCs/>
          <w:sz w:val="24"/>
          <w:szCs w:val="24"/>
          <w:lang w:val="lv-LV"/>
        </w:rPr>
        <w:t>Mammalia</w:t>
      </w:r>
      <w:r w:rsidRPr="00C11DCA">
        <w:rPr>
          <w:rFonts w:ascii="Times New Roman" w:hAnsi="Times New Roman"/>
          <w:sz w:val="24"/>
          <w:szCs w:val="24"/>
          <w:lang w:val="lv-LV"/>
        </w:rPr>
        <w:t xml:space="preserve">, </w:t>
      </w:r>
      <w:r w:rsidR="00C11DCA">
        <w:rPr>
          <w:rFonts w:ascii="Times New Roman" w:hAnsi="Times New Roman"/>
          <w:sz w:val="24"/>
          <w:szCs w:val="24"/>
          <w:lang w:val="lv-LV"/>
        </w:rPr>
        <w:t xml:space="preserve">plēsēju kārtai </w:t>
      </w:r>
      <w:r w:rsidRPr="00C11DCA">
        <w:rPr>
          <w:rFonts w:ascii="Times New Roman" w:hAnsi="Times New Roman"/>
          <w:i/>
          <w:iCs/>
          <w:sz w:val="24"/>
          <w:szCs w:val="24"/>
          <w:lang w:val="lv-LV"/>
        </w:rPr>
        <w:t>Carnivora</w:t>
      </w:r>
      <w:r w:rsidRPr="00C11DCA">
        <w:rPr>
          <w:rFonts w:ascii="Times New Roman" w:hAnsi="Times New Roman"/>
          <w:sz w:val="24"/>
          <w:szCs w:val="24"/>
          <w:lang w:val="lv-LV"/>
        </w:rPr>
        <w:t xml:space="preserve"> un </w:t>
      </w:r>
      <w:r w:rsidRPr="00C11DCA">
        <w:rPr>
          <w:rFonts w:ascii="Times New Roman" w:hAnsi="Times New Roman"/>
          <w:sz w:val="24"/>
          <w:szCs w:val="24"/>
          <w:lang w:val="lv-LV"/>
        </w:rPr>
        <w:t>virsdzimtai</w:t>
      </w:r>
      <w:r w:rsidRPr="00C11DCA">
        <w:rPr>
          <w:rFonts w:ascii="Times New Roman" w:hAnsi="Times New Roman"/>
          <w:sz w:val="24"/>
          <w:szCs w:val="24"/>
          <w:lang w:val="lv-LV"/>
        </w:rPr>
        <w:t xml:space="preserve"> airkāji </w:t>
      </w:r>
      <w:r w:rsidRPr="00C11DCA">
        <w:rPr>
          <w:rFonts w:ascii="Times New Roman" w:hAnsi="Times New Roman"/>
          <w:i/>
          <w:iCs/>
          <w:sz w:val="24"/>
          <w:szCs w:val="24"/>
          <w:lang w:val="lv-LV"/>
        </w:rPr>
        <w:t>Pinnipedia</w:t>
      </w:r>
      <w:r w:rsidRPr="00C11DCA">
        <w:rPr>
          <w:rFonts w:ascii="Times New Roman" w:hAnsi="Times New Roman"/>
          <w:sz w:val="24"/>
          <w:szCs w:val="24"/>
          <w:lang w:val="lv-LV"/>
        </w:rPr>
        <w:t xml:space="preserve">. Pasaulē ir zināmas 33 airkāju sugas, kas ir iedalītas trīs dzimtās: </w:t>
      </w:r>
      <w:r w:rsidRPr="00C11DCA">
        <w:rPr>
          <w:rFonts w:ascii="Times New Roman" w:hAnsi="Times New Roman"/>
          <w:sz w:val="24"/>
          <w:szCs w:val="24"/>
          <w:lang w:val="lv-LV"/>
        </w:rPr>
        <w:t>ausroņi</w:t>
      </w:r>
      <w:r w:rsidRPr="00C11DCA">
        <w:rPr>
          <w:rFonts w:ascii="Times New Roman" w:hAnsi="Times New Roman"/>
          <w:sz w:val="24"/>
          <w:szCs w:val="24"/>
          <w:lang w:val="lv-LV"/>
        </w:rPr>
        <w:t xml:space="preserve"> </w:t>
      </w:r>
      <w:r w:rsidRPr="00C11DCA">
        <w:rPr>
          <w:rFonts w:ascii="Times New Roman" w:hAnsi="Times New Roman"/>
          <w:i/>
          <w:iCs/>
          <w:sz w:val="24"/>
          <w:szCs w:val="24"/>
          <w:lang w:val="lv-LV"/>
        </w:rPr>
        <w:t>Otariidae</w:t>
      </w:r>
      <w:r w:rsidRPr="00C11DCA">
        <w:rPr>
          <w:rFonts w:ascii="Times New Roman" w:hAnsi="Times New Roman"/>
          <w:sz w:val="24"/>
          <w:szCs w:val="24"/>
          <w:lang w:val="lv-LV"/>
        </w:rPr>
        <w:t xml:space="preserve">, valzirgi </w:t>
      </w:r>
      <w:r w:rsidRPr="00C11DCA">
        <w:rPr>
          <w:rFonts w:ascii="Times New Roman" w:hAnsi="Times New Roman"/>
          <w:i/>
          <w:iCs/>
          <w:sz w:val="24"/>
          <w:szCs w:val="24"/>
          <w:lang w:val="lv-LV"/>
        </w:rPr>
        <w:t>Odobenidae</w:t>
      </w:r>
      <w:r w:rsidRPr="00C11DCA">
        <w:rPr>
          <w:rFonts w:ascii="Times New Roman" w:hAnsi="Times New Roman"/>
          <w:sz w:val="24"/>
          <w:szCs w:val="24"/>
          <w:lang w:val="lv-LV"/>
        </w:rPr>
        <w:t xml:space="preserve"> un roņi </w:t>
      </w:r>
      <w:r w:rsidRPr="00C11DCA">
        <w:rPr>
          <w:rFonts w:ascii="Times New Roman" w:hAnsi="Times New Roman"/>
          <w:i/>
          <w:iCs/>
          <w:sz w:val="24"/>
          <w:szCs w:val="24"/>
          <w:lang w:val="lv-LV"/>
        </w:rPr>
        <w:t>Phocidae</w:t>
      </w:r>
      <w:r w:rsidRPr="00C11DCA">
        <w:rPr>
          <w:rFonts w:ascii="Times New Roman" w:hAnsi="Times New Roman"/>
          <w:sz w:val="24"/>
          <w:szCs w:val="24"/>
          <w:lang w:val="lv-LV"/>
        </w:rPr>
        <w:t xml:space="preserve">. </w:t>
      </w:r>
      <w:r w:rsidRPr="00C11DCA">
        <w:rPr>
          <w:rFonts w:ascii="Times New Roman" w:hAnsi="Times New Roman"/>
          <w:sz w:val="24"/>
          <w:szCs w:val="24"/>
          <w:lang w:val="lv-LV"/>
        </w:rPr>
        <w:t>Ausroņi</w:t>
      </w:r>
      <w:r w:rsidRPr="00C11DCA">
        <w:rPr>
          <w:rFonts w:ascii="Times New Roman" w:hAnsi="Times New Roman"/>
          <w:sz w:val="24"/>
          <w:szCs w:val="24"/>
          <w:lang w:val="lv-LV"/>
        </w:rPr>
        <w:t xml:space="preserve"> pārsvarā ir izplatīti jūrās, kas neaizsalt, kamēr roņu areāls ir vairāk uz ziemeļiem un lielā mērā saistīts ar ledus sastopamību jūrās.</w:t>
      </w:r>
    </w:p>
    <w:p w:rsidR="00BF5F42" w:rsidRPr="00C11DCA" w:rsidP="00614CCC" w14:paraId="3BCDBA54" w14:textId="466BEE75">
      <w:pPr>
        <w:spacing w:before="120" w:after="120"/>
        <w:jc w:val="both"/>
        <w:rPr>
          <w:rFonts w:ascii="Times New Roman" w:hAnsi="Times New Roman"/>
          <w:sz w:val="24"/>
          <w:szCs w:val="24"/>
          <w:lang w:val="lv-LV"/>
        </w:rPr>
      </w:pPr>
      <w:r w:rsidRPr="00C11DCA">
        <w:rPr>
          <w:rFonts w:ascii="Times New Roman" w:hAnsi="Times New Roman"/>
          <w:sz w:val="24"/>
          <w:szCs w:val="24"/>
          <w:lang w:val="lv-LV"/>
        </w:rPr>
        <w:t xml:space="preserve">Baltijas jūrā un Rīgas līcī Latvijas ūdeņos regulāri sastopamas divas roņu sugas: pelēkais ronis </w:t>
      </w:r>
      <w:r w:rsidRPr="00C11DCA">
        <w:rPr>
          <w:rFonts w:ascii="Times New Roman" w:hAnsi="Times New Roman"/>
          <w:i/>
          <w:iCs/>
          <w:sz w:val="24"/>
          <w:szCs w:val="24"/>
          <w:lang w:val="lv-LV"/>
        </w:rPr>
        <w:t>Halichoerus</w:t>
      </w:r>
      <w:r w:rsidRPr="00C11DCA">
        <w:rPr>
          <w:rFonts w:ascii="Times New Roman" w:hAnsi="Times New Roman"/>
          <w:i/>
          <w:iCs/>
          <w:sz w:val="24"/>
          <w:szCs w:val="24"/>
          <w:lang w:val="lv-LV"/>
        </w:rPr>
        <w:t xml:space="preserve"> </w:t>
      </w:r>
      <w:r w:rsidRPr="00C11DCA">
        <w:rPr>
          <w:rFonts w:ascii="Times New Roman" w:hAnsi="Times New Roman"/>
          <w:i/>
          <w:iCs/>
          <w:sz w:val="24"/>
          <w:szCs w:val="24"/>
          <w:lang w:val="lv-LV"/>
        </w:rPr>
        <w:t>grypus</w:t>
      </w:r>
      <w:r w:rsidRPr="00C11DCA">
        <w:rPr>
          <w:rFonts w:ascii="Times New Roman" w:hAnsi="Times New Roman"/>
          <w:sz w:val="24"/>
          <w:szCs w:val="24"/>
          <w:lang w:val="lv-LV"/>
        </w:rPr>
        <w:t xml:space="preserve"> un pogainais ronis </w:t>
      </w:r>
      <w:r w:rsidRPr="00C11DCA">
        <w:rPr>
          <w:rFonts w:ascii="Times New Roman" w:hAnsi="Times New Roman"/>
          <w:i/>
          <w:iCs/>
          <w:sz w:val="24"/>
          <w:szCs w:val="24"/>
          <w:lang w:val="lv-LV"/>
        </w:rPr>
        <w:t>Pusa</w:t>
      </w:r>
      <w:r w:rsidRPr="00C11DCA">
        <w:rPr>
          <w:rFonts w:ascii="Times New Roman" w:hAnsi="Times New Roman"/>
          <w:i/>
          <w:iCs/>
          <w:sz w:val="24"/>
          <w:szCs w:val="24"/>
          <w:lang w:val="lv-LV"/>
        </w:rPr>
        <w:t xml:space="preserve"> </w:t>
      </w:r>
      <w:r w:rsidRPr="00C11DCA">
        <w:rPr>
          <w:rFonts w:ascii="Times New Roman" w:hAnsi="Times New Roman"/>
          <w:i/>
          <w:iCs/>
          <w:sz w:val="24"/>
          <w:szCs w:val="24"/>
          <w:lang w:val="lv-LV"/>
        </w:rPr>
        <w:t>hispida</w:t>
      </w:r>
      <w:r w:rsidRPr="00C11DCA">
        <w:rPr>
          <w:rFonts w:ascii="Times New Roman" w:hAnsi="Times New Roman"/>
          <w:sz w:val="24"/>
          <w:szCs w:val="24"/>
          <w:lang w:val="lv-LV"/>
        </w:rPr>
        <w:t xml:space="preserve">, kā arī dažas reizes novērots  plankumainais ronis </w:t>
      </w:r>
      <w:r w:rsidRPr="00C11DCA">
        <w:rPr>
          <w:rFonts w:ascii="Times New Roman" w:hAnsi="Times New Roman"/>
          <w:i/>
          <w:iCs/>
          <w:sz w:val="24"/>
          <w:szCs w:val="24"/>
          <w:lang w:val="lv-LV"/>
        </w:rPr>
        <w:t>Phoca</w:t>
      </w:r>
      <w:r w:rsidRPr="00C11DCA">
        <w:rPr>
          <w:rFonts w:ascii="Times New Roman" w:hAnsi="Times New Roman"/>
          <w:i/>
          <w:iCs/>
          <w:sz w:val="24"/>
          <w:szCs w:val="24"/>
          <w:lang w:val="lv-LV"/>
        </w:rPr>
        <w:t xml:space="preserve"> </w:t>
      </w:r>
      <w:r w:rsidRPr="00C11DCA">
        <w:rPr>
          <w:rFonts w:ascii="Times New Roman" w:hAnsi="Times New Roman"/>
          <w:i/>
          <w:iCs/>
          <w:sz w:val="24"/>
          <w:szCs w:val="24"/>
          <w:lang w:val="lv-LV"/>
        </w:rPr>
        <w:t>vitulina</w:t>
      </w:r>
      <w:r w:rsidRPr="00C11DCA">
        <w:rPr>
          <w:rFonts w:ascii="Times New Roman" w:hAnsi="Times New Roman"/>
          <w:sz w:val="24"/>
          <w:szCs w:val="24"/>
          <w:lang w:val="lv-LV"/>
        </w:rPr>
        <w:t>.</w:t>
      </w:r>
    </w:p>
    <w:p w:rsidR="00BF5F42" w:rsidRPr="00C11DCA" w:rsidP="00614CCC" w14:paraId="5E71F205" w14:textId="35A7E934">
      <w:pPr>
        <w:spacing w:before="120" w:after="120"/>
        <w:jc w:val="both"/>
        <w:rPr>
          <w:rFonts w:ascii="Times New Roman" w:hAnsi="Times New Roman"/>
          <w:sz w:val="24"/>
          <w:szCs w:val="24"/>
          <w:lang w:val="lv-LV"/>
        </w:rPr>
      </w:pPr>
      <w:r w:rsidRPr="00C11DCA">
        <w:rPr>
          <w:rFonts w:ascii="Times New Roman" w:hAnsi="Times New Roman"/>
          <w:b/>
          <w:bCs/>
          <w:sz w:val="24"/>
          <w:szCs w:val="24"/>
          <w:lang w:val="lv-LV"/>
        </w:rPr>
        <w:t>Pogainais ronis</w:t>
      </w:r>
      <w:r w:rsidRPr="00C11DCA">
        <w:rPr>
          <w:rFonts w:ascii="Times New Roman" w:hAnsi="Times New Roman"/>
          <w:sz w:val="24"/>
          <w:szCs w:val="24"/>
          <w:lang w:val="lv-LV"/>
        </w:rPr>
        <w:t xml:space="preserve"> ir pasaules mazākais ronis – tā ķermeņa garums ir 130–150 cm, svars 50–60 kg. Šis ir </w:t>
      </w:r>
      <w:r w:rsidRPr="00C11DCA">
        <w:rPr>
          <w:rFonts w:ascii="Times New Roman" w:hAnsi="Times New Roman"/>
          <w:sz w:val="24"/>
          <w:szCs w:val="24"/>
          <w:lang w:val="lv-LV"/>
        </w:rPr>
        <w:t>īspurna</w:t>
      </w:r>
      <w:r w:rsidRPr="00C11DCA">
        <w:rPr>
          <w:rFonts w:ascii="Times New Roman" w:hAnsi="Times New Roman"/>
          <w:sz w:val="24"/>
          <w:szCs w:val="24"/>
          <w:lang w:val="lv-LV"/>
        </w:rPr>
        <w:t xml:space="preserve"> ronis (ar “kaķa” profilu), nāsis tuvu kopā </w:t>
      </w:r>
      <w:r w:rsidR="00C11DCA">
        <w:rPr>
          <w:rFonts w:ascii="Times New Roman" w:hAnsi="Times New Roman"/>
          <w:sz w:val="24"/>
          <w:szCs w:val="24"/>
          <w:lang w:val="lv-LV"/>
        </w:rPr>
        <w:t>(</w:t>
      </w:r>
      <w:r w:rsidRPr="00C11DCA">
        <w:rPr>
          <w:rFonts w:ascii="Times New Roman" w:hAnsi="Times New Roman"/>
          <w:sz w:val="24"/>
          <w:szCs w:val="24"/>
          <w:lang w:val="lv-LV"/>
        </w:rPr>
        <w:t xml:space="preserve">1.1.1. attēls). Galvas profila līnija ar ieliekumu acu apvidū. Tā </w:t>
      </w:r>
      <w:r w:rsidRPr="00C11DCA">
        <w:rPr>
          <w:rFonts w:ascii="Times New Roman" w:hAnsi="Times New Roman"/>
          <w:sz w:val="24"/>
          <w:szCs w:val="24"/>
          <w:lang w:val="lv-LV"/>
        </w:rPr>
        <w:t>pamatkrāsojums</w:t>
      </w:r>
      <w:r w:rsidRPr="00C11DCA">
        <w:rPr>
          <w:rFonts w:ascii="Times New Roman" w:hAnsi="Times New Roman"/>
          <w:sz w:val="24"/>
          <w:szCs w:val="24"/>
          <w:lang w:val="lv-LV"/>
        </w:rPr>
        <w:t xml:space="preserve"> mainīgs, biežāk pelēks (mugurpusē daudz tumšāks nekā </w:t>
      </w:r>
      <w:r w:rsidRPr="00C11DCA">
        <w:rPr>
          <w:rFonts w:ascii="Times New Roman" w:hAnsi="Times New Roman"/>
          <w:sz w:val="24"/>
          <w:szCs w:val="24"/>
          <w:lang w:val="lv-LV"/>
        </w:rPr>
        <w:t>vēderpusē</w:t>
      </w:r>
      <w:r w:rsidRPr="00C11DCA">
        <w:rPr>
          <w:rFonts w:ascii="Times New Roman" w:hAnsi="Times New Roman"/>
          <w:sz w:val="24"/>
          <w:szCs w:val="24"/>
          <w:lang w:val="lv-LV"/>
        </w:rPr>
        <w:t xml:space="preserve">), haotiski izraibināts ar raksturīgiem neregulāras formas (pārsvarā </w:t>
      </w:r>
      <w:r w:rsidRPr="00C11DCA">
        <w:rPr>
          <w:rFonts w:ascii="Times New Roman" w:hAnsi="Times New Roman"/>
          <w:sz w:val="24"/>
          <w:szCs w:val="24"/>
          <w:lang w:val="lv-LV"/>
        </w:rPr>
        <w:t>ovālveida</w:t>
      </w:r>
      <w:r w:rsidRPr="00C11DCA">
        <w:rPr>
          <w:rFonts w:ascii="Times New Roman" w:hAnsi="Times New Roman"/>
          <w:sz w:val="24"/>
          <w:szCs w:val="24"/>
          <w:lang w:val="lv-LV"/>
        </w:rPr>
        <w:t xml:space="preserve">) plankumiem. Augšpusē plankumi tumši, ieskauti gaišos gredzenos. Muguras vidusdaļa parasti bez </w:t>
      </w:r>
      <w:r w:rsidRPr="00C11DCA">
        <w:rPr>
          <w:rFonts w:ascii="Times New Roman" w:hAnsi="Times New Roman"/>
          <w:sz w:val="24"/>
          <w:szCs w:val="24"/>
          <w:lang w:val="lv-LV"/>
        </w:rPr>
        <w:t>plankumojuma</w:t>
      </w:r>
      <w:r w:rsidRPr="00C11DCA">
        <w:rPr>
          <w:rFonts w:ascii="Times New Roman" w:hAnsi="Times New Roman"/>
          <w:sz w:val="24"/>
          <w:szCs w:val="24"/>
          <w:lang w:val="lv-LV"/>
        </w:rPr>
        <w:t xml:space="preserve">, </w:t>
      </w:r>
      <w:r w:rsidRPr="00C11DCA">
        <w:rPr>
          <w:rFonts w:ascii="Times New Roman" w:hAnsi="Times New Roman"/>
          <w:sz w:val="24"/>
          <w:szCs w:val="24"/>
          <w:lang w:val="lv-LV"/>
        </w:rPr>
        <w:t>vēderpuse</w:t>
      </w:r>
      <w:r w:rsidRPr="00C11DCA">
        <w:rPr>
          <w:rFonts w:ascii="Times New Roman" w:hAnsi="Times New Roman"/>
          <w:sz w:val="24"/>
          <w:szCs w:val="24"/>
          <w:lang w:val="lv-LV"/>
        </w:rPr>
        <w:t xml:space="preserve"> - bez gaišajiem gredzeniem, vien ar tumšiem plankumiem (</w:t>
      </w:r>
      <w:r w:rsidRPr="000A32C3">
        <w:rPr>
          <w:rStyle w:val="IntenseReference"/>
          <w:color w:val="000000" w:themeColor="text1"/>
          <w:sz w:val="24"/>
          <w:szCs w:val="24"/>
          <w:lang w:val="lv-LV"/>
        </w:rPr>
        <w:t>LDF 2012</w:t>
      </w:r>
      <w:r w:rsidRPr="00C11DCA">
        <w:rPr>
          <w:rFonts w:ascii="Times New Roman" w:hAnsi="Times New Roman"/>
          <w:color w:val="000000" w:themeColor="text1"/>
          <w:sz w:val="24"/>
          <w:szCs w:val="24"/>
          <w:lang w:val="lv-LV"/>
        </w:rPr>
        <w:t xml:space="preserve">; </w:t>
      </w:r>
      <w:r w:rsidRPr="000A32C3">
        <w:rPr>
          <w:rStyle w:val="IntenseReference"/>
          <w:color w:val="000000" w:themeColor="text1"/>
          <w:sz w:val="24"/>
          <w:szCs w:val="24"/>
          <w:lang w:val="lv-LV"/>
        </w:rPr>
        <w:t>Gandrs 2020</w:t>
      </w:r>
      <w:r w:rsidRPr="00C11DCA">
        <w:rPr>
          <w:rFonts w:ascii="Times New Roman" w:hAnsi="Times New Roman"/>
          <w:sz w:val="24"/>
          <w:szCs w:val="24"/>
          <w:lang w:val="lv-LV"/>
        </w:rPr>
        <w:t xml:space="preserve">). </w:t>
      </w:r>
    </w:p>
    <w:p w:rsidR="00BF5F42" w:rsidRPr="00C11DCA" w:rsidP="00614CCC" w14:paraId="545E8AEC" w14:textId="77777777">
      <w:pPr>
        <w:spacing w:before="120" w:after="120"/>
        <w:jc w:val="center"/>
        <w:rPr>
          <w:rFonts w:ascii="Times New Roman" w:hAnsi="Times New Roman"/>
          <w:lang w:val="lv-LV"/>
        </w:rPr>
      </w:pPr>
      <w:r w:rsidRPr="00C11DCA">
        <w:rPr>
          <w:rFonts w:ascii="Times New Roman" w:hAnsi="Times New Roman"/>
          <w:noProof/>
          <w:lang w:val="lv-LV"/>
        </w:rPr>
        <w:drawing>
          <wp:inline distT="0" distB="0" distL="0" distR="0">
            <wp:extent cx="3279600" cy="1987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9600" cy="1987200"/>
                    </a:xfrm>
                    <a:prstGeom prst="rect">
                      <a:avLst/>
                    </a:prstGeom>
                    <a:noFill/>
                    <a:ln>
                      <a:noFill/>
                    </a:ln>
                  </pic:spPr>
                </pic:pic>
              </a:graphicData>
            </a:graphic>
          </wp:inline>
        </w:drawing>
      </w:r>
    </w:p>
    <w:p w:rsidR="00BF5F42" w:rsidRPr="00C11DCA" w:rsidP="00614CCC" w14:paraId="4A046928" w14:textId="77777777">
      <w:pPr>
        <w:spacing w:before="120" w:after="120"/>
        <w:jc w:val="both"/>
        <w:rPr>
          <w:rFonts w:ascii="Times New Roman" w:hAnsi="Times New Roman"/>
          <w:lang w:val="lv-LV"/>
        </w:rPr>
      </w:pPr>
      <w:r w:rsidRPr="00C11DCA">
        <w:rPr>
          <w:rFonts w:ascii="Times New Roman" w:hAnsi="Times New Roman"/>
          <w:lang w:val="lv-LV"/>
        </w:rPr>
        <w:t xml:space="preserve">1.1.1. attēls Pogainais ronis (Foto: Igors </w:t>
      </w:r>
      <w:r w:rsidRPr="00C11DCA">
        <w:rPr>
          <w:rFonts w:ascii="Times New Roman" w:hAnsi="Times New Roman"/>
          <w:lang w:val="lv-LV"/>
        </w:rPr>
        <w:t>Deņisovs</w:t>
      </w:r>
      <w:r w:rsidRPr="00C11DCA">
        <w:rPr>
          <w:rFonts w:ascii="Times New Roman" w:hAnsi="Times New Roman"/>
          <w:lang w:val="lv-LV"/>
        </w:rPr>
        <w:t>. LDF 2012)</w:t>
      </w:r>
      <w:r w:rsidRPr="00C11DCA">
        <w:rPr>
          <w:rFonts w:ascii="Times New Roman" w:hAnsi="Times New Roman"/>
          <w:lang w:val="lv-LV"/>
        </w:rPr>
        <w:t xml:space="preserve"> </w:t>
      </w:r>
    </w:p>
    <w:p w:rsidR="00BF5F42" w:rsidRPr="00C11DCA" w:rsidP="00614CCC" w14:paraId="2643132D" w14:textId="7BE43184">
      <w:pPr>
        <w:spacing w:before="120" w:after="120"/>
        <w:jc w:val="both"/>
        <w:rPr>
          <w:rFonts w:ascii="Times New Roman" w:hAnsi="Times New Roman"/>
          <w:sz w:val="24"/>
          <w:szCs w:val="24"/>
          <w:lang w:val="lv-LV"/>
        </w:rPr>
      </w:pPr>
      <w:r w:rsidRPr="00C11DCA">
        <w:rPr>
          <w:rFonts w:ascii="Times New Roman" w:hAnsi="Times New Roman"/>
          <w:b/>
          <w:bCs/>
          <w:sz w:val="24"/>
          <w:szCs w:val="24"/>
          <w:lang w:val="lv-LV"/>
        </w:rPr>
        <w:t>Pelēkais ronis</w:t>
      </w:r>
      <w:r w:rsidRPr="00C11DCA">
        <w:rPr>
          <w:rFonts w:ascii="Times New Roman" w:hAnsi="Times New Roman"/>
          <w:sz w:val="24"/>
          <w:szCs w:val="24"/>
          <w:lang w:val="lv-LV"/>
        </w:rPr>
        <w:t xml:space="preserve"> ir Latvijas piekrastē biežāk sastopam</w:t>
      </w:r>
      <w:r w:rsidR="00C11DCA">
        <w:rPr>
          <w:rFonts w:ascii="Times New Roman" w:hAnsi="Times New Roman"/>
          <w:sz w:val="24"/>
          <w:szCs w:val="24"/>
          <w:lang w:val="lv-LV"/>
        </w:rPr>
        <w:t>ā</w:t>
      </w:r>
      <w:r w:rsidRPr="00C11DCA">
        <w:rPr>
          <w:rFonts w:ascii="Times New Roman" w:hAnsi="Times New Roman"/>
          <w:sz w:val="24"/>
          <w:szCs w:val="24"/>
          <w:lang w:val="lv-LV"/>
        </w:rPr>
        <w:t xml:space="preserve"> un lielāk</w:t>
      </w:r>
      <w:r w:rsidR="00C11DCA">
        <w:rPr>
          <w:rFonts w:ascii="Times New Roman" w:hAnsi="Times New Roman"/>
          <w:sz w:val="24"/>
          <w:szCs w:val="24"/>
          <w:lang w:val="lv-LV"/>
        </w:rPr>
        <w:t>ā</w:t>
      </w:r>
      <w:r w:rsidRPr="00C11DCA">
        <w:rPr>
          <w:rFonts w:ascii="Times New Roman" w:hAnsi="Times New Roman"/>
          <w:sz w:val="24"/>
          <w:szCs w:val="24"/>
          <w:lang w:val="lv-LV"/>
        </w:rPr>
        <w:t xml:space="preserve"> no trim Baltijas jūras roņu sugām. Pieauguša tēviņa svars var sasniegt 300 kg, ķermeņa garums – 2,5 m. Mātītes ir par trešdaļu vieglākas. Šis ir </w:t>
      </w:r>
      <w:r w:rsidRPr="00C11DCA">
        <w:rPr>
          <w:rFonts w:ascii="Times New Roman" w:hAnsi="Times New Roman"/>
          <w:sz w:val="24"/>
          <w:szCs w:val="24"/>
          <w:lang w:val="lv-LV"/>
        </w:rPr>
        <w:t>garpurna</w:t>
      </w:r>
      <w:r w:rsidRPr="00C11DCA">
        <w:rPr>
          <w:rFonts w:ascii="Times New Roman" w:hAnsi="Times New Roman"/>
          <w:sz w:val="24"/>
          <w:szCs w:val="24"/>
          <w:lang w:val="lv-LV"/>
        </w:rPr>
        <w:t xml:space="preserve"> ronis (ar “</w:t>
      </w:r>
      <w:r w:rsidRPr="00C11DCA">
        <w:rPr>
          <w:rFonts w:ascii="Times New Roman" w:hAnsi="Times New Roman"/>
          <w:sz w:val="24"/>
          <w:szCs w:val="24"/>
          <w:lang w:val="lv-LV"/>
        </w:rPr>
        <w:t>suņa”profilu</w:t>
      </w:r>
      <w:r w:rsidRPr="00C11DCA">
        <w:rPr>
          <w:rFonts w:ascii="Times New Roman" w:hAnsi="Times New Roman"/>
          <w:sz w:val="24"/>
          <w:szCs w:val="24"/>
          <w:lang w:val="lv-LV"/>
        </w:rPr>
        <w:t>) ar lielām nāsīm, kas izvietotas atstatus burta “W” veidā (1.1.2. attēls). Galvas profila līnija taisna</w:t>
      </w:r>
      <w:r w:rsidR="00C11DCA">
        <w:rPr>
          <w:rFonts w:ascii="Times New Roman" w:hAnsi="Times New Roman"/>
          <w:sz w:val="24"/>
          <w:szCs w:val="24"/>
          <w:lang w:val="lv-LV"/>
        </w:rPr>
        <w:t>,</w:t>
      </w:r>
      <w:r w:rsidRPr="00C11DCA">
        <w:rPr>
          <w:rFonts w:ascii="Times New Roman" w:hAnsi="Times New Roman"/>
          <w:sz w:val="24"/>
          <w:szCs w:val="24"/>
          <w:lang w:val="lv-LV"/>
        </w:rPr>
        <w:t xml:space="preserve"> bez izteikta ieliekuma acu apvidū. Apmatojums īss, raupjš, sastāv galvenokārt no </w:t>
      </w:r>
      <w:r w:rsidRPr="00C11DCA">
        <w:rPr>
          <w:rFonts w:ascii="Times New Roman" w:hAnsi="Times New Roman"/>
          <w:sz w:val="24"/>
          <w:szCs w:val="24"/>
          <w:lang w:val="lv-LV"/>
        </w:rPr>
        <w:t>akotmatiem</w:t>
      </w:r>
      <w:r w:rsidRPr="00C11DCA">
        <w:rPr>
          <w:rFonts w:ascii="Times New Roman" w:hAnsi="Times New Roman"/>
          <w:sz w:val="24"/>
          <w:szCs w:val="24"/>
          <w:lang w:val="lv-LV"/>
        </w:rPr>
        <w:t xml:space="preserve">. Tā krāsojuma </w:t>
      </w:r>
      <w:r w:rsidRPr="00C11DCA">
        <w:rPr>
          <w:rFonts w:ascii="Times New Roman" w:hAnsi="Times New Roman"/>
          <w:sz w:val="24"/>
          <w:szCs w:val="24"/>
          <w:lang w:val="lv-LV"/>
        </w:rPr>
        <w:t>pamatfons</w:t>
      </w:r>
      <w:r w:rsidRPr="00C11DCA">
        <w:rPr>
          <w:rFonts w:ascii="Times New Roman" w:hAnsi="Times New Roman"/>
          <w:sz w:val="24"/>
          <w:szCs w:val="24"/>
          <w:lang w:val="lv-LV"/>
        </w:rPr>
        <w:t xml:space="preserve"> ļoti variabls (tēviņiem daudzveidīgāks), vairākumam īpatņu - mugurpusē pelēks </w:t>
      </w:r>
      <w:r w:rsidRPr="00C11DCA">
        <w:rPr>
          <w:rFonts w:ascii="Times New Roman" w:hAnsi="Times New Roman"/>
          <w:sz w:val="24"/>
          <w:szCs w:val="24"/>
          <w:lang w:val="lv-LV"/>
        </w:rPr>
        <w:t xml:space="preserve">(vai gaišpelēks, tumšpelēks), </w:t>
      </w:r>
      <w:r w:rsidRPr="00C11DCA">
        <w:rPr>
          <w:rFonts w:ascii="Times New Roman" w:hAnsi="Times New Roman"/>
          <w:sz w:val="24"/>
          <w:szCs w:val="24"/>
          <w:lang w:val="lv-LV"/>
        </w:rPr>
        <w:t>vēderpusē</w:t>
      </w:r>
      <w:r w:rsidRPr="00C11DCA">
        <w:rPr>
          <w:rFonts w:ascii="Times New Roman" w:hAnsi="Times New Roman"/>
          <w:sz w:val="24"/>
          <w:szCs w:val="24"/>
          <w:lang w:val="lv-LV"/>
        </w:rPr>
        <w:t xml:space="preserve"> </w:t>
      </w:r>
      <w:r w:rsidRPr="00C11DCA">
        <w:rPr>
          <w:rFonts w:ascii="Times New Roman" w:hAnsi="Times New Roman"/>
          <w:sz w:val="24"/>
          <w:szCs w:val="24"/>
          <w:lang w:val="lv-LV"/>
        </w:rPr>
        <w:t>baltgani</w:t>
      </w:r>
      <w:r w:rsidRPr="00C11DCA">
        <w:rPr>
          <w:rFonts w:ascii="Times New Roman" w:hAnsi="Times New Roman"/>
          <w:sz w:val="24"/>
          <w:szCs w:val="24"/>
          <w:lang w:val="lv-LV"/>
        </w:rPr>
        <w:t xml:space="preserve"> pelēks. Viss ķermenis haotiski izraibināts ar tumšiem (melniem vai tumši brūniem) regulāras formas ieapaļiem plankumiem. Uz purna un pleznām apmatojums tumšāks nekā citur, plankumi mazāki. Tēviņi parasti ir tumšāki par mātītēm, var būt pat pilnīgi melni īpatņi (LDF 2012; Gandrs 2020). </w:t>
      </w:r>
    </w:p>
    <w:p w:rsidR="00BF5F42" w:rsidRPr="00C11DCA" w:rsidP="00614CCC" w14:paraId="7643718C" w14:textId="77777777">
      <w:pPr>
        <w:spacing w:before="120" w:after="120"/>
        <w:jc w:val="center"/>
        <w:rPr>
          <w:rFonts w:ascii="Times New Roman" w:hAnsi="Times New Roman"/>
          <w:lang w:val="lv-LV"/>
        </w:rPr>
      </w:pPr>
      <w:r w:rsidRPr="00C11DCA">
        <w:rPr>
          <w:rFonts w:ascii="Times New Roman" w:hAnsi="Times New Roman"/>
          <w:noProof/>
          <w:lang w:val="lv-LV"/>
        </w:rPr>
        <w:drawing>
          <wp:inline distT="0" distB="0" distL="0" distR="0">
            <wp:extent cx="2804400" cy="2167200"/>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2804400" cy="2167200"/>
                    </a:xfrm>
                    <a:prstGeom prst="rect">
                      <a:avLst/>
                    </a:prstGeom>
                    <a:noFill/>
                    <a:ln>
                      <a:noFill/>
                    </a:ln>
                  </pic:spPr>
                </pic:pic>
              </a:graphicData>
            </a:graphic>
          </wp:inline>
        </w:drawing>
      </w:r>
    </w:p>
    <w:p w:rsidR="00BF5F42" w:rsidRPr="00C11DCA" w:rsidP="00614CCC" w14:paraId="1467FDA6" w14:textId="77777777">
      <w:pPr>
        <w:spacing w:before="120" w:after="120"/>
        <w:jc w:val="both"/>
        <w:rPr>
          <w:rFonts w:ascii="Times New Roman" w:hAnsi="Times New Roman"/>
          <w:lang w:val="lv-LV"/>
        </w:rPr>
      </w:pPr>
      <w:r w:rsidRPr="00C11DCA">
        <w:rPr>
          <w:rFonts w:ascii="Times New Roman" w:hAnsi="Times New Roman"/>
          <w:lang w:val="lv-LV"/>
        </w:rPr>
        <w:t xml:space="preserve">1.1.2. attēls. Pelēkais ronis. (Foto: Igors </w:t>
      </w:r>
      <w:r w:rsidRPr="00C11DCA">
        <w:rPr>
          <w:rFonts w:ascii="Times New Roman" w:hAnsi="Times New Roman"/>
          <w:lang w:val="lv-LV"/>
        </w:rPr>
        <w:t>Deņisovs</w:t>
      </w:r>
      <w:r w:rsidRPr="00C11DCA">
        <w:rPr>
          <w:rFonts w:ascii="Times New Roman" w:hAnsi="Times New Roman"/>
          <w:lang w:val="lv-LV"/>
        </w:rPr>
        <w:t xml:space="preserve">. </w:t>
      </w:r>
      <w:r w:rsidRPr="000A32C3">
        <w:rPr>
          <w:rStyle w:val="IntenseReference"/>
          <w:lang w:val="lv-LV"/>
        </w:rPr>
        <w:t>LDF 2012</w:t>
      </w:r>
      <w:r w:rsidRPr="00C11DCA">
        <w:rPr>
          <w:rFonts w:ascii="Times New Roman" w:hAnsi="Times New Roman"/>
          <w:lang w:val="lv-LV"/>
        </w:rPr>
        <w:t>)</w:t>
      </w:r>
    </w:p>
    <w:p w:rsidR="00BF5F42" w:rsidRPr="00C11DCA" w:rsidP="00614CCC" w14:paraId="747A9175" w14:textId="77777777">
      <w:pPr>
        <w:spacing w:before="120" w:after="120"/>
        <w:jc w:val="both"/>
        <w:rPr>
          <w:rFonts w:ascii="Times New Roman" w:hAnsi="Times New Roman"/>
          <w:sz w:val="24"/>
          <w:szCs w:val="24"/>
          <w:lang w:val="lv-LV"/>
        </w:rPr>
      </w:pPr>
      <w:r w:rsidRPr="00C11DCA">
        <w:rPr>
          <w:rFonts w:ascii="Times New Roman" w:hAnsi="Times New Roman"/>
          <w:b/>
          <w:bCs/>
          <w:sz w:val="24"/>
          <w:szCs w:val="24"/>
          <w:lang w:val="lv-LV"/>
        </w:rPr>
        <w:t>Plankumainais ronis.</w:t>
      </w:r>
      <w:r w:rsidRPr="00C11DCA">
        <w:rPr>
          <w:rFonts w:ascii="Times New Roman" w:hAnsi="Times New Roman"/>
          <w:sz w:val="24"/>
          <w:szCs w:val="24"/>
          <w:lang w:val="lv-LV"/>
        </w:rPr>
        <w:t xml:space="preserve"> Vidēja lieluma ronis, pieauguša tēviņa svars var sasniegt 50–150 kg, ķermeņa garums 1,2–1,6 m, maksimāli līdz 1,8 m. Tēviņš nedaudz lielāks par mātīti. Galva īsa, noapaļota, nedaudz saplacināta no augšas, ar strupu purnu. Galvas profils - slīps, ar ieliekumu starp acīm. Nāsis atrodas netālu viena no otras, nelielas, garenas, šauras, izvietotas slīpi (“V” veidā) (1.1.3. attēls). Zobi samērā lieli, dzerokļiem 2-3 virsotnes, un tie novietoti ieslīpi pret žokļu garenasi. Apmatojuma </w:t>
      </w:r>
      <w:r w:rsidRPr="00C11DCA">
        <w:rPr>
          <w:rFonts w:ascii="Times New Roman" w:hAnsi="Times New Roman"/>
          <w:sz w:val="24"/>
          <w:szCs w:val="24"/>
          <w:lang w:val="lv-LV"/>
        </w:rPr>
        <w:t>pamatkrāsojums</w:t>
      </w:r>
      <w:r w:rsidRPr="00C11DCA">
        <w:rPr>
          <w:rFonts w:ascii="Times New Roman" w:hAnsi="Times New Roman"/>
          <w:sz w:val="24"/>
          <w:szCs w:val="24"/>
          <w:lang w:val="lv-LV"/>
        </w:rPr>
        <w:t xml:space="preserve"> ļoti variabls - var būt izteikti gaišs (no pelēki dzeltena vai blāvi </w:t>
      </w:r>
      <w:r w:rsidRPr="00C11DCA">
        <w:rPr>
          <w:rFonts w:ascii="Times New Roman" w:hAnsi="Times New Roman"/>
          <w:sz w:val="24"/>
          <w:szCs w:val="24"/>
          <w:lang w:val="lv-LV"/>
        </w:rPr>
        <w:t>olīvdzeltena</w:t>
      </w:r>
      <w:r w:rsidRPr="00C11DCA">
        <w:rPr>
          <w:rFonts w:ascii="Times New Roman" w:hAnsi="Times New Roman"/>
          <w:sz w:val="24"/>
          <w:szCs w:val="24"/>
          <w:lang w:val="lv-LV"/>
        </w:rPr>
        <w:t xml:space="preserve"> līdz gaiši pelēkam), var būt tumšs (no pelēkbrūna līdz tumši pelēkam vai melnganam), pat gandrīz melns. Latvijai pietuvinātajos ūdeņos mājo tumšākās formas pārstāvji. Apakšpuse gandrīz vienmēr gaišāka par virspusi (pāreja pakāpeniska). Ķermenis vairāk vai mazāk izteikti, diezgan vienmērīgi (bet augšpusē intensīvāk nekā apakšpusē) izraibināts ar nevienādas formas un izmēra, nelieliem, iegareniem, melnganiem plankumiem (LDF 2012).</w:t>
      </w:r>
    </w:p>
    <w:p w:rsidR="00BF5F42" w:rsidRPr="00C11DCA" w:rsidP="00614CCC" w14:paraId="1D2B32A3" w14:textId="77777777">
      <w:pPr>
        <w:spacing w:before="120" w:after="120"/>
        <w:jc w:val="center"/>
        <w:rPr>
          <w:rFonts w:ascii="Times New Roman" w:hAnsi="Times New Roman"/>
          <w:lang w:val="lv-LV"/>
        </w:rPr>
      </w:pPr>
      <w:r w:rsidRPr="00C11DCA">
        <w:rPr>
          <w:rFonts w:ascii="Times New Roman" w:hAnsi="Times New Roman"/>
          <w:noProof/>
          <w:lang w:val="lv-LV"/>
        </w:rPr>
        <w:drawing>
          <wp:inline distT="0" distB="0" distL="0" distR="0">
            <wp:extent cx="3272400" cy="2181600"/>
            <wp:effectExtent l="0" t="0" r="444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2400" cy="2181600"/>
                    </a:xfrm>
                    <a:prstGeom prst="rect">
                      <a:avLst/>
                    </a:prstGeom>
                    <a:noFill/>
                    <a:ln>
                      <a:noFill/>
                    </a:ln>
                  </pic:spPr>
                </pic:pic>
              </a:graphicData>
            </a:graphic>
          </wp:inline>
        </w:drawing>
      </w:r>
    </w:p>
    <w:p w:rsidR="00BF5F42" w:rsidRPr="00C11DCA" w:rsidP="00614CCC" w14:paraId="1D4257E1" w14:textId="77777777">
      <w:pPr>
        <w:spacing w:before="120" w:after="120"/>
        <w:jc w:val="both"/>
        <w:rPr>
          <w:rFonts w:ascii="Times New Roman" w:hAnsi="Times New Roman"/>
          <w:lang w:val="lv-LV"/>
        </w:rPr>
      </w:pPr>
      <w:r w:rsidRPr="00C11DCA">
        <w:rPr>
          <w:rFonts w:ascii="Times New Roman" w:hAnsi="Times New Roman"/>
          <w:lang w:val="lv-LV"/>
        </w:rPr>
        <w:t xml:space="preserve">1.1.3. attēls. Plankumainais ronis (Foto: </w:t>
      </w:r>
      <w:r w:rsidRPr="00C11DCA">
        <w:rPr>
          <w:rFonts w:ascii="Times New Roman" w:hAnsi="Times New Roman"/>
          <w:lang w:val="lv-LV"/>
        </w:rPr>
        <w:t>Mike</w:t>
      </w:r>
      <w:r w:rsidRPr="00C11DCA">
        <w:rPr>
          <w:rFonts w:ascii="Times New Roman" w:hAnsi="Times New Roman"/>
          <w:lang w:val="lv-LV"/>
        </w:rPr>
        <w:t xml:space="preserve"> </w:t>
      </w:r>
      <w:r w:rsidRPr="00C11DCA">
        <w:rPr>
          <w:rFonts w:ascii="Times New Roman" w:hAnsi="Times New Roman"/>
          <w:lang w:val="lv-LV"/>
        </w:rPr>
        <w:t>Baird</w:t>
      </w:r>
      <w:r w:rsidRPr="00C11DCA">
        <w:rPr>
          <w:rFonts w:ascii="Times New Roman" w:hAnsi="Times New Roman"/>
          <w:lang w:val="lv-LV"/>
        </w:rPr>
        <w:t>/flicker.com. LDF 2012)</w:t>
      </w:r>
    </w:p>
    <w:p w:rsidR="00BF5F42" w:rsidRPr="00C11DCA" w:rsidP="00614CCC" w14:paraId="15322337" w14:textId="77777777">
      <w:pPr>
        <w:pStyle w:val="Heading2"/>
        <w:spacing w:before="120" w:after="120"/>
        <w:jc w:val="both"/>
        <w:rPr>
          <w:rFonts w:ascii="Times New Roman" w:hAnsi="Times New Roman" w:cs="Times New Roman"/>
          <w:color w:val="auto"/>
          <w:szCs w:val="24"/>
          <w:lang w:val="lv-LV"/>
        </w:rPr>
      </w:pPr>
      <w:bookmarkStart w:id="14" w:name="_Toc256000045"/>
      <w:r w:rsidRPr="00C11DCA">
        <w:rPr>
          <w:rFonts w:ascii="Times New Roman" w:hAnsi="Times New Roman" w:cs="Times New Roman"/>
          <w:color w:val="auto"/>
          <w:szCs w:val="24"/>
          <w:lang w:val="lv-LV"/>
        </w:rPr>
        <w:t>1.2. Roņu ekoloģija</w:t>
      </w:r>
      <w:bookmarkEnd w:id="14"/>
      <w:r w:rsidRPr="00C11DCA">
        <w:rPr>
          <w:rFonts w:ascii="Times New Roman" w:hAnsi="Times New Roman" w:cs="Times New Roman"/>
          <w:color w:val="auto"/>
          <w:szCs w:val="24"/>
          <w:lang w:val="lv-LV"/>
        </w:rPr>
        <w:t xml:space="preserve"> </w:t>
      </w:r>
    </w:p>
    <w:p w:rsidR="00BF5F42" w:rsidRPr="00973AC6" w:rsidP="00614CCC" w14:paraId="3F7DAB9B" w14:textId="77777777">
      <w:pPr>
        <w:pStyle w:val="Heading3"/>
        <w:spacing w:before="120" w:after="120"/>
        <w:rPr>
          <w:rFonts w:ascii="Times New Roman" w:hAnsi="Times New Roman" w:cs="Times New Roman"/>
          <w:sz w:val="24"/>
          <w:lang w:val="lv-LV"/>
        </w:rPr>
      </w:pPr>
      <w:bookmarkStart w:id="15" w:name="_Toc256000046"/>
      <w:r w:rsidRPr="00973AC6">
        <w:rPr>
          <w:rFonts w:ascii="Times New Roman" w:hAnsi="Times New Roman" w:cs="Times New Roman"/>
          <w:sz w:val="24"/>
          <w:lang w:val="lv-LV"/>
        </w:rPr>
        <w:t>1.2.1. Baltijas jūra kā roņu dzīvotne</w:t>
      </w:r>
      <w:bookmarkEnd w:id="15"/>
    </w:p>
    <w:p w:rsidR="00BF5F42" w:rsidRPr="00C11DCA" w:rsidP="00614CCC" w14:paraId="532D1CBE" w14:textId="5ABDEE29">
      <w:pPr>
        <w:spacing w:before="120" w:after="120"/>
        <w:jc w:val="both"/>
        <w:rPr>
          <w:rFonts w:ascii="Times New Roman" w:hAnsi="Times New Roman"/>
          <w:sz w:val="24"/>
          <w:szCs w:val="24"/>
          <w:lang w:val="lv-LV"/>
        </w:rPr>
      </w:pPr>
      <w:r w:rsidRPr="00C11DCA">
        <w:rPr>
          <w:rFonts w:ascii="Times New Roman" w:hAnsi="Times New Roman"/>
          <w:sz w:val="24"/>
          <w:szCs w:val="24"/>
          <w:lang w:val="lv-LV"/>
        </w:rPr>
        <w:t xml:space="preserve">Baltijas jūra sāka veidoties pēc pēdējā ledus laikmeta aptuveni pirms 11000 gadiem. Pelēko un pogaino roņu klātbūtne konstatēta </w:t>
      </w:r>
      <w:r w:rsidRPr="00C11DCA">
        <w:rPr>
          <w:rFonts w:ascii="Times New Roman" w:hAnsi="Times New Roman"/>
          <w:sz w:val="24"/>
          <w:szCs w:val="24"/>
          <w:lang w:val="lv-LV"/>
        </w:rPr>
        <w:t>Joldijas</w:t>
      </w:r>
      <w:r w:rsidRPr="00C11DCA">
        <w:rPr>
          <w:rFonts w:ascii="Times New Roman" w:hAnsi="Times New Roman"/>
          <w:sz w:val="24"/>
          <w:szCs w:val="24"/>
          <w:lang w:val="lv-LV"/>
        </w:rPr>
        <w:t xml:space="preserve"> jūrā, bet plankumainie roņi sāk</w:t>
      </w:r>
      <w:r w:rsidR="00C11DCA">
        <w:rPr>
          <w:rFonts w:ascii="Times New Roman" w:hAnsi="Times New Roman"/>
          <w:sz w:val="24"/>
          <w:szCs w:val="24"/>
          <w:lang w:val="lv-LV"/>
        </w:rPr>
        <w:t>a</w:t>
      </w:r>
      <w:r w:rsidRPr="00C11DCA">
        <w:rPr>
          <w:rFonts w:ascii="Times New Roman" w:hAnsi="Times New Roman"/>
          <w:sz w:val="24"/>
          <w:szCs w:val="24"/>
          <w:lang w:val="lv-LV"/>
        </w:rPr>
        <w:t xml:space="preserve"> apdzīvot </w:t>
      </w:r>
      <w:r w:rsidRPr="00C11DCA">
        <w:rPr>
          <w:rFonts w:ascii="Times New Roman" w:hAnsi="Times New Roman"/>
          <w:sz w:val="24"/>
          <w:szCs w:val="24"/>
          <w:lang w:val="lv-LV"/>
        </w:rPr>
        <w:t>Litorīnas</w:t>
      </w:r>
      <w:r w:rsidRPr="00C11DCA">
        <w:rPr>
          <w:rFonts w:ascii="Times New Roman" w:hAnsi="Times New Roman"/>
          <w:sz w:val="24"/>
          <w:szCs w:val="24"/>
          <w:lang w:val="lv-LV"/>
        </w:rPr>
        <w:t xml:space="preserve"> jūru (</w:t>
      </w:r>
      <w:r w:rsidRPr="00C11DCA">
        <w:rPr>
          <w:rFonts w:ascii="Times New Roman" w:hAnsi="Times New Roman"/>
          <w:color w:val="000000" w:themeColor="text1"/>
          <w:sz w:val="24"/>
          <w:szCs w:val="24"/>
          <w:lang w:val="lv-LV"/>
        </w:rPr>
        <w:t>Lõugas</w:t>
      </w:r>
      <w:r w:rsidRPr="00C11DCA">
        <w:rPr>
          <w:rFonts w:ascii="Times New Roman" w:hAnsi="Times New Roman"/>
          <w:color w:val="000000" w:themeColor="text1"/>
          <w:sz w:val="24"/>
          <w:szCs w:val="24"/>
          <w:lang w:val="lv-LV"/>
        </w:rPr>
        <w:t xml:space="preserve"> 1999</w:t>
      </w:r>
      <w:r w:rsidRPr="00C11DCA">
        <w:rPr>
          <w:rFonts w:ascii="Times New Roman" w:hAnsi="Times New Roman"/>
          <w:sz w:val="24"/>
          <w:szCs w:val="24"/>
          <w:lang w:val="lv-LV"/>
        </w:rPr>
        <w:t>).</w:t>
      </w:r>
    </w:p>
    <w:p w:rsidR="00BF5F42" w:rsidRPr="00C11DCA" w:rsidP="00614CCC" w14:paraId="04B49126" w14:textId="6E12B196">
      <w:pPr>
        <w:spacing w:before="120" w:after="120"/>
        <w:jc w:val="both"/>
        <w:rPr>
          <w:rFonts w:ascii="Times New Roman" w:hAnsi="Times New Roman"/>
          <w:sz w:val="24"/>
          <w:szCs w:val="24"/>
          <w:lang w:val="lv-LV"/>
        </w:rPr>
      </w:pPr>
      <w:r w:rsidRPr="00C11DCA">
        <w:rPr>
          <w:rFonts w:ascii="Times New Roman" w:hAnsi="Times New Roman"/>
          <w:sz w:val="24"/>
          <w:szCs w:val="24"/>
          <w:lang w:val="lv-LV"/>
        </w:rPr>
        <w:t xml:space="preserve">Baltijas jūras mērenais un </w:t>
      </w:r>
      <w:r w:rsidRPr="00C11DCA">
        <w:rPr>
          <w:rFonts w:ascii="Times New Roman" w:hAnsi="Times New Roman"/>
          <w:sz w:val="24"/>
          <w:szCs w:val="24"/>
          <w:lang w:val="lv-LV"/>
        </w:rPr>
        <w:t>sub</w:t>
      </w:r>
      <w:r w:rsidRPr="00C11DCA">
        <w:rPr>
          <w:rFonts w:ascii="Times New Roman" w:hAnsi="Times New Roman"/>
          <w:sz w:val="24"/>
          <w:szCs w:val="24"/>
          <w:lang w:val="lv-LV"/>
        </w:rPr>
        <w:t xml:space="preserve">-polārais klimats ir labvēlīgs roņiem. Baltijas jūras lielajos līčos ziemeļu un centrālajā daļā (Botnijas līcis, Somu līcis, Rīgas līcis) ziemās veidojas stabils un ilgstošs ledus, uz kura roņi var gulšņāt un dzemdēt mazuļus. Turpretim jūras dienvidu daļa parasti ir brīva no ledus, tādējādi ir pieejama kā ziemošanas dzīvotne roņiem, kas izvēlas </w:t>
      </w:r>
      <w:r w:rsidRPr="00C11DCA">
        <w:rPr>
          <w:rFonts w:ascii="Times New Roman" w:hAnsi="Times New Roman"/>
          <w:sz w:val="24"/>
          <w:szCs w:val="24"/>
          <w:lang w:val="lv-LV"/>
        </w:rPr>
        <w:t>bezledus</w:t>
      </w:r>
      <w:r w:rsidRPr="00C11DCA">
        <w:rPr>
          <w:rFonts w:ascii="Times New Roman" w:hAnsi="Times New Roman"/>
          <w:sz w:val="24"/>
          <w:szCs w:val="24"/>
          <w:lang w:val="lv-LV"/>
        </w:rPr>
        <w:t xml:space="preserve"> apstākļus – respektīvi, plankumainiem roņiem un pelēko roņu mazuļiem. Ledus brīvajā periodā roņi gulšņāšanai un mazuļu dzemdēšanai izvēlas mazas saliņas un rifus jūras šaurumos vai piekrastes arhipelāgos.</w:t>
      </w:r>
    </w:p>
    <w:p w:rsidR="00BF5F42" w:rsidRPr="00C11DCA" w:rsidP="00614CCC" w14:paraId="1E311667" w14:textId="77777777">
      <w:pPr>
        <w:spacing w:before="120" w:after="120"/>
        <w:jc w:val="both"/>
        <w:rPr>
          <w:rFonts w:ascii="Times New Roman" w:hAnsi="Times New Roman"/>
          <w:sz w:val="24"/>
          <w:szCs w:val="24"/>
          <w:lang w:val="lv-LV"/>
        </w:rPr>
      </w:pPr>
      <w:r w:rsidRPr="00C11DCA">
        <w:rPr>
          <w:rFonts w:ascii="Times New Roman" w:hAnsi="Times New Roman"/>
          <w:sz w:val="24"/>
          <w:szCs w:val="24"/>
          <w:lang w:val="lv-LV"/>
        </w:rPr>
        <w:t>Baltijas jūra ir izteikta iekšzemes jūra, kurā spēcīgi izpaužas antropogēnās ietekmes. Baltijas jūras sateces baseinā dzīvo aptuveni 85 miljoni iedzīvotāji. Jūra ir nozīmīgs kuģošanas ceļš un zvejas vieta. Sakarā ar tās daļēji slēgto ģeogrāfiju, jūras vidi ietekmē arī atmosfēriskais piesārņojums un piesārņojumi no saldūdens pieplūdes.</w:t>
      </w:r>
    </w:p>
    <w:p w:rsidR="00BF5F42" w:rsidRPr="00C11DCA" w:rsidP="00BF5F42" w14:paraId="5C353EB7" w14:textId="77777777">
      <w:pPr>
        <w:pStyle w:val="Heading3"/>
        <w:spacing w:before="0" w:after="120"/>
        <w:rPr>
          <w:rFonts w:ascii="Times New Roman" w:hAnsi="Times New Roman" w:cs="Times New Roman"/>
          <w:sz w:val="24"/>
          <w:lang w:val="lv-LV"/>
        </w:rPr>
      </w:pPr>
      <w:bookmarkStart w:id="16" w:name="_Toc256000047"/>
      <w:r w:rsidRPr="00C11DCA">
        <w:rPr>
          <w:rFonts w:ascii="Times New Roman" w:hAnsi="Times New Roman" w:cs="Times New Roman"/>
          <w:sz w:val="24"/>
          <w:lang w:val="lv-LV"/>
        </w:rPr>
        <w:t>1.2.2. Roņu gada cikls</w:t>
      </w:r>
      <w:bookmarkEnd w:id="16"/>
    </w:p>
    <w:p w:rsidR="00BF5F42" w:rsidRPr="00C11DCA" w:rsidP="00BF5F42" w14:paraId="01B3CF65" w14:textId="5F96CFA1">
      <w:pPr>
        <w:spacing w:after="120"/>
        <w:jc w:val="both"/>
        <w:rPr>
          <w:rFonts w:ascii="Times New Roman" w:hAnsi="Times New Roman"/>
          <w:sz w:val="24"/>
          <w:szCs w:val="24"/>
          <w:lang w:val="lv-LV"/>
        </w:rPr>
      </w:pPr>
      <w:r w:rsidRPr="00C11DCA">
        <w:rPr>
          <w:rFonts w:ascii="Times New Roman" w:hAnsi="Times New Roman"/>
          <w:sz w:val="24"/>
          <w:szCs w:val="24"/>
          <w:lang w:val="lv-LV"/>
        </w:rPr>
        <w:t xml:space="preserve">Roņi ir relatīvi lieli dzīvnieki. Viens no mazākiem tā pārstāvjiem ir pogainais ronis, pieaugušam īpatnim masa ir virs 100 kg, kamēr dienvidu </w:t>
      </w:r>
      <w:r w:rsidRPr="00C11DCA">
        <w:rPr>
          <w:rFonts w:ascii="Times New Roman" w:hAnsi="Times New Roman"/>
          <w:sz w:val="24"/>
          <w:szCs w:val="24"/>
          <w:lang w:val="lv-LV"/>
        </w:rPr>
        <w:t>ziloņroņi</w:t>
      </w:r>
      <w:r w:rsidRPr="00C11DCA">
        <w:rPr>
          <w:rFonts w:ascii="Times New Roman" w:hAnsi="Times New Roman"/>
          <w:sz w:val="24"/>
          <w:szCs w:val="24"/>
          <w:lang w:val="lv-LV"/>
        </w:rPr>
        <w:t xml:space="preserve"> var sasniegt 3,5 tonn</w:t>
      </w:r>
      <w:r w:rsidR="00C11DCA">
        <w:rPr>
          <w:rFonts w:ascii="Times New Roman" w:hAnsi="Times New Roman"/>
          <w:sz w:val="24"/>
          <w:szCs w:val="24"/>
          <w:lang w:val="lv-LV"/>
        </w:rPr>
        <w:t>u svaru</w:t>
      </w:r>
      <w:r w:rsidRPr="00C11DCA">
        <w:rPr>
          <w:rFonts w:ascii="Times New Roman" w:hAnsi="Times New Roman"/>
          <w:sz w:val="24"/>
          <w:szCs w:val="24"/>
          <w:lang w:val="lv-LV"/>
        </w:rPr>
        <w:t>. Visām roņu sugām ir raksturīgs biezs zemādas tauku slānis, kas kalpo par siltumizolācijas slāni, peldspējas regulatoru un enerģijas rezervuāru. Tas ir arī indikators, kas raksturo ne tikai katru indivīdu, bet dod iespēju novērtēt populācijas veselības statusu kopumā.</w:t>
      </w:r>
    </w:p>
    <w:p w:rsidR="00BF5F42" w:rsidRPr="00C11DCA" w:rsidP="00BF5F42" w14:paraId="6A281228" w14:textId="39212C67">
      <w:pPr>
        <w:spacing w:after="120"/>
        <w:jc w:val="both"/>
        <w:rPr>
          <w:rFonts w:ascii="Times New Roman" w:hAnsi="Times New Roman"/>
          <w:sz w:val="24"/>
          <w:szCs w:val="24"/>
          <w:lang w:val="lv-LV"/>
        </w:rPr>
      </w:pPr>
      <w:r w:rsidRPr="00C11DCA">
        <w:rPr>
          <w:rFonts w:ascii="Times New Roman" w:hAnsi="Times New Roman"/>
          <w:sz w:val="24"/>
          <w:szCs w:val="24"/>
          <w:lang w:val="lv-LV"/>
        </w:rPr>
        <w:t>Katra dzīves gada lielāko daļu roņi pavada</w:t>
      </w:r>
      <w:r w:rsidRPr="00C11DCA" w:rsidR="00614CCC">
        <w:rPr>
          <w:rFonts w:ascii="Times New Roman" w:hAnsi="Times New Roman"/>
          <w:sz w:val="24"/>
          <w:szCs w:val="24"/>
          <w:lang w:val="lv-LV"/>
        </w:rPr>
        <w:t>,</w:t>
      </w:r>
      <w:r w:rsidRPr="00C11DCA">
        <w:rPr>
          <w:rFonts w:ascii="Times New Roman" w:hAnsi="Times New Roman"/>
          <w:sz w:val="24"/>
          <w:szCs w:val="24"/>
          <w:lang w:val="lv-LV"/>
        </w:rPr>
        <w:t xml:space="preserve"> barojoties un uzkrājot enerģiju zemādas taukaudu veidā. Roņu gada cikls ietver arī periodus, kad dzīvnieki nevar papildināt enerģijas krājumus un tie tiek izlietoti.</w:t>
      </w:r>
      <w:r w:rsidR="00C11DCA">
        <w:rPr>
          <w:rFonts w:ascii="Times New Roman" w:hAnsi="Times New Roman"/>
          <w:sz w:val="24"/>
          <w:szCs w:val="24"/>
          <w:lang w:val="lv-LV"/>
        </w:rPr>
        <w:t xml:space="preserve"> </w:t>
      </w:r>
      <w:r w:rsidRPr="00C11DCA">
        <w:rPr>
          <w:rFonts w:ascii="Times New Roman" w:hAnsi="Times New Roman"/>
          <w:sz w:val="24"/>
          <w:szCs w:val="24"/>
          <w:lang w:val="lv-LV"/>
        </w:rPr>
        <w:t>Ikgadējie enerģētiskie cikli uzrāda uzkrātās enerģijas maksimumu pirms un minimumu pēc šiem periodiem (1.2.1. att.). Pieaugušiem roņiem enerģijas tērēšana sākas ar vairošanās periodu, jo mātītēm, kas piedalās dzemdībās un mazuļu zīdīšanā, kā arī tēviņiem, kas apsargā mātītes, ir ierobežotas iespējas baroties. Pārošanās notiek pēc tam, kad mātes ir pametušas mazuļus, bet joprojām uzturas uz ledus vai sauszemes un ir relatīvi pieejamākas tēviņiem. Pēc pārošanās enerģijas rezerves (tauku slānis) ir tuvu vitālajam minimumam. Pēc pārošanās seko ikgadējais apmatojuma maiņas periods, kura laikā roņiem arī nepieciešams uzturēties ārpus ūdens, lai paaugstinātu ādas temperatūru. Līdz ar to barošanās notiek tikai, lai uzturētu ķermenī vitāli svarīgos fizioloģiskos procesus.</w:t>
      </w:r>
    </w:p>
    <w:p w:rsidR="00BF5F42" w:rsidRPr="00C11DCA" w:rsidP="00BF5F42" w14:paraId="1E4D78C7" w14:textId="5E33C66C">
      <w:pPr>
        <w:spacing w:after="120"/>
        <w:jc w:val="both"/>
        <w:rPr>
          <w:rFonts w:ascii="Times New Roman" w:hAnsi="Times New Roman"/>
          <w:sz w:val="24"/>
          <w:szCs w:val="24"/>
          <w:lang w:val="lv-LV"/>
        </w:rPr>
      </w:pPr>
      <w:r w:rsidRPr="00C11DCA">
        <w:rPr>
          <w:rFonts w:ascii="Times New Roman" w:hAnsi="Times New Roman"/>
          <w:sz w:val="24"/>
          <w:szCs w:val="24"/>
          <w:lang w:val="lv-LV"/>
        </w:rPr>
        <w:t xml:space="preserve">Jaundzimušie roņu mazuļi kļūst neatkarīgi no mātēm pēc neilga zīdīšanas perioda, kura laikā tiem arī jāpaspēj uzkrāt biezs zemādas taukaudu slānis. Mazo roņu izdzīvošanas sekmes lielā mērā ir atkarīgas no uzkrātajām enerģijas rezervēm, ar kuru palīdzību tie attīsta muskulatūru un niršanas iemaņas, līdz tie iemācās patstāvīgi atrast sev barību. Pametot savas dzimšanas vietas, ledu vai sauszemi, maziem roņiem kļūst pieejami plašāki ūdeņi, un līdz ar to arī zivis, kā barības objekti. Dzīves pirmajos gados līdz </w:t>
      </w:r>
      <w:r w:rsidRPr="00C11DCA">
        <w:rPr>
          <w:rFonts w:ascii="Times New Roman" w:hAnsi="Times New Roman"/>
          <w:sz w:val="24"/>
          <w:szCs w:val="24"/>
          <w:lang w:val="lv-LV"/>
        </w:rPr>
        <w:t>dzimumnobriešanai</w:t>
      </w:r>
      <w:r w:rsidRPr="00C11DCA">
        <w:rPr>
          <w:rFonts w:ascii="Times New Roman" w:hAnsi="Times New Roman"/>
          <w:sz w:val="24"/>
          <w:szCs w:val="24"/>
          <w:lang w:val="lv-LV"/>
        </w:rPr>
        <w:t xml:space="preserve"> lielākā </w:t>
      </w:r>
      <w:r w:rsidRPr="00C11DCA">
        <w:rPr>
          <w:rFonts w:ascii="Times New Roman" w:hAnsi="Times New Roman"/>
          <w:sz w:val="24"/>
          <w:szCs w:val="24"/>
          <w:lang w:val="lv-LV"/>
        </w:rPr>
        <w:t xml:space="preserve">daļa no iegūtās enerģijas tiek patērēta </w:t>
      </w:r>
      <w:r w:rsidRPr="00C11DCA">
        <w:rPr>
          <w:rFonts w:ascii="Times New Roman" w:hAnsi="Times New Roman"/>
          <w:sz w:val="24"/>
          <w:szCs w:val="24"/>
          <w:lang w:val="lv-LV"/>
        </w:rPr>
        <w:t>somatiskajā</w:t>
      </w:r>
      <w:r w:rsidRPr="00C11DCA">
        <w:rPr>
          <w:rFonts w:ascii="Times New Roman" w:hAnsi="Times New Roman"/>
          <w:sz w:val="24"/>
          <w:szCs w:val="24"/>
          <w:lang w:val="lv-LV"/>
        </w:rPr>
        <w:t xml:space="preserve"> augšanā, jo nākotnē tieši ķermeņa izmērs (respektīvi</w:t>
      </w:r>
      <w:r w:rsidRPr="00C11DCA" w:rsidR="007702AA">
        <w:rPr>
          <w:rFonts w:ascii="Times New Roman" w:hAnsi="Times New Roman"/>
          <w:sz w:val="24"/>
          <w:szCs w:val="24"/>
          <w:lang w:val="lv-LV"/>
        </w:rPr>
        <w:t>,</w:t>
      </w:r>
      <w:r w:rsidRPr="00C11DCA">
        <w:rPr>
          <w:rFonts w:ascii="Times New Roman" w:hAnsi="Times New Roman"/>
          <w:sz w:val="24"/>
          <w:szCs w:val="24"/>
          <w:lang w:val="lv-LV"/>
        </w:rPr>
        <w:t xml:space="preserve"> enerģijas rezerves) nosaka jaunā roņa vairošanās sekmes. Līdz ar to roņu mazuļu kondīcija tālākajā dzīvē ir atkarīga no mātes uzkrātajiem resursiem. Pēkšņas vides izmaiņas var radīt būtiskas nelabvēlīgas ietekmes uz vairošanās efektivitāti, radot vārgus mazuļus vai izraisot to bojā eju. Tāpēc enerģijas efektīvs izlietojums ir kritiski svarīgs, lai nodrošinātu gan katra mazuļa izdzīvošanu, gan populācijas laba stāvokļa nodrošinājumu nākamajās paaudzēs (</w:t>
      </w:r>
      <w:r w:rsidRPr="00C11DCA">
        <w:rPr>
          <w:rFonts w:ascii="Times New Roman" w:hAnsi="Times New Roman"/>
          <w:color w:val="000000" w:themeColor="text1"/>
          <w:sz w:val="24"/>
          <w:szCs w:val="24"/>
          <w:lang w:val="lv-LV"/>
        </w:rPr>
        <w:t>Jüssi</w:t>
      </w:r>
      <w:r w:rsidRPr="00C11DCA">
        <w:rPr>
          <w:rFonts w:ascii="Times New Roman" w:hAnsi="Times New Roman"/>
          <w:color w:val="000000" w:themeColor="text1"/>
          <w:sz w:val="24"/>
          <w:szCs w:val="24"/>
          <w:lang w:val="lv-LV"/>
        </w:rPr>
        <w:t xml:space="preserve"> </w:t>
      </w:r>
      <w:r w:rsidRPr="00C11DCA">
        <w:rPr>
          <w:rFonts w:ascii="Times New Roman" w:hAnsi="Times New Roman"/>
          <w:color w:val="000000" w:themeColor="text1"/>
          <w:sz w:val="24"/>
          <w:szCs w:val="24"/>
          <w:lang w:val="lv-LV"/>
        </w:rPr>
        <w:t>et</w:t>
      </w:r>
      <w:r w:rsidRPr="00C11DCA">
        <w:rPr>
          <w:rFonts w:ascii="Times New Roman" w:hAnsi="Times New Roman"/>
          <w:color w:val="000000" w:themeColor="text1"/>
          <w:sz w:val="24"/>
          <w:szCs w:val="24"/>
          <w:lang w:val="lv-LV"/>
        </w:rPr>
        <w:t xml:space="preserve"> </w:t>
      </w:r>
      <w:r w:rsidRPr="00C11DCA">
        <w:rPr>
          <w:rFonts w:ascii="Times New Roman" w:hAnsi="Times New Roman"/>
          <w:color w:val="000000" w:themeColor="text1"/>
          <w:sz w:val="24"/>
          <w:szCs w:val="24"/>
          <w:lang w:val="lv-LV"/>
        </w:rPr>
        <w:t>al</w:t>
      </w:r>
      <w:r w:rsidRPr="00C11DCA">
        <w:rPr>
          <w:rFonts w:ascii="Times New Roman" w:hAnsi="Times New Roman"/>
          <w:color w:val="000000" w:themeColor="text1"/>
          <w:sz w:val="24"/>
          <w:szCs w:val="24"/>
          <w:lang w:val="lv-LV"/>
        </w:rPr>
        <w:t xml:space="preserve"> 2008).</w:t>
      </w:r>
    </w:p>
    <w:p w:rsidR="00BF5F42" w:rsidRPr="00C11DCA" w:rsidP="00BF5F42" w14:paraId="1D1F3885" w14:textId="77777777">
      <w:pPr>
        <w:spacing w:after="120"/>
        <w:jc w:val="center"/>
        <w:rPr>
          <w:rFonts w:ascii="Times New Roman" w:hAnsi="Times New Roman"/>
          <w:lang w:val="lv-LV"/>
        </w:rPr>
      </w:pPr>
      <w:r w:rsidRPr="00C11DCA">
        <w:rPr>
          <w:rFonts w:ascii="Times New Roman" w:hAnsi="Times New Roman"/>
          <w:noProof/>
          <w:lang w:val="lv-LV"/>
        </w:rPr>
        <w:drawing>
          <wp:inline distT="0" distB="0" distL="0" distR="0">
            <wp:extent cx="4171950" cy="256133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179633" cy="2566048"/>
                    </a:xfrm>
                    <a:prstGeom prst="rect">
                      <a:avLst/>
                    </a:prstGeom>
                    <a:noFill/>
                  </pic:spPr>
                </pic:pic>
              </a:graphicData>
            </a:graphic>
          </wp:inline>
        </w:drawing>
      </w:r>
    </w:p>
    <w:p w:rsidR="00BF5F42" w:rsidRPr="00C11DCA" w:rsidP="00BF5F42" w14:paraId="51C81211" w14:textId="0AEE2E1D">
      <w:pPr>
        <w:spacing w:after="120"/>
        <w:jc w:val="both"/>
        <w:rPr>
          <w:rFonts w:ascii="Times New Roman" w:hAnsi="Times New Roman"/>
          <w:lang w:val="lv-LV"/>
        </w:rPr>
      </w:pPr>
      <w:r w:rsidRPr="00C11DCA">
        <w:rPr>
          <w:rFonts w:ascii="Times New Roman" w:hAnsi="Times New Roman"/>
          <w:lang w:val="lv-LV"/>
        </w:rPr>
        <w:t xml:space="preserve">1.2.1. attēls. Shematisks roņu ikgadējais enerģijas </w:t>
      </w:r>
      <w:r w:rsidRPr="00C11DCA" w:rsidR="009A399A">
        <w:rPr>
          <w:rFonts w:ascii="Times New Roman" w:hAnsi="Times New Roman"/>
          <w:lang w:val="lv-LV"/>
        </w:rPr>
        <w:t xml:space="preserve">rezervju uzņemšanas </w:t>
      </w:r>
      <w:r w:rsidRPr="00C11DCA">
        <w:rPr>
          <w:rFonts w:ascii="Times New Roman" w:hAnsi="Times New Roman"/>
          <w:lang w:val="lv-LV"/>
        </w:rPr>
        <w:t xml:space="preserve">cikls. </w:t>
      </w:r>
    </w:p>
    <w:p w:rsidR="00BF5F42" w:rsidRPr="00973AC6" w:rsidP="00BF5F42" w14:paraId="036A0885" w14:textId="79DF6FD0">
      <w:pPr>
        <w:spacing w:after="120"/>
        <w:jc w:val="both"/>
        <w:rPr>
          <w:rFonts w:ascii="Times New Roman" w:hAnsi="Times New Roman"/>
          <w:sz w:val="24"/>
          <w:szCs w:val="24"/>
          <w:lang w:val="lv-LV"/>
        </w:rPr>
      </w:pPr>
      <w:r w:rsidRPr="00973AC6">
        <w:rPr>
          <w:rFonts w:ascii="Times New Roman" w:hAnsi="Times New Roman"/>
          <w:sz w:val="24"/>
          <w:szCs w:val="24"/>
          <w:lang w:val="lv-LV"/>
        </w:rPr>
        <w:t>Ikgadējam apmatojuma maiņas periodam seko aktīvs barošanās periods, lai atjaunotu enerģijas rezerves. Lai optimizētu piepūli, roņi izvēlas noteiktus barības objektus (selektīvā barošanās) un barošanās rajonus. Galvenie barība</w:t>
      </w:r>
      <w:r w:rsidRPr="00973AC6" w:rsidR="00973AC6">
        <w:rPr>
          <w:rFonts w:ascii="Times New Roman" w:hAnsi="Times New Roman"/>
          <w:sz w:val="24"/>
          <w:szCs w:val="24"/>
          <w:lang w:val="lv-LV"/>
        </w:rPr>
        <w:t>s</w:t>
      </w:r>
      <w:r w:rsidRPr="00973AC6">
        <w:rPr>
          <w:rFonts w:ascii="Times New Roman" w:hAnsi="Times New Roman"/>
          <w:sz w:val="24"/>
          <w:szCs w:val="24"/>
          <w:lang w:val="lv-LV"/>
        </w:rPr>
        <w:t xml:space="preserve"> objekti roņiem ir zivis, </w:t>
      </w:r>
      <w:r w:rsidR="00973AC6">
        <w:rPr>
          <w:rFonts w:ascii="Times New Roman" w:hAnsi="Times New Roman"/>
          <w:sz w:val="24"/>
          <w:szCs w:val="24"/>
          <w:lang w:val="lv-LV"/>
        </w:rPr>
        <w:t>taču arī</w:t>
      </w:r>
      <w:r w:rsidRPr="00973AC6">
        <w:rPr>
          <w:rFonts w:ascii="Times New Roman" w:hAnsi="Times New Roman"/>
          <w:sz w:val="24"/>
          <w:szCs w:val="24"/>
          <w:lang w:val="lv-LV"/>
        </w:rPr>
        <w:t xml:space="preserve"> jūras bezmugurkaulnieki, piemēram, moluski un vēžveidīgie var veidot būtisku </w:t>
      </w:r>
      <w:r w:rsidR="00973AC6">
        <w:rPr>
          <w:rFonts w:ascii="Times New Roman" w:hAnsi="Times New Roman"/>
          <w:sz w:val="24"/>
          <w:szCs w:val="24"/>
          <w:lang w:val="lv-LV"/>
        </w:rPr>
        <w:t xml:space="preserve">barības </w:t>
      </w:r>
      <w:r w:rsidR="00973AC6">
        <w:rPr>
          <w:rFonts w:ascii="Times New Roman" w:hAnsi="Times New Roman"/>
          <w:sz w:val="24"/>
          <w:szCs w:val="24"/>
          <w:lang w:val="lv-LV"/>
        </w:rPr>
        <w:t>bazes</w:t>
      </w:r>
      <w:r w:rsidR="00973AC6">
        <w:rPr>
          <w:rFonts w:ascii="Times New Roman" w:hAnsi="Times New Roman"/>
          <w:sz w:val="24"/>
          <w:szCs w:val="24"/>
          <w:lang w:val="lv-LV"/>
        </w:rPr>
        <w:t xml:space="preserve"> </w:t>
      </w:r>
      <w:r w:rsidRPr="00973AC6">
        <w:rPr>
          <w:rFonts w:ascii="Times New Roman" w:hAnsi="Times New Roman"/>
          <w:sz w:val="24"/>
          <w:szCs w:val="24"/>
          <w:lang w:val="lv-LV"/>
        </w:rPr>
        <w:t xml:space="preserve">sastāvdaļu atsevišķām sugām vai to vecuma grupām. Literatūrā ir aprakstīti arī iekš-sugu konkurences piemēri, kad jaunākie un mazākie īpatņi ir spiesti baroties ar gadījuma rakstura objektiem </w:t>
      </w:r>
      <w:r w:rsidRPr="00973AC6">
        <w:rPr>
          <w:rFonts w:ascii="Times New Roman" w:hAnsi="Times New Roman"/>
          <w:sz w:val="24"/>
          <w:szCs w:val="24"/>
          <w:lang w:val="lv-LV"/>
        </w:rPr>
        <w:t>sub-otpimālās</w:t>
      </w:r>
      <w:r w:rsidRPr="00973AC6">
        <w:rPr>
          <w:rFonts w:ascii="Times New Roman" w:hAnsi="Times New Roman"/>
          <w:sz w:val="24"/>
          <w:szCs w:val="24"/>
          <w:lang w:val="lv-LV"/>
        </w:rPr>
        <w:t xml:space="preserve"> dzīvotnēs, turpretim lielākie un stiprākie īpatņi par barības objektiem izvēlas enerģētiski bagātākos barības objektu</w:t>
      </w:r>
      <w:r w:rsidR="00973AC6">
        <w:rPr>
          <w:rFonts w:ascii="Times New Roman" w:hAnsi="Times New Roman"/>
          <w:sz w:val="24"/>
          <w:szCs w:val="24"/>
          <w:lang w:val="lv-LV"/>
        </w:rPr>
        <w:t>s</w:t>
      </w:r>
      <w:r w:rsidRPr="00973AC6">
        <w:rPr>
          <w:rFonts w:ascii="Times New Roman" w:hAnsi="Times New Roman"/>
          <w:sz w:val="24"/>
          <w:szCs w:val="24"/>
          <w:lang w:val="lv-LV"/>
        </w:rPr>
        <w:t xml:space="preserve"> un labākās barošanās dzīvotnes (</w:t>
      </w:r>
      <w:r w:rsidRPr="00973AC6">
        <w:rPr>
          <w:rFonts w:ascii="Times New Roman" w:hAnsi="Times New Roman"/>
          <w:color w:val="000000" w:themeColor="text1"/>
          <w:sz w:val="24"/>
          <w:szCs w:val="24"/>
          <w:lang w:val="lv-LV"/>
        </w:rPr>
        <w:t>Dmitrieva</w:t>
      </w:r>
      <w:r w:rsidRPr="00973AC6">
        <w:rPr>
          <w:rFonts w:ascii="Times New Roman" w:hAnsi="Times New Roman"/>
          <w:color w:val="000000" w:themeColor="text1"/>
          <w:sz w:val="24"/>
          <w:szCs w:val="24"/>
          <w:lang w:val="lv-LV"/>
        </w:rPr>
        <w:t xml:space="preserve"> </w:t>
      </w:r>
      <w:r w:rsidRPr="00973AC6">
        <w:rPr>
          <w:rFonts w:ascii="Times New Roman" w:hAnsi="Times New Roman"/>
          <w:color w:val="000000" w:themeColor="text1"/>
          <w:sz w:val="24"/>
          <w:szCs w:val="24"/>
          <w:lang w:val="lv-LV"/>
        </w:rPr>
        <w:t>et</w:t>
      </w:r>
      <w:r w:rsidRPr="00973AC6">
        <w:rPr>
          <w:rFonts w:ascii="Times New Roman" w:hAnsi="Times New Roman"/>
          <w:color w:val="000000" w:themeColor="text1"/>
          <w:sz w:val="24"/>
          <w:szCs w:val="24"/>
          <w:lang w:val="lv-LV"/>
        </w:rPr>
        <w:t xml:space="preserve"> </w:t>
      </w:r>
      <w:r w:rsidRPr="00973AC6">
        <w:rPr>
          <w:rFonts w:ascii="Times New Roman" w:hAnsi="Times New Roman"/>
          <w:color w:val="000000" w:themeColor="text1"/>
          <w:sz w:val="24"/>
          <w:szCs w:val="24"/>
          <w:lang w:val="lv-LV"/>
        </w:rPr>
        <w:t>al</w:t>
      </w:r>
      <w:r w:rsidRPr="00973AC6">
        <w:rPr>
          <w:rFonts w:ascii="Times New Roman" w:hAnsi="Times New Roman"/>
          <w:color w:val="000000" w:themeColor="text1"/>
          <w:sz w:val="24"/>
          <w:szCs w:val="24"/>
          <w:lang w:val="lv-LV"/>
        </w:rPr>
        <w:t>. 2016</w:t>
      </w:r>
      <w:r w:rsidRPr="00973AC6">
        <w:rPr>
          <w:rFonts w:ascii="Times New Roman" w:hAnsi="Times New Roman"/>
          <w:sz w:val="24"/>
          <w:szCs w:val="24"/>
          <w:lang w:val="lv-LV"/>
        </w:rPr>
        <w:t>). Barošanās rajonu izvēle un roņu izvēlētā barošanās stratēģija var būt dažāda, taču barības objektu saistība ar topogrāfiju un hidrogrāfiju (dziļumi un sēkļi, temperatūras diapazoni) nosaka teritorijas kvalitāti.</w:t>
      </w:r>
    </w:p>
    <w:p w:rsidR="00BF5F42" w:rsidRPr="00973AC6" w:rsidP="00BF5F42" w14:paraId="15D590D7" w14:textId="382D41F2">
      <w:pPr>
        <w:spacing w:after="120"/>
        <w:jc w:val="both"/>
        <w:rPr>
          <w:rFonts w:ascii="Times New Roman" w:hAnsi="Times New Roman"/>
          <w:sz w:val="24"/>
          <w:szCs w:val="24"/>
          <w:lang w:val="lv-LV"/>
        </w:rPr>
      </w:pPr>
      <w:r w:rsidRPr="00973AC6">
        <w:rPr>
          <w:rFonts w:ascii="Times New Roman" w:hAnsi="Times New Roman"/>
          <w:sz w:val="24"/>
          <w:szCs w:val="24"/>
          <w:lang w:val="lv-LV"/>
        </w:rPr>
        <w:t xml:space="preserve">Patērētās enerģijas daudzums, lai iegūtu enerģiju, nosaka barošanas stratēģiju un uztura sastāvu. Šeit ir svarīgi atzīmēt, ka plaši sastopamām sugām ar augstu tauku saturu, piemēram, reņģēm vai lēni peldošām zivīm, piemēram, </w:t>
      </w:r>
      <w:r w:rsidRPr="00973AC6">
        <w:rPr>
          <w:rFonts w:ascii="Times New Roman" w:hAnsi="Times New Roman"/>
          <w:sz w:val="24"/>
          <w:szCs w:val="24"/>
          <w:lang w:val="lv-LV"/>
        </w:rPr>
        <w:t>jūrasgrunduļiem</w:t>
      </w:r>
      <w:r w:rsidRPr="00973AC6">
        <w:rPr>
          <w:rFonts w:ascii="Times New Roman" w:hAnsi="Times New Roman"/>
          <w:sz w:val="24"/>
          <w:szCs w:val="24"/>
          <w:lang w:val="lv-LV"/>
        </w:rPr>
        <w:t xml:space="preserve"> vai lucīšiem</w:t>
      </w:r>
      <w:r w:rsidR="00973AC6">
        <w:rPr>
          <w:rFonts w:ascii="Times New Roman" w:hAnsi="Times New Roman"/>
          <w:sz w:val="24"/>
          <w:szCs w:val="24"/>
          <w:lang w:val="lv-LV"/>
        </w:rPr>
        <w:t>,</w:t>
      </w:r>
      <w:r w:rsidRPr="00973AC6">
        <w:rPr>
          <w:rFonts w:ascii="Times New Roman" w:hAnsi="Times New Roman"/>
          <w:sz w:val="24"/>
          <w:szCs w:val="24"/>
          <w:lang w:val="lv-LV"/>
        </w:rPr>
        <w:t xml:space="preserve"> roņu barībā ir priekšroka salīdzinot ar ātri peldošām zivīm kā laši (</w:t>
      </w:r>
      <w:r w:rsidRPr="00973AC6">
        <w:rPr>
          <w:rFonts w:ascii="Times New Roman" w:hAnsi="Times New Roman"/>
          <w:sz w:val="24"/>
          <w:szCs w:val="24"/>
          <w:lang w:val="lv-LV"/>
        </w:rPr>
        <w:t>Lundström</w:t>
      </w:r>
      <w:r w:rsidRPr="00973AC6">
        <w:rPr>
          <w:rFonts w:ascii="Times New Roman" w:hAnsi="Times New Roman"/>
          <w:sz w:val="24"/>
          <w:szCs w:val="24"/>
          <w:lang w:val="lv-LV"/>
        </w:rPr>
        <w:t xml:space="preserve"> </w:t>
      </w:r>
      <w:r w:rsidRPr="00973AC6">
        <w:rPr>
          <w:rFonts w:ascii="Times New Roman" w:hAnsi="Times New Roman"/>
          <w:sz w:val="24"/>
          <w:szCs w:val="24"/>
          <w:lang w:val="lv-LV"/>
        </w:rPr>
        <w:t>et</w:t>
      </w:r>
      <w:r w:rsidRPr="00973AC6">
        <w:rPr>
          <w:rFonts w:ascii="Times New Roman" w:hAnsi="Times New Roman"/>
          <w:sz w:val="24"/>
          <w:szCs w:val="24"/>
          <w:lang w:val="lv-LV"/>
        </w:rPr>
        <w:t xml:space="preserve"> </w:t>
      </w:r>
      <w:r w:rsidRPr="00973AC6">
        <w:rPr>
          <w:rFonts w:ascii="Times New Roman" w:hAnsi="Times New Roman"/>
          <w:sz w:val="24"/>
          <w:szCs w:val="24"/>
          <w:lang w:val="lv-LV"/>
        </w:rPr>
        <w:t>al</w:t>
      </w:r>
      <w:r w:rsidRPr="00973AC6">
        <w:rPr>
          <w:rFonts w:ascii="Times New Roman" w:hAnsi="Times New Roman"/>
          <w:sz w:val="24"/>
          <w:szCs w:val="24"/>
          <w:lang w:val="lv-LV"/>
        </w:rPr>
        <w:t xml:space="preserve">. 2007, </w:t>
      </w:r>
      <w:r w:rsidRPr="00973AC6">
        <w:rPr>
          <w:rFonts w:ascii="Times New Roman" w:hAnsi="Times New Roman"/>
          <w:sz w:val="24"/>
          <w:szCs w:val="24"/>
          <w:lang w:val="lv-LV"/>
        </w:rPr>
        <w:t>Ukkonen</w:t>
      </w:r>
      <w:r w:rsidRPr="00973AC6">
        <w:rPr>
          <w:rFonts w:ascii="Times New Roman" w:hAnsi="Times New Roman"/>
          <w:sz w:val="24"/>
          <w:szCs w:val="24"/>
          <w:lang w:val="lv-LV"/>
        </w:rPr>
        <w:t xml:space="preserve"> et </w:t>
      </w:r>
      <w:r w:rsidRPr="00973AC6">
        <w:rPr>
          <w:rFonts w:ascii="Times New Roman" w:hAnsi="Times New Roman"/>
          <w:sz w:val="24"/>
          <w:szCs w:val="24"/>
          <w:lang w:val="lv-LV"/>
        </w:rPr>
        <w:t>al</w:t>
      </w:r>
      <w:r w:rsidRPr="00973AC6">
        <w:rPr>
          <w:rFonts w:ascii="Times New Roman" w:hAnsi="Times New Roman"/>
          <w:sz w:val="24"/>
          <w:szCs w:val="24"/>
          <w:lang w:val="lv-LV"/>
        </w:rPr>
        <w:t>. 2014). Dažādi dabiski (piemēram, upes deltas) vai cilvēka veidotie šķēršļi roņiem palīdz vieglāk noķert ātri peldošās zivis. Šādos apstākļos roņiem ir jāpatērē būtiski mazāk enerģijas, lai noķertu zivis. Līdz ar to roņu barošanās stratēģi</w:t>
      </w:r>
      <w:r w:rsidR="00973AC6">
        <w:rPr>
          <w:rFonts w:ascii="Times New Roman" w:hAnsi="Times New Roman"/>
          <w:sz w:val="24"/>
          <w:szCs w:val="24"/>
          <w:lang w:val="lv-LV"/>
        </w:rPr>
        <w:t>ja</w:t>
      </w:r>
      <w:r w:rsidRPr="00973AC6">
        <w:rPr>
          <w:rFonts w:ascii="Times New Roman" w:hAnsi="Times New Roman"/>
          <w:sz w:val="24"/>
          <w:szCs w:val="24"/>
          <w:lang w:val="lv-LV"/>
        </w:rPr>
        <w:t xml:space="preserve"> būtiski var atšķirties piekrastes ūdeņos un atklātajā jūrā. </w:t>
      </w:r>
    </w:p>
    <w:p w:rsidR="00BF5F42" w:rsidRPr="00973AC6" w:rsidP="00BF5F42" w14:paraId="3D223643" w14:textId="77777777">
      <w:pPr>
        <w:spacing w:after="120"/>
        <w:jc w:val="both"/>
        <w:rPr>
          <w:rFonts w:ascii="Times New Roman" w:hAnsi="Times New Roman"/>
          <w:sz w:val="24"/>
          <w:szCs w:val="24"/>
          <w:lang w:val="lv-LV"/>
        </w:rPr>
      </w:pPr>
      <w:r w:rsidRPr="00973AC6">
        <w:rPr>
          <w:rFonts w:ascii="Times New Roman" w:hAnsi="Times New Roman"/>
          <w:sz w:val="24"/>
          <w:szCs w:val="24"/>
          <w:lang w:val="lv-LV"/>
        </w:rPr>
        <w:t xml:space="preserve">Barības objektu atrašanas un niršanas enerģētiskās izmaksas nosaka kompromisu starp atpūtu un aktīvo barošanos, tāpēc roņi parasti atgriežas savās atpūtas vietās tikai pēc ilgstoša </w:t>
      </w:r>
      <w:r w:rsidRPr="00973AC6">
        <w:rPr>
          <w:rFonts w:ascii="Times New Roman" w:hAnsi="Times New Roman"/>
          <w:sz w:val="24"/>
          <w:szCs w:val="24"/>
          <w:lang w:val="lv-LV"/>
        </w:rPr>
        <w:t xml:space="preserve">barošanās perioda atklātā jūrā. Kad roņi ir uzkrājuši pietiekamas barības rezerves, roņu barošanās stratēģija mainās - barošanās migrācijas kļūst īsākas, vairāk laiku roņi pavada pasīvi, gulšņājot uz ledus vai sauszemes, tādējādi saudzējot enerģiju tuvojošajai vairošanās sezonai. </w:t>
      </w:r>
    </w:p>
    <w:p w:rsidR="00BF5F42" w:rsidRPr="00973AC6" w:rsidP="00BF5F42" w14:paraId="64887DFB" w14:textId="6E631B4D">
      <w:pPr>
        <w:spacing w:after="120"/>
        <w:jc w:val="both"/>
        <w:rPr>
          <w:rFonts w:ascii="Times New Roman" w:hAnsi="Times New Roman"/>
          <w:sz w:val="24"/>
          <w:szCs w:val="24"/>
          <w:lang w:val="lv-LV"/>
        </w:rPr>
      </w:pPr>
      <w:r w:rsidRPr="00973AC6">
        <w:rPr>
          <w:rFonts w:ascii="Times New Roman" w:hAnsi="Times New Roman"/>
          <w:sz w:val="24"/>
          <w:szCs w:val="24"/>
          <w:lang w:val="lv-LV"/>
        </w:rPr>
        <w:t xml:space="preserve">Attiecībā uz Latvijas piekrasti Rīgas līcī, potenciāli lielāka varbūtība roņiem baroties no zvejnieku lomiem un arī postīt zvejas rīkus ir gada otrajā ceturksnī, jo vairošanās un apmatojuma maiņas periodos tie atrodas uz ledus vai saliņām Rīgas līča ziemeļdaļā. Savukārt sākot ar aprīli līdz aptuveni jūnija vidum Rīgas līcī gan Latvijas, gan arī Igaunijas piekrastē noris intensīva reņģu zveja ar reņģu stāvvadiem, kuru būriem ir atvērta virsma. Tas piesaista roņus, it īpaši pelēkos roņus, kuriem viegli baroties ar reņģēm stāvvados, </w:t>
      </w:r>
      <w:r w:rsidRPr="00973AC6" w:rsidR="009A399A">
        <w:rPr>
          <w:rFonts w:ascii="Times New Roman" w:hAnsi="Times New Roman"/>
          <w:sz w:val="24"/>
          <w:szCs w:val="24"/>
          <w:lang w:val="lv-LV"/>
        </w:rPr>
        <w:t>turklāt</w:t>
      </w:r>
      <w:r w:rsidRPr="00973AC6">
        <w:rPr>
          <w:rFonts w:ascii="Times New Roman" w:hAnsi="Times New Roman"/>
          <w:sz w:val="24"/>
          <w:szCs w:val="24"/>
          <w:lang w:val="lv-LV"/>
        </w:rPr>
        <w:t xml:space="preserve"> bez vajadzības tos plēst ( 1.2.1 attēls). Tajā laikā </w:t>
      </w:r>
      <w:r w:rsidR="00973AC6">
        <w:rPr>
          <w:rFonts w:ascii="Times New Roman" w:hAnsi="Times New Roman"/>
          <w:sz w:val="24"/>
          <w:szCs w:val="24"/>
          <w:lang w:val="lv-LV"/>
        </w:rPr>
        <w:t xml:space="preserve">roņu </w:t>
      </w:r>
      <w:r w:rsidRPr="00973AC6">
        <w:rPr>
          <w:rFonts w:ascii="Times New Roman" w:hAnsi="Times New Roman"/>
          <w:sz w:val="24"/>
          <w:szCs w:val="24"/>
          <w:lang w:val="lv-LV"/>
        </w:rPr>
        <w:t xml:space="preserve">ietekme uz zveju ar citiem zvejas rīkiem ir minimāla. </w:t>
      </w:r>
    </w:p>
    <w:p w:rsidR="00BF5F42" w:rsidRPr="00973AC6" w:rsidP="00BF5F42" w14:paraId="6355F7A0" w14:textId="77777777">
      <w:pPr>
        <w:pStyle w:val="Heading3"/>
        <w:rPr>
          <w:rFonts w:ascii="Times New Roman" w:hAnsi="Times New Roman" w:cs="Times New Roman"/>
          <w:sz w:val="24"/>
          <w:lang w:val="lv-LV"/>
        </w:rPr>
      </w:pPr>
      <w:bookmarkStart w:id="17" w:name="_Toc51871171"/>
      <w:bookmarkStart w:id="18" w:name="_Toc256000048"/>
      <w:r w:rsidRPr="00973AC6">
        <w:rPr>
          <w:rFonts w:ascii="Times New Roman" w:hAnsi="Times New Roman" w:cs="Times New Roman"/>
          <w:sz w:val="24"/>
          <w:lang w:val="lv-LV"/>
        </w:rPr>
        <w:t>1.2.3. Roņu, izplatība, bioloģiskais raksturojums un populācijas lielums Baltijas jūrā</w:t>
      </w:r>
      <w:bookmarkEnd w:id="18"/>
      <w:bookmarkEnd w:id="17"/>
    </w:p>
    <w:p w:rsidR="00BF5F42" w:rsidRPr="00973AC6" w:rsidP="00BF5F42" w14:paraId="74098F1C" w14:textId="77777777">
      <w:pPr>
        <w:pStyle w:val="Heading4"/>
        <w:spacing w:after="120"/>
        <w:rPr>
          <w:rFonts w:ascii="Times New Roman" w:hAnsi="Times New Roman" w:cs="Times New Roman"/>
          <w:sz w:val="24"/>
          <w:szCs w:val="24"/>
          <w:lang w:val="lv-LV"/>
        </w:rPr>
      </w:pPr>
      <w:bookmarkStart w:id="19" w:name="_Toc51871173"/>
      <w:bookmarkStart w:id="20" w:name="_Hlk50822080"/>
      <w:r w:rsidRPr="00973AC6">
        <w:rPr>
          <w:rFonts w:ascii="Times New Roman" w:hAnsi="Times New Roman" w:cs="Times New Roman"/>
          <w:sz w:val="24"/>
          <w:szCs w:val="24"/>
          <w:lang w:val="lv-LV"/>
        </w:rPr>
        <w:t>1.2.3.1. Pogainais ronis</w:t>
      </w:r>
      <w:bookmarkEnd w:id="19"/>
    </w:p>
    <w:p w:rsidR="00BF5F42" w:rsidRPr="00C11DCA" w:rsidP="00BF5F42" w14:paraId="2DC42B25" w14:textId="3A24A5EF">
      <w:pPr>
        <w:spacing w:before="120" w:after="120"/>
        <w:jc w:val="both"/>
        <w:rPr>
          <w:rFonts w:ascii="Times New Roman" w:hAnsi="Times New Roman"/>
          <w:lang w:val="lv-LV"/>
        </w:rPr>
      </w:pPr>
      <w:r w:rsidRPr="00973AC6">
        <w:rPr>
          <w:rFonts w:ascii="Times New Roman" w:hAnsi="Times New Roman"/>
          <w:sz w:val="24"/>
          <w:szCs w:val="24"/>
          <w:lang w:val="lv-LV"/>
        </w:rPr>
        <w:t xml:space="preserve">Ar ledu visvairāk saistītā roņu suga, kas Arktikas apstākļos cauru gadu dzīvo aizsalušos ūdeņos, ar zobiem un priekšējo pleznu nagiem uzturot ledū āliņģus. Raksturīga ilgmūžība - atsevišķi indivīdi var sasniegt 43 gadu vecumu. Tomēr šī roņu suga ir īpaši jūtīga pret vides izmaiņām un antropogēno slodzi. Baltijas pogainiem roņiem raksturīgs savrups un slēpts dzīves veids, it īpaši ledus apstākļos. </w:t>
      </w:r>
      <w:r w:rsidRPr="00973AC6">
        <w:rPr>
          <w:rFonts w:ascii="Times New Roman" w:hAnsi="Times New Roman"/>
          <w:sz w:val="24"/>
          <w:szCs w:val="24"/>
          <w:lang w:val="lv-LV"/>
        </w:rPr>
        <w:t>Bezledus</w:t>
      </w:r>
      <w:r w:rsidRPr="00973AC6">
        <w:rPr>
          <w:rFonts w:ascii="Times New Roman" w:hAnsi="Times New Roman"/>
          <w:sz w:val="24"/>
          <w:szCs w:val="24"/>
          <w:lang w:val="lv-LV"/>
        </w:rPr>
        <w:t xml:space="preserve"> apstākļos mēdz gulšņāt uz akmeņiem arī nelielās grupās, bet attālu no cilvēku apmeklētām vietām. Baltijas jūrā pieaugušajiem pogainiem roņiem nav dabisko ienaidnieku, bet mazuļus, it īpaši siltajās ziemās, var apdraudēt plēsējputni</w:t>
      </w:r>
      <w:r w:rsidR="00973AC6">
        <w:rPr>
          <w:rFonts w:ascii="Times New Roman" w:hAnsi="Times New Roman"/>
          <w:sz w:val="24"/>
          <w:szCs w:val="24"/>
          <w:lang w:val="lv-LV"/>
        </w:rPr>
        <w:t xml:space="preserve">, </w:t>
      </w:r>
      <w:r w:rsidRPr="00973AC6">
        <w:rPr>
          <w:rFonts w:ascii="Times New Roman" w:hAnsi="Times New Roman"/>
          <w:sz w:val="24"/>
          <w:szCs w:val="24"/>
          <w:lang w:val="lv-LV"/>
        </w:rPr>
        <w:t>galvenokārt jūras ērgļi</w:t>
      </w:r>
      <w:r w:rsidR="00973AC6">
        <w:rPr>
          <w:rFonts w:ascii="Times New Roman" w:hAnsi="Times New Roman"/>
          <w:sz w:val="24"/>
          <w:szCs w:val="24"/>
          <w:lang w:val="lv-LV"/>
        </w:rPr>
        <w:t>,</w:t>
      </w:r>
      <w:r w:rsidRPr="00973AC6">
        <w:rPr>
          <w:rFonts w:ascii="Times New Roman" w:hAnsi="Times New Roman"/>
          <w:sz w:val="24"/>
          <w:szCs w:val="24"/>
          <w:lang w:val="lv-LV"/>
        </w:rPr>
        <w:t xml:space="preserve"> un sauszemes plēsēji</w:t>
      </w:r>
      <w:r w:rsidR="00973AC6">
        <w:rPr>
          <w:rFonts w:ascii="Times New Roman" w:hAnsi="Times New Roman"/>
          <w:sz w:val="24"/>
          <w:szCs w:val="24"/>
          <w:lang w:val="lv-LV"/>
        </w:rPr>
        <w:t xml:space="preserve">, </w:t>
      </w:r>
      <w:r w:rsidRPr="00973AC6">
        <w:rPr>
          <w:rFonts w:ascii="Times New Roman" w:hAnsi="Times New Roman"/>
          <w:sz w:val="24"/>
          <w:szCs w:val="24"/>
          <w:lang w:val="lv-LV"/>
        </w:rPr>
        <w:t>piemēram, lapsas, vilki un klejojošie suņi (</w:t>
      </w:r>
      <w:r w:rsidRPr="00C11DCA">
        <w:rPr>
          <w:rFonts w:ascii="Times New Roman" w:hAnsi="Times New Roman"/>
          <w:lang w:val="lv-LV"/>
        </w:rPr>
        <w:t xml:space="preserve">vairāk informācijas: </w:t>
      </w:r>
      <w:r w:rsidRPr="00C11DCA">
        <w:rPr>
          <w:rFonts w:ascii="Times New Roman" w:hAnsi="Times New Roman"/>
          <w:lang w:val="lv-LV"/>
        </w:rPr>
        <w:t>Seal</w:t>
      </w:r>
      <w:r w:rsidRPr="00C11DCA">
        <w:rPr>
          <w:rFonts w:ascii="Times New Roman" w:hAnsi="Times New Roman"/>
          <w:lang w:val="lv-LV"/>
        </w:rPr>
        <w:t xml:space="preserve"> </w:t>
      </w:r>
      <w:r w:rsidRPr="00C11DCA">
        <w:rPr>
          <w:rFonts w:ascii="Times New Roman" w:hAnsi="Times New Roman"/>
          <w:lang w:val="lv-LV"/>
        </w:rPr>
        <w:t>Conservation</w:t>
      </w:r>
      <w:r w:rsidRPr="00C11DCA">
        <w:rPr>
          <w:rFonts w:ascii="Times New Roman" w:hAnsi="Times New Roman"/>
          <w:lang w:val="lv-LV"/>
        </w:rPr>
        <w:t xml:space="preserve"> </w:t>
      </w:r>
      <w:r w:rsidRPr="00C11DCA">
        <w:rPr>
          <w:rFonts w:ascii="Times New Roman" w:hAnsi="Times New Roman"/>
          <w:lang w:val="lv-LV"/>
        </w:rPr>
        <w:t>Society</w:t>
      </w:r>
      <w:r w:rsidRPr="00C11DCA">
        <w:rPr>
          <w:rFonts w:ascii="Times New Roman" w:hAnsi="Times New Roman"/>
          <w:lang w:val="lv-LV"/>
        </w:rPr>
        <w:t xml:space="preserve"> 2011a).</w:t>
      </w:r>
    </w:p>
    <w:bookmarkEnd w:id="20"/>
    <w:p w:rsidR="00BF5F42" w:rsidRPr="00973AC6" w:rsidP="00BF5F42" w14:paraId="59B7FB96" w14:textId="77777777">
      <w:pPr>
        <w:spacing w:before="120" w:after="120"/>
        <w:jc w:val="both"/>
        <w:rPr>
          <w:rFonts w:ascii="Times New Roman" w:hAnsi="Times New Roman"/>
          <w:b/>
          <w:bCs/>
          <w:sz w:val="24"/>
          <w:szCs w:val="24"/>
          <w:lang w:val="lv-LV"/>
        </w:rPr>
      </w:pPr>
      <w:r w:rsidRPr="00973AC6">
        <w:rPr>
          <w:rFonts w:ascii="Times New Roman" w:hAnsi="Times New Roman"/>
          <w:b/>
          <w:bCs/>
          <w:sz w:val="24"/>
          <w:szCs w:val="24"/>
          <w:lang w:val="lv-LV"/>
        </w:rPr>
        <w:t>Izplatība</w:t>
      </w:r>
    </w:p>
    <w:p w:rsidR="00BF5F42" w:rsidRPr="00973AC6" w:rsidP="00BF5F42" w14:paraId="023B9ED6" w14:textId="77777777">
      <w:pPr>
        <w:spacing w:before="120" w:after="120"/>
        <w:jc w:val="both"/>
        <w:rPr>
          <w:rFonts w:ascii="Times New Roman" w:hAnsi="Times New Roman"/>
          <w:sz w:val="24"/>
          <w:szCs w:val="24"/>
          <w:lang w:val="lv-LV"/>
        </w:rPr>
      </w:pPr>
      <w:r w:rsidRPr="00973AC6">
        <w:rPr>
          <w:rFonts w:ascii="Times New Roman" w:hAnsi="Times New Roman"/>
          <w:sz w:val="24"/>
          <w:szCs w:val="24"/>
          <w:lang w:val="lv-LV"/>
        </w:rPr>
        <w:t xml:space="preserve">Pogainie roņi ir izplatīti </w:t>
      </w:r>
      <w:r w:rsidRPr="00973AC6">
        <w:rPr>
          <w:rFonts w:ascii="Times New Roman" w:hAnsi="Times New Roman"/>
          <w:sz w:val="24"/>
          <w:szCs w:val="24"/>
          <w:lang w:val="lv-LV"/>
        </w:rPr>
        <w:t>cirkumpolāri</w:t>
      </w:r>
      <w:r w:rsidRPr="00973AC6">
        <w:rPr>
          <w:rFonts w:ascii="Times New Roman" w:hAnsi="Times New Roman"/>
          <w:sz w:val="24"/>
          <w:szCs w:val="24"/>
          <w:lang w:val="lv-LV"/>
        </w:rPr>
        <w:t xml:space="preserve"> Arktikas jūrās, kā arī atsevišķos ziemeļu puslodes aizsalstošajos ezeros. Pogainā roņa pasugas ir izplatītas Ziemeļus Ledus okeānā, Atlantijas un Klusā okeāna ziemeļdaļās, kā arī atsevišķi nodalītas Baltijas jūrā, Ohotskas jūrā, </w:t>
      </w:r>
      <w:r w:rsidRPr="00973AC6">
        <w:rPr>
          <w:rFonts w:ascii="Times New Roman" w:hAnsi="Times New Roman"/>
          <w:sz w:val="24"/>
          <w:szCs w:val="24"/>
          <w:lang w:val="lv-LV"/>
        </w:rPr>
        <w:t>Saimā</w:t>
      </w:r>
      <w:r w:rsidRPr="00973AC6">
        <w:rPr>
          <w:rFonts w:ascii="Times New Roman" w:hAnsi="Times New Roman"/>
          <w:sz w:val="24"/>
          <w:szCs w:val="24"/>
          <w:lang w:val="lv-LV"/>
        </w:rPr>
        <w:t xml:space="preserve"> ezerā (Somija) un Lādogas ezerā (Krievijas Federācija) (1.2.2.attēls).</w:t>
      </w:r>
    </w:p>
    <w:p w:rsidR="00BF5F42" w:rsidRPr="00C11DCA" w:rsidP="00BF5F42" w14:paraId="44491617" w14:textId="77777777">
      <w:pPr>
        <w:spacing w:after="120"/>
        <w:jc w:val="center"/>
        <w:rPr>
          <w:rFonts w:ascii="Times New Roman" w:hAnsi="Times New Roman"/>
          <w:lang w:val="lv-LV"/>
        </w:rPr>
      </w:pPr>
      <w:r w:rsidRPr="00C11DCA">
        <w:rPr>
          <w:rFonts w:ascii="Times New Roman" w:hAnsi="Times New Roman"/>
          <w:noProof/>
          <w:lang w:val="lv-LV"/>
        </w:rPr>
        <w:drawing>
          <wp:inline distT="0" distB="0" distL="0" distR="0">
            <wp:extent cx="3942080" cy="4000609"/>
            <wp:effectExtent l="0" t="0" r="127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3959244" cy="4018027"/>
                    </a:xfrm>
                    <a:prstGeom prst="rect">
                      <a:avLst/>
                    </a:prstGeom>
                    <a:noFill/>
                  </pic:spPr>
                </pic:pic>
              </a:graphicData>
            </a:graphic>
          </wp:inline>
        </w:drawing>
      </w:r>
    </w:p>
    <w:p w:rsidR="00BF5F42" w:rsidRPr="00973AC6" w:rsidP="00BF5F42" w14:paraId="42E1397D" w14:textId="77777777">
      <w:pPr>
        <w:spacing w:after="120"/>
        <w:jc w:val="both"/>
        <w:rPr>
          <w:rFonts w:ascii="Times New Roman" w:hAnsi="Times New Roman"/>
          <w:lang w:val="lv-LV"/>
        </w:rPr>
      </w:pPr>
      <w:r w:rsidRPr="00973AC6">
        <w:rPr>
          <w:rFonts w:ascii="Times New Roman" w:hAnsi="Times New Roman"/>
          <w:lang w:val="lv-LV"/>
        </w:rPr>
        <w:t>1.2.2. attēls. Pogaino roņu pasugu areāli ziemeļu puslodē (</w:t>
      </w:r>
      <w:r w:rsidRPr="00973AC6">
        <w:rPr>
          <w:rFonts w:ascii="Times New Roman" w:hAnsi="Times New Roman"/>
          <w:i/>
          <w:iCs/>
          <w:lang w:val="lv-LV"/>
        </w:rPr>
        <w:t xml:space="preserve">attēls no </w:t>
      </w:r>
      <w:r w:rsidRPr="00973AC6">
        <w:rPr>
          <w:rFonts w:ascii="Times New Roman" w:hAnsi="Times New Roman"/>
          <w:i/>
          <w:iCs/>
          <w:lang w:val="lv-LV"/>
        </w:rPr>
        <w:t>Center</w:t>
      </w:r>
      <w:r w:rsidRPr="00973AC6">
        <w:rPr>
          <w:rFonts w:ascii="Times New Roman" w:hAnsi="Times New Roman"/>
          <w:i/>
          <w:iCs/>
          <w:lang w:val="lv-LV"/>
        </w:rPr>
        <w:t xml:space="preserve"> </w:t>
      </w:r>
      <w:r w:rsidRPr="00973AC6">
        <w:rPr>
          <w:rFonts w:ascii="Times New Roman" w:hAnsi="Times New Roman"/>
          <w:i/>
          <w:iCs/>
          <w:lang w:val="lv-LV"/>
        </w:rPr>
        <w:t>for</w:t>
      </w:r>
      <w:r w:rsidRPr="00973AC6">
        <w:rPr>
          <w:rFonts w:ascii="Times New Roman" w:hAnsi="Times New Roman"/>
          <w:i/>
          <w:iCs/>
          <w:lang w:val="lv-LV"/>
        </w:rPr>
        <w:t xml:space="preserve"> </w:t>
      </w:r>
      <w:r w:rsidRPr="00973AC6">
        <w:rPr>
          <w:rFonts w:ascii="Times New Roman" w:hAnsi="Times New Roman"/>
          <w:i/>
          <w:iCs/>
          <w:lang w:val="lv-LV"/>
        </w:rPr>
        <w:t>Biological</w:t>
      </w:r>
      <w:r w:rsidRPr="00973AC6">
        <w:rPr>
          <w:rFonts w:ascii="Times New Roman" w:hAnsi="Times New Roman"/>
          <w:i/>
          <w:iCs/>
          <w:lang w:val="lv-LV"/>
        </w:rPr>
        <w:t xml:space="preserve"> </w:t>
      </w:r>
      <w:r w:rsidRPr="00973AC6">
        <w:rPr>
          <w:rFonts w:ascii="Times New Roman" w:hAnsi="Times New Roman"/>
          <w:i/>
          <w:iCs/>
          <w:lang w:val="lv-LV"/>
        </w:rPr>
        <w:t>Diversity</w:t>
      </w:r>
      <w:r w:rsidRPr="00973AC6">
        <w:rPr>
          <w:rFonts w:ascii="Times New Roman" w:hAnsi="Times New Roman"/>
          <w:i/>
          <w:iCs/>
          <w:lang w:val="lv-LV"/>
        </w:rPr>
        <w:t>, https://www.biologicaldiversity.org/publications/maps/highlighted_maps/ringed_seal.html</w:t>
      </w:r>
      <w:r w:rsidRPr="00973AC6">
        <w:rPr>
          <w:rFonts w:ascii="Times New Roman" w:hAnsi="Times New Roman"/>
          <w:lang w:val="lv-LV"/>
        </w:rPr>
        <w:t xml:space="preserve">). </w:t>
      </w:r>
    </w:p>
    <w:p w:rsidR="00BF5F42" w:rsidRPr="00973AC6" w:rsidP="00614CCC" w14:paraId="75E8F2CF" w14:textId="52803D1D">
      <w:pPr>
        <w:spacing w:before="120" w:after="120"/>
        <w:jc w:val="both"/>
        <w:rPr>
          <w:rFonts w:ascii="Times New Roman" w:hAnsi="Times New Roman"/>
          <w:sz w:val="24"/>
          <w:szCs w:val="24"/>
          <w:lang w:val="lv-LV"/>
        </w:rPr>
      </w:pPr>
      <w:r w:rsidRPr="00973AC6">
        <w:rPr>
          <w:rFonts w:ascii="Times New Roman" w:hAnsi="Times New Roman"/>
          <w:sz w:val="24"/>
          <w:szCs w:val="24"/>
          <w:lang w:val="lv-LV"/>
        </w:rPr>
        <w:t xml:space="preserve">Baltijas jūrā sastopamais pogainais ronis ir izdalīts atsevišķā pasugā – </w:t>
      </w:r>
      <w:r w:rsidRPr="00973AC6">
        <w:rPr>
          <w:rFonts w:ascii="Times New Roman" w:hAnsi="Times New Roman"/>
          <w:i/>
          <w:iCs/>
          <w:sz w:val="24"/>
          <w:szCs w:val="24"/>
          <w:lang w:val="lv-LV"/>
        </w:rPr>
        <w:t>P.h</w:t>
      </w:r>
      <w:r w:rsidRPr="00973AC6">
        <w:rPr>
          <w:rFonts w:ascii="Times New Roman" w:hAnsi="Times New Roman"/>
          <w:i/>
          <w:iCs/>
          <w:sz w:val="24"/>
          <w:szCs w:val="24"/>
          <w:lang w:val="lv-LV"/>
        </w:rPr>
        <w:t xml:space="preserve">. </w:t>
      </w:r>
      <w:r w:rsidRPr="00973AC6">
        <w:rPr>
          <w:rFonts w:ascii="Times New Roman" w:hAnsi="Times New Roman"/>
          <w:i/>
          <w:iCs/>
          <w:sz w:val="24"/>
          <w:szCs w:val="24"/>
          <w:lang w:val="lv-LV"/>
        </w:rPr>
        <w:t>botnica</w:t>
      </w:r>
      <w:r w:rsidRPr="00973AC6">
        <w:rPr>
          <w:rFonts w:ascii="Times New Roman" w:hAnsi="Times New Roman"/>
          <w:sz w:val="24"/>
          <w:szCs w:val="24"/>
          <w:lang w:val="lv-LV"/>
        </w:rPr>
        <w:t xml:space="preserve">. Tā izplatības apgabals ir fragmentēts ziemeļu, centrālajā un dienvidu </w:t>
      </w:r>
      <w:r w:rsidRPr="00973AC6">
        <w:rPr>
          <w:rFonts w:ascii="Times New Roman" w:hAnsi="Times New Roman"/>
          <w:sz w:val="24"/>
          <w:szCs w:val="24"/>
          <w:lang w:val="lv-LV"/>
        </w:rPr>
        <w:t>apakšpopulācijās</w:t>
      </w:r>
      <w:r w:rsidRPr="00973AC6">
        <w:rPr>
          <w:rFonts w:ascii="Times New Roman" w:hAnsi="Times New Roman"/>
          <w:sz w:val="24"/>
          <w:szCs w:val="24"/>
          <w:lang w:val="lv-LV"/>
        </w:rPr>
        <w:t xml:space="preserve">: Botnijas, Somu un Rīgas līčos (1.2.3.attēls). </w:t>
      </w:r>
      <w:r w:rsidRPr="00973AC6" w:rsidR="00B72BC8">
        <w:rPr>
          <w:rFonts w:ascii="Times New Roman" w:hAnsi="Times New Roman"/>
          <w:sz w:val="24"/>
          <w:szCs w:val="24"/>
          <w:lang w:val="lv-LV"/>
        </w:rPr>
        <w:t>Rīgas</w:t>
      </w:r>
      <w:r w:rsidRPr="00973AC6">
        <w:rPr>
          <w:rFonts w:ascii="Times New Roman" w:hAnsi="Times New Roman"/>
          <w:sz w:val="24"/>
          <w:szCs w:val="24"/>
          <w:lang w:val="lv-LV"/>
        </w:rPr>
        <w:t xml:space="preserve"> līcis ir pogainā roņa areāla dienvidu robeža, jo šo roņu izplatība, it īpaši vairošanās periodā</w:t>
      </w:r>
      <w:r w:rsidR="00973AC6">
        <w:rPr>
          <w:rFonts w:ascii="Times New Roman" w:hAnsi="Times New Roman"/>
          <w:sz w:val="24"/>
          <w:szCs w:val="24"/>
          <w:lang w:val="lv-LV"/>
        </w:rPr>
        <w:t>,</w:t>
      </w:r>
      <w:r w:rsidRPr="00973AC6">
        <w:rPr>
          <w:rFonts w:ascii="Times New Roman" w:hAnsi="Times New Roman"/>
          <w:sz w:val="24"/>
          <w:szCs w:val="24"/>
          <w:lang w:val="lv-LV"/>
        </w:rPr>
        <w:t xml:space="preserve"> ir cieši saistīta ar ledus sastopamību Baltijas jūrā. Lai gan </w:t>
      </w:r>
      <w:r w:rsidRPr="00973AC6">
        <w:rPr>
          <w:rFonts w:ascii="Times New Roman" w:hAnsi="Times New Roman"/>
          <w:sz w:val="24"/>
          <w:szCs w:val="24"/>
          <w:lang w:val="lv-LV"/>
        </w:rPr>
        <w:t>bezledus</w:t>
      </w:r>
      <w:r w:rsidRPr="00973AC6">
        <w:rPr>
          <w:rFonts w:ascii="Times New Roman" w:hAnsi="Times New Roman"/>
          <w:sz w:val="24"/>
          <w:szCs w:val="24"/>
          <w:lang w:val="lv-LV"/>
        </w:rPr>
        <w:t xml:space="preserve"> periodā tie mēdz gulšņāt uz piekrastes un arhipelāgu akmeņiem, tomēr sekmīga vairošanās notiek tikai uz ledus. </w:t>
      </w:r>
    </w:p>
    <w:p w:rsidR="00BF5F42" w:rsidRPr="00973AC6" w:rsidP="00614CCC" w14:paraId="04B7DDCC" w14:textId="77777777">
      <w:pPr>
        <w:spacing w:before="120" w:after="120"/>
        <w:jc w:val="both"/>
        <w:rPr>
          <w:rFonts w:ascii="Times New Roman" w:hAnsi="Times New Roman"/>
          <w:sz w:val="24"/>
          <w:szCs w:val="24"/>
          <w:lang w:val="lv-LV"/>
        </w:rPr>
      </w:pPr>
      <w:r w:rsidRPr="00973AC6">
        <w:rPr>
          <w:rFonts w:ascii="Times New Roman" w:hAnsi="Times New Roman"/>
          <w:sz w:val="24"/>
          <w:szCs w:val="24"/>
          <w:lang w:val="lv-LV"/>
        </w:rPr>
        <w:t xml:space="preserve">Arhipelāgi un piekrastes akmeņainie rifi ir pogaino roņu iecienītākās uzturēšanās (gulšņāšanas) vietas </w:t>
      </w:r>
      <w:r w:rsidRPr="00973AC6">
        <w:rPr>
          <w:rFonts w:ascii="Times New Roman" w:hAnsi="Times New Roman"/>
          <w:sz w:val="24"/>
          <w:szCs w:val="24"/>
          <w:lang w:val="lv-LV"/>
        </w:rPr>
        <w:t>bezledus</w:t>
      </w:r>
      <w:r w:rsidRPr="00973AC6">
        <w:rPr>
          <w:rFonts w:ascii="Times New Roman" w:hAnsi="Times New Roman"/>
          <w:sz w:val="24"/>
          <w:szCs w:val="24"/>
          <w:lang w:val="lv-LV"/>
        </w:rPr>
        <w:t xml:space="preserve"> laikā. Latvijas jūrai tuvākie pogaino roņu apdzīvotie akmens sēkļi ar </w:t>
      </w:r>
      <w:r w:rsidRPr="00973AC6">
        <w:rPr>
          <w:rFonts w:ascii="Times New Roman" w:hAnsi="Times New Roman"/>
          <w:sz w:val="24"/>
          <w:szCs w:val="24"/>
          <w:lang w:val="lv-LV"/>
        </w:rPr>
        <w:t>virsūdens</w:t>
      </w:r>
      <w:r w:rsidRPr="00973AC6">
        <w:rPr>
          <w:rFonts w:ascii="Times New Roman" w:hAnsi="Times New Roman"/>
          <w:sz w:val="24"/>
          <w:szCs w:val="24"/>
          <w:lang w:val="lv-LV"/>
        </w:rPr>
        <w:t xml:space="preserve"> akmeņiem atrodami </w:t>
      </w:r>
      <w:r w:rsidRPr="00973AC6">
        <w:rPr>
          <w:rFonts w:ascii="Times New Roman" w:hAnsi="Times New Roman"/>
          <w:sz w:val="24"/>
          <w:szCs w:val="24"/>
          <w:lang w:val="lv-LV"/>
        </w:rPr>
        <w:t>Hedemestē</w:t>
      </w:r>
      <w:r w:rsidRPr="00973AC6">
        <w:rPr>
          <w:rFonts w:ascii="Times New Roman" w:hAnsi="Times New Roman"/>
          <w:sz w:val="24"/>
          <w:szCs w:val="24"/>
          <w:lang w:val="lv-LV"/>
        </w:rPr>
        <w:t xml:space="preserve"> un pie Roņu salas Igaunijā. Tā kā Latvijas jūras ūdeņos nav ne saliņu, ne no krasta attālināti akmens sēkļi, krasta tuvumā pogainos roņus izdodas novērot ļoti reti (skatīt, piemēram: </w:t>
      </w:r>
      <w:hyperlink r:id="rId15" w:history="1">
        <w:r w:rsidRPr="00973AC6">
          <w:rPr>
            <w:rStyle w:val="Hyperlink"/>
            <w:rFonts w:ascii="Times New Roman" w:hAnsi="Times New Roman"/>
            <w:sz w:val="24"/>
            <w:szCs w:val="24"/>
            <w:lang w:val="lv-LV"/>
          </w:rPr>
          <w:t>https://dabasdati.lv/lv/observation/14afccc348c17c2be177af5923e5b20f/</w:t>
        </w:r>
      </w:hyperlink>
      <w:r w:rsidRPr="00973AC6">
        <w:rPr>
          <w:rFonts w:ascii="Times New Roman" w:hAnsi="Times New Roman"/>
          <w:sz w:val="24"/>
          <w:szCs w:val="24"/>
          <w:lang w:val="lv-LV"/>
        </w:rPr>
        <w:t xml:space="preserve">; </w:t>
      </w:r>
      <w:hyperlink r:id="rId16" w:history="1">
        <w:r w:rsidRPr="00973AC6">
          <w:rPr>
            <w:rStyle w:val="Hyperlink"/>
            <w:rFonts w:ascii="Times New Roman" w:hAnsi="Times New Roman"/>
            <w:sz w:val="24"/>
            <w:szCs w:val="24"/>
            <w:lang w:val="lv-LV"/>
          </w:rPr>
          <w:t>https://dabasdati.lv/lv/observation/832281a71b2f463522a650eb357dac51/</w:t>
        </w:r>
      </w:hyperlink>
      <w:r w:rsidRPr="00973AC6">
        <w:rPr>
          <w:rFonts w:ascii="Times New Roman" w:hAnsi="Times New Roman"/>
          <w:sz w:val="24"/>
          <w:szCs w:val="24"/>
          <w:lang w:val="lv-LV"/>
        </w:rPr>
        <w:t xml:space="preserve">). Vēl retāk tie iepeld ar jūru saistītos iekšzemes ūdeņos (skatīt, piemēram:  </w:t>
      </w:r>
      <w:hyperlink r:id="rId17" w:history="1">
        <w:r w:rsidRPr="00973AC6">
          <w:rPr>
            <w:rStyle w:val="Hyperlink"/>
            <w:rFonts w:ascii="Times New Roman" w:hAnsi="Times New Roman"/>
            <w:sz w:val="24"/>
            <w:szCs w:val="24"/>
            <w:lang w:val="lv-LV"/>
          </w:rPr>
          <w:t>https://www.delfi.lv/video/aculiecinieks/diki-ozolniekos-viesojas-ronis.d?id=51524955</w:t>
        </w:r>
      </w:hyperlink>
      <w:r w:rsidRPr="00973AC6">
        <w:rPr>
          <w:rFonts w:ascii="Times New Roman" w:hAnsi="Times New Roman"/>
          <w:sz w:val="24"/>
          <w:szCs w:val="24"/>
          <w:lang w:val="lv-LV"/>
        </w:rPr>
        <w:t>).</w:t>
      </w:r>
    </w:p>
    <w:p w:rsidR="00BF5F42" w:rsidRPr="00973AC6" w:rsidP="00614CCC" w14:paraId="1CC4927C" w14:textId="76A41A94">
      <w:pPr>
        <w:spacing w:before="120" w:after="120"/>
        <w:jc w:val="both"/>
        <w:rPr>
          <w:rFonts w:ascii="Times New Roman" w:hAnsi="Times New Roman"/>
          <w:sz w:val="24"/>
          <w:szCs w:val="24"/>
          <w:lang w:val="lv-LV"/>
        </w:rPr>
      </w:pPr>
      <w:r w:rsidRPr="00973AC6">
        <w:rPr>
          <w:rFonts w:ascii="Times New Roman" w:hAnsi="Times New Roman"/>
          <w:sz w:val="24"/>
          <w:szCs w:val="24"/>
          <w:lang w:val="lv-LV"/>
        </w:rPr>
        <w:t>Aero</w:t>
      </w:r>
      <w:r w:rsidRPr="00973AC6">
        <w:rPr>
          <w:rFonts w:ascii="Times New Roman" w:hAnsi="Times New Roman"/>
          <w:sz w:val="24"/>
          <w:szCs w:val="24"/>
          <w:lang w:val="lv-LV"/>
        </w:rPr>
        <w:t xml:space="preserve"> uzskaišu dati un medību vēsturiskās liecības uzrāda, ka bargās ziemās pogainie roņi uzturas galvenokārt </w:t>
      </w:r>
      <w:r w:rsidRPr="00973AC6" w:rsidR="00B72BC8">
        <w:rPr>
          <w:rFonts w:ascii="Times New Roman" w:hAnsi="Times New Roman"/>
          <w:sz w:val="24"/>
          <w:szCs w:val="24"/>
          <w:lang w:val="lv-LV"/>
        </w:rPr>
        <w:t>Rīgas</w:t>
      </w:r>
      <w:r w:rsidRPr="00973AC6">
        <w:rPr>
          <w:rFonts w:ascii="Times New Roman" w:hAnsi="Times New Roman"/>
          <w:sz w:val="24"/>
          <w:szCs w:val="24"/>
          <w:lang w:val="lv-LV"/>
        </w:rPr>
        <w:t xml:space="preserve"> līča ziemeļdaļā, kur mātītēm arī dzimst mazuļi. Roņiem piemēroti ledus apstākļi var būt arī Rīgas līča Latvijas daļā (</w:t>
      </w:r>
      <w:r w:rsidRPr="00973AC6">
        <w:rPr>
          <w:rFonts w:ascii="Times New Roman" w:hAnsi="Times New Roman"/>
          <w:sz w:val="24"/>
          <w:szCs w:val="24"/>
          <w:lang w:val="lv-LV"/>
        </w:rPr>
        <w:t>Härkönen</w:t>
      </w:r>
      <w:r w:rsidRPr="00973AC6">
        <w:rPr>
          <w:rFonts w:ascii="Times New Roman" w:hAnsi="Times New Roman"/>
          <w:sz w:val="24"/>
          <w:szCs w:val="24"/>
          <w:lang w:val="lv-LV"/>
        </w:rPr>
        <w:t xml:space="preserve"> </w:t>
      </w:r>
      <w:r w:rsidRPr="00973AC6">
        <w:rPr>
          <w:rFonts w:ascii="Times New Roman" w:hAnsi="Times New Roman"/>
          <w:sz w:val="24"/>
          <w:szCs w:val="24"/>
          <w:lang w:val="lv-LV"/>
        </w:rPr>
        <w:t>et</w:t>
      </w:r>
      <w:r w:rsidRPr="00973AC6">
        <w:rPr>
          <w:rFonts w:ascii="Times New Roman" w:hAnsi="Times New Roman"/>
          <w:sz w:val="24"/>
          <w:szCs w:val="24"/>
          <w:lang w:val="lv-LV"/>
        </w:rPr>
        <w:t xml:space="preserve"> </w:t>
      </w:r>
      <w:r w:rsidRPr="00973AC6">
        <w:rPr>
          <w:rFonts w:ascii="Times New Roman" w:hAnsi="Times New Roman"/>
          <w:sz w:val="24"/>
          <w:szCs w:val="24"/>
          <w:lang w:val="lv-LV"/>
        </w:rPr>
        <w:t>al</w:t>
      </w:r>
      <w:r w:rsidRPr="00973AC6">
        <w:rPr>
          <w:rFonts w:ascii="Times New Roman" w:hAnsi="Times New Roman"/>
          <w:sz w:val="24"/>
          <w:szCs w:val="24"/>
          <w:lang w:val="lv-LV"/>
        </w:rPr>
        <w:t>., 1998).</w:t>
      </w:r>
    </w:p>
    <w:p w:rsidR="00BF5F42" w:rsidRPr="000D364D" w:rsidP="00BF5F42" w14:paraId="3C345B71" w14:textId="77777777">
      <w:pPr>
        <w:spacing w:after="120"/>
        <w:jc w:val="center"/>
        <w:rPr>
          <w:lang w:val="lv-LV"/>
        </w:rPr>
      </w:pPr>
      <w:r w:rsidRPr="000D364D">
        <w:rPr>
          <w:noProof/>
          <w:lang w:val="lv-LV"/>
        </w:rPr>
        <w:drawing>
          <wp:inline distT="0" distB="0" distL="0" distR="0">
            <wp:extent cx="3708749" cy="3012691"/>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724527" cy="3025508"/>
                    </a:xfrm>
                    <a:prstGeom prst="rect">
                      <a:avLst/>
                    </a:prstGeom>
                    <a:noFill/>
                    <a:ln>
                      <a:noFill/>
                    </a:ln>
                  </pic:spPr>
                </pic:pic>
              </a:graphicData>
            </a:graphic>
          </wp:inline>
        </w:drawing>
      </w:r>
    </w:p>
    <w:p w:rsidR="00BF5F42" w:rsidRPr="00973AC6" w:rsidP="00BF5F42" w14:paraId="3FA4C0F6" w14:textId="34AAEF79">
      <w:pPr>
        <w:spacing w:after="120"/>
        <w:jc w:val="both"/>
        <w:rPr>
          <w:rFonts w:ascii="Times New Roman" w:hAnsi="Times New Roman"/>
          <w:lang w:val="lv-LV"/>
        </w:rPr>
      </w:pPr>
      <w:r w:rsidRPr="00973AC6">
        <w:rPr>
          <w:rFonts w:ascii="Times New Roman" w:hAnsi="Times New Roman"/>
          <w:lang w:val="lv-LV"/>
        </w:rPr>
        <w:t xml:space="preserve">1.2.3.attēls. Ar </w:t>
      </w:r>
      <w:r w:rsidRPr="00973AC6">
        <w:rPr>
          <w:rFonts w:ascii="Times New Roman" w:hAnsi="Times New Roman"/>
          <w:lang w:val="lv-LV"/>
        </w:rPr>
        <w:t>satelītraidītājiem</w:t>
      </w:r>
      <w:r w:rsidRPr="00973AC6">
        <w:rPr>
          <w:rFonts w:ascii="Times New Roman" w:hAnsi="Times New Roman"/>
          <w:lang w:val="lv-LV"/>
        </w:rPr>
        <w:t xml:space="preserve"> aprīkotu pogaino roņu konstatēšanas vietas Baltijas jūrā (HELCOM</w:t>
      </w:r>
      <w:r w:rsidRPr="00973AC6" w:rsidR="002829AE">
        <w:rPr>
          <w:rFonts w:ascii="Times New Roman" w:hAnsi="Times New Roman"/>
          <w:lang w:val="lv-LV"/>
        </w:rPr>
        <w:t>,</w:t>
      </w:r>
      <w:r w:rsidRPr="00973AC6">
        <w:rPr>
          <w:rFonts w:ascii="Times New Roman" w:hAnsi="Times New Roman"/>
          <w:lang w:val="lv-LV"/>
        </w:rPr>
        <w:t xml:space="preserve"> 2018a). </w:t>
      </w:r>
    </w:p>
    <w:p w:rsidR="00BF5F42" w:rsidRPr="00973AC6" w:rsidP="00BF5F42" w14:paraId="2E8B7F13" w14:textId="00AE905C">
      <w:pPr>
        <w:spacing w:after="120"/>
        <w:jc w:val="both"/>
        <w:rPr>
          <w:rFonts w:ascii="Times New Roman" w:hAnsi="Times New Roman"/>
          <w:sz w:val="24"/>
          <w:szCs w:val="24"/>
          <w:lang w:val="lv-LV"/>
        </w:rPr>
      </w:pPr>
      <w:r w:rsidRPr="00973AC6">
        <w:rPr>
          <w:rFonts w:ascii="Times New Roman" w:hAnsi="Times New Roman"/>
          <w:sz w:val="24"/>
          <w:szCs w:val="24"/>
          <w:lang w:val="lv-LV"/>
        </w:rPr>
        <w:t>Pogain</w:t>
      </w:r>
      <w:r w:rsidR="00973AC6">
        <w:rPr>
          <w:rFonts w:ascii="Times New Roman" w:hAnsi="Times New Roman"/>
          <w:sz w:val="24"/>
          <w:szCs w:val="24"/>
          <w:lang w:val="lv-LV"/>
        </w:rPr>
        <w:t>ie</w:t>
      </w:r>
      <w:r w:rsidRPr="00973AC6">
        <w:rPr>
          <w:rFonts w:ascii="Times New Roman" w:hAnsi="Times New Roman"/>
          <w:sz w:val="24"/>
          <w:szCs w:val="24"/>
          <w:lang w:val="lv-LV"/>
        </w:rPr>
        <w:t xml:space="preserve"> roņi Latvijas jūras ūdeņus galvenokārt apmeklē, lai barotos. Tie atpeld no </w:t>
      </w:r>
      <w:r w:rsidRPr="00973AC6">
        <w:rPr>
          <w:rFonts w:ascii="Times New Roman" w:hAnsi="Times New Roman"/>
          <w:sz w:val="24"/>
          <w:szCs w:val="24"/>
          <w:lang w:val="lv-LV"/>
        </w:rPr>
        <w:t>Monzunda</w:t>
      </w:r>
      <w:r w:rsidRPr="00973AC6">
        <w:rPr>
          <w:rFonts w:ascii="Times New Roman" w:hAnsi="Times New Roman"/>
          <w:sz w:val="24"/>
          <w:szCs w:val="24"/>
          <w:lang w:val="lv-LV"/>
        </w:rPr>
        <w:t xml:space="preserve"> arhipelāga Igaunijā un tādējādi galvenokārt ir sastopami </w:t>
      </w:r>
      <w:r w:rsidRPr="00973AC6" w:rsidR="00B72BC8">
        <w:rPr>
          <w:rFonts w:ascii="Times New Roman" w:hAnsi="Times New Roman"/>
          <w:sz w:val="24"/>
          <w:szCs w:val="24"/>
          <w:lang w:val="lv-LV"/>
        </w:rPr>
        <w:t>Rīgas</w:t>
      </w:r>
      <w:r w:rsidRPr="00973AC6">
        <w:rPr>
          <w:rFonts w:ascii="Times New Roman" w:hAnsi="Times New Roman"/>
          <w:sz w:val="24"/>
          <w:szCs w:val="24"/>
          <w:lang w:val="lv-LV"/>
        </w:rPr>
        <w:t xml:space="preserve"> līcī. Pogaino roņu izplatība un barības meklējumi (klejojumi) pētīti laikā no 1995. līdz 2012. gadam, kad ar </w:t>
      </w:r>
      <w:r w:rsidRPr="00973AC6">
        <w:rPr>
          <w:rFonts w:ascii="Times New Roman" w:hAnsi="Times New Roman"/>
          <w:sz w:val="24"/>
          <w:szCs w:val="24"/>
          <w:lang w:val="lv-LV"/>
        </w:rPr>
        <w:t>satelītraidītājiem</w:t>
      </w:r>
      <w:r w:rsidRPr="00973AC6">
        <w:rPr>
          <w:rFonts w:ascii="Times New Roman" w:hAnsi="Times New Roman"/>
          <w:sz w:val="24"/>
          <w:szCs w:val="24"/>
          <w:lang w:val="lv-LV"/>
        </w:rPr>
        <w:t xml:space="preserve"> tika aprīkoti 20 roņi (1.2.4. attēls). Kā redzams 1.2.5. attēlā, barojoties pogainie roņi uzturas pārsvarā Rīgas līča atklātajā daļā, un piekrastes ūdeņus apmeklē reti. Pogainie roņi var veikt arī tālas migrācijas pa visu Baltijas jūru, tādējādi tie var tikt novēroti arī Kurzemes piekrastes Baltijas jūras atklātajā daļā, kā arī Lietuvas, Polijas un Vācijas piekrastes ūdeņos. Tomēr šādi gadījumi ir ārkārtīgi reti.</w:t>
      </w:r>
    </w:p>
    <w:p w:rsidR="00BF5F42" w:rsidP="00BF5F42" w14:paraId="3896D059" w14:textId="77777777">
      <w:pPr>
        <w:spacing w:after="120"/>
        <w:rPr>
          <w:lang w:val="lv-LV"/>
        </w:rPr>
      </w:pPr>
      <w:r>
        <w:rPr>
          <w:noProof/>
          <w:lang w:val="lv-LV"/>
        </w:rPr>
        <w:drawing>
          <wp:inline distT="0" distB="0" distL="0" distR="0">
            <wp:extent cx="3026779" cy="226994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7"/>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3045863" cy="2284252"/>
                    </a:xfrm>
                    <a:prstGeom prst="rect">
                      <a:avLst/>
                    </a:prstGeom>
                    <a:noFill/>
                  </pic:spPr>
                </pic:pic>
              </a:graphicData>
            </a:graphic>
          </wp:inline>
        </w:drawing>
      </w:r>
      <w:r w:rsidRPr="00B66A32">
        <w:rPr>
          <w:noProof/>
        </w:rPr>
        <w:drawing>
          <wp:inline distT="0" distB="0" distL="0" distR="0">
            <wp:extent cx="2236953" cy="2297575"/>
            <wp:effectExtent l="0" t="0" r="0" b="7620"/>
            <wp:docPr id="3" name="Picture 2">
              <a:extLst xmlns:a="http://schemas.openxmlformats.org/drawingml/2006/main">
                <a:ext xmlns:a="http://schemas.openxmlformats.org/drawingml/2006/main" uri="{FF2B5EF4-FFF2-40B4-BE49-F238E27FC236}">
                  <a16:creationId xmlns:a16="http://schemas.microsoft.com/office/drawing/2014/main" id="{032ECFA8-1197-462F-8160-C1406C439B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FF2B5EF4-FFF2-40B4-BE49-F238E27FC236}">
                          <a16:creationId xmlns:a16="http://schemas.microsoft.com/office/drawing/2014/main" id="{032ECFA8-1197-462F-8160-C1406C439B5B}"/>
                        </a:ext>
                      </a:extLst>
                    </pic:cNvPr>
                    <pic:cNvPicPr>
                      <a:picLocks noChangeAspect="1"/>
                    </pic:cNvPicPr>
                  </pic:nvPicPr>
                  <pic:blipFill>
                    <a:blip xmlns:r="http://schemas.openxmlformats.org/officeDocument/2006/relationships" r:embed="rId20"/>
                    <a:stretch>
                      <a:fillRect/>
                    </a:stretch>
                  </pic:blipFill>
                  <pic:spPr>
                    <a:xfrm>
                      <a:off x="0" y="0"/>
                      <a:ext cx="2284794" cy="2346713"/>
                    </a:xfrm>
                    <a:prstGeom prst="rect">
                      <a:avLst/>
                    </a:prstGeom>
                  </pic:spPr>
                </pic:pic>
              </a:graphicData>
            </a:graphic>
          </wp:inline>
        </w:drawing>
      </w:r>
    </w:p>
    <w:p w:rsidR="00BF5F42" w:rsidRPr="00973AC6" w:rsidP="00BF5F42" w14:paraId="0CC3B503" w14:textId="77777777">
      <w:pPr>
        <w:spacing w:after="120"/>
        <w:jc w:val="both"/>
        <w:rPr>
          <w:rFonts w:ascii="Times New Roman" w:hAnsi="Times New Roman"/>
          <w:lang w:val="lv-LV"/>
        </w:rPr>
      </w:pPr>
      <w:r w:rsidRPr="00973AC6">
        <w:rPr>
          <w:rFonts w:ascii="Times New Roman" w:hAnsi="Times New Roman"/>
          <w:lang w:val="lv-LV"/>
        </w:rPr>
        <w:t xml:space="preserve">1.2.4. Pogainais ronis  ar pielīmētu </w:t>
      </w:r>
      <w:r w:rsidRPr="00973AC6">
        <w:rPr>
          <w:rFonts w:ascii="Times New Roman" w:hAnsi="Times New Roman"/>
          <w:lang w:val="lv-LV"/>
        </w:rPr>
        <w:t>satelītraidītāju</w:t>
      </w:r>
      <w:r w:rsidRPr="00973AC6">
        <w:rPr>
          <w:rFonts w:ascii="Times New Roman" w:hAnsi="Times New Roman"/>
          <w:lang w:val="lv-LV"/>
        </w:rPr>
        <w:t xml:space="preserve"> (Foto: </w:t>
      </w:r>
      <w:r w:rsidRPr="00973AC6">
        <w:rPr>
          <w:rFonts w:ascii="Times New Roman" w:hAnsi="Times New Roman"/>
          <w:lang w:val="lv-LV"/>
        </w:rPr>
        <w:t>Pro</w:t>
      </w:r>
      <w:r w:rsidRPr="00973AC6">
        <w:rPr>
          <w:rFonts w:ascii="Times New Roman" w:hAnsi="Times New Roman"/>
          <w:lang w:val="lv-LV"/>
        </w:rPr>
        <w:t xml:space="preserve"> Mare)</w:t>
      </w:r>
    </w:p>
    <w:p w:rsidR="00BF5F42" w:rsidP="00BF5F42" w14:paraId="4B03DCED" w14:textId="77777777">
      <w:pPr>
        <w:spacing w:after="120"/>
        <w:jc w:val="both"/>
        <w:rPr>
          <w:lang w:val="lv-LV"/>
        </w:rPr>
      </w:pPr>
      <w:r>
        <w:rPr>
          <w:noProof/>
          <w:lang w:val="lv-LV"/>
        </w:rPr>
        <w:drawing>
          <wp:inline distT="0" distB="0" distL="0" distR="0">
            <wp:extent cx="2706545" cy="233229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5897" cy="2374827"/>
                    </a:xfrm>
                    <a:prstGeom prst="rect">
                      <a:avLst/>
                    </a:prstGeom>
                    <a:noFill/>
                  </pic:spPr>
                </pic:pic>
              </a:graphicData>
            </a:graphic>
          </wp:inline>
        </w:drawing>
      </w:r>
      <w:r>
        <w:rPr>
          <w:noProof/>
          <w:lang w:val="lv-LV"/>
        </w:rPr>
        <w:drawing>
          <wp:inline distT="0" distB="0" distL="0" distR="0">
            <wp:extent cx="2650096" cy="23468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2680693" cy="2373966"/>
                    </a:xfrm>
                    <a:prstGeom prst="rect">
                      <a:avLst/>
                    </a:prstGeom>
                    <a:noFill/>
                  </pic:spPr>
                </pic:pic>
              </a:graphicData>
            </a:graphic>
          </wp:inline>
        </w:drawing>
      </w:r>
    </w:p>
    <w:p w:rsidR="00BF5F42" w:rsidRPr="000D364D" w:rsidP="00BF5F42" w14:paraId="6E3F49B6" w14:textId="77777777">
      <w:pPr>
        <w:spacing w:after="120"/>
        <w:jc w:val="both"/>
        <w:rPr>
          <w:lang w:val="lv-LV"/>
        </w:rPr>
      </w:pPr>
      <w:r>
        <w:rPr>
          <w:noProof/>
          <w:lang w:val="lv-LV"/>
        </w:rPr>
        <w:drawing>
          <wp:inline distT="0" distB="0" distL="0" distR="0">
            <wp:extent cx="2706370" cy="2375023"/>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2724257" cy="2390720"/>
                    </a:xfrm>
                    <a:prstGeom prst="rect">
                      <a:avLst/>
                    </a:prstGeom>
                    <a:noFill/>
                  </pic:spPr>
                </pic:pic>
              </a:graphicData>
            </a:graphic>
          </wp:inline>
        </w:drawing>
      </w:r>
      <w:r w:rsidRPr="000D364D">
        <w:rPr>
          <w:noProof/>
          <w:lang w:val="lv-LV"/>
        </w:rPr>
        <w:drawing>
          <wp:inline distT="0" distB="0" distL="0" distR="0">
            <wp:extent cx="2783712" cy="1904550"/>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bwMode="auto">
                    <a:xfrm>
                      <a:off x="0" y="0"/>
                      <a:ext cx="2838831" cy="1942261"/>
                    </a:xfrm>
                    <a:prstGeom prst="rect">
                      <a:avLst/>
                    </a:prstGeom>
                    <a:noFill/>
                  </pic:spPr>
                </pic:pic>
              </a:graphicData>
            </a:graphic>
          </wp:inline>
        </w:drawing>
      </w:r>
    </w:p>
    <w:p w:rsidR="00BF5F42" w:rsidRPr="001450F0" w:rsidP="00BF5F42" w14:paraId="0CFBAE40" w14:textId="77777777">
      <w:pPr>
        <w:spacing w:after="120"/>
        <w:jc w:val="both"/>
        <w:rPr>
          <w:rFonts w:ascii="Times New Roman" w:hAnsi="Times New Roman"/>
          <w:lang w:val="lv-LV"/>
        </w:rPr>
      </w:pPr>
      <w:r w:rsidRPr="001450F0">
        <w:rPr>
          <w:rFonts w:ascii="Times New Roman" w:hAnsi="Times New Roman"/>
          <w:lang w:val="lv-LV"/>
        </w:rPr>
        <w:t xml:space="preserve">1.2.5. attēls. Pogaino roņu sastopamība Rīgas līcī. Dati atspoguļo 20 ar </w:t>
      </w:r>
      <w:r w:rsidRPr="001450F0">
        <w:rPr>
          <w:rFonts w:ascii="Times New Roman" w:hAnsi="Times New Roman"/>
          <w:lang w:val="lv-LV"/>
        </w:rPr>
        <w:t>satelītraidītājiem</w:t>
      </w:r>
      <w:r w:rsidRPr="001450F0">
        <w:rPr>
          <w:rFonts w:ascii="Times New Roman" w:hAnsi="Times New Roman"/>
          <w:lang w:val="lv-LV"/>
        </w:rPr>
        <w:t xml:space="preserve"> aprīkotu pogaino roņu klejojumus barošanās nolūkā. Latvijas ūdeņos pogaino roņu sastopamība apkopota 5x5 km kvadrātos, norādot to apmeklējuma biežumu (GORWIND projekts, </w:t>
      </w:r>
      <w:hyperlink r:id="rId25" w:history="1">
        <w:r w:rsidRPr="001450F0">
          <w:rPr>
            <w:rStyle w:val="Hyperlink"/>
            <w:rFonts w:ascii="Times New Roman" w:hAnsi="Times New Roman"/>
            <w:lang w:val="lv-LV"/>
          </w:rPr>
          <w:t>http://gorwind.msi.ttu.ee/home/info</w:t>
        </w:r>
      </w:hyperlink>
      <w:r w:rsidRPr="001450F0">
        <w:rPr>
          <w:rFonts w:ascii="Times New Roman" w:hAnsi="Times New Roman"/>
          <w:lang w:val="lv-LV"/>
        </w:rPr>
        <w:t xml:space="preserve"> ).</w:t>
      </w:r>
    </w:p>
    <w:p w:rsidR="00614CCC" w14:paraId="368D324E" w14:textId="77777777">
      <w:pPr>
        <w:widowControl/>
        <w:rPr>
          <w:b/>
          <w:bCs/>
          <w:lang w:val="lv-LV"/>
        </w:rPr>
      </w:pPr>
      <w:r>
        <w:rPr>
          <w:b/>
          <w:bCs/>
          <w:lang w:val="lv-LV"/>
        </w:rPr>
        <w:br w:type="page"/>
      </w:r>
    </w:p>
    <w:p w:rsidR="00BF5F42" w:rsidRPr="001450F0" w:rsidP="00BF5F42" w14:paraId="2E588CB7" w14:textId="1426FB8E">
      <w:pPr>
        <w:spacing w:after="120"/>
        <w:jc w:val="both"/>
        <w:rPr>
          <w:rFonts w:ascii="Times New Roman" w:hAnsi="Times New Roman"/>
          <w:bCs/>
          <w:sz w:val="24"/>
          <w:szCs w:val="24"/>
          <w:lang w:val="lv-LV"/>
        </w:rPr>
      </w:pPr>
      <w:r w:rsidRPr="001450F0">
        <w:rPr>
          <w:rFonts w:ascii="Times New Roman" w:hAnsi="Times New Roman"/>
          <w:b/>
          <w:bCs/>
          <w:sz w:val="24"/>
          <w:szCs w:val="24"/>
          <w:lang w:val="lv-LV"/>
        </w:rPr>
        <w:t>Vairošanās</w:t>
      </w:r>
    </w:p>
    <w:p w:rsidR="00BF5F42" w:rsidRPr="001450F0" w:rsidP="00BF5F42" w14:paraId="161B1C8E" w14:textId="77777777">
      <w:pPr>
        <w:spacing w:after="120"/>
        <w:jc w:val="both"/>
        <w:rPr>
          <w:rFonts w:ascii="Times New Roman" w:hAnsi="Times New Roman"/>
          <w:sz w:val="24"/>
          <w:szCs w:val="24"/>
          <w:lang w:val="lv-LV"/>
        </w:rPr>
      </w:pPr>
      <w:r w:rsidRPr="001450F0">
        <w:rPr>
          <w:rFonts w:ascii="Times New Roman" w:hAnsi="Times New Roman"/>
          <w:sz w:val="24"/>
          <w:szCs w:val="24"/>
          <w:lang w:val="lv-LV"/>
        </w:rPr>
        <w:t xml:space="preserve">Mātītes </w:t>
      </w:r>
      <w:r w:rsidRPr="001450F0">
        <w:rPr>
          <w:rFonts w:ascii="Times New Roman" w:hAnsi="Times New Roman"/>
          <w:sz w:val="24"/>
          <w:szCs w:val="24"/>
          <w:lang w:val="lv-LV"/>
        </w:rPr>
        <w:t>dzimumnobriešanu</w:t>
      </w:r>
      <w:r w:rsidRPr="001450F0">
        <w:rPr>
          <w:rFonts w:ascii="Times New Roman" w:hAnsi="Times New Roman"/>
          <w:sz w:val="24"/>
          <w:szCs w:val="24"/>
          <w:lang w:val="lv-LV"/>
        </w:rPr>
        <w:t xml:space="preserve"> sasniedz 3-6 gadu vecumā, un parasti dzemdē vienu mazuli katru gadu. Mazuļi (dzimšanas brīdī aptuveni 4,5 kg) piedzimst februārī - marta sākumā sniega sanesumos izveidotās alās (1.2.6.attēls).</w:t>
      </w:r>
    </w:p>
    <w:p w:rsidR="00BF5F42" w:rsidRPr="000D364D" w:rsidP="00BF5F42" w14:paraId="29231F6C" w14:textId="77777777">
      <w:pPr>
        <w:pStyle w:val="ListParagraph"/>
        <w:spacing w:after="120"/>
        <w:jc w:val="both"/>
        <w:rPr>
          <w:lang w:val="lv-LV"/>
        </w:rPr>
      </w:pPr>
      <w:r w:rsidRPr="000D364D">
        <w:rPr>
          <w:noProof/>
          <w:lang w:val="lv-LV"/>
        </w:rPr>
        <w:drawing>
          <wp:inline distT="0" distB="0" distL="0" distR="0">
            <wp:extent cx="4048770" cy="3165891"/>
            <wp:effectExtent l="0" t="0" r="889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bwMode="auto">
                    <a:xfrm>
                      <a:off x="0" y="0"/>
                      <a:ext cx="4064633" cy="3178295"/>
                    </a:xfrm>
                    <a:prstGeom prst="rect">
                      <a:avLst/>
                    </a:prstGeom>
                    <a:noFill/>
                  </pic:spPr>
                </pic:pic>
              </a:graphicData>
            </a:graphic>
          </wp:inline>
        </w:drawing>
      </w:r>
    </w:p>
    <w:p w:rsidR="00BF5F42" w:rsidRPr="001450F0" w:rsidP="00BF5F42" w14:paraId="43792FAD" w14:textId="77777777">
      <w:pPr>
        <w:spacing w:after="120"/>
        <w:jc w:val="both"/>
        <w:rPr>
          <w:rFonts w:ascii="Times New Roman" w:hAnsi="Times New Roman"/>
          <w:lang w:val="lv-LV"/>
        </w:rPr>
      </w:pPr>
      <w:bookmarkStart w:id="21" w:name="_Hlk51496961"/>
      <w:r w:rsidRPr="001450F0">
        <w:rPr>
          <w:rFonts w:ascii="Times New Roman" w:hAnsi="Times New Roman"/>
          <w:lang w:val="lv-LV"/>
        </w:rPr>
        <w:t>1.2.</w:t>
      </w:r>
      <w:bookmarkEnd w:id="21"/>
      <w:r w:rsidRPr="001450F0">
        <w:rPr>
          <w:rFonts w:ascii="Times New Roman" w:hAnsi="Times New Roman"/>
          <w:lang w:val="lv-LV"/>
        </w:rPr>
        <w:t>6.attēls. Pogaino roņu modeļi- mātīte ar mazuli sniega alā virs ledus (</w:t>
      </w:r>
      <w:r w:rsidRPr="001450F0">
        <w:rPr>
          <w:rFonts w:ascii="Times New Roman" w:hAnsi="Times New Roman"/>
          <w:i/>
          <w:iCs/>
          <w:lang w:val="lv-LV"/>
        </w:rPr>
        <w:t xml:space="preserve">Foto: </w:t>
      </w:r>
      <w:r w:rsidRPr="001450F0">
        <w:rPr>
          <w:rFonts w:ascii="Times New Roman" w:hAnsi="Times New Roman"/>
          <w:i/>
          <w:iCs/>
          <w:lang w:val="lv-LV"/>
        </w:rPr>
        <w:t>Aqqalu</w:t>
      </w:r>
      <w:r w:rsidRPr="001450F0">
        <w:rPr>
          <w:rFonts w:ascii="Times New Roman" w:hAnsi="Times New Roman"/>
          <w:i/>
          <w:iCs/>
          <w:lang w:val="lv-LV"/>
        </w:rPr>
        <w:t xml:space="preserve"> </w:t>
      </w:r>
      <w:r w:rsidRPr="001450F0">
        <w:rPr>
          <w:rFonts w:ascii="Times New Roman" w:hAnsi="Times New Roman"/>
          <w:i/>
          <w:iCs/>
          <w:lang w:val="lv-LV"/>
        </w:rPr>
        <w:t>Rosing-Asvid</w:t>
      </w:r>
      <w:r w:rsidRPr="001450F0">
        <w:rPr>
          <w:rFonts w:ascii="Times New Roman" w:hAnsi="Times New Roman"/>
          <w:i/>
          <w:iCs/>
          <w:lang w:val="lv-LV"/>
        </w:rPr>
        <w:t xml:space="preserve">, Grenlandes dabas resursu institūts, </w:t>
      </w:r>
      <w:hyperlink r:id="rId27" w:history="1">
        <w:r w:rsidRPr="001450F0">
          <w:rPr>
            <w:rStyle w:val="Hyperlink"/>
            <w:rFonts w:ascii="Times New Roman" w:hAnsi="Times New Roman"/>
            <w:i/>
            <w:iCs/>
            <w:lang w:val="lv-LV"/>
          </w:rPr>
          <w:t>https://natur.gl/arter/ringed-seal/?lang=en</w:t>
        </w:r>
      </w:hyperlink>
      <w:r w:rsidRPr="001450F0">
        <w:rPr>
          <w:rFonts w:ascii="Times New Roman" w:hAnsi="Times New Roman"/>
          <w:lang w:val="lv-LV"/>
        </w:rPr>
        <w:t xml:space="preserve">)  </w:t>
      </w:r>
    </w:p>
    <w:p w:rsidR="00BF5F42" w:rsidRPr="001450F0" w:rsidP="00BF5F42" w14:paraId="1B26D797" w14:textId="2220D46F">
      <w:pPr>
        <w:spacing w:after="120"/>
        <w:jc w:val="both"/>
        <w:rPr>
          <w:rFonts w:ascii="Times New Roman" w:hAnsi="Times New Roman"/>
          <w:sz w:val="24"/>
          <w:szCs w:val="24"/>
          <w:lang w:val="lv-LV"/>
        </w:rPr>
      </w:pPr>
      <w:r w:rsidRPr="001450F0">
        <w:rPr>
          <w:rFonts w:ascii="Times New Roman" w:hAnsi="Times New Roman"/>
          <w:sz w:val="24"/>
          <w:szCs w:val="24"/>
          <w:lang w:val="lv-LV"/>
        </w:rPr>
        <w:t>Siltās ziemās, kad ledu neklāj sniegs, mazuļi piedzimst uz ledus. Tā kā pogainie roņi ir relatīvi mazi dzīvnieki, mazuļu zīdīšanas periods ilgst līdz pat sešām nedēļām (</w:t>
      </w:r>
      <w:r w:rsidRPr="001450F0">
        <w:rPr>
          <w:rFonts w:ascii="Times New Roman" w:hAnsi="Times New Roman"/>
          <w:color w:val="000000" w:themeColor="text1"/>
          <w:sz w:val="24"/>
          <w:szCs w:val="24"/>
          <w:lang w:val="lv-LV"/>
        </w:rPr>
        <w:t>Lydersen</w:t>
      </w:r>
      <w:r w:rsidRPr="001450F0">
        <w:rPr>
          <w:rFonts w:ascii="Times New Roman" w:hAnsi="Times New Roman"/>
          <w:color w:val="000000" w:themeColor="text1"/>
          <w:sz w:val="24"/>
          <w:szCs w:val="24"/>
          <w:lang w:val="lv-LV"/>
        </w:rPr>
        <w:t xml:space="preserve"> 1995</w:t>
      </w:r>
      <w:r w:rsidRPr="001450F0">
        <w:rPr>
          <w:rFonts w:ascii="Times New Roman" w:hAnsi="Times New Roman"/>
          <w:sz w:val="24"/>
          <w:szCs w:val="24"/>
          <w:lang w:val="lv-LV"/>
        </w:rPr>
        <w:t>), tādējādi sniega pieejamība un ledus stabilitāte būtiski ietekmē mazuļu izdzīvošanu.  Klimata izmaiņu rezultātā, samazinoties ledus platībai Baltijas jūrā, šai Arktikas sugai rodas īpaši nelabvēlīgi apstākļi (</w:t>
      </w:r>
      <w:r w:rsidRPr="000A32C3">
        <w:rPr>
          <w:rFonts w:ascii="Times New Roman" w:hAnsi="Times New Roman"/>
          <w:color w:val="222222"/>
          <w:sz w:val="24"/>
          <w:szCs w:val="24"/>
          <w:shd w:val="clear" w:color="auto" w:fill="FFFFFF"/>
          <w:lang w:val="lv-LV"/>
        </w:rPr>
        <w:t>Sundqvist</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et</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al</w:t>
      </w:r>
      <w:r w:rsidRPr="000A32C3">
        <w:rPr>
          <w:rFonts w:ascii="Times New Roman" w:hAnsi="Times New Roman"/>
          <w:color w:val="222222"/>
          <w:sz w:val="24"/>
          <w:szCs w:val="24"/>
          <w:shd w:val="clear" w:color="auto" w:fill="FFFFFF"/>
          <w:lang w:val="lv-LV"/>
        </w:rPr>
        <w:t>. 2012)</w:t>
      </w:r>
      <w:r w:rsidRPr="001450F0">
        <w:rPr>
          <w:rFonts w:ascii="Times New Roman" w:hAnsi="Times New Roman"/>
          <w:sz w:val="24"/>
          <w:szCs w:val="24"/>
          <w:lang w:val="lv-LV"/>
        </w:rPr>
        <w:t>.</w:t>
      </w:r>
      <w:r w:rsidR="001450F0">
        <w:rPr>
          <w:rFonts w:ascii="Times New Roman" w:hAnsi="Times New Roman"/>
          <w:sz w:val="24"/>
          <w:szCs w:val="24"/>
          <w:lang w:val="lv-LV"/>
        </w:rPr>
        <w:t xml:space="preserve"> </w:t>
      </w:r>
      <w:r w:rsidRPr="001450F0">
        <w:rPr>
          <w:rFonts w:ascii="Times New Roman" w:hAnsi="Times New Roman"/>
          <w:sz w:val="24"/>
          <w:szCs w:val="24"/>
          <w:lang w:val="lv-LV"/>
        </w:rPr>
        <w:t xml:space="preserve">Sniega trūkuma rezultātā mazuļi ir vieglāk pieejami plēsīgiem putniem un sauszemes plēsējiem. Gados, kad ledus salūzt vai pat izkūst agrāk, mazuļi ir spiesti izdzīvot aukstā ūdenī, tādējādi patērējot ievērojami vairāk enerģijas. </w:t>
      </w:r>
    </w:p>
    <w:p w:rsidR="00BF5F42" w:rsidRPr="001450F0" w:rsidP="00BF5F42" w14:paraId="3C298A3B" w14:textId="0511EFC2">
      <w:pPr>
        <w:spacing w:after="120"/>
        <w:jc w:val="both"/>
        <w:rPr>
          <w:rFonts w:ascii="Times New Roman" w:hAnsi="Times New Roman"/>
          <w:bCs/>
          <w:sz w:val="24"/>
          <w:szCs w:val="24"/>
          <w:lang w:val="lv-LV"/>
        </w:rPr>
      </w:pPr>
      <w:r w:rsidRPr="001450F0">
        <w:rPr>
          <w:rFonts w:ascii="Times New Roman" w:hAnsi="Times New Roman"/>
          <w:b/>
          <w:bCs/>
          <w:sz w:val="24"/>
          <w:szCs w:val="24"/>
          <w:lang w:val="lv-LV"/>
        </w:rPr>
        <w:t>Barošan</w:t>
      </w:r>
      <w:r w:rsidRPr="001450F0" w:rsidR="001450F0">
        <w:rPr>
          <w:rFonts w:ascii="Times New Roman" w:hAnsi="Times New Roman"/>
          <w:b/>
          <w:bCs/>
          <w:sz w:val="24"/>
          <w:szCs w:val="24"/>
          <w:lang w:val="lv-LV"/>
        </w:rPr>
        <w:t>ā</w:t>
      </w:r>
      <w:r w:rsidRPr="001450F0">
        <w:rPr>
          <w:rFonts w:ascii="Times New Roman" w:hAnsi="Times New Roman"/>
          <w:b/>
          <w:bCs/>
          <w:sz w:val="24"/>
          <w:szCs w:val="24"/>
          <w:lang w:val="lv-LV"/>
        </w:rPr>
        <w:t>s</w:t>
      </w:r>
    </w:p>
    <w:p w:rsidR="00BF5F42" w:rsidRPr="001450F0" w:rsidP="00BF5F42" w14:paraId="20A8D320" w14:textId="77777777">
      <w:pPr>
        <w:spacing w:after="120"/>
        <w:jc w:val="both"/>
        <w:rPr>
          <w:rFonts w:ascii="Times New Roman" w:hAnsi="Times New Roman"/>
          <w:sz w:val="24"/>
          <w:szCs w:val="24"/>
          <w:lang w:val="lv-LV"/>
        </w:rPr>
      </w:pPr>
      <w:r w:rsidRPr="001450F0">
        <w:rPr>
          <w:rFonts w:ascii="Times New Roman" w:hAnsi="Times New Roman"/>
          <w:sz w:val="24"/>
          <w:szCs w:val="24"/>
          <w:lang w:val="lv-LV"/>
        </w:rPr>
        <w:t xml:space="preserve">Baltijas jūras pogaino roņu </w:t>
      </w:r>
      <w:r w:rsidRPr="001450F0">
        <w:rPr>
          <w:rFonts w:ascii="Times New Roman" w:hAnsi="Times New Roman"/>
          <w:sz w:val="24"/>
          <w:szCs w:val="24"/>
          <w:lang w:val="lv-LV"/>
        </w:rPr>
        <w:t>pamatbarība</w:t>
      </w:r>
      <w:r w:rsidRPr="001450F0">
        <w:rPr>
          <w:rFonts w:ascii="Times New Roman" w:hAnsi="Times New Roman"/>
          <w:sz w:val="24"/>
          <w:szCs w:val="24"/>
          <w:lang w:val="lv-LV"/>
        </w:rPr>
        <w:t xml:space="preserve"> ir reņģes, brētliņas un </w:t>
      </w:r>
      <w:r w:rsidRPr="001450F0">
        <w:rPr>
          <w:rFonts w:ascii="Times New Roman" w:hAnsi="Times New Roman"/>
          <w:sz w:val="24"/>
          <w:szCs w:val="24"/>
          <w:lang w:val="lv-LV"/>
        </w:rPr>
        <w:t>salakas</w:t>
      </w:r>
      <w:r w:rsidRPr="001450F0">
        <w:rPr>
          <w:rFonts w:ascii="Times New Roman" w:hAnsi="Times New Roman"/>
          <w:sz w:val="24"/>
          <w:szCs w:val="24"/>
          <w:lang w:val="lv-LV"/>
        </w:rPr>
        <w:t xml:space="preserve">, tomēr reizēm tie barojas arī ar tādām </w:t>
      </w:r>
      <w:r w:rsidRPr="001450F0">
        <w:rPr>
          <w:rFonts w:ascii="Times New Roman" w:hAnsi="Times New Roman"/>
          <w:sz w:val="24"/>
          <w:szCs w:val="24"/>
          <w:lang w:val="lv-LV"/>
        </w:rPr>
        <w:t>bentiskām</w:t>
      </w:r>
      <w:r w:rsidRPr="001450F0">
        <w:rPr>
          <w:rFonts w:ascii="Times New Roman" w:hAnsi="Times New Roman"/>
          <w:sz w:val="24"/>
          <w:szCs w:val="24"/>
          <w:lang w:val="lv-LV"/>
        </w:rPr>
        <w:t xml:space="preserve"> zivīm kā lucīši un </w:t>
      </w:r>
      <w:r w:rsidRPr="001450F0">
        <w:rPr>
          <w:rFonts w:ascii="Times New Roman" w:hAnsi="Times New Roman"/>
          <w:sz w:val="24"/>
          <w:szCs w:val="24"/>
          <w:lang w:val="lv-LV"/>
        </w:rPr>
        <w:t>jūrasgrunduļi</w:t>
      </w:r>
      <w:r w:rsidRPr="001450F0">
        <w:rPr>
          <w:rFonts w:ascii="Times New Roman" w:hAnsi="Times New Roman"/>
          <w:sz w:val="24"/>
          <w:szCs w:val="24"/>
          <w:lang w:val="lv-LV"/>
        </w:rPr>
        <w:t>. Ziemā pogainie roņi mēdz baroties arī ar vēžveidīgiem organismiem. Vairums no pogainā roņa barības objektiem ir nelielas zivis (5-10 cm garas), kas uzturas baros un veido augstas koncentrācijas. Barības galvenie objekti ir zivis, bet to sugu sastāvu nosaka to pieejamība (</w:t>
      </w:r>
      <w:r w:rsidRPr="001450F0">
        <w:rPr>
          <w:rFonts w:ascii="Times New Roman" w:hAnsi="Times New Roman"/>
          <w:sz w:val="24"/>
          <w:szCs w:val="24"/>
          <w:lang w:val="lv-LV"/>
        </w:rPr>
        <w:t>Reeves</w:t>
      </w:r>
      <w:r w:rsidRPr="001450F0">
        <w:rPr>
          <w:rFonts w:ascii="Times New Roman" w:hAnsi="Times New Roman"/>
          <w:sz w:val="24"/>
          <w:szCs w:val="24"/>
          <w:lang w:val="lv-LV"/>
        </w:rPr>
        <w:t xml:space="preserve"> 1998, </w:t>
      </w:r>
      <w:r w:rsidRPr="001450F0">
        <w:rPr>
          <w:rFonts w:ascii="Times New Roman" w:hAnsi="Times New Roman"/>
          <w:sz w:val="24"/>
          <w:szCs w:val="24"/>
          <w:lang w:val="lv-LV"/>
        </w:rPr>
        <w:t>Wathne</w:t>
      </w:r>
      <w:r w:rsidRPr="001450F0">
        <w:rPr>
          <w:rFonts w:ascii="Times New Roman" w:hAnsi="Times New Roman"/>
          <w:sz w:val="24"/>
          <w:szCs w:val="24"/>
          <w:lang w:val="lv-LV"/>
        </w:rPr>
        <w:t xml:space="preserve"> </w:t>
      </w:r>
      <w:r w:rsidRPr="001450F0">
        <w:rPr>
          <w:rFonts w:ascii="Times New Roman" w:hAnsi="Times New Roman"/>
          <w:iCs/>
          <w:sz w:val="24"/>
          <w:szCs w:val="24"/>
          <w:lang w:val="lv-LV"/>
        </w:rPr>
        <w:t>et</w:t>
      </w:r>
      <w:r w:rsidRPr="001450F0">
        <w:rPr>
          <w:rFonts w:ascii="Times New Roman" w:hAnsi="Times New Roman"/>
          <w:iCs/>
          <w:sz w:val="24"/>
          <w:szCs w:val="24"/>
          <w:lang w:val="lv-LV"/>
        </w:rPr>
        <w:t xml:space="preserve"> </w:t>
      </w:r>
      <w:r w:rsidRPr="001450F0">
        <w:rPr>
          <w:rFonts w:ascii="Times New Roman" w:hAnsi="Times New Roman"/>
          <w:iCs/>
          <w:sz w:val="24"/>
          <w:szCs w:val="24"/>
          <w:lang w:val="lv-LV"/>
        </w:rPr>
        <w:t>al</w:t>
      </w:r>
      <w:r w:rsidRPr="001450F0">
        <w:rPr>
          <w:rFonts w:ascii="Times New Roman" w:hAnsi="Times New Roman"/>
          <w:iCs/>
          <w:sz w:val="24"/>
          <w:szCs w:val="24"/>
          <w:lang w:val="lv-LV"/>
        </w:rPr>
        <w:t>.</w:t>
      </w:r>
      <w:r w:rsidRPr="001450F0">
        <w:rPr>
          <w:rFonts w:ascii="Times New Roman" w:hAnsi="Times New Roman"/>
          <w:sz w:val="24"/>
          <w:szCs w:val="24"/>
          <w:lang w:val="lv-LV"/>
        </w:rPr>
        <w:t xml:space="preserve"> 2000). </w:t>
      </w:r>
      <w:bookmarkStart w:id="22" w:name="_Hlk53848037"/>
      <w:r w:rsidRPr="001450F0">
        <w:rPr>
          <w:rFonts w:ascii="Times New Roman" w:hAnsi="Times New Roman"/>
          <w:sz w:val="24"/>
          <w:szCs w:val="24"/>
          <w:lang w:val="lv-LV"/>
        </w:rPr>
        <w:t xml:space="preserve">1.2.6.attēlā sniegts pogainā roņa barības spektrs Somu līcī, jo Rīgas līcī pogainā roņa barība nav pētīta. Ņemot vērā zivju sugu sastāvu un abu līču hidroloģiskos rādītājus, ar lielu varbūtību varētu pieņemt, ka barības sastāvs pogainajam ronim arī Rīgas līcī varētu būt stipri līdzīgs. </w:t>
      </w:r>
      <w:bookmarkEnd w:id="22"/>
    </w:p>
    <w:p w:rsidR="00BF5F42" w:rsidRPr="001450F0" w:rsidP="00BF5F42" w14:paraId="07B8365D" w14:textId="77777777">
      <w:pPr>
        <w:spacing w:after="120"/>
        <w:jc w:val="center"/>
        <w:rPr>
          <w:rFonts w:ascii="Times New Roman" w:hAnsi="Times New Roman"/>
          <w:lang w:val="lv-LV"/>
        </w:rPr>
      </w:pPr>
      <w:r w:rsidRPr="001450F0">
        <w:rPr>
          <w:rFonts w:ascii="Times New Roman" w:hAnsi="Times New Roman"/>
          <w:noProof/>
          <w:lang w:val="lv-LV"/>
        </w:rPr>
        <w:drawing>
          <wp:inline distT="0" distB="0" distL="0" distR="0">
            <wp:extent cx="4655483" cy="2602098"/>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bwMode="auto">
                    <a:xfrm>
                      <a:off x="0" y="0"/>
                      <a:ext cx="4683018" cy="2617488"/>
                    </a:xfrm>
                    <a:prstGeom prst="rect">
                      <a:avLst/>
                    </a:prstGeom>
                    <a:noFill/>
                  </pic:spPr>
                </pic:pic>
              </a:graphicData>
            </a:graphic>
          </wp:inline>
        </w:drawing>
      </w:r>
    </w:p>
    <w:p w:rsidR="00BF5F42" w:rsidRPr="001450F0" w:rsidP="00BF5F42" w14:paraId="410A490E" w14:textId="77777777">
      <w:pPr>
        <w:spacing w:after="120"/>
        <w:jc w:val="both"/>
        <w:rPr>
          <w:rFonts w:ascii="Times New Roman" w:hAnsi="Times New Roman"/>
          <w:lang w:val="lv-LV"/>
        </w:rPr>
      </w:pPr>
      <w:r w:rsidRPr="001450F0">
        <w:rPr>
          <w:rFonts w:ascii="Times New Roman" w:hAnsi="Times New Roman"/>
          <w:lang w:val="lv-LV"/>
        </w:rPr>
        <w:t>1.2.6.attēls</w:t>
      </w:r>
      <w:bookmarkStart w:id="23" w:name="_Hlk53850201"/>
      <w:r w:rsidRPr="001450F0">
        <w:rPr>
          <w:rFonts w:ascii="Times New Roman" w:hAnsi="Times New Roman"/>
          <w:lang w:val="lv-LV"/>
        </w:rPr>
        <w:t>. Pogainā roņa barošanās Baltijas jūras Somu līcī septembrī - oktobrī (</w:t>
      </w:r>
      <w:r w:rsidRPr="001450F0">
        <w:rPr>
          <w:rFonts w:ascii="Times New Roman" w:hAnsi="Times New Roman"/>
          <w:lang w:val="lv-LV"/>
        </w:rPr>
        <w:t>Tormosov</w:t>
      </w:r>
      <w:r w:rsidRPr="001450F0">
        <w:rPr>
          <w:rFonts w:ascii="Times New Roman" w:hAnsi="Times New Roman"/>
          <w:lang w:val="lv-LV"/>
        </w:rPr>
        <w:t xml:space="preserve"> </w:t>
      </w:r>
      <w:r w:rsidRPr="001450F0">
        <w:rPr>
          <w:rFonts w:ascii="Times New Roman" w:hAnsi="Times New Roman"/>
          <w:lang w:val="lv-LV"/>
        </w:rPr>
        <w:t>and</w:t>
      </w:r>
      <w:r w:rsidRPr="001450F0">
        <w:rPr>
          <w:rFonts w:ascii="Times New Roman" w:hAnsi="Times New Roman"/>
          <w:lang w:val="lv-LV"/>
        </w:rPr>
        <w:t xml:space="preserve"> </w:t>
      </w:r>
      <w:r w:rsidRPr="001450F0">
        <w:rPr>
          <w:rFonts w:ascii="Times New Roman" w:hAnsi="Times New Roman"/>
          <w:lang w:val="lv-LV"/>
        </w:rPr>
        <w:t>Rezvov</w:t>
      </w:r>
      <w:r w:rsidRPr="001450F0">
        <w:rPr>
          <w:rFonts w:ascii="Times New Roman" w:hAnsi="Times New Roman"/>
          <w:lang w:val="lv-LV"/>
        </w:rPr>
        <w:t xml:space="preserve"> 1978).</w:t>
      </w:r>
    </w:p>
    <w:bookmarkEnd w:id="23"/>
    <w:p w:rsidR="00BF5F42" w:rsidRPr="001450F0" w:rsidP="00BF5F42" w14:paraId="42A16B90" w14:textId="77777777">
      <w:pPr>
        <w:spacing w:after="120"/>
        <w:jc w:val="both"/>
        <w:rPr>
          <w:rFonts w:ascii="Times New Roman" w:hAnsi="Times New Roman"/>
          <w:sz w:val="24"/>
          <w:szCs w:val="24"/>
          <w:lang w:val="lv-LV"/>
        </w:rPr>
      </w:pPr>
      <w:r w:rsidRPr="001450F0">
        <w:rPr>
          <w:rFonts w:ascii="Times New Roman" w:hAnsi="Times New Roman"/>
          <w:b/>
          <w:bCs/>
          <w:sz w:val="24"/>
          <w:szCs w:val="24"/>
          <w:lang w:val="lv-LV"/>
        </w:rPr>
        <w:t>Populācijas skaita dinamika</w:t>
      </w:r>
      <w:r w:rsidRPr="001450F0">
        <w:rPr>
          <w:rFonts w:ascii="Times New Roman" w:hAnsi="Times New Roman"/>
          <w:sz w:val="24"/>
          <w:szCs w:val="24"/>
          <w:lang w:val="lv-LV"/>
        </w:rPr>
        <w:t xml:space="preserve"> </w:t>
      </w:r>
    </w:p>
    <w:p w:rsidR="00BF5F42" w:rsidRPr="001450F0" w:rsidP="00BF5F42" w14:paraId="45A8461C" w14:textId="3933AC7D">
      <w:pPr>
        <w:spacing w:after="120"/>
        <w:jc w:val="both"/>
        <w:rPr>
          <w:rFonts w:ascii="Times New Roman" w:hAnsi="Times New Roman"/>
          <w:sz w:val="24"/>
          <w:szCs w:val="24"/>
          <w:lang w:val="lv-LV"/>
        </w:rPr>
      </w:pPr>
      <w:r w:rsidRPr="001450F0">
        <w:rPr>
          <w:rFonts w:ascii="Times New Roman" w:hAnsi="Times New Roman"/>
          <w:sz w:val="24"/>
          <w:szCs w:val="24"/>
          <w:lang w:val="lv-LV"/>
        </w:rPr>
        <w:t>Pašreizējais Baltijas populācijas</w:t>
      </w:r>
      <w:r w:rsidR="001450F0">
        <w:rPr>
          <w:rFonts w:ascii="Times New Roman" w:hAnsi="Times New Roman"/>
          <w:sz w:val="24"/>
          <w:szCs w:val="24"/>
          <w:lang w:val="lv-LV"/>
        </w:rPr>
        <w:t xml:space="preserve"> aizsardzības</w:t>
      </w:r>
      <w:r w:rsidRPr="001450F0">
        <w:rPr>
          <w:rFonts w:ascii="Times New Roman" w:hAnsi="Times New Roman"/>
          <w:sz w:val="24"/>
          <w:szCs w:val="24"/>
          <w:lang w:val="lv-LV"/>
        </w:rPr>
        <w:t xml:space="preserve"> stāvoklis tiek raksturots kā nelabvēlīgs, jo sugas izplatības areāls un populācijas lielums ir būtiski samazinājies 20. gadsimta laikā (</w:t>
      </w:r>
      <w:r w:rsidRPr="001450F0">
        <w:rPr>
          <w:rFonts w:ascii="Times New Roman" w:hAnsi="Times New Roman"/>
          <w:sz w:val="24"/>
          <w:szCs w:val="24"/>
          <w:lang w:val="lv-LV"/>
        </w:rPr>
        <w:t>Harding</w:t>
      </w:r>
      <w:r w:rsidRPr="001450F0">
        <w:rPr>
          <w:rFonts w:ascii="Times New Roman" w:hAnsi="Times New Roman"/>
          <w:sz w:val="24"/>
          <w:szCs w:val="24"/>
          <w:lang w:val="lv-LV"/>
        </w:rPr>
        <w:t xml:space="preserve">, </w:t>
      </w:r>
      <w:r w:rsidRPr="001450F0">
        <w:rPr>
          <w:rFonts w:ascii="Times New Roman" w:hAnsi="Times New Roman"/>
          <w:sz w:val="24"/>
          <w:szCs w:val="24"/>
          <w:lang w:val="lv-LV"/>
        </w:rPr>
        <w:t>Härkönen</w:t>
      </w:r>
      <w:r w:rsidRPr="001450F0">
        <w:rPr>
          <w:rFonts w:ascii="Times New Roman" w:hAnsi="Times New Roman"/>
          <w:sz w:val="24"/>
          <w:szCs w:val="24"/>
          <w:lang w:val="lv-LV"/>
        </w:rPr>
        <w:t xml:space="preserve"> 1999). Ja vēl 1900-os gados populācijā, izmantojot medību statistikas datus un atpakaļ rēķināšanas metodi, bijusi apmēram 200 000 īpatņu (1.2.7. attēls), tad 2015. gadā to skaits ir tikai apmēram 23 000 īpatņi (</w:t>
      </w:r>
      <w:r w:rsidRPr="001450F0">
        <w:rPr>
          <w:rFonts w:ascii="Times New Roman" w:hAnsi="Times New Roman"/>
          <w:sz w:val="24"/>
          <w:szCs w:val="24"/>
          <w:lang w:val="lv-LV"/>
        </w:rPr>
        <w:t>Härkönen</w:t>
      </w:r>
      <w:r w:rsidRPr="001450F0">
        <w:rPr>
          <w:rFonts w:ascii="Times New Roman" w:hAnsi="Times New Roman"/>
          <w:sz w:val="24"/>
          <w:szCs w:val="24"/>
          <w:lang w:val="lv-LV"/>
        </w:rPr>
        <w:t xml:space="preserve"> 2015). Botnijas līcī 21.gs. vērojams neliels pogaino roņu skaita pieaugums, bet Somu jūras līcī </w:t>
      </w:r>
      <w:r w:rsidR="001450F0">
        <w:rPr>
          <w:rFonts w:ascii="Times New Roman" w:hAnsi="Times New Roman"/>
          <w:sz w:val="24"/>
          <w:szCs w:val="24"/>
          <w:lang w:val="lv-LV"/>
        </w:rPr>
        <w:t xml:space="preserve">pogaino roņu skaits </w:t>
      </w:r>
      <w:r w:rsidRPr="001450F0">
        <w:rPr>
          <w:rFonts w:ascii="Times New Roman" w:hAnsi="Times New Roman"/>
          <w:sz w:val="24"/>
          <w:szCs w:val="24"/>
          <w:lang w:val="lv-LV"/>
        </w:rPr>
        <w:t>sarucis līdz 100 dzīvniekiem (HELCOM</w:t>
      </w:r>
      <w:r w:rsidRPr="001450F0" w:rsidR="002829AE">
        <w:rPr>
          <w:rFonts w:ascii="Times New Roman" w:hAnsi="Times New Roman"/>
          <w:sz w:val="24"/>
          <w:szCs w:val="24"/>
          <w:lang w:val="lv-LV"/>
        </w:rPr>
        <w:t>,</w:t>
      </w:r>
      <w:r w:rsidRPr="001450F0">
        <w:rPr>
          <w:rFonts w:ascii="Times New Roman" w:hAnsi="Times New Roman"/>
          <w:sz w:val="24"/>
          <w:szCs w:val="24"/>
          <w:lang w:val="lv-LV"/>
        </w:rPr>
        <w:t xml:space="preserve"> 2018b).</w:t>
      </w:r>
    </w:p>
    <w:p w:rsidR="00BF5F42" w:rsidRPr="001450F0" w:rsidP="00614CCC" w14:paraId="63966EFF" w14:textId="77777777">
      <w:pPr>
        <w:pStyle w:val="ListParagraph"/>
        <w:spacing w:after="120"/>
        <w:jc w:val="center"/>
        <w:rPr>
          <w:rFonts w:ascii="Times New Roman" w:hAnsi="Times New Roman"/>
          <w:lang w:val="lv-LV"/>
        </w:rPr>
      </w:pPr>
      <w:r w:rsidRPr="001450F0">
        <w:rPr>
          <w:rFonts w:ascii="Times New Roman" w:hAnsi="Times New Roman"/>
          <w:noProof/>
          <w:lang w:val="lv-LV"/>
        </w:rPr>
        <w:drawing>
          <wp:inline distT="0" distB="0" distL="0" distR="0">
            <wp:extent cx="3860301" cy="29979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3867584" cy="3003600"/>
                    </a:xfrm>
                    <a:prstGeom prst="rect">
                      <a:avLst/>
                    </a:prstGeom>
                    <a:noFill/>
                  </pic:spPr>
                </pic:pic>
              </a:graphicData>
            </a:graphic>
          </wp:inline>
        </w:drawing>
      </w:r>
    </w:p>
    <w:p w:rsidR="00BF5F42" w:rsidRPr="001450F0" w:rsidP="00BF5F42" w14:paraId="1D2D09C6" w14:textId="77777777">
      <w:pPr>
        <w:spacing w:after="120"/>
        <w:jc w:val="both"/>
        <w:rPr>
          <w:rFonts w:ascii="Times New Roman" w:hAnsi="Times New Roman"/>
          <w:lang w:val="lv-LV"/>
        </w:rPr>
      </w:pPr>
      <w:r w:rsidRPr="001450F0">
        <w:rPr>
          <w:rFonts w:ascii="Times New Roman" w:hAnsi="Times New Roman"/>
          <w:lang w:val="lv-LV"/>
        </w:rPr>
        <w:t xml:space="preserve">1.2.7. attēls. Pogainā roņa Baltijas jūras populācijas skaita dinamika. Procenti attēlo varbūtējo nogalināto, bet neiegūto dzīvnieku daļu </w:t>
      </w:r>
      <w:bookmarkStart w:id="24" w:name="_Hlk53836874"/>
      <w:r w:rsidRPr="001450F0">
        <w:rPr>
          <w:rFonts w:ascii="Times New Roman" w:hAnsi="Times New Roman"/>
          <w:lang w:val="lv-LV"/>
        </w:rPr>
        <w:t xml:space="preserve">(no: </w:t>
      </w:r>
      <w:r w:rsidRPr="001450F0">
        <w:rPr>
          <w:rFonts w:ascii="Times New Roman" w:hAnsi="Times New Roman"/>
          <w:lang w:val="lv-LV"/>
        </w:rPr>
        <w:t>Harding</w:t>
      </w:r>
      <w:r w:rsidRPr="001450F0">
        <w:rPr>
          <w:rFonts w:ascii="Times New Roman" w:hAnsi="Times New Roman"/>
          <w:lang w:val="lv-LV"/>
        </w:rPr>
        <w:t xml:space="preserve">, </w:t>
      </w:r>
      <w:r w:rsidRPr="001450F0">
        <w:rPr>
          <w:rFonts w:ascii="Times New Roman" w:hAnsi="Times New Roman"/>
          <w:lang w:val="lv-LV"/>
        </w:rPr>
        <w:t>Härkönen</w:t>
      </w:r>
      <w:r w:rsidRPr="001450F0">
        <w:rPr>
          <w:rFonts w:ascii="Times New Roman" w:hAnsi="Times New Roman"/>
          <w:lang w:val="lv-LV"/>
        </w:rPr>
        <w:t>, 1999</w:t>
      </w:r>
      <w:bookmarkEnd w:id="24"/>
      <w:r w:rsidRPr="001450F0">
        <w:rPr>
          <w:rFonts w:ascii="Times New Roman" w:hAnsi="Times New Roman"/>
          <w:lang w:val="lv-LV"/>
        </w:rPr>
        <w:t>).</w:t>
      </w:r>
    </w:p>
    <w:p w:rsidR="00BF5F42" w:rsidRPr="001450F0" w:rsidP="00BF5F42" w14:paraId="63DCC24D" w14:textId="644A372C">
      <w:pPr>
        <w:spacing w:after="120"/>
        <w:jc w:val="both"/>
        <w:rPr>
          <w:rFonts w:ascii="Times New Roman" w:hAnsi="Times New Roman"/>
          <w:sz w:val="24"/>
          <w:szCs w:val="24"/>
          <w:lang w:val="lv-LV"/>
        </w:rPr>
      </w:pPr>
      <w:r w:rsidRPr="001450F0">
        <w:rPr>
          <w:rFonts w:ascii="Times New Roman" w:hAnsi="Times New Roman"/>
          <w:sz w:val="24"/>
          <w:szCs w:val="24"/>
          <w:lang w:val="lv-LV"/>
        </w:rPr>
        <w:t>Rīgas</w:t>
      </w:r>
      <w:r w:rsidRPr="001450F0">
        <w:rPr>
          <w:rFonts w:ascii="Times New Roman" w:hAnsi="Times New Roman"/>
          <w:sz w:val="24"/>
          <w:szCs w:val="24"/>
          <w:lang w:val="lv-LV"/>
        </w:rPr>
        <w:t xml:space="preserve"> līča populācijas novērtējumi ir pieejami sākot ar pagājušā gadsimta 70</w:t>
      </w:r>
      <w:r w:rsidR="001450F0">
        <w:rPr>
          <w:rFonts w:ascii="Times New Roman" w:hAnsi="Times New Roman"/>
          <w:sz w:val="24"/>
          <w:szCs w:val="24"/>
          <w:lang w:val="lv-LV"/>
        </w:rPr>
        <w:t>-tajiem</w:t>
      </w:r>
      <w:r w:rsidRPr="001450F0">
        <w:rPr>
          <w:rFonts w:ascii="Times New Roman" w:hAnsi="Times New Roman"/>
          <w:sz w:val="24"/>
          <w:szCs w:val="24"/>
          <w:lang w:val="lv-LV"/>
        </w:rPr>
        <w:t xml:space="preserve"> gadiem, kad </w:t>
      </w:r>
      <w:r w:rsidRPr="001450F0">
        <w:rPr>
          <w:rFonts w:ascii="Times New Roman" w:hAnsi="Times New Roman"/>
          <w:sz w:val="24"/>
          <w:szCs w:val="24"/>
          <w:lang w:val="lv-LV"/>
        </w:rPr>
        <w:t>Rezvovs</w:t>
      </w:r>
      <w:r w:rsidRPr="001450F0">
        <w:rPr>
          <w:rFonts w:ascii="Times New Roman" w:hAnsi="Times New Roman"/>
          <w:sz w:val="24"/>
          <w:szCs w:val="24"/>
          <w:lang w:val="lv-LV"/>
        </w:rPr>
        <w:t xml:space="preserve"> (1975) novērtēja </w:t>
      </w:r>
      <w:r w:rsidR="001450F0">
        <w:rPr>
          <w:rFonts w:ascii="Times New Roman" w:hAnsi="Times New Roman"/>
          <w:sz w:val="24"/>
          <w:szCs w:val="24"/>
          <w:lang w:val="lv-LV"/>
        </w:rPr>
        <w:t>pogaino roņu</w:t>
      </w:r>
      <w:r w:rsidRPr="001450F0">
        <w:rPr>
          <w:rFonts w:ascii="Times New Roman" w:hAnsi="Times New Roman"/>
          <w:sz w:val="24"/>
          <w:szCs w:val="24"/>
          <w:lang w:val="lv-LV"/>
        </w:rPr>
        <w:t xml:space="preserve"> populāciju 4500 īpatņu apjomā. </w:t>
      </w:r>
      <w:r w:rsidRPr="001450F0">
        <w:rPr>
          <w:rFonts w:ascii="Times New Roman" w:hAnsi="Times New Roman"/>
          <w:sz w:val="24"/>
          <w:szCs w:val="24"/>
          <w:lang w:val="lv-LV"/>
        </w:rPr>
        <w:t>Vēlākie pētījumi (</w:t>
      </w:r>
      <w:r w:rsidRPr="001450F0">
        <w:rPr>
          <w:rFonts w:ascii="Times New Roman" w:hAnsi="Times New Roman"/>
          <w:sz w:val="24"/>
          <w:szCs w:val="24"/>
          <w:lang w:val="lv-LV"/>
        </w:rPr>
        <w:t>Tormosov</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xml:space="preserve">. 1980; </w:t>
      </w:r>
      <w:r w:rsidRPr="001450F0">
        <w:rPr>
          <w:rFonts w:ascii="Times New Roman" w:hAnsi="Times New Roman"/>
          <w:sz w:val="24"/>
          <w:szCs w:val="24"/>
          <w:lang w:val="lv-LV"/>
        </w:rPr>
        <w:t>Harkonen</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1998) uzrādīja populācijas samazināšanos līdz pašreizējam līmenim - aptuveni 1000 īpatņi (</w:t>
      </w:r>
      <w:bookmarkStart w:id="25" w:name="_Hlk53838521"/>
      <w:r w:rsidRPr="001450F0">
        <w:rPr>
          <w:rFonts w:ascii="Times New Roman" w:hAnsi="Times New Roman"/>
          <w:sz w:val="24"/>
          <w:szCs w:val="24"/>
          <w:lang w:val="lv-LV"/>
        </w:rPr>
        <w:t>Igaunijas Vides Aģentūras roņu monitoringa programma</w:t>
      </w:r>
      <w:bookmarkEnd w:id="25"/>
      <w:r w:rsidRPr="001450F0">
        <w:rPr>
          <w:rFonts w:ascii="Times New Roman" w:hAnsi="Times New Roman"/>
          <w:sz w:val="24"/>
          <w:szCs w:val="24"/>
          <w:lang w:val="lv-LV"/>
        </w:rPr>
        <w:t>s dati, skatīt 1.2.1. tabulu).Tomēr jāņem vērā, ka uzskaites, kas veiktas siltās ziemās, var būt ļoti nepilnīgas (</w:t>
      </w:r>
      <w:bookmarkStart w:id="26" w:name="_Hlk50878014"/>
      <w:r w:rsidRPr="001450F0">
        <w:rPr>
          <w:rFonts w:ascii="Times New Roman" w:hAnsi="Times New Roman"/>
          <w:sz w:val="24"/>
          <w:szCs w:val="24"/>
          <w:lang w:val="lv-LV"/>
        </w:rPr>
        <w:t>Härkönen</w:t>
      </w:r>
      <w:bookmarkEnd w:id="26"/>
      <w:r w:rsidRPr="001450F0">
        <w:rPr>
          <w:rFonts w:ascii="Times New Roman" w:hAnsi="Times New Roman"/>
          <w:sz w:val="24"/>
          <w:szCs w:val="24"/>
          <w:lang w:val="lv-LV"/>
        </w:rPr>
        <w:t xml:space="preserve"> </w:t>
      </w:r>
      <w:r w:rsidRPr="001450F0">
        <w:rPr>
          <w:rFonts w:ascii="Times New Roman" w:hAnsi="Times New Roman"/>
          <w:sz w:val="24"/>
          <w:szCs w:val="24"/>
          <w:lang w:val="lv-LV"/>
        </w:rPr>
        <w:t>and</w:t>
      </w:r>
      <w:r w:rsidRPr="001450F0">
        <w:rPr>
          <w:rFonts w:ascii="Times New Roman" w:hAnsi="Times New Roman"/>
          <w:sz w:val="24"/>
          <w:szCs w:val="24"/>
          <w:lang w:val="lv-LV"/>
        </w:rPr>
        <w:t xml:space="preserve"> </w:t>
      </w:r>
      <w:r w:rsidRPr="001450F0">
        <w:rPr>
          <w:rFonts w:ascii="Times New Roman" w:hAnsi="Times New Roman"/>
          <w:sz w:val="24"/>
          <w:szCs w:val="24"/>
          <w:lang w:val="lv-LV"/>
        </w:rPr>
        <w:t>Lunneryd</w:t>
      </w:r>
      <w:r w:rsidRPr="001450F0">
        <w:rPr>
          <w:rFonts w:ascii="Times New Roman" w:hAnsi="Times New Roman"/>
          <w:sz w:val="24"/>
          <w:szCs w:val="24"/>
          <w:lang w:val="lv-LV"/>
        </w:rPr>
        <w:t xml:space="preserve"> 1992). Telemetrijas pētījumos iegūtie rezultāti apliecināja, ka visi izsekojamie pogainie roņi uzturējās arī Rīgas līča centrālajā un dienvidu daļā, tādējādi var pieņemt, ka pogainā roņu populācijas dinamika Igaunijas ūdeņos ir tieši saistīta ar pogaino roņu izplatību un daudzumu </w:t>
      </w:r>
      <w:r w:rsidR="001450F0">
        <w:rPr>
          <w:rFonts w:ascii="Times New Roman" w:hAnsi="Times New Roman"/>
          <w:sz w:val="24"/>
          <w:szCs w:val="24"/>
          <w:lang w:val="lv-LV"/>
        </w:rPr>
        <w:t xml:space="preserve">Rīgas </w:t>
      </w:r>
      <w:r w:rsidRPr="001450F0">
        <w:rPr>
          <w:rFonts w:ascii="Times New Roman" w:hAnsi="Times New Roman"/>
          <w:sz w:val="24"/>
          <w:szCs w:val="24"/>
          <w:lang w:val="lv-LV"/>
        </w:rPr>
        <w:t xml:space="preserve">līča Latvijas daļā. </w:t>
      </w:r>
    </w:p>
    <w:p w:rsidR="00BF5F42" w:rsidRPr="001450F0" w:rsidP="00BF5F42" w14:paraId="2716E7DB" w14:textId="77777777">
      <w:pPr>
        <w:widowControl/>
        <w:spacing w:after="120"/>
        <w:jc w:val="right"/>
        <w:rPr>
          <w:rFonts w:ascii="Times New Roman" w:hAnsi="Times New Roman"/>
          <w:lang w:val="lv-LV"/>
        </w:rPr>
      </w:pPr>
      <w:r w:rsidRPr="001450F0">
        <w:rPr>
          <w:rFonts w:ascii="Times New Roman" w:hAnsi="Times New Roman"/>
          <w:lang w:val="lv-LV"/>
        </w:rPr>
        <w:t>1.2.1. tabula</w:t>
      </w:r>
    </w:p>
    <w:p w:rsidR="00BF5F42" w:rsidRPr="001450F0" w:rsidP="00BF5F42" w14:paraId="34C974E8" w14:textId="4F0AE6E7">
      <w:pPr>
        <w:pStyle w:val="ListParagraph"/>
        <w:widowControl/>
        <w:spacing w:after="120"/>
        <w:ind w:left="0"/>
        <w:jc w:val="center"/>
        <w:rPr>
          <w:rFonts w:ascii="Times New Roman" w:hAnsi="Times New Roman"/>
          <w:lang w:val="lv-LV"/>
        </w:rPr>
      </w:pPr>
      <w:r w:rsidRPr="001450F0">
        <w:rPr>
          <w:rFonts w:ascii="Times New Roman" w:hAnsi="Times New Roman"/>
          <w:lang w:val="lv-LV"/>
        </w:rPr>
        <w:t xml:space="preserve">Pogaino roņu uzskaites </w:t>
      </w:r>
      <w:r w:rsidRPr="001450F0" w:rsidR="00B72BC8">
        <w:rPr>
          <w:rFonts w:ascii="Times New Roman" w:hAnsi="Times New Roman"/>
          <w:lang w:val="lv-LV"/>
        </w:rPr>
        <w:t>Rīgas</w:t>
      </w:r>
      <w:r w:rsidRPr="001450F0">
        <w:rPr>
          <w:rFonts w:ascii="Times New Roman" w:hAnsi="Times New Roman"/>
          <w:lang w:val="lv-LV"/>
        </w:rPr>
        <w:t xml:space="preserve"> līča Igaunijas ūdeņos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6"/>
        <w:gridCol w:w="2549"/>
        <w:gridCol w:w="4705"/>
      </w:tblGrid>
      <w:tr w14:paraId="51531408" w14:textId="77777777" w:rsidTr="00BF5F4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58" w:type="dxa"/>
            <w:shd w:val="clear" w:color="auto" w:fill="BFBFBF" w:themeFill="background1" w:themeFillShade="BF"/>
          </w:tcPr>
          <w:p w:rsidR="00BF5F42" w:rsidRPr="001450F0" w:rsidP="00BF5F42" w14:paraId="2F96B289"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Gads</w:t>
            </w:r>
          </w:p>
        </w:tc>
        <w:tc>
          <w:tcPr>
            <w:tcW w:w="2700" w:type="dxa"/>
            <w:shd w:val="clear" w:color="auto" w:fill="BFBFBF" w:themeFill="background1" w:themeFillShade="BF"/>
          </w:tcPr>
          <w:p w:rsidR="00BF5F42" w:rsidRPr="001450F0" w:rsidP="00BF5F42" w14:paraId="434C0BD5"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Skaits (īpatņi)</w:t>
            </w:r>
          </w:p>
        </w:tc>
        <w:tc>
          <w:tcPr>
            <w:tcW w:w="5048" w:type="dxa"/>
            <w:shd w:val="clear" w:color="auto" w:fill="BFBFBF" w:themeFill="background1" w:themeFillShade="BF"/>
          </w:tcPr>
          <w:p w:rsidR="00BF5F42" w:rsidRPr="001450F0" w:rsidP="00BF5F42" w14:paraId="576ED0F4"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Piezīmes</w:t>
            </w:r>
          </w:p>
        </w:tc>
      </w:tr>
      <w:tr w14:paraId="50FEEAAF" w14:textId="77777777" w:rsidTr="00BF5F42">
        <w:tblPrEx>
          <w:tblW w:w="0" w:type="auto"/>
          <w:tblLook w:val="04A0"/>
        </w:tblPrEx>
        <w:tc>
          <w:tcPr>
            <w:tcW w:w="1458" w:type="dxa"/>
            <w:shd w:val="clear" w:color="auto" w:fill="auto"/>
          </w:tcPr>
          <w:p w:rsidR="00BF5F42" w:rsidRPr="001450F0" w:rsidP="00BF5F42" w14:paraId="7B344641"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1995</w:t>
            </w:r>
          </w:p>
        </w:tc>
        <w:tc>
          <w:tcPr>
            <w:tcW w:w="2700" w:type="dxa"/>
            <w:shd w:val="clear" w:color="auto" w:fill="auto"/>
          </w:tcPr>
          <w:p w:rsidR="00BF5F42" w:rsidRPr="001450F0" w:rsidP="00BF5F42" w14:paraId="1F78132B"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1407</w:t>
            </w:r>
            <w:r w:rsidRPr="001450F0">
              <w:rPr>
                <w:rFonts w:ascii="Symbol" w:hAnsi="Symbol"/>
                <w:sz w:val="22"/>
                <w:szCs w:val="22"/>
                <w:lang w:val="lv-LV"/>
              </w:rPr>
              <w:sym w:font="Symbol" w:char="F0B1"/>
            </w:r>
            <w:r w:rsidRPr="001450F0">
              <w:rPr>
                <w:sz w:val="22"/>
                <w:szCs w:val="22"/>
                <w:lang w:val="lv-LV"/>
              </w:rPr>
              <w:t xml:space="preserve"> 590</w:t>
            </w:r>
          </w:p>
        </w:tc>
        <w:tc>
          <w:tcPr>
            <w:tcW w:w="5048" w:type="dxa"/>
            <w:shd w:val="clear" w:color="auto" w:fill="auto"/>
          </w:tcPr>
          <w:p w:rsidR="00BF5F42" w:rsidRPr="001450F0" w:rsidP="00BF5F42" w14:paraId="5C840D4B"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Aero</w:t>
            </w:r>
            <w:r w:rsidRPr="001450F0">
              <w:rPr>
                <w:rFonts w:eastAsia="Arial"/>
                <w:sz w:val="22"/>
                <w:szCs w:val="22"/>
                <w:lang w:val="lv-LV"/>
              </w:rPr>
              <w:t xml:space="preserve"> uzskaite, standartizēta metode </w:t>
            </w:r>
          </w:p>
        </w:tc>
      </w:tr>
      <w:tr w14:paraId="14DFB2A8" w14:textId="77777777" w:rsidTr="00BF5F42">
        <w:tblPrEx>
          <w:tblW w:w="0" w:type="auto"/>
          <w:tblLook w:val="04A0"/>
        </w:tblPrEx>
        <w:tc>
          <w:tcPr>
            <w:tcW w:w="1458" w:type="dxa"/>
            <w:shd w:val="clear" w:color="auto" w:fill="auto"/>
          </w:tcPr>
          <w:p w:rsidR="00BF5F42" w:rsidRPr="001450F0" w:rsidP="00BF5F42" w14:paraId="5E7E1FC0"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2006</w:t>
            </w:r>
          </w:p>
        </w:tc>
        <w:tc>
          <w:tcPr>
            <w:tcW w:w="2700" w:type="dxa"/>
            <w:shd w:val="clear" w:color="auto" w:fill="auto"/>
          </w:tcPr>
          <w:p w:rsidR="00BF5F42" w:rsidRPr="001450F0" w:rsidP="00BF5F42" w14:paraId="27950356"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 xml:space="preserve">1475 </w:t>
            </w:r>
            <w:r w:rsidRPr="001450F0">
              <w:rPr>
                <w:rFonts w:ascii="Symbol" w:hAnsi="Symbol"/>
                <w:sz w:val="22"/>
                <w:szCs w:val="22"/>
                <w:lang w:val="lv-LV"/>
              </w:rPr>
              <w:sym w:font="Symbol" w:char="F0B1"/>
            </w:r>
            <w:r w:rsidRPr="001450F0">
              <w:rPr>
                <w:sz w:val="22"/>
                <w:szCs w:val="22"/>
                <w:lang w:val="lv-LV"/>
              </w:rPr>
              <w:t xml:space="preserve"> 442</w:t>
            </w:r>
          </w:p>
        </w:tc>
        <w:tc>
          <w:tcPr>
            <w:tcW w:w="5048" w:type="dxa"/>
            <w:shd w:val="clear" w:color="auto" w:fill="auto"/>
          </w:tcPr>
          <w:p w:rsidR="00BF5F42" w:rsidRPr="001450F0" w:rsidP="00BF5F42" w14:paraId="1AADB404"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Aero</w:t>
            </w:r>
            <w:r w:rsidRPr="001450F0">
              <w:rPr>
                <w:rFonts w:eastAsia="Arial"/>
                <w:sz w:val="22"/>
                <w:szCs w:val="22"/>
                <w:lang w:val="lv-LV"/>
              </w:rPr>
              <w:t xml:space="preserve"> uzskaite, standartizēta metode</w:t>
            </w:r>
          </w:p>
        </w:tc>
      </w:tr>
      <w:tr w14:paraId="2856DC91" w14:textId="77777777" w:rsidTr="00BF5F42">
        <w:tblPrEx>
          <w:tblW w:w="0" w:type="auto"/>
          <w:tblLook w:val="04A0"/>
        </w:tblPrEx>
        <w:tc>
          <w:tcPr>
            <w:tcW w:w="1458" w:type="dxa"/>
            <w:shd w:val="clear" w:color="auto" w:fill="auto"/>
          </w:tcPr>
          <w:p w:rsidR="00BF5F42" w:rsidRPr="001450F0" w:rsidP="00BF5F42" w14:paraId="64D58928"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2008</w:t>
            </w:r>
          </w:p>
        </w:tc>
        <w:tc>
          <w:tcPr>
            <w:tcW w:w="2700" w:type="dxa"/>
            <w:shd w:val="clear" w:color="auto" w:fill="auto"/>
          </w:tcPr>
          <w:p w:rsidR="00BF5F42" w:rsidRPr="001450F0" w:rsidP="00BF5F42" w14:paraId="6EFBB139"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1055</w:t>
            </w:r>
          </w:p>
        </w:tc>
        <w:tc>
          <w:tcPr>
            <w:tcW w:w="5048" w:type="dxa"/>
            <w:shd w:val="clear" w:color="auto" w:fill="auto"/>
          </w:tcPr>
          <w:p w:rsidR="00BF5F42" w:rsidRPr="001450F0" w:rsidP="00BF5F42" w14:paraId="48CAD4E9"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Uzskaite no kuģa</w:t>
            </w:r>
          </w:p>
        </w:tc>
      </w:tr>
      <w:tr w14:paraId="57B956D2" w14:textId="77777777" w:rsidTr="00BF5F42">
        <w:tblPrEx>
          <w:tblW w:w="0" w:type="auto"/>
          <w:tblLook w:val="04A0"/>
        </w:tblPrEx>
        <w:tc>
          <w:tcPr>
            <w:tcW w:w="1458" w:type="dxa"/>
            <w:shd w:val="clear" w:color="auto" w:fill="auto"/>
          </w:tcPr>
          <w:p w:rsidR="00BF5F42" w:rsidRPr="001450F0" w:rsidP="00BF5F42" w14:paraId="27586C10"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2013</w:t>
            </w:r>
          </w:p>
        </w:tc>
        <w:tc>
          <w:tcPr>
            <w:tcW w:w="2700" w:type="dxa"/>
            <w:shd w:val="clear" w:color="auto" w:fill="auto"/>
          </w:tcPr>
          <w:p w:rsidR="00BF5F42" w:rsidRPr="001450F0" w:rsidP="00BF5F42" w14:paraId="06365CEF"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 xml:space="preserve">1077 </w:t>
            </w:r>
            <w:r w:rsidRPr="001450F0">
              <w:rPr>
                <w:rFonts w:ascii="Symbol" w:hAnsi="Symbol"/>
                <w:sz w:val="22"/>
                <w:szCs w:val="22"/>
                <w:lang w:val="lv-LV"/>
              </w:rPr>
              <w:sym w:font="Symbol" w:char="F0B1"/>
            </w:r>
            <w:r w:rsidRPr="001450F0">
              <w:rPr>
                <w:sz w:val="22"/>
                <w:szCs w:val="22"/>
                <w:lang w:val="lv-LV"/>
              </w:rPr>
              <w:t xml:space="preserve"> 449</w:t>
            </w:r>
          </w:p>
        </w:tc>
        <w:tc>
          <w:tcPr>
            <w:tcW w:w="5048" w:type="dxa"/>
            <w:shd w:val="clear" w:color="auto" w:fill="auto"/>
          </w:tcPr>
          <w:p w:rsidR="00BF5F42" w:rsidRPr="001450F0" w:rsidP="00BF5F42" w14:paraId="6E97FC5C"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Aero</w:t>
            </w:r>
            <w:r w:rsidRPr="001450F0">
              <w:rPr>
                <w:rFonts w:eastAsia="Arial"/>
                <w:sz w:val="22"/>
                <w:szCs w:val="22"/>
                <w:lang w:val="lv-LV"/>
              </w:rPr>
              <w:t xml:space="preserve"> uzskaite standartizēta metode + modificēta papildus uzskaite</w:t>
            </w:r>
          </w:p>
        </w:tc>
      </w:tr>
      <w:tr w14:paraId="41761C3F" w14:textId="77777777" w:rsidTr="00BF5F42">
        <w:tblPrEx>
          <w:tblW w:w="0" w:type="auto"/>
          <w:tblLook w:val="04A0"/>
        </w:tblPrEx>
        <w:tc>
          <w:tcPr>
            <w:tcW w:w="1458" w:type="dxa"/>
            <w:shd w:val="clear" w:color="auto" w:fill="auto"/>
          </w:tcPr>
          <w:p w:rsidR="00BF5F42" w:rsidRPr="001450F0" w:rsidP="00BF5F42" w14:paraId="7C44AACD"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2014</w:t>
            </w:r>
          </w:p>
        </w:tc>
        <w:tc>
          <w:tcPr>
            <w:tcW w:w="2700" w:type="dxa"/>
            <w:shd w:val="clear" w:color="auto" w:fill="auto"/>
          </w:tcPr>
          <w:p w:rsidR="00BF5F42" w:rsidRPr="001450F0" w:rsidP="00BF5F42" w14:paraId="7159659E"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sz w:val="22"/>
                <w:szCs w:val="22"/>
                <w:lang w:val="lv-LV"/>
              </w:rPr>
              <w:t>1010</w:t>
            </w:r>
          </w:p>
        </w:tc>
        <w:tc>
          <w:tcPr>
            <w:tcW w:w="5048" w:type="dxa"/>
            <w:shd w:val="clear" w:color="auto" w:fill="auto"/>
          </w:tcPr>
          <w:p w:rsidR="00BF5F42" w:rsidRPr="001450F0" w:rsidP="00BF5F42" w14:paraId="0D9C5503"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Uzskaite no kuģa</w:t>
            </w:r>
          </w:p>
        </w:tc>
      </w:tr>
      <w:tr w14:paraId="06C6E4CB" w14:textId="77777777" w:rsidTr="00BF5F42">
        <w:tblPrEx>
          <w:tblW w:w="0" w:type="auto"/>
          <w:tblLook w:val="04A0"/>
        </w:tblPrEx>
        <w:tc>
          <w:tcPr>
            <w:tcW w:w="1458" w:type="dxa"/>
            <w:shd w:val="clear" w:color="auto" w:fill="auto"/>
          </w:tcPr>
          <w:p w:rsidR="00BF5F42" w:rsidRPr="001450F0" w:rsidP="00BF5F42" w14:paraId="6B2673A7"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2016</w:t>
            </w:r>
          </w:p>
        </w:tc>
        <w:tc>
          <w:tcPr>
            <w:tcW w:w="2700" w:type="dxa"/>
            <w:shd w:val="clear" w:color="auto" w:fill="auto"/>
          </w:tcPr>
          <w:p w:rsidR="00BF5F42" w:rsidRPr="001450F0" w:rsidP="00BF5F42" w14:paraId="3D2FB48C"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834</w:t>
            </w:r>
          </w:p>
        </w:tc>
        <w:tc>
          <w:tcPr>
            <w:tcW w:w="5048" w:type="dxa"/>
            <w:shd w:val="clear" w:color="auto" w:fill="auto"/>
          </w:tcPr>
          <w:p w:rsidR="00BF5F42" w:rsidRPr="001450F0" w:rsidP="00BF5F42" w14:paraId="6A2E2178"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ind w:right="516"/>
              <w:jc w:val="both"/>
              <w:rPr>
                <w:rFonts w:eastAsia="Arial"/>
                <w:sz w:val="22"/>
                <w:szCs w:val="22"/>
                <w:lang w:val="lv-LV"/>
              </w:rPr>
            </w:pPr>
            <w:r w:rsidRPr="001450F0">
              <w:rPr>
                <w:rFonts w:eastAsia="Arial"/>
                <w:sz w:val="22"/>
                <w:szCs w:val="22"/>
                <w:lang w:val="lv-LV"/>
              </w:rPr>
              <w:t>Uzskaite no kuģa</w:t>
            </w:r>
          </w:p>
        </w:tc>
      </w:tr>
      <w:tr w14:paraId="6C9EE1B8" w14:textId="77777777" w:rsidTr="00BF5F42">
        <w:tblPrEx>
          <w:tblW w:w="0" w:type="auto"/>
          <w:tblLook w:val="04A0"/>
        </w:tblPrEx>
        <w:tc>
          <w:tcPr>
            <w:tcW w:w="1458" w:type="dxa"/>
            <w:shd w:val="clear" w:color="auto" w:fill="auto"/>
          </w:tcPr>
          <w:p w:rsidR="00BF5F42" w:rsidRPr="001450F0" w:rsidP="00BF5F42" w14:paraId="1743FE50"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spacing w:after="120" w:line="276" w:lineRule="auto"/>
              <w:ind w:right="516"/>
              <w:jc w:val="both"/>
              <w:rPr>
                <w:rFonts w:eastAsia="Arial"/>
                <w:sz w:val="22"/>
                <w:szCs w:val="22"/>
                <w:lang w:val="lv-LV"/>
              </w:rPr>
            </w:pPr>
            <w:r w:rsidRPr="001450F0">
              <w:rPr>
                <w:rFonts w:eastAsia="Arial"/>
                <w:sz w:val="22"/>
                <w:szCs w:val="22"/>
                <w:lang w:val="lv-LV"/>
              </w:rPr>
              <w:t>2018</w:t>
            </w:r>
          </w:p>
        </w:tc>
        <w:tc>
          <w:tcPr>
            <w:tcW w:w="2700" w:type="dxa"/>
            <w:shd w:val="clear" w:color="auto" w:fill="auto"/>
          </w:tcPr>
          <w:p w:rsidR="00BF5F42" w:rsidRPr="001450F0" w:rsidP="00BF5F42" w14:paraId="2680103E"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spacing w:after="120" w:line="276" w:lineRule="auto"/>
              <w:ind w:right="516"/>
              <w:jc w:val="both"/>
              <w:rPr>
                <w:rFonts w:eastAsia="Arial"/>
                <w:sz w:val="22"/>
                <w:szCs w:val="22"/>
                <w:lang w:val="lv-LV"/>
              </w:rPr>
            </w:pPr>
            <w:r w:rsidRPr="001450F0">
              <w:rPr>
                <w:rFonts w:eastAsia="Arial"/>
                <w:sz w:val="22"/>
                <w:szCs w:val="22"/>
                <w:lang w:val="lv-LV"/>
              </w:rPr>
              <w:t>1152</w:t>
            </w:r>
          </w:p>
        </w:tc>
        <w:tc>
          <w:tcPr>
            <w:tcW w:w="5048" w:type="dxa"/>
            <w:shd w:val="clear" w:color="auto" w:fill="auto"/>
          </w:tcPr>
          <w:p w:rsidR="00BF5F42" w:rsidRPr="001450F0" w:rsidP="00BF5F42" w14:paraId="19FBD173" w14:textId="77777777">
            <w:pPr>
              <w:pStyle w:val="NoSpacing"/>
              <w:pBdr>
                <w:top w:val="none" w:sz="0" w:space="0" w:color="auto"/>
                <w:left w:val="none" w:sz="0" w:space="0" w:color="auto"/>
                <w:bottom w:val="none" w:sz="0" w:space="0" w:color="auto"/>
                <w:right w:val="none" w:sz="0" w:space="0" w:color="auto"/>
                <w:between w:val="none" w:sz="0" w:space="0" w:color="auto"/>
                <w:bar w:val="none" w:sz="0" w:space="0" w:color="auto"/>
              </w:pBdr>
              <w:spacing w:after="120" w:line="276" w:lineRule="auto"/>
              <w:ind w:right="516"/>
              <w:jc w:val="both"/>
              <w:rPr>
                <w:rFonts w:eastAsia="Arial"/>
                <w:sz w:val="22"/>
                <w:szCs w:val="22"/>
                <w:lang w:val="lv-LV"/>
              </w:rPr>
            </w:pPr>
            <w:r w:rsidRPr="001450F0">
              <w:rPr>
                <w:rFonts w:eastAsia="Arial"/>
                <w:sz w:val="22"/>
                <w:szCs w:val="22"/>
                <w:lang w:val="lv-LV"/>
              </w:rPr>
              <w:t>Aero</w:t>
            </w:r>
            <w:r w:rsidRPr="001450F0">
              <w:rPr>
                <w:rFonts w:eastAsia="Arial"/>
                <w:sz w:val="22"/>
                <w:szCs w:val="22"/>
                <w:lang w:val="lv-LV"/>
              </w:rPr>
              <w:t xml:space="preserve"> uzskaite, nestandartizēta metode</w:t>
            </w:r>
          </w:p>
        </w:tc>
      </w:tr>
    </w:tbl>
    <w:p w:rsidR="001450F0" w:rsidP="000A32C3" w14:paraId="4635F861" w14:textId="37163A0E">
      <w:pPr>
        <w:spacing w:before="120" w:after="120"/>
        <w:rPr>
          <w:rFonts w:ascii="Times New Roman" w:hAnsi="Times New Roman"/>
          <w:sz w:val="24"/>
          <w:szCs w:val="24"/>
          <w:lang w:val="lv-LV"/>
        </w:rPr>
      </w:pPr>
      <w:bookmarkStart w:id="27" w:name="_Toc51871174"/>
      <w:r w:rsidRPr="001450F0">
        <w:rPr>
          <w:rFonts w:ascii="Times New Roman" w:hAnsi="Times New Roman"/>
          <w:lang w:val="lv-LV"/>
        </w:rPr>
        <w:t xml:space="preserve">Papildus dati par Baltijas populācijas pašreizējo stāvokli sniegti </w:t>
      </w:r>
      <w:r w:rsidR="007E0796">
        <w:rPr>
          <w:rFonts w:ascii="Times New Roman" w:hAnsi="Times New Roman"/>
          <w:lang w:val="lv-LV"/>
        </w:rPr>
        <w:t xml:space="preserve">Roņu SAP </w:t>
      </w:r>
      <w:r w:rsidRPr="001450F0">
        <w:rPr>
          <w:rFonts w:ascii="Times New Roman" w:hAnsi="Times New Roman"/>
          <w:lang w:val="lv-LV"/>
        </w:rPr>
        <w:t>1. pielikumā.</w:t>
      </w:r>
    </w:p>
    <w:p w:rsidR="00BF5F42" w:rsidRPr="001450F0" w:rsidP="00BF5F42" w14:paraId="72BEAB00" w14:textId="24FE2DF6">
      <w:pPr>
        <w:pStyle w:val="Heading4"/>
        <w:spacing w:before="120" w:after="120"/>
        <w:rPr>
          <w:rFonts w:ascii="Times New Roman" w:hAnsi="Times New Roman" w:cs="Times New Roman"/>
          <w:sz w:val="24"/>
          <w:szCs w:val="24"/>
          <w:lang w:val="lv-LV"/>
        </w:rPr>
      </w:pPr>
      <w:r w:rsidRPr="001450F0">
        <w:rPr>
          <w:rFonts w:ascii="Times New Roman" w:hAnsi="Times New Roman" w:cs="Times New Roman"/>
          <w:sz w:val="24"/>
          <w:szCs w:val="24"/>
          <w:lang w:val="lv-LV"/>
        </w:rPr>
        <w:t>1.2.3.2. Pelēkais ronis</w:t>
      </w:r>
      <w:bookmarkEnd w:id="27"/>
    </w:p>
    <w:p w:rsidR="00BF5F42" w:rsidRPr="001450F0" w:rsidP="00CA78A2" w14:paraId="17B30F8C" w14:textId="0551DE43">
      <w:pPr>
        <w:jc w:val="both"/>
        <w:rPr>
          <w:rFonts w:ascii="Times New Roman" w:hAnsi="Times New Roman"/>
          <w:sz w:val="24"/>
          <w:szCs w:val="24"/>
          <w:lang w:val="lv-LV"/>
        </w:rPr>
      </w:pPr>
      <w:r w:rsidRPr="001450F0">
        <w:rPr>
          <w:rFonts w:ascii="Times New Roman" w:hAnsi="Times New Roman"/>
          <w:sz w:val="24"/>
          <w:szCs w:val="24"/>
          <w:lang w:val="lv-LV"/>
        </w:rPr>
        <w:t>Atrodoties ārpus ūdens, pelēkie roņi parasti veido lielākus vai mazākus barus jeb kolonijas. Ekoloģiski samērā plastiska suga, kurai dažādos izplatības apgabalos ir atšķirīgi vairošanās periodi un substrāti, uz kuriem tie gulšņā vairošanās un apmatojuma maiņ</w:t>
      </w:r>
      <w:r w:rsidR="001450F0">
        <w:rPr>
          <w:rFonts w:ascii="Times New Roman" w:hAnsi="Times New Roman"/>
          <w:sz w:val="24"/>
          <w:szCs w:val="24"/>
          <w:lang w:val="lv-LV"/>
        </w:rPr>
        <w:t>a</w:t>
      </w:r>
      <w:r w:rsidRPr="001450F0">
        <w:rPr>
          <w:rFonts w:ascii="Times New Roman" w:hAnsi="Times New Roman"/>
          <w:sz w:val="24"/>
          <w:szCs w:val="24"/>
          <w:lang w:val="lv-LV"/>
        </w:rPr>
        <w:t xml:space="preserve">s, kā arī atpūtas laikā. </w:t>
      </w:r>
      <w:r w:rsidRPr="001450F0" w:rsidR="00B72BC8">
        <w:rPr>
          <w:rFonts w:ascii="Times New Roman" w:hAnsi="Times New Roman"/>
          <w:sz w:val="24"/>
          <w:szCs w:val="24"/>
          <w:lang w:val="lv-LV"/>
        </w:rPr>
        <w:t>Drošāki nekā</w:t>
      </w:r>
      <w:r w:rsidRPr="001450F0">
        <w:rPr>
          <w:rFonts w:ascii="Times New Roman" w:hAnsi="Times New Roman"/>
          <w:sz w:val="24"/>
          <w:szCs w:val="24"/>
          <w:lang w:val="lv-LV"/>
        </w:rPr>
        <w:t xml:space="preserve"> pogainie roņi. Eiropas piekrastē vairākas lielākas kolonijas novērojamas arī cilvēku bieži apmeklētajās pludmalēs. Pētījumi ir parādījuši, ka pelēkie roņi ir ļoti individuāli un ka viņu izvēlētie barības objekti, gulšņāšanas vietas, barošanās vietas un paņēmieni ļoti atšķiras starp indivīdiem (</w:t>
      </w:r>
      <w:r w:rsidRPr="001450F0">
        <w:rPr>
          <w:rFonts w:ascii="Times New Roman" w:hAnsi="Times New Roman"/>
          <w:sz w:val="24"/>
          <w:szCs w:val="24"/>
          <w:lang w:val="lv-LV"/>
        </w:rPr>
        <w:t>Seal</w:t>
      </w:r>
      <w:r w:rsidRPr="001450F0">
        <w:rPr>
          <w:rFonts w:ascii="Times New Roman" w:hAnsi="Times New Roman"/>
          <w:sz w:val="24"/>
          <w:szCs w:val="24"/>
          <w:lang w:val="lv-LV"/>
        </w:rPr>
        <w:t xml:space="preserve"> </w:t>
      </w:r>
      <w:r w:rsidRPr="001450F0">
        <w:rPr>
          <w:rFonts w:ascii="Times New Roman" w:hAnsi="Times New Roman"/>
          <w:sz w:val="24"/>
          <w:szCs w:val="24"/>
          <w:lang w:val="lv-LV"/>
        </w:rPr>
        <w:t>Conservation</w:t>
      </w:r>
      <w:r w:rsidRPr="001450F0">
        <w:rPr>
          <w:rFonts w:ascii="Times New Roman" w:hAnsi="Times New Roman"/>
          <w:sz w:val="24"/>
          <w:szCs w:val="24"/>
          <w:lang w:val="lv-LV"/>
        </w:rPr>
        <w:t xml:space="preserve"> </w:t>
      </w:r>
      <w:r w:rsidRPr="001450F0">
        <w:rPr>
          <w:rFonts w:ascii="Times New Roman" w:hAnsi="Times New Roman"/>
          <w:sz w:val="24"/>
          <w:szCs w:val="24"/>
          <w:lang w:val="lv-LV"/>
        </w:rPr>
        <w:t>Society</w:t>
      </w:r>
      <w:r w:rsidRPr="001450F0">
        <w:rPr>
          <w:rFonts w:ascii="Times New Roman" w:hAnsi="Times New Roman"/>
          <w:sz w:val="24"/>
          <w:szCs w:val="24"/>
          <w:lang w:val="lv-LV"/>
        </w:rPr>
        <w:t xml:space="preserve"> 2011b, </w:t>
      </w:r>
      <w:r w:rsidRPr="001450F0">
        <w:rPr>
          <w:rFonts w:ascii="Times New Roman" w:hAnsi="Times New Roman"/>
          <w:sz w:val="24"/>
          <w:szCs w:val="24"/>
          <w:lang w:val="lv-LV"/>
        </w:rPr>
        <w:t>Hall</w:t>
      </w:r>
      <w:r w:rsidRPr="001450F0">
        <w:rPr>
          <w:rFonts w:ascii="Times New Roman" w:hAnsi="Times New Roman"/>
          <w:sz w:val="24"/>
          <w:szCs w:val="24"/>
          <w:lang w:val="lv-LV"/>
        </w:rPr>
        <w:t xml:space="preserve"> </w:t>
      </w:r>
      <w:r w:rsidRPr="001450F0">
        <w:rPr>
          <w:rFonts w:ascii="Times New Roman" w:hAnsi="Times New Roman"/>
          <w:sz w:val="24"/>
          <w:szCs w:val="24"/>
          <w:lang w:val="lv-LV"/>
        </w:rPr>
        <w:t>and</w:t>
      </w:r>
      <w:r w:rsidRPr="001450F0">
        <w:rPr>
          <w:rFonts w:ascii="Times New Roman" w:hAnsi="Times New Roman"/>
          <w:sz w:val="24"/>
          <w:szCs w:val="24"/>
          <w:lang w:val="lv-LV"/>
        </w:rPr>
        <w:t xml:space="preserve"> </w:t>
      </w:r>
      <w:r w:rsidRPr="001450F0">
        <w:rPr>
          <w:rFonts w:ascii="Times New Roman" w:hAnsi="Times New Roman"/>
          <w:sz w:val="24"/>
          <w:szCs w:val="24"/>
          <w:lang w:val="lv-LV"/>
        </w:rPr>
        <w:t>Russel</w:t>
      </w:r>
      <w:r w:rsidRPr="001450F0">
        <w:rPr>
          <w:rFonts w:ascii="Times New Roman" w:hAnsi="Times New Roman"/>
          <w:sz w:val="24"/>
          <w:szCs w:val="24"/>
          <w:lang w:val="lv-LV"/>
        </w:rPr>
        <w:t>, 2017).</w:t>
      </w:r>
      <w:r w:rsidRPr="001450F0" w:rsidR="00A1571A">
        <w:rPr>
          <w:rFonts w:ascii="Times New Roman" w:hAnsi="Times New Roman"/>
          <w:sz w:val="24"/>
          <w:szCs w:val="24"/>
          <w:lang w:val="lv-LV"/>
        </w:rPr>
        <w:t xml:space="preserve"> </w:t>
      </w:r>
    </w:p>
    <w:p w:rsidR="00BF5F42" w:rsidRPr="001450F0" w:rsidP="00BF5F42" w14:paraId="4B681ABE" w14:textId="105155A1">
      <w:pPr>
        <w:spacing w:after="120"/>
        <w:jc w:val="both"/>
        <w:rPr>
          <w:rFonts w:ascii="Times New Roman" w:hAnsi="Times New Roman"/>
          <w:b/>
          <w:bCs/>
          <w:sz w:val="24"/>
          <w:szCs w:val="24"/>
          <w:lang w:val="lv-LV"/>
        </w:rPr>
      </w:pPr>
      <w:r>
        <w:rPr>
          <w:rFonts w:ascii="Times New Roman" w:hAnsi="Times New Roman"/>
          <w:b/>
          <w:bCs/>
          <w:sz w:val="24"/>
          <w:szCs w:val="24"/>
          <w:lang w:val="lv-LV"/>
        </w:rPr>
        <w:t>I</w:t>
      </w:r>
      <w:r w:rsidRPr="001450F0">
        <w:rPr>
          <w:rFonts w:ascii="Times New Roman" w:hAnsi="Times New Roman"/>
          <w:b/>
          <w:bCs/>
          <w:sz w:val="24"/>
          <w:szCs w:val="24"/>
          <w:lang w:val="lv-LV"/>
        </w:rPr>
        <w:t xml:space="preserve">zplatība </w:t>
      </w:r>
    </w:p>
    <w:p w:rsidR="00BF5F42" w:rsidRPr="001450F0" w:rsidP="00BF5F42" w14:paraId="73D6BD4B" w14:textId="77777777">
      <w:pPr>
        <w:spacing w:after="120"/>
        <w:jc w:val="both"/>
        <w:rPr>
          <w:rFonts w:ascii="Times New Roman" w:hAnsi="Times New Roman"/>
          <w:sz w:val="24"/>
          <w:szCs w:val="24"/>
          <w:lang w:val="lv-LV"/>
        </w:rPr>
      </w:pPr>
      <w:r w:rsidRPr="001450F0">
        <w:rPr>
          <w:rFonts w:ascii="Times New Roman" w:hAnsi="Times New Roman"/>
          <w:sz w:val="24"/>
          <w:szCs w:val="24"/>
          <w:lang w:val="lv-LV"/>
        </w:rPr>
        <w:t xml:space="preserve">Pelēkais ronis ir izplatīts Atlantijas okeāna ziemeļdaļas piekrastē starp 40-70 Ziemeļu platuma grādiem (1.2.8 attēls). </w:t>
      </w:r>
    </w:p>
    <w:p w:rsidR="00BF5F42" w:rsidRPr="001450F0" w:rsidP="00BF5F42" w14:paraId="1028D106" w14:textId="420B1040">
      <w:pPr>
        <w:spacing w:after="120"/>
        <w:jc w:val="both"/>
        <w:rPr>
          <w:rFonts w:ascii="Times New Roman" w:hAnsi="Times New Roman"/>
          <w:sz w:val="24"/>
          <w:szCs w:val="24"/>
          <w:lang w:val="lv-LV"/>
        </w:rPr>
      </w:pPr>
      <w:r w:rsidRPr="001450F0">
        <w:rPr>
          <w:rFonts w:ascii="Times New Roman" w:hAnsi="Times New Roman"/>
          <w:sz w:val="24"/>
          <w:szCs w:val="24"/>
          <w:lang w:val="lv-LV"/>
        </w:rPr>
        <w:t xml:space="preserve">Baltijas jūrā pelēkajam ronim nav izdalāmas atsevišķas </w:t>
      </w:r>
      <w:r w:rsidRPr="001450F0">
        <w:rPr>
          <w:rFonts w:ascii="Times New Roman" w:hAnsi="Times New Roman"/>
          <w:sz w:val="24"/>
          <w:szCs w:val="24"/>
          <w:lang w:val="lv-LV"/>
        </w:rPr>
        <w:t>apakšpopulācijas</w:t>
      </w:r>
      <w:r w:rsidRPr="001450F0">
        <w:rPr>
          <w:rFonts w:ascii="Times New Roman" w:hAnsi="Times New Roman"/>
          <w:sz w:val="24"/>
          <w:szCs w:val="24"/>
          <w:lang w:val="lv-LV"/>
        </w:rPr>
        <w:t xml:space="preserve">, tomēr ģenētiskie pētījumi liecina par </w:t>
      </w:r>
      <w:r w:rsidR="001450F0">
        <w:rPr>
          <w:rFonts w:ascii="Times New Roman" w:hAnsi="Times New Roman"/>
          <w:sz w:val="24"/>
          <w:szCs w:val="24"/>
          <w:lang w:val="lv-LV"/>
        </w:rPr>
        <w:t xml:space="preserve">tādu </w:t>
      </w:r>
      <w:r w:rsidRPr="001450F0">
        <w:rPr>
          <w:rFonts w:ascii="Times New Roman" w:hAnsi="Times New Roman"/>
          <w:sz w:val="24"/>
          <w:szCs w:val="24"/>
          <w:lang w:val="lv-LV"/>
        </w:rPr>
        <w:t>iespējamu eksistenci (</w:t>
      </w:r>
      <w:r w:rsidRPr="001450F0">
        <w:rPr>
          <w:rFonts w:ascii="Times New Roman" w:hAnsi="Times New Roman"/>
          <w:sz w:val="24"/>
          <w:szCs w:val="24"/>
          <w:lang w:val="lv-LV"/>
        </w:rPr>
        <w:t>Graves</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200</w:t>
      </w:r>
      <w:r w:rsidRPr="001450F0" w:rsidR="00A1571A">
        <w:rPr>
          <w:rFonts w:ascii="Times New Roman" w:hAnsi="Times New Roman"/>
          <w:sz w:val="24"/>
          <w:szCs w:val="24"/>
          <w:lang w:val="lv-LV"/>
        </w:rPr>
        <w:t>9</w:t>
      </w:r>
      <w:r w:rsidRPr="001450F0">
        <w:rPr>
          <w:rFonts w:ascii="Times New Roman" w:hAnsi="Times New Roman"/>
          <w:sz w:val="24"/>
          <w:szCs w:val="24"/>
          <w:lang w:val="lv-LV"/>
        </w:rPr>
        <w:t>). Lai arī kopš 1970-tajiem gadiem populācija palielinās, kādreizējā izplatība uz dienvidiem no 58 Ziemeļu platuma tiek apgūta relatīvi lēni. Vācijas un Polijas piekrastē, kur agrāk tika novērotas vairošanās kolonijas, pelēkie roņi joprojām parādās tikai barošanās klejojumu laikā (</w:t>
      </w:r>
      <w:r w:rsidRPr="001450F0">
        <w:rPr>
          <w:rFonts w:ascii="Times New Roman" w:hAnsi="Times New Roman"/>
          <w:sz w:val="24"/>
          <w:szCs w:val="24"/>
          <w:lang w:val="lv-LV"/>
        </w:rPr>
        <w:t>Schwarz</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xml:space="preserve"> 2003; von </w:t>
      </w:r>
      <w:r w:rsidRPr="001450F0">
        <w:rPr>
          <w:rFonts w:ascii="Times New Roman" w:hAnsi="Times New Roman"/>
          <w:sz w:val="24"/>
          <w:szCs w:val="24"/>
          <w:lang w:val="lv-LV"/>
        </w:rPr>
        <w:t>Nordheim</w:t>
      </w:r>
      <w:r w:rsidRPr="001450F0">
        <w:rPr>
          <w:rFonts w:ascii="Times New Roman" w:hAnsi="Times New Roman"/>
          <w:sz w:val="24"/>
          <w:szCs w:val="24"/>
          <w:lang w:val="lv-LV"/>
        </w:rPr>
        <w:t xml:space="preserve"> 2001). Pelēkā roņa sauszemes koloniju vietas mūsdienās ir sastopamas galvenokārt jūras ziemeļu un rietumu daļās (1.2.9.attēls). Izteikti tālas barošanās migrācijas ir raksturīgas pelēko roņu mazuļiem (</w:t>
      </w:r>
      <w:r w:rsidRPr="001450F0">
        <w:rPr>
          <w:rFonts w:ascii="Times New Roman" w:hAnsi="Times New Roman"/>
          <w:sz w:val="24"/>
          <w:szCs w:val="24"/>
          <w:lang w:val="lv-LV"/>
        </w:rPr>
        <w:t>Sjöberg</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1995).</w:t>
      </w:r>
    </w:p>
    <w:p w:rsidR="00BF5F42" w:rsidRPr="009C416D" w:rsidP="000A32C3" w14:paraId="08E78084" w14:textId="77777777">
      <w:pPr>
        <w:spacing w:before="120" w:after="120"/>
        <w:jc w:val="center"/>
        <w:rPr>
          <w:lang w:val="lv-LV"/>
        </w:rPr>
      </w:pPr>
      <w:r w:rsidRPr="009C416D">
        <w:rPr>
          <w:noProof/>
          <w:lang w:val="lv-LV"/>
        </w:rPr>
        <w:drawing>
          <wp:inline distT="0" distB="0" distL="0" distR="0">
            <wp:extent cx="3441700" cy="2910528"/>
            <wp:effectExtent l="0" t="0" r="635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
                    <pic:cNvPicPr>
                      <a:picLocks noChangeAspect="1" noChangeArrowheads="1"/>
                    </pic:cNvPicPr>
                  </pic:nvPicPr>
                  <pic:blipFill>
                    <a:blip xmlns:r="http://schemas.openxmlformats.org/officeDocument/2006/relationships" r:embed="rId3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457649" cy="2924015"/>
                    </a:xfrm>
                    <a:prstGeom prst="rect">
                      <a:avLst/>
                    </a:prstGeom>
                    <a:noFill/>
                    <a:ln>
                      <a:noFill/>
                    </a:ln>
                  </pic:spPr>
                </pic:pic>
              </a:graphicData>
            </a:graphic>
          </wp:inline>
        </w:drawing>
      </w:r>
    </w:p>
    <w:p w:rsidR="00BF5F42" w:rsidRPr="001450F0" w:rsidP="000A32C3" w14:paraId="3439F74F" w14:textId="77777777">
      <w:pPr>
        <w:spacing w:before="120" w:after="120"/>
        <w:jc w:val="both"/>
        <w:rPr>
          <w:rFonts w:ascii="Times New Roman" w:hAnsi="Times New Roman"/>
          <w:lang w:val="lv-LV"/>
        </w:rPr>
      </w:pPr>
      <w:r w:rsidRPr="001450F0">
        <w:rPr>
          <w:rFonts w:ascii="Times New Roman" w:hAnsi="Times New Roman"/>
          <w:lang w:val="lv-LV"/>
        </w:rPr>
        <w:t>1.2.8. attēls. Pelēkā roņa izplatība Atlantijas okeāna ziemeļdaļā (</w:t>
      </w:r>
      <w:r w:rsidRPr="001450F0">
        <w:rPr>
          <w:rFonts w:ascii="Times New Roman" w:hAnsi="Times New Roman"/>
          <w:lang w:val="lv-LV"/>
        </w:rPr>
        <w:t>Hall</w:t>
      </w:r>
      <w:r w:rsidRPr="001450F0">
        <w:rPr>
          <w:rFonts w:ascii="Times New Roman" w:hAnsi="Times New Roman"/>
          <w:lang w:val="lv-LV"/>
        </w:rPr>
        <w:t xml:space="preserve"> </w:t>
      </w:r>
      <w:r w:rsidRPr="001450F0">
        <w:rPr>
          <w:rFonts w:ascii="Times New Roman" w:hAnsi="Times New Roman"/>
          <w:lang w:val="lv-LV"/>
        </w:rPr>
        <w:t>and</w:t>
      </w:r>
      <w:r w:rsidRPr="001450F0">
        <w:rPr>
          <w:rFonts w:ascii="Times New Roman" w:hAnsi="Times New Roman"/>
          <w:lang w:val="lv-LV"/>
        </w:rPr>
        <w:t xml:space="preserve"> </w:t>
      </w:r>
      <w:r w:rsidRPr="001450F0">
        <w:rPr>
          <w:rFonts w:ascii="Times New Roman" w:hAnsi="Times New Roman"/>
          <w:lang w:val="lv-LV"/>
        </w:rPr>
        <w:t>Russell</w:t>
      </w:r>
      <w:r w:rsidRPr="001450F0">
        <w:rPr>
          <w:rFonts w:ascii="Times New Roman" w:hAnsi="Times New Roman"/>
          <w:lang w:val="lv-LV"/>
        </w:rPr>
        <w:t xml:space="preserve"> 2017).</w:t>
      </w:r>
    </w:p>
    <w:p w:rsidR="00BF5F42" w:rsidRPr="009C416D" w:rsidP="00BF5F42" w14:paraId="2ED163BF" w14:textId="77777777">
      <w:pPr>
        <w:spacing w:after="120"/>
        <w:jc w:val="center"/>
        <w:rPr>
          <w:lang w:val="lv-LV"/>
        </w:rPr>
      </w:pPr>
      <w:r w:rsidRPr="00790339">
        <w:rPr>
          <w:noProof/>
          <w:lang w:val="lv-LV"/>
        </w:rPr>
        <w:drawing>
          <wp:inline distT="0" distB="0" distL="0" distR="0">
            <wp:extent cx="3947032" cy="326572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
                    <pic:cNvPicPr>
                      <a:picLocks noChangeAspect="1" noChangeArrowheads="1"/>
                    </pic:cNvPicPr>
                  </pic:nvPicPr>
                  <pic:blipFill>
                    <a:blip xmlns:r="http://schemas.openxmlformats.org/officeDocument/2006/relationships" r:embed="rId3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75783" cy="3289513"/>
                    </a:xfrm>
                    <a:prstGeom prst="rect">
                      <a:avLst/>
                    </a:prstGeom>
                    <a:noFill/>
                    <a:ln>
                      <a:noFill/>
                    </a:ln>
                  </pic:spPr>
                </pic:pic>
              </a:graphicData>
            </a:graphic>
          </wp:inline>
        </w:drawing>
      </w:r>
    </w:p>
    <w:p w:rsidR="00BF5F42" w:rsidRPr="001450F0" w:rsidP="00BF5F42" w14:paraId="31EC6C41" w14:textId="71B11CAB">
      <w:pPr>
        <w:spacing w:after="120"/>
        <w:jc w:val="both"/>
        <w:rPr>
          <w:rFonts w:ascii="Times New Roman" w:hAnsi="Times New Roman"/>
          <w:lang w:val="lv-LV"/>
        </w:rPr>
      </w:pPr>
      <w:r w:rsidRPr="001450F0">
        <w:rPr>
          <w:rFonts w:ascii="Times New Roman" w:hAnsi="Times New Roman"/>
          <w:lang w:val="lv-LV"/>
        </w:rPr>
        <w:t xml:space="preserve">1.2.9.attēls. Pelēkā roņa sastopamība Baltijas jūrā- ar </w:t>
      </w:r>
      <w:r w:rsidRPr="001450F0">
        <w:rPr>
          <w:rFonts w:ascii="Times New Roman" w:hAnsi="Times New Roman"/>
          <w:lang w:val="lv-LV"/>
        </w:rPr>
        <w:t>satelītraidītājiem</w:t>
      </w:r>
      <w:r w:rsidRPr="001450F0">
        <w:rPr>
          <w:rFonts w:ascii="Times New Roman" w:hAnsi="Times New Roman"/>
          <w:lang w:val="lv-LV"/>
        </w:rPr>
        <w:t xml:space="preserve"> aprīkotu roņu konstatēšanas vietas un sauszemes (saliņu) koloniju vietas (</w:t>
      </w:r>
      <w:r w:rsidRPr="001450F0">
        <w:rPr>
          <w:rFonts w:ascii="Times New Roman" w:hAnsi="Times New Roman"/>
          <w:lang w:val="lv-LV"/>
        </w:rPr>
        <w:t>Teilmann</w:t>
      </w:r>
      <w:r w:rsidRPr="001450F0">
        <w:rPr>
          <w:rFonts w:ascii="Times New Roman" w:hAnsi="Times New Roman"/>
          <w:lang w:val="lv-LV"/>
        </w:rPr>
        <w:t xml:space="preserve"> </w:t>
      </w:r>
      <w:r w:rsidRPr="001450F0">
        <w:rPr>
          <w:rFonts w:ascii="Times New Roman" w:hAnsi="Times New Roman"/>
          <w:lang w:val="lv-LV"/>
        </w:rPr>
        <w:t>et</w:t>
      </w:r>
      <w:r w:rsidRPr="001450F0">
        <w:rPr>
          <w:rFonts w:ascii="Times New Roman" w:hAnsi="Times New Roman"/>
          <w:lang w:val="lv-LV"/>
        </w:rPr>
        <w:t xml:space="preserve"> </w:t>
      </w:r>
      <w:r w:rsidRPr="001450F0">
        <w:rPr>
          <w:rFonts w:ascii="Times New Roman" w:hAnsi="Times New Roman"/>
          <w:lang w:val="lv-LV"/>
        </w:rPr>
        <w:t>al</w:t>
      </w:r>
      <w:r w:rsidRPr="001450F0">
        <w:rPr>
          <w:rFonts w:ascii="Times New Roman" w:hAnsi="Times New Roman"/>
          <w:lang w:val="lv-LV"/>
        </w:rPr>
        <w:t>. 2017)</w:t>
      </w:r>
      <w:r w:rsidRPr="001450F0" w:rsidR="00C0662F">
        <w:rPr>
          <w:rFonts w:ascii="Times New Roman" w:hAnsi="Times New Roman"/>
          <w:lang w:val="lv-LV"/>
        </w:rPr>
        <w:t>.</w:t>
      </w:r>
      <w:r w:rsidRPr="001450F0">
        <w:rPr>
          <w:rFonts w:ascii="Times New Roman" w:hAnsi="Times New Roman"/>
          <w:lang w:val="lv-LV"/>
        </w:rPr>
        <w:t xml:space="preserve"> </w:t>
      </w:r>
    </w:p>
    <w:p w:rsidR="00BF5F42" w:rsidRPr="001450F0" w:rsidP="00BF5F42" w14:paraId="5601D998" w14:textId="77777777">
      <w:pPr>
        <w:spacing w:after="0"/>
        <w:jc w:val="both"/>
        <w:rPr>
          <w:rFonts w:ascii="Times New Roman" w:hAnsi="Times New Roman"/>
          <w:sz w:val="18"/>
          <w:szCs w:val="18"/>
          <w:lang w:val="lv-LV"/>
        </w:rPr>
      </w:pPr>
      <w:r w:rsidRPr="001450F0">
        <w:rPr>
          <w:rFonts w:ascii="Times New Roman" w:hAnsi="Times New Roman"/>
          <w:sz w:val="18"/>
          <w:szCs w:val="18"/>
          <w:lang w:val="lv-LV"/>
        </w:rPr>
        <w:t>Apzīmējumi:</w:t>
      </w:r>
    </w:p>
    <w:p w:rsidR="00BF5F42" w:rsidRPr="001450F0" w:rsidP="00BF5F42" w14:paraId="20059036" w14:textId="77777777">
      <w:pPr>
        <w:spacing w:after="0" w:line="240" w:lineRule="auto"/>
        <w:jc w:val="both"/>
        <w:rPr>
          <w:rFonts w:ascii="Times New Roman" w:hAnsi="Times New Roman"/>
          <w:sz w:val="18"/>
          <w:szCs w:val="18"/>
          <w:lang w:val="lv-LV"/>
        </w:rPr>
      </w:pPr>
      <w:r w:rsidRPr="001450F0">
        <w:rPr>
          <w:rFonts w:ascii="Times New Roman" w:hAnsi="Times New Roman"/>
          <w:sz w:val="36"/>
          <w:szCs w:val="36"/>
          <w:lang w:val="lv-LV"/>
        </w:rPr>
        <w:t>•</w:t>
      </w:r>
      <w:r w:rsidRPr="001450F0">
        <w:rPr>
          <w:rFonts w:ascii="Times New Roman" w:hAnsi="Times New Roman"/>
          <w:lang w:val="lv-LV"/>
        </w:rPr>
        <w:t xml:space="preserve"> </w:t>
      </w:r>
      <w:r w:rsidRPr="001450F0">
        <w:rPr>
          <w:rFonts w:ascii="Times New Roman" w:hAnsi="Times New Roman"/>
          <w:sz w:val="18"/>
          <w:szCs w:val="18"/>
          <w:lang w:val="lv-LV"/>
        </w:rPr>
        <w:t>Pelēkā roņa koloniju vietas</w:t>
      </w:r>
    </w:p>
    <w:p w:rsidR="00BF5F42" w:rsidRPr="001450F0" w:rsidP="00BF5F42" w14:paraId="107A21FD" w14:textId="77777777">
      <w:pPr>
        <w:spacing w:after="0" w:line="240" w:lineRule="auto"/>
        <w:jc w:val="both"/>
        <w:rPr>
          <w:rFonts w:ascii="Times New Roman" w:hAnsi="Times New Roman"/>
          <w:sz w:val="18"/>
          <w:szCs w:val="18"/>
          <w:lang w:val="lv-LV"/>
        </w:rPr>
      </w:pPr>
      <w:r w:rsidRPr="001450F0">
        <w:rPr>
          <w:rFonts w:ascii="Times New Roman" w:hAnsi="Times New Roman"/>
          <w:sz w:val="18"/>
          <w:szCs w:val="18"/>
          <w:lang w:val="lv-LV"/>
        </w:rPr>
        <w:t>Reģistrēto novērojumu skaits uzskaites kvadrātā</w:t>
      </w:r>
    </w:p>
    <w:tbl>
      <w:tblPr>
        <w:tblW w:w="5043" w:type="dxa"/>
        <w:tblLook w:val="04A0"/>
      </w:tblPr>
      <w:tblGrid>
        <w:gridCol w:w="680"/>
        <w:gridCol w:w="680"/>
        <w:gridCol w:w="283"/>
        <w:gridCol w:w="680"/>
        <w:gridCol w:w="680"/>
        <w:gridCol w:w="283"/>
        <w:gridCol w:w="283"/>
        <w:gridCol w:w="680"/>
        <w:gridCol w:w="794"/>
      </w:tblGrid>
      <w:tr w14:paraId="5B242C3E" w14:textId="77777777" w:rsidTr="00BF5F42">
        <w:tblPrEx>
          <w:tblW w:w="5043" w:type="dxa"/>
          <w:tblLook w:val="04A0"/>
        </w:tblPrEx>
        <w:trPr>
          <w:trHeight w:val="113"/>
        </w:trPr>
        <w:tc>
          <w:tcPr>
            <w:tcW w:w="680" w:type="dxa"/>
            <w:tcBorders>
              <w:top w:val="nil"/>
              <w:left w:val="nil"/>
              <w:bottom w:val="nil"/>
              <w:right w:val="nil"/>
            </w:tcBorders>
            <w:shd w:val="clear" w:color="000000" w:fill="008000"/>
            <w:noWrap/>
            <w:vAlign w:val="bottom"/>
            <w:hideMark/>
          </w:tcPr>
          <w:p w:rsidR="00BF5F42" w:rsidRPr="001450F0" w:rsidP="00BF5F42" w14:paraId="3876AD7E"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3BEA98A9"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1-2</w:t>
            </w:r>
          </w:p>
        </w:tc>
        <w:tc>
          <w:tcPr>
            <w:tcW w:w="283" w:type="dxa"/>
            <w:tcBorders>
              <w:top w:val="nil"/>
              <w:left w:val="nil"/>
              <w:bottom w:val="nil"/>
              <w:right w:val="nil"/>
            </w:tcBorders>
            <w:shd w:val="clear" w:color="auto" w:fill="auto"/>
            <w:noWrap/>
            <w:vAlign w:val="bottom"/>
            <w:hideMark/>
          </w:tcPr>
          <w:p w:rsidR="00BF5F42" w:rsidRPr="001450F0" w:rsidP="00BF5F42" w14:paraId="31EF55B9"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92D050"/>
            <w:noWrap/>
            <w:vAlign w:val="bottom"/>
            <w:hideMark/>
          </w:tcPr>
          <w:p w:rsidR="00BF5F42" w:rsidRPr="001450F0" w:rsidP="00BF5F42" w14:paraId="45B87B3D"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515CB59D"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12-17</w:t>
            </w:r>
          </w:p>
        </w:tc>
        <w:tc>
          <w:tcPr>
            <w:tcW w:w="283" w:type="dxa"/>
            <w:tcBorders>
              <w:top w:val="nil"/>
              <w:left w:val="nil"/>
              <w:bottom w:val="nil"/>
              <w:right w:val="nil"/>
            </w:tcBorders>
          </w:tcPr>
          <w:p w:rsidR="00BF5F42" w:rsidRPr="001450F0" w:rsidP="00BF5F42" w14:paraId="6CB03BCC" w14:textId="77777777">
            <w:pPr>
              <w:widowControl/>
              <w:spacing w:after="0" w:line="240" w:lineRule="auto"/>
              <w:jc w:val="both"/>
              <w:rPr>
                <w:rFonts w:ascii="Times New Roman" w:eastAsia="Times New Roman" w:hAnsi="Times New Roman"/>
                <w:color w:val="000000"/>
                <w:sz w:val="16"/>
                <w:szCs w:val="1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3FF2F34D"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FF9900"/>
            <w:noWrap/>
            <w:vAlign w:val="bottom"/>
            <w:hideMark/>
          </w:tcPr>
          <w:p w:rsidR="00BF5F42" w:rsidRPr="001450F0" w:rsidP="00BF5F42" w14:paraId="666CA3EB"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794" w:type="dxa"/>
            <w:tcBorders>
              <w:top w:val="nil"/>
              <w:left w:val="nil"/>
              <w:bottom w:val="nil"/>
              <w:right w:val="nil"/>
            </w:tcBorders>
            <w:shd w:val="clear" w:color="auto" w:fill="auto"/>
            <w:noWrap/>
            <w:vAlign w:val="bottom"/>
            <w:hideMark/>
          </w:tcPr>
          <w:p w:rsidR="00BF5F42" w:rsidRPr="001450F0" w:rsidP="00BF5F42" w14:paraId="70D94B21"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46-77</w:t>
            </w:r>
          </w:p>
        </w:tc>
      </w:tr>
      <w:tr w14:paraId="5DE3D501" w14:textId="77777777" w:rsidTr="00BF5F42">
        <w:tblPrEx>
          <w:tblW w:w="5043" w:type="dxa"/>
          <w:tblLook w:val="04A0"/>
        </w:tblPrEx>
        <w:trPr>
          <w:trHeight w:val="57"/>
        </w:trPr>
        <w:tc>
          <w:tcPr>
            <w:tcW w:w="680" w:type="dxa"/>
            <w:tcBorders>
              <w:top w:val="nil"/>
              <w:left w:val="nil"/>
              <w:bottom w:val="nil"/>
              <w:right w:val="nil"/>
            </w:tcBorders>
            <w:shd w:val="clear" w:color="auto" w:fill="auto"/>
            <w:noWrap/>
            <w:vAlign w:val="bottom"/>
            <w:hideMark/>
          </w:tcPr>
          <w:p w:rsidR="00BF5F42" w:rsidRPr="001450F0" w:rsidP="00BF5F42" w14:paraId="15C23F16" w14:textId="77777777">
            <w:pPr>
              <w:widowControl/>
              <w:spacing w:after="0" w:line="240" w:lineRule="auto"/>
              <w:jc w:val="both"/>
              <w:rPr>
                <w:rFonts w:ascii="Times New Roman" w:eastAsia="Times New Roman" w:hAnsi="Times New Roman"/>
                <w:color w:val="000000"/>
                <w:sz w:val="6"/>
                <w:szCs w:val="6"/>
                <w:lang w:val="lv-LV" w:eastAsia="lv-LV"/>
              </w:rPr>
            </w:pPr>
            <w:bookmarkStart w:id="28" w:name="_Hlk50835625"/>
          </w:p>
        </w:tc>
        <w:tc>
          <w:tcPr>
            <w:tcW w:w="680" w:type="dxa"/>
            <w:tcBorders>
              <w:top w:val="nil"/>
              <w:left w:val="nil"/>
              <w:bottom w:val="nil"/>
              <w:right w:val="nil"/>
            </w:tcBorders>
            <w:shd w:val="clear" w:color="auto" w:fill="auto"/>
            <w:noWrap/>
            <w:vAlign w:val="bottom"/>
            <w:hideMark/>
          </w:tcPr>
          <w:p w:rsidR="00BF5F42" w:rsidRPr="001450F0" w:rsidP="00BF5F42" w14:paraId="57FAEC6F"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504D3611"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3D1FF88D"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0E8F12EA"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tcPr>
          <w:p w:rsidR="00BF5F42" w:rsidRPr="001450F0" w:rsidP="00BF5F42" w14:paraId="21D55EBF"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11A080A8"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55747A82" w14:textId="77777777">
            <w:pPr>
              <w:widowControl/>
              <w:spacing w:after="0" w:line="240" w:lineRule="auto"/>
              <w:jc w:val="both"/>
              <w:rPr>
                <w:rFonts w:ascii="Times New Roman" w:eastAsia="Times New Roman" w:hAnsi="Times New Roman"/>
                <w:sz w:val="6"/>
                <w:szCs w:val="6"/>
                <w:lang w:val="lv-LV" w:eastAsia="lv-LV"/>
              </w:rPr>
            </w:pPr>
          </w:p>
        </w:tc>
        <w:tc>
          <w:tcPr>
            <w:tcW w:w="794" w:type="dxa"/>
            <w:tcBorders>
              <w:top w:val="nil"/>
              <w:left w:val="nil"/>
              <w:bottom w:val="nil"/>
              <w:right w:val="nil"/>
            </w:tcBorders>
            <w:shd w:val="clear" w:color="auto" w:fill="auto"/>
            <w:noWrap/>
            <w:vAlign w:val="bottom"/>
            <w:hideMark/>
          </w:tcPr>
          <w:p w:rsidR="00BF5F42" w:rsidRPr="001450F0" w:rsidP="00BF5F42" w14:paraId="708CA005" w14:textId="77777777">
            <w:pPr>
              <w:widowControl/>
              <w:spacing w:after="0" w:line="240" w:lineRule="auto"/>
              <w:jc w:val="both"/>
              <w:rPr>
                <w:rFonts w:ascii="Times New Roman" w:eastAsia="Times New Roman" w:hAnsi="Times New Roman"/>
                <w:sz w:val="6"/>
                <w:szCs w:val="6"/>
                <w:lang w:val="lv-LV" w:eastAsia="lv-LV"/>
              </w:rPr>
            </w:pPr>
          </w:p>
        </w:tc>
      </w:tr>
      <w:tr w14:paraId="403ACFFC" w14:textId="77777777" w:rsidTr="00BF5F42">
        <w:tblPrEx>
          <w:tblW w:w="5043" w:type="dxa"/>
          <w:tblLook w:val="04A0"/>
        </w:tblPrEx>
        <w:trPr>
          <w:trHeight w:val="113"/>
        </w:trPr>
        <w:tc>
          <w:tcPr>
            <w:tcW w:w="680" w:type="dxa"/>
            <w:tcBorders>
              <w:top w:val="nil"/>
              <w:left w:val="nil"/>
              <w:bottom w:val="nil"/>
              <w:right w:val="nil"/>
            </w:tcBorders>
            <w:shd w:val="clear" w:color="000000" w:fill="009900"/>
            <w:noWrap/>
            <w:vAlign w:val="bottom"/>
            <w:hideMark/>
          </w:tcPr>
          <w:p w:rsidR="00BF5F42" w:rsidRPr="001450F0" w:rsidP="00BF5F42" w14:paraId="086F6481"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346F53E0"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3-8</w:t>
            </w:r>
          </w:p>
        </w:tc>
        <w:tc>
          <w:tcPr>
            <w:tcW w:w="283" w:type="dxa"/>
            <w:tcBorders>
              <w:top w:val="nil"/>
              <w:left w:val="nil"/>
              <w:bottom w:val="nil"/>
              <w:right w:val="nil"/>
            </w:tcBorders>
            <w:shd w:val="clear" w:color="auto" w:fill="auto"/>
            <w:noWrap/>
            <w:vAlign w:val="bottom"/>
            <w:hideMark/>
          </w:tcPr>
          <w:p w:rsidR="00BF5F42" w:rsidRPr="001450F0" w:rsidP="00BF5F42" w14:paraId="2DF175E4"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FFFF00"/>
            <w:noWrap/>
            <w:vAlign w:val="bottom"/>
            <w:hideMark/>
          </w:tcPr>
          <w:p w:rsidR="00BF5F42" w:rsidRPr="001450F0" w:rsidP="00BF5F42" w14:paraId="23448A8A"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17839A64"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18-25</w:t>
            </w:r>
          </w:p>
        </w:tc>
        <w:tc>
          <w:tcPr>
            <w:tcW w:w="283" w:type="dxa"/>
            <w:tcBorders>
              <w:top w:val="nil"/>
              <w:left w:val="nil"/>
              <w:bottom w:val="nil"/>
              <w:right w:val="nil"/>
            </w:tcBorders>
          </w:tcPr>
          <w:p w:rsidR="00BF5F42" w:rsidRPr="001450F0" w:rsidP="00BF5F42" w14:paraId="2EC6A208" w14:textId="77777777">
            <w:pPr>
              <w:widowControl/>
              <w:spacing w:after="0" w:line="240" w:lineRule="auto"/>
              <w:jc w:val="both"/>
              <w:rPr>
                <w:rFonts w:ascii="Times New Roman" w:eastAsia="Times New Roman" w:hAnsi="Times New Roman"/>
                <w:color w:val="000000"/>
                <w:sz w:val="16"/>
                <w:szCs w:val="1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1542CD1F"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CC6600"/>
            <w:noWrap/>
            <w:vAlign w:val="bottom"/>
            <w:hideMark/>
          </w:tcPr>
          <w:p w:rsidR="00BF5F42" w:rsidRPr="001450F0" w:rsidP="00BF5F42" w14:paraId="3EC3EB4A"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794" w:type="dxa"/>
            <w:tcBorders>
              <w:top w:val="nil"/>
              <w:left w:val="nil"/>
              <w:bottom w:val="nil"/>
              <w:right w:val="nil"/>
            </w:tcBorders>
            <w:shd w:val="clear" w:color="auto" w:fill="auto"/>
            <w:noWrap/>
            <w:vAlign w:val="bottom"/>
            <w:hideMark/>
          </w:tcPr>
          <w:p w:rsidR="00BF5F42" w:rsidRPr="001450F0" w:rsidP="00BF5F42" w14:paraId="7D26453A"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78-113</w:t>
            </w:r>
          </w:p>
        </w:tc>
      </w:tr>
      <w:tr w14:paraId="0F4F4FC7" w14:textId="77777777" w:rsidTr="00BF5F42">
        <w:tblPrEx>
          <w:tblW w:w="5043" w:type="dxa"/>
          <w:tblLook w:val="04A0"/>
        </w:tblPrEx>
        <w:trPr>
          <w:trHeight w:val="57"/>
        </w:trPr>
        <w:tc>
          <w:tcPr>
            <w:tcW w:w="680" w:type="dxa"/>
            <w:tcBorders>
              <w:top w:val="nil"/>
              <w:left w:val="nil"/>
              <w:bottom w:val="nil"/>
              <w:right w:val="nil"/>
            </w:tcBorders>
            <w:shd w:val="clear" w:color="auto" w:fill="auto"/>
            <w:noWrap/>
            <w:vAlign w:val="bottom"/>
            <w:hideMark/>
          </w:tcPr>
          <w:p w:rsidR="00BF5F42" w:rsidRPr="001450F0" w:rsidP="00BF5F42" w14:paraId="2B49D196" w14:textId="77777777">
            <w:pPr>
              <w:widowControl/>
              <w:spacing w:after="0" w:line="240" w:lineRule="auto"/>
              <w:jc w:val="both"/>
              <w:rPr>
                <w:rFonts w:ascii="Times New Roman" w:eastAsia="Times New Roman" w:hAnsi="Times New Roman"/>
                <w:color w:val="000000"/>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49FA3591"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1EE5DFDB"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73C9A8C6"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1A5CBA6E"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tcPr>
          <w:p w:rsidR="00BF5F42" w:rsidRPr="001450F0" w:rsidP="00BF5F42" w14:paraId="7268C33B" w14:textId="77777777">
            <w:pPr>
              <w:widowControl/>
              <w:spacing w:after="0" w:line="240" w:lineRule="auto"/>
              <w:jc w:val="both"/>
              <w:rPr>
                <w:rFonts w:ascii="Times New Roman" w:eastAsia="Times New Roman" w:hAnsi="Times New Roman"/>
                <w:sz w:val="6"/>
                <w:szCs w:val="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3816B442" w14:textId="77777777">
            <w:pPr>
              <w:widowControl/>
              <w:spacing w:after="0" w:line="240" w:lineRule="auto"/>
              <w:jc w:val="both"/>
              <w:rPr>
                <w:rFonts w:ascii="Times New Roman" w:eastAsia="Times New Roman" w:hAnsi="Times New Roman"/>
                <w:sz w:val="6"/>
                <w:szCs w:val="6"/>
                <w:lang w:val="lv-LV" w:eastAsia="lv-LV"/>
              </w:rPr>
            </w:pPr>
          </w:p>
        </w:tc>
        <w:tc>
          <w:tcPr>
            <w:tcW w:w="680" w:type="dxa"/>
            <w:tcBorders>
              <w:top w:val="nil"/>
              <w:left w:val="nil"/>
              <w:bottom w:val="nil"/>
              <w:right w:val="nil"/>
            </w:tcBorders>
            <w:shd w:val="clear" w:color="auto" w:fill="auto"/>
            <w:noWrap/>
            <w:vAlign w:val="bottom"/>
            <w:hideMark/>
          </w:tcPr>
          <w:p w:rsidR="00BF5F42" w:rsidRPr="001450F0" w:rsidP="00BF5F42" w14:paraId="5A0E0B56" w14:textId="77777777">
            <w:pPr>
              <w:widowControl/>
              <w:spacing w:after="0" w:line="240" w:lineRule="auto"/>
              <w:jc w:val="both"/>
              <w:rPr>
                <w:rFonts w:ascii="Times New Roman" w:eastAsia="Times New Roman" w:hAnsi="Times New Roman"/>
                <w:sz w:val="6"/>
                <w:szCs w:val="6"/>
                <w:lang w:val="lv-LV" w:eastAsia="lv-LV"/>
              </w:rPr>
            </w:pPr>
          </w:p>
        </w:tc>
        <w:tc>
          <w:tcPr>
            <w:tcW w:w="794" w:type="dxa"/>
            <w:tcBorders>
              <w:top w:val="nil"/>
              <w:left w:val="nil"/>
              <w:bottom w:val="nil"/>
              <w:right w:val="nil"/>
            </w:tcBorders>
            <w:shd w:val="clear" w:color="auto" w:fill="auto"/>
            <w:noWrap/>
            <w:vAlign w:val="bottom"/>
            <w:hideMark/>
          </w:tcPr>
          <w:p w:rsidR="00BF5F42" w:rsidRPr="001450F0" w:rsidP="00BF5F42" w14:paraId="67D5C765" w14:textId="77777777">
            <w:pPr>
              <w:widowControl/>
              <w:spacing w:after="0" w:line="240" w:lineRule="auto"/>
              <w:jc w:val="both"/>
              <w:rPr>
                <w:rFonts w:ascii="Times New Roman" w:eastAsia="Times New Roman" w:hAnsi="Times New Roman"/>
                <w:sz w:val="6"/>
                <w:szCs w:val="6"/>
                <w:lang w:val="lv-LV" w:eastAsia="lv-LV"/>
              </w:rPr>
            </w:pPr>
          </w:p>
        </w:tc>
      </w:tr>
      <w:tr w14:paraId="38EDA538" w14:textId="77777777" w:rsidTr="00BF5F42">
        <w:tblPrEx>
          <w:tblW w:w="5043" w:type="dxa"/>
          <w:tblLook w:val="04A0"/>
        </w:tblPrEx>
        <w:trPr>
          <w:trHeight w:val="113"/>
        </w:trPr>
        <w:tc>
          <w:tcPr>
            <w:tcW w:w="680" w:type="dxa"/>
            <w:tcBorders>
              <w:top w:val="nil"/>
              <w:left w:val="nil"/>
              <w:bottom w:val="nil"/>
              <w:right w:val="nil"/>
            </w:tcBorders>
            <w:shd w:val="clear" w:color="000000" w:fill="669900"/>
            <w:noWrap/>
            <w:vAlign w:val="bottom"/>
            <w:hideMark/>
          </w:tcPr>
          <w:p w:rsidR="00BF5F42" w:rsidRPr="001450F0" w:rsidP="00BF5F42" w14:paraId="70B42FD9"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4B9C9EA1"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7-11</w:t>
            </w:r>
          </w:p>
        </w:tc>
        <w:tc>
          <w:tcPr>
            <w:tcW w:w="283" w:type="dxa"/>
            <w:tcBorders>
              <w:top w:val="nil"/>
              <w:left w:val="nil"/>
              <w:bottom w:val="nil"/>
              <w:right w:val="nil"/>
            </w:tcBorders>
            <w:shd w:val="clear" w:color="auto" w:fill="auto"/>
            <w:noWrap/>
            <w:vAlign w:val="bottom"/>
            <w:hideMark/>
          </w:tcPr>
          <w:p w:rsidR="00BF5F42" w:rsidRPr="001450F0" w:rsidP="00BF5F42" w14:paraId="527E57A3"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FFCC66"/>
            <w:noWrap/>
            <w:vAlign w:val="bottom"/>
            <w:hideMark/>
          </w:tcPr>
          <w:p w:rsidR="00BF5F42" w:rsidRPr="001450F0" w:rsidP="00BF5F42" w14:paraId="53F4D730"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680" w:type="dxa"/>
            <w:tcBorders>
              <w:top w:val="nil"/>
              <w:left w:val="nil"/>
              <w:bottom w:val="nil"/>
              <w:right w:val="nil"/>
            </w:tcBorders>
            <w:shd w:val="clear" w:color="auto" w:fill="auto"/>
            <w:noWrap/>
            <w:vAlign w:val="bottom"/>
            <w:hideMark/>
          </w:tcPr>
          <w:p w:rsidR="00BF5F42" w:rsidRPr="001450F0" w:rsidP="00BF5F42" w14:paraId="72F03782"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26-45</w:t>
            </w:r>
          </w:p>
        </w:tc>
        <w:tc>
          <w:tcPr>
            <w:tcW w:w="283" w:type="dxa"/>
            <w:tcBorders>
              <w:top w:val="nil"/>
              <w:left w:val="nil"/>
              <w:bottom w:val="nil"/>
              <w:right w:val="nil"/>
            </w:tcBorders>
          </w:tcPr>
          <w:p w:rsidR="00BF5F42" w:rsidRPr="001450F0" w:rsidP="00BF5F42" w14:paraId="048E65B9" w14:textId="77777777">
            <w:pPr>
              <w:widowControl/>
              <w:spacing w:after="0" w:line="240" w:lineRule="auto"/>
              <w:jc w:val="both"/>
              <w:rPr>
                <w:rFonts w:ascii="Times New Roman" w:eastAsia="Times New Roman" w:hAnsi="Times New Roman"/>
                <w:color w:val="000000"/>
                <w:sz w:val="16"/>
                <w:szCs w:val="16"/>
                <w:lang w:val="lv-LV" w:eastAsia="lv-LV"/>
              </w:rPr>
            </w:pPr>
          </w:p>
        </w:tc>
        <w:tc>
          <w:tcPr>
            <w:tcW w:w="283" w:type="dxa"/>
            <w:tcBorders>
              <w:top w:val="nil"/>
              <w:left w:val="nil"/>
              <w:bottom w:val="nil"/>
              <w:right w:val="nil"/>
            </w:tcBorders>
            <w:shd w:val="clear" w:color="auto" w:fill="auto"/>
            <w:noWrap/>
            <w:vAlign w:val="bottom"/>
            <w:hideMark/>
          </w:tcPr>
          <w:p w:rsidR="00BF5F42" w:rsidRPr="001450F0" w:rsidP="00BF5F42" w14:paraId="65E12878" w14:textId="77777777">
            <w:pPr>
              <w:widowControl/>
              <w:spacing w:after="0" w:line="240" w:lineRule="auto"/>
              <w:jc w:val="both"/>
              <w:rPr>
                <w:rFonts w:ascii="Times New Roman" w:eastAsia="Times New Roman" w:hAnsi="Times New Roman"/>
                <w:color w:val="000000"/>
                <w:sz w:val="16"/>
                <w:szCs w:val="16"/>
                <w:lang w:val="lv-LV" w:eastAsia="lv-LV"/>
              </w:rPr>
            </w:pPr>
          </w:p>
        </w:tc>
        <w:tc>
          <w:tcPr>
            <w:tcW w:w="680" w:type="dxa"/>
            <w:tcBorders>
              <w:top w:val="nil"/>
              <w:left w:val="nil"/>
              <w:bottom w:val="nil"/>
              <w:right w:val="nil"/>
            </w:tcBorders>
            <w:shd w:val="clear" w:color="000000" w:fill="FF3300"/>
            <w:noWrap/>
            <w:vAlign w:val="bottom"/>
            <w:hideMark/>
          </w:tcPr>
          <w:p w:rsidR="00BF5F42" w:rsidRPr="001450F0" w:rsidP="00BF5F42" w14:paraId="09DA81A0"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794" w:type="dxa"/>
            <w:tcBorders>
              <w:top w:val="nil"/>
              <w:left w:val="nil"/>
              <w:bottom w:val="nil"/>
              <w:right w:val="nil"/>
            </w:tcBorders>
            <w:shd w:val="clear" w:color="auto" w:fill="auto"/>
            <w:noWrap/>
            <w:vAlign w:val="bottom"/>
            <w:hideMark/>
          </w:tcPr>
          <w:p w:rsidR="00BF5F42" w:rsidRPr="001450F0" w:rsidP="00BF5F42" w14:paraId="1EAB9E89" w14:textId="77777777">
            <w:pPr>
              <w:widowControl/>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114-432</w:t>
            </w:r>
          </w:p>
        </w:tc>
      </w:tr>
    </w:tbl>
    <w:bookmarkEnd w:id="28"/>
    <w:p w:rsidR="00BF5F42" w:rsidRPr="001450F0" w:rsidP="00BF5F42" w14:paraId="0FE818B5" w14:textId="77777777">
      <w:pPr>
        <w:spacing w:after="0" w:line="240" w:lineRule="auto"/>
        <w:jc w:val="both"/>
        <w:rPr>
          <w:rFonts w:ascii="Times New Roman" w:hAnsi="Times New Roman"/>
          <w:lang w:val="lv-LV"/>
        </w:rPr>
      </w:pPr>
      <w:r w:rsidRPr="001450F0">
        <w:rPr>
          <w:rFonts w:ascii="Symbol" w:eastAsia="Times New Roman" w:hAnsi="Symbol"/>
          <w:b/>
          <w:bCs/>
          <w:color w:val="FF9900"/>
          <w:sz w:val="32"/>
          <w:szCs w:val="32"/>
          <w:lang w:val="lv-LV" w:eastAsia="lv-LV"/>
        </w:rPr>
        <w:sym w:font="Symbol" w:char="F0BE"/>
      </w:r>
      <w:r w:rsidRPr="001450F0">
        <w:rPr>
          <w:rFonts w:ascii="Symbol" w:eastAsia="Times New Roman" w:hAnsi="Symbol"/>
          <w:b/>
          <w:bCs/>
          <w:color w:val="FF9900"/>
          <w:sz w:val="32"/>
          <w:szCs w:val="32"/>
          <w:lang w:val="lv-LV" w:eastAsia="lv-LV"/>
        </w:rPr>
        <w:sym w:font="Symbol" w:char="F0BE"/>
      </w:r>
      <w:r w:rsidRPr="001450F0">
        <w:rPr>
          <w:rFonts w:ascii="Times New Roman" w:eastAsia="Times New Roman" w:hAnsi="Times New Roman"/>
          <w:color w:val="000000" w:themeColor="text1"/>
          <w:sz w:val="16"/>
          <w:szCs w:val="16"/>
          <w:lang w:val="lv-LV" w:eastAsia="lv-LV"/>
        </w:rPr>
        <w:t>Valstu EEZ robežas</w:t>
      </w:r>
    </w:p>
    <w:tbl>
      <w:tblPr>
        <w:tblW w:w="2410" w:type="dxa"/>
        <w:tblLook w:val="04A0"/>
      </w:tblPr>
      <w:tblGrid>
        <w:gridCol w:w="850"/>
        <w:gridCol w:w="1560"/>
      </w:tblGrid>
      <w:tr w14:paraId="44E1E2B0" w14:textId="77777777" w:rsidTr="00BF5F42">
        <w:tblPrEx>
          <w:tblW w:w="2410" w:type="dxa"/>
          <w:tblLook w:val="04A0"/>
        </w:tblPrEx>
        <w:trPr>
          <w:trHeight w:val="170"/>
        </w:trPr>
        <w:tc>
          <w:tcPr>
            <w:tcW w:w="850" w:type="dxa"/>
            <w:tcBorders>
              <w:top w:val="nil"/>
              <w:left w:val="nil"/>
              <w:bottom w:val="nil"/>
              <w:right w:val="nil"/>
            </w:tcBorders>
            <w:shd w:val="clear" w:color="auto" w:fill="00B0F0"/>
            <w:noWrap/>
            <w:vAlign w:val="bottom"/>
            <w:hideMark/>
          </w:tcPr>
          <w:p w:rsidR="00BF5F42" w:rsidRPr="001450F0" w:rsidP="00BF5F42" w14:paraId="5608968B" w14:textId="77777777">
            <w:pPr>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 </w:t>
            </w:r>
          </w:p>
        </w:tc>
        <w:tc>
          <w:tcPr>
            <w:tcW w:w="1560" w:type="dxa"/>
            <w:tcBorders>
              <w:top w:val="nil"/>
              <w:left w:val="nil"/>
              <w:bottom w:val="nil"/>
              <w:right w:val="nil"/>
            </w:tcBorders>
            <w:shd w:val="clear" w:color="auto" w:fill="auto"/>
            <w:noWrap/>
            <w:vAlign w:val="bottom"/>
            <w:hideMark/>
          </w:tcPr>
          <w:p w:rsidR="00BF5F42" w:rsidRPr="001450F0" w:rsidP="00BF5F42" w14:paraId="22843494" w14:textId="77777777">
            <w:pPr>
              <w:spacing w:after="0" w:line="240" w:lineRule="auto"/>
              <w:jc w:val="both"/>
              <w:rPr>
                <w:rFonts w:ascii="Times New Roman" w:eastAsia="Times New Roman" w:hAnsi="Times New Roman"/>
                <w:color w:val="000000"/>
                <w:sz w:val="16"/>
                <w:szCs w:val="16"/>
                <w:lang w:val="lv-LV" w:eastAsia="lv-LV"/>
              </w:rPr>
            </w:pPr>
            <w:r w:rsidRPr="001450F0">
              <w:rPr>
                <w:rFonts w:ascii="Times New Roman" w:eastAsia="Times New Roman" w:hAnsi="Times New Roman"/>
                <w:color w:val="000000"/>
                <w:sz w:val="16"/>
                <w:szCs w:val="16"/>
                <w:lang w:val="lv-LV" w:eastAsia="lv-LV"/>
              </w:rPr>
              <w:t>Pelēkā roņa areāls</w:t>
            </w:r>
          </w:p>
        </w:tc>
      </w:tr>
    </w:tbl>
    <w:p w:rsidR="00BF5F42" w:rsidRPr="001450F0" w:rsidP="00BF5F42" w14:paraId="28C25A5F" w14:textId="77777777">
      <w:pPr>
        <w:spacing w:after="120"/>
        <w:jc w:val="both"/>
        <w:rPr>
          <w:rFonts w:ascii="Times New Roman" w:hAnsi="Times New Roman"/>
          <w:lang w:val="lv-LV"/>
        </w:rPr>
      </w:pPr>
    </w:p>
    <w:p w:rsidR="001450F0" w:rsidP="00BF5F42" w14:paraId="0DBA1172" w14:textId="77777777">
      <w:pPr>
        <w:spacing w:after="120"/>
        <w:jc w:val="both"/>
        <w:rPr>
          <w:rFonts w:ascii="Times New Roman" w:hAnsi="Times New Roman"/>
          <w:b/>
          <w:bCs/>
          <w:lang w:val="lv-LV"/>
        </w:rPr>
      </w:pPr>
    </w:p>
    <w:p w:rsidR="00BF5F42" w:rsidRPr="001450F0" w:rsidP="00BF5F42" w14:paraId="1AEFA580" w14:textId="161DBBCB">
      <w:pPr>
        <w:spacing w:after="120"/>
        <w:jc w:val="both"/>
        <w:rPr>
          <w:rFonts w:ascii="Times New Roman" w:hAnsi="Times New Roman"/>
          <w:b/>
          <w:bCs/>
          <w:sz w:val="24"/>
          <w:szCs w:val="24"/>
          <w:lang w:val="lv-LV"/>
        </w:rPr>
      </w:pPr>
      <w:r w:rsidRPr="001450F0">
        <w:rPr>
          <w:rFonts w:ascii="Times New Roman" w:hAnsi="Times New Roman"/>
          <w:b/>
          <w:bCs/>
          <w:sz w:val="24"/>
          <w:szCs w:val="24"/>
          <w:lang w:val="lv-LV"/>
        </w:rPr>
        <w:t xml:space="preserve">Vairošanās </w:t>
      </w:r>
    </w:p>
    <w:p w:rsidR="00BF5F42" w:rsidRPr="001450F0" w:rsidP="00BF5F42" w14:paraId="76ACE854" w14:textId="0882BE1A">
      <w:pPr>
        <w:spacing w:after="120"/>
        <w:jc w:val="both"/>
        <w:rPr>
          <w:rFonts w:ascii="Times New Roman" w:hAnsi="Times New Roman"/>
          <w:sz w:val="24"/>
          <w:szCs w:val="24"/>
          <w:lang w:val="lv-LV"/>
        </w:rPr>
      </w:pPr>
      <w:r w:rsidRPr="001450F0">
        <w:rPr>
          <w:rFonts w:ascii="Times New Roman" w:hAnsi="Times New Roman"/>
          <w:sz w:val="24"/>
          <w:szCs w:val="24"/>
          <w:lang w:val="lv-LV"/>
        </w:rPr>
        <w:t xml:space="preserve">Baltijas jūrā pelēko roņu vairošanās laiks ir no februāra līdz martam. Mātītes katru gadu dzemdē vienu mazuli, un to reproduktīvie gadi ilgst no 4 gadu vecuma līdz pat 30 gadu vecumam. Mazuļu dzemdēšana noris galvenokārt uz dreifējoša ledus (pie plaisām ledū vai pie ledus gabalu malām) vai arī dažās vietās uz sauszemes ledus trūkuma gadījumā. Mazuļi piedzimst vidēji 14 kg smagi un ar </w:t>
      </w:r>
      <w:r w:rsidRPr="001450F0">
        <w:rPr>
          <w:rFonts w:ascii="Times New Roman" w:hAnsi="Times New Roman"/>
          <w:sz w:val="24"/>
          <w:szCs w:val="24"/>
          <w:lang w:val="lv-LV"/>
        </w:rPr>
        <w:t>krēmbaltu</w:t>
      </w:r>
      <w:r w:rsidRPr="001450F0">
        <w:rPr>
          <w:rFonts w:ascii="Times New Roman" w:hAnsi="Times New Roman"/>
          <w:sz w:val="24"/>
          <w:szCs w:val="24"/>
          <w:lang w:val="lv-LV"/>
        </w:rPr>
        <w:t xml:space="preserve"> embrionālo apmatojumu, kurš nav piemērots peldēšanai (nepasargā no aukstuma). Tas tiek nomainīts pēc 3-5 nedēļām ar pieaugušiem dzīvniekiem raksturīgo apmatojumu. Mazuļu zīdīšana ilgst līdz 4 nedēļām, kuras laikā svars tiek trīskāršots, galvenokārt uz uzaudzēto zemādas tauku rēķina. Apmēram mēneša vecumā mazuļi ir gatavi uzsākt patstāvīgu dzīvi (</w:t>
      </w:r>
      <w:r w:rsidRPr="001450F0" w:rsidR="00C85A50">
        <w:rPr>
          <w:rFonts w:ascii="Times New Roman" w:hAnsi="Times New Roman"/>
          <w:sz w:val="24"/>
          <w:szCs w:val="24"/>
          <w:lang w:val="lv-LV"/>
        </w:rPr>
        <w:t>Boedeker</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xml:space="preserve">. 2002, </w:t>
      </w:r>
      <w:r w:rsidRPr="001450F0">
        <w:rPr>
          <w:rFonts w:ascii="Times New Roman" w:hAnsi="Times New Roman"/>
          <w:sz w:val="24"/>
          <w:szCs w:val="24"/>
          <w:lang w:val="lv-LV"/>
        </w:rPr>
        <w:t>Seal</w:t>
      </w:r>
      <w:r w:rsidRPr="001450F0">
        <w:rPr>
          <w:rFonts w:ascii="Times New Roman" w:hAnsi="Times New Roman"/>
          <w:sz w:val="24"/>
          <w:szCs w:val="24"/>
          <w:lang w:val="lv-LV"/>
        </w:rPr>
        <w:t xml:space="preserve"> </w:t>
      </w:r>
      <w:r w:rsidRPr="001450F0">
        <w:rPr>
          <w:rFonts w:ascii="Times New Roman" w:hAnsi="Times New Roman"/>
          <w:sz w:val="24"/>
          <w:szCs w:val="24"/>
          <w:lang w:val="lv-LV"/>
        </w:rPr>
        <w:t>Conservation</w:t>
      </w:r>
      <w:r w:rsidRPr="001450F0">
        <w:rPr>
          <w:rFonts w:ascii="Times New Roman" w:hAnsi="Times New Roman"/>
          <w:sz w:val="24"/>
          <w:szCs w:val="24"/>
          <w:lang w:val="lv-LV"/>
        </w:rPr>
        <w:t xml:space="preserve"> </w:t>
      </w:r>
      <w:r w:rsidRPr="001450F0">
        <w:rPr>
          <w:rFonts w:ascii="Times New Roman" w:hAnsi="Times New Roman"/>
          <w:sz w:val="24"/>
          <w:szCs w:val="24"/>
          <w:lang w:val="lv-LV"/>
        </w:rPr>
        <w:t>Society</w:t>
      </w:r>
      <w:r w:rsidRPr="001450F0">
        <w:rPr>
          <w:rFonts w:ascii="Times New Roman" w:hAnsi="Times New Roman"/>
          <w:sz w:val="24"/>
          <w:szCs w:val="24"/>
          <w:lang w:val="lv-LV"/>
        </w:rPr>
        <w:t xml:space="preserve"> 2011b). </w:t>
      </w:r>
    </w:p>
    <w:p w:rsidR="00BF5F42" w:rsidRPr="001450F0" w:rsidP="00BF5F42" w14:paraId="6259CDA2" w14:textId="77777777">
      <w:pPr>
        <w:spacing w:after="120"/>
        <w:jc w:val="both"/>
        <w:rPr>
          <w:rFonts w:ascii="Times New Roman" w:hAnsi="Times New Roman"/>
          <w:bCs/>
          <w:sz w:val="24"/>
          <w:szCs w:val="24"/>
          <w:lang w:val="lv-LV"/>
        </w:rPr>
      </w:pPr>
      <w:r w:rsidRPr="001450F0">
        <w:rPr>
          <w:rFonts w:ascii="Times New Roman" w:hAnsi="Times New Roman"/>
          <w:b/>
          <w:bCs/>
          <w:sz w:val="24"/>
          <w:szCs w:val="24"/>
          <w:lang w:val="lv-LV"/>
        </w:rPr>
        <w:t xml:space="preserve">Barošanās </w:t>
      </w:r>
    </w:p>
    <w:p w:rsidR="00BF5F42" w:rsidRPr="001450F0" w:rsidP="00BF5F42" w14:paraId="2A32A814" w14:textId="1518A08B">
      <w:pPr>
        <w:spacing w:after="120"/>
        <w:jc w:val="both"/>
        <w:rPr>
          <w:rFonts w:ascii="Times New Roman" w:hAnsi="Times New Roman"/>
          <w:sz w:val="24"/>
          <w:szCs w:val="24"/>
          <w:lang w:val="lv-LV"/>
        </w:rPr>
      </w:pPr>
      <w:r w:rsidRPr="001450F0">
        <w:rPr>
          <w:rFonts w:ascii="Times New Roman" w:hAnsi="Times New Roman"/>
          <w:sz w:val="24"/>
          <w:szCs w:val="24"/>
          <w:lang w:val="lv-LV"/>
        </w:rPr>
        <w:t>Pelēkie roņi galvenokārt barojas ar zivīm. Barības spektrs ir atkarīgs no dotās vietas, sezonas un pieejamajiem zivju resursiem (</w:t>
      </w:r>
      <w:r w:rsidRPr="001450F0">
        <w:rPr>
          <w:rFonts w:ascii="Times New Roman" w:hAnsi="Times New Roman"/>
          <w:sz w:val="24"/>
          <w:szCs w:val="24"/>
          <w:lang w:val="lv-LV"/>
        </w:rPr>
        <w:t>Stenman</w:t>
      </w:r>
      <w:r w:rsidRPr="001450F0">
        <w:rPr>
          <w:rFonts w:ascii="Times New Roman" w:hAnsi="Times New Roman"/>
          <w:sz w:val="24"/>
          <w:szCs w:val="24"/>
          <w:lang w:val="lv-LV"/>
        </w:rPr>
        <w:t xml:space="preserve"> </w:t>
      </w:r>
      <w:r w:rsidRPr="001450F0">
        <w:rPr>
          <w:rFonts w:ascii="Times New Roman" w:hAnsi="Times New Roman"/>
          <w:sz w:val="24"/>
          <w:szCs w:val="24"/>
          <w:lang w:val="lv-LV"/>
        </w:rPr>
        <w:t>and</w:t>
      </w:r>
      <w:r w:rsidRPr="001450F0">
        <w:rPr>
          <w:rFonts w:ascii="Times New Roman" w:hAnsi="Times New Roman"/>
          <w:sz w:val="24"/>
          <w:szCs w:val="24"/>
          <w:lang w:val="lv-LV"/>
        </w:rPr>
        <w:t xml:space="preserve"> </w:t>
      </w:r>
      <w:r w:rsidRPr="001450F0">
        <w:rPr>
          <w:rFonts w:ascii="Times New Roman" w:hAnsi="Times New Roman"/>
          <w:sz w:val="24"/>
          <w:szCs w:val="24"/>
          <w:lang w:val="lv-LV"/>
        </w:rPr>
        <w:t>Pöyhönen</w:t>
      </w:r>
      <w:r w:rsidRPr="001450F0">
        <w:rPr>
          <w:rFonts w:ascii="Times New Roman" w:hAnsi="Times New Roman"/>
          <w:sz w:val="24"/>
          <w:szCs w:val="24"/>
          <w:lang w:val="lv-LV"/>
        </w:rPr>
        <w:t xml:space="preserve"> 2005; </w:t>
      </w:r>
      <w:r w:rsidRPr="001450F0">
        <w:rPr>
          <w:rFonts w:ascii="Times New Roman" w:hAnsi="Times New Roman"/>
          <w:sz w:val="24"/>
          <w:szCs w:val="24"/>
          <w:lang w:val="lv-LV"/>
        </w:rPr>
        <w:t>Lundström</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2007). Aktīvā barošanās tiek pārtraukta vairošanās un apmatojuma maiņas laikā (</w:t>
      </w:r>
      <w:r w:rsidRPr="001450F0">
        <w:rPr>
          <w:rFonts w:ascii="Times New Roman" w:hAnsi="Times New Roman"/>
          <w:sz w:val="24"/>
          <w:szCs w:val="24"/>
          <w:lang w:val="lv-LV"/>
        </w:rPr>
        <w:t>Sparling</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2006).</w:t>
      </w:r>
      <w:r w:rsidR="00955659">
        <w:rPr>
          <w:rFonts w:ascii="Times New Roman" w:hAnsi="Times New Roman"/>
          <w:sz w:val="24"/>
          <w:szCs w:val="24"/>
          <w:lang w:val="lv-LV"/>
        </w:rPr>
        <w:t xml:space="preserve"> </w:t>
      </w:r>
      <w:r w:rsidRPr="001450F0">
        <w:rPr>
          <w:rFonts w:ascii="Times New Roman" w:hAnsi="Times New Roman"/>
          <w:sz w:val="24"/>
          <w:szCs w:val="24"/>
          <w:lang w:val="lv-LV"/>
        </w:rPr>
        <w:t xml:space="preserve">Tā kā Rīgas līcī pelēko roņu barības spektrs nav analizēts, un, ņemot vērā Rīgas līča zivju sugu sastāva un hidroloģijas līdzību ar Somu līci, ar lielu ticamību var pieņemt, ka barības spektri abos līčos varētu būt līdzīgi (1.2.11. attēls). Salīdzinot ar pogaino roni, pelēkā roņa barībā ir tādas piekrastes saldūdens sugas, kā plicis, rauda un asaris, kas norāda, ka pelēkie roņi uzturas vairāk pašā piekrastē. Tomēr, barības spektrā neparādās tādas sugas, kā lasis un taimiņš, kas domājams saistīts ar šo </w:t>
      </w:r>
      <w:r w:rsidRPr="001450F0">
        <w:rPr>
          <w:rFonts w:ascii="Times New Roman" w:hAnsi="Times New Roman"/>
          <w:sz w:val="24"/>
          <w:szCs w:val="24"/>
          <w:lang w:val="lv-LV"/>
        </w:rPr>
        <w:t>lašveidīgo</w:t>
      </w:r>
      <w:r w:rsidRPr="001450F0">
        <w:rPr>
          <w:rFonts w:ascii="Times New Roman" w:hAnsi="Times New Roman"/>
          <w:sz w:val="24"/>
          <w:szCs w:val="24"/>
          <w:lang w:val="lv-LV"/>
        </w:rPr>
        <w:t xml:space="preserve"> zivju populāciju lieluma atšķirībām Rīgas un Somu līčos. Baltijas jūras atklātajā daļā Latvijai tuvākais rajons, kur ir pētīta pelēko roņu barošanās, ir Gotlande 2010. gadā. Kā r</w:t>
      </w:r>
      <w:r w:rsidR="00A44ED9">
        <w:rPr>
          <w:rFonts w:ascii="Times New Roman" w:hAnsi="Times New Roman"/>
          <w:sz w:val="24"/>
          <w:szCs w:val="24"/>
          <w:lang w:val="lv-LV"/>
        </w:rPr>
        <w:t>ā</w:t>
      </w:r>
      <w:r w:rsidRPr="001450F0">
        <w:rPr>
          <w:rFonts w:ascii="Times New Roman" w:hAnsi="Times New Roman"/>
          <w:sz w:val="24"/>
          <w:szCs w:val="24"/>
          <w:lang w:val="lv-LV"/>
        </w:rPr>
        <w:t>da 41 roņu barošanās analīzes paraugs, tad roņi galvenokārt barojas ar rūpnieciski nozīmīgajām zivju sugām - reņģi (33%), brētliņ</w:t>
      </w:r>
      <w:r w:rsidR="00A44ED9">
        <w:rPr>
          <w:rFonts w:ascii="Times New Roman" w:hAnsi="Times New Roman"/>
          <w:sz w:val="24"/>
          <w:szCs w:val="24"/>
          <w:lang w:val="lv-LV"/>
        </w:rPr>
        <w:t>u</w:t>
      </w:r>
      <w:r w:rsidRPr="001450F0">
        <w:rPr>
          <w:rFonts w:ascii="Times New Roman" w:hAnsi="Times New Roman"/>
          <w:sz w:val="24"/>
          <w:szCs w:val="24"/>
          <w:lang w:val="lv-LV"/>
        </w:rPr>
        <w:t xml:space="preserve"> (31%) un menc</w:t>
      </w:r>
      <w:r w:rsidR="00A44ED9">
        <w:rPr>
          <w:rFonts w:ascii="Times New Roman" w:hAnsi="Times New Roman"/>
          <w:sz w:val="24"/>
          <w:szCs w:val="24"/>
          <w:lang w:val="lv-LV"/>
        </w:rPr>
        <w:t>u</w:t>
      </w:r>
      <w:r w:rsidRPr="001450F0">
        <w:rPr>
          <w:rFonts w:ascii="Times New Roman" w:hAnsi="Times New Roman"/>
          <w:sz w:val="24"/>
          <w:szCs w:val="24"/>
          <w:lang w:val="lv-LV"/>
        </w:rPr>
        <w:t xml:space="preserve"> (24%). Starp pārējām zivju sugām (11%), kas atrastas pelēkā roņa barībā, ir ziemeļu </w:t>
      </w:r>
      <w:r w:rsidRPr="001450F0">
        <w:rPr>
          <w:rFonts w:ascii="Times New Roman" w:hAnsi="Times New Roman"/>
          <w:sz w:val="24"/>
          <w:szCs w:val="24"/>
          <w:lang w:val="lv-LV"/>
        </w:rPr>
        <w:t>buļļzivs</w:t>
      </w:r>
      <w:r w:rsidRPr="001450F0">
        <w:rPr>
          <w:rFonts w:ascii="Times New Roman" w:hAnsi="Times New Roman"/>
          <w:sz w:val="24"/>
          <w:szCs w:val="24"/>
          <w:lang w:val="lv-LV"/>
        </w:rPr>
        <w:t xml:space="preserve">, plekste, akmeņplekste, lucītis un līdz sugai nenoteikti stagari un </w:t>
      </w:r>
      <w:r w:rsidRPr="001450F0">
        <w:rPr>
          <w:rFonts w:ascii="Times New Roman" w:hAnsi="Times New Roman"/>
          <w:sz w:val="24"/>
          <w:szCs w:val="24"/>
          <w:lang w:val="lv-LV"/>
        </w:rPr>
        <w:t>jūrasgrunduļi</w:t>
      </w:r>
      <w:r w:rsidRPr="001450F0">
        <w:rPr>
          <w:rFonts w:ascii="Times New Roman" w:hAnsi="Times New Roman"/>
          <w:sz w:val="24"/>
          <w:szCs w:val="24"/>
          <w:lang w:val="lv-LV"/>
        </w:rPr>
        <w:t xml:space="preserve"> (</w:t>
      </w:r>
      <w:r w:rsidRPr="001450F0">
        <w:rPr>
          <w:rFonts w:ascii="Times New Roman" w:hAnsi="Times New Roman"/>
          <w:sz w:val="24"/>
          <w:szCs w:val="24"/>
          <w:lang w:val="lv-LV"/>
        </w:rPr>
        <w:t>Scharff-Olsen</w:t>
      </w:r>
      <w:r w:rsidRPr="001450F0">
        <w:rPr>
          <w:rFonts w:ascii="Times New Roman" w:hAnsi="Times New Roman"/>
          <w:sz w:val="24"/>
          <w:szCs w:val="24"/>
          <w:lang w:val="lv-LV"/>
        </w:rPr>
        <w:t xml:space="preserve"> </w:t>
      </w:r>
      <w:r w:rsidRPr="001450F0">
        <w:rPr>
          <w:rFonts w:ascii="Times New Roman" w:hAnsi="Times New Roman"/>
          <w:sz w:val="24"/>
          <w:szCs w:val="24"/>
          <w:lang w:val="lv-LV"/>
        </w:rPr>
        <w:t>et</w:t>
      </w:r>
      <w:r w:rsidRPr="001450F0">
        <w:rPr>
          <w:rFonts w:ascii="Times New Roman" w:hAnsi="Times New Roman"/>
          <w:sz w:val="24"/>
          <w:szCs w:val="24"/>
          <w:lang w:val="lv-LV"/>
        </w:rPr>
        <w:t xml:space="preserve"> </w:t>
      </w:r>
      <w:r w:rsidRPr="001450F0">
        <w:rPr>
          <w:rFonts w:ascii="Times New Roman" w:hAnsi="Times New Roman"/>
          <w:sz w:val="24"/>
          <w:szCs w:val="24"/>
          <w:lang w:val="lv-LV"/>
        </w:rPr>
        <w:t>al</w:t>
      </w:r>
      <w:r w:rsidRPr="001450F0">
        <w:rPr>
          <w:rFonts w:ascii="Times New Roman" w:hAnsi="Times New Roman"/>
          <w:sz w:val="24"/>
          <w:szCs w:val="24"/>
          <w:lang w:val="lv-LV"/>
        </w:rPr>
        <w:t xml:space="preserve">. 2018). </w:t>
      </w:r>
    </w:p>
    <w:p w:rsidR="00BF5F42" w:rsidRPr="001450F0" w:rsidP="00BF5F42" w14:paraId="7466D424" w14:textId="77777777">
      <w:pPr>
        <w:spacing w:after="120"/>
        <w:jc w:val="center"/>
        <w:rPr>
          <w:rFonts w:ascii="Times New Roman" w:hAnsi="Times New Roman"/>
          <w:lang w:val="lv-LV"/>
        </w:rPr>
      </w:pPr>
      <w:r w:rsidRPr="001450F0">
        <w:rPr>
          <w:rFonts w:ascii="Times New Roman" w:hAnsi="Times New Roman"/>
          <w:noProof/>
          <w:lang w:val="lv-LV"/>
        </w:rPr>
        <w:drawing>
          <wp:inline distT="0" distB="0" distL="0" distR="0">
            <wp:extent cx="4225322" cy="2195183"/>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9"/>
                    <pic:cNvPicPr>
                      <a:picLocks noChangeAspect="1" noChangeArrowheads="1"/>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42943" cy="2204338"/>
                    </a:xfrm>
                    <a:prstGeom prst="rect">
                      <a:avLst/>
                    </a:prstGeom>
                    <a:noFill/>
                  </pic:spPr>
                </pic:pic>
              </a:graphicData>
            </a:graphic>
          </wp:inline>
        </w:drawing>
      </w:r>
    </w:p>
    <w:p w:rsidR="00BF5F42" w:rsidP="00BF5F42" w14:paraId="27E550DB" w14:textId="6CD3B681">
      <w:pPr>
        <w:spacing w:after="120"/>
        <w:jc w:val="both"/>
        <w:rPr>
          <w:rFonts w:ascii="Times New Roman" w:hAnsi="Times New Roman"/>
          <w:lang w:val="lv-LV"/>
        </w:rPr>
      </w:pPr>
      <w:r w:rsidRPr="001450F0">
        <w:rPr>
          <w:rFonts w:ascii="Times New Roman" w:hAnsi="Times New Roman"/>
          <w:lang w:val="lv-LV"/>
        </w:rPr>
        <w:t>1.2.11. Pelēkā roņa barošanās Baltijas jūras Somu līcī augustā - septembrī (</w:t>
      </w:r>
      <w:r w:rsidRPr="001450F0">
        <w:rPr>
          <w:rFonts w:ascii="Times New Roman" w:hAnsi="Times New Roman"/>
          <w:lang w:val="lv-LV"/>
        </w:rPr>
        <w:t>Tormosov</w:t>
      </w:r>
      <w:r w:rsidRPr="001450F0">
        <w:rPr>
          <w:rFonts w:ascii="Times New Roman" w:hAnsi="Times New Roman"/>
          <w:lang w:val="lv-LV"/>
        </w:rPr>
        <w:t xml:space="preserve"> </w:t>
      </w:r>
      <w:r w:rsidRPr="001450F0">
        <w:rPr>
          <w:rFonts w:ascii="Times New Roman" w:hAnsi="Times New Roman"/>
          <w:lang w:val="lv-LV"/>
        </w:rPr>
        <w:t>and</w:t>
      </w:r>
      <w:r w:rsidRPr="001450F0">
        <w:rPr>
          <w:rFonts w:ascii="Times New Roman" w:hAnsi="Times New Roman"/>
          <w:lang w:val="lv-LV"/>
        </w:rPr>
        <w:t xml:space="preserve"> </w:t>
      </w:r>
      <w:r w:rsidRPr="001450F0">
        <w:rPr>
          <w:rFonts w:ascii="Times New Roman" w:hAnsi="Times New Roman"/>
          <w:lang w:val="lv-LV"/>
        </w:rPr>
        <w:t>Rezvov</w:t>
      </w:r>
      <w:r w:rsidRPr="001450F0">
        <w:rPr>
          <w:rFonts w:ascii="Times New Roman" w:hAnsi="Times New Roman"/>
          <w:lang w:val="lv-LV"/>
        </w:rPr>
        <w:t xml:space="preserve"> 1978).</w:t>
      </w:r>
    </w:p>
    <w:p w:rsidR="00A44ED9" w:rsidRPr="001450F0" w:rsidP="00BF5F42" w14:paraId="110D740B" w14:textId="77777777">
      <w:pPr>
        <w:spacing w:after="120"/>
        <w:jc w:val="both"/>
        <w:rPr>
          <w:rFonts w:ascii="Times New Roman" w:hAnsi="Times New Roman"/>
          <w:lang w:val="lv-LV"/>
        </w:rPr>
      </w:pPr>
    </w:p>
    <w:p w:rsidR="00BF5F42" w:rsidRPr="00A44ED9" w:rsidP="00BF5F42" w14:paraId="0EBE65EC" w14:textId="77777777">
      <w:pPr>
        <w:spacing w:after="120"/>
        <w:jc w:val="both"/>
        <w:rPr>
          <w:rFonts w:ascii="Times New Roman" w:hAnsi="Times New Roman"/>
          <w:b/>
          <w:bCs/>
          <w:sz w:val="24"/>
          <w:szCs w:val="24"/>
          <w:lang w:val="lv-LV"/>
        </w:rPr>
      </w:pPr>
      <w:bookmarkStart w:id="29" w:name="_Hlk51499373"/>
      <w:r w:rsidRPr="00A44ED9">
        <w:rPr>
          <w:rFonts w:ascii="Times New Roman" w:hAnsi="Times New Roman"/>
          <w:b/>
          <w:bCs/>
          <w:sz w:val="24"/>
          <w:szCs w:val="24"/>
          <w:lang w:val="lv-LV"/>
        </w:rPr>
        <w:t>Populācijas skaita dinamika</w:t>
      </w:r>
      <w:bookmarkEnd w:id="29"/>
    </w:p>
    <w:p w:rsidR="00BF5F42" w:rsidRPr="00A44ED9" w:rsidP="00BF5F42" w14:paraId="3958D1CC" w14:textId="77777777">
      <w:pPr>
        <w:spacing w:after="120"/>
        <w:jc w:val="both"/>
        <w:rPr>
          <w:rFonts w:ascii="Times New Roman" w:hAnsi="Times New Roman"/>
          <w:sz w:val="24"/>
          <w:szCs w:val="24"/>
          <w:lang w:val="lv-LV"/>
        </w:rPr>
      </w:pPr>
      <w:r w:rsidRPr="00A44ED9">
        <w:rPr>
          <w:rFonts w:ascii="Times New Roman" w:hAnsi="Times New Roman"/>
          <w:sz w:val="24"/>
          <w:szCs w:val="24"/>
          <w:lang w:val="lv-LV"/>
        </w:rPr>
        <w:t>Pieejamā medību informācija liecina, ka pelēko roņu medību aktivitāte Somijā un Zviedrijā samazinājās 1890-tajos gados, bet Igaunijā – saglabājās iepriekšējā līmenī. Tas liecina, ka, visdrīzāk līdz 1900. gadam, pelēko roņu populācija Baltijas jūrā pieauga. Sākot ar gadsimta sākumu, pelēko roņu medības kļuva tik intensīvas, ka populācijas pieauguma tendence apstājās un turpmākajos gados sāka samazināties (1.2.12. attēls).</w:t>
      </w:r>
    </w:p>
    <w:p w:rsidR="00BF5F42" w:rsidRPr="001450F0" w:rsidP="00C0662F" w14:paraId="1F754864" w14:textId="77777777">
      <w:pPr>
        <w:spacing w:after="120"/>
        <w:ind w:left="720"/>
        <w:jc w:val="both"/>
        <w:rPr>
          <w:rFonts w:ascii="Times New Roman" w:hAnsi="Times New Roman"/>
          <w:lang w:val="lv-LV"/>
        </w:rPr>
      </w:pPr>
      <w:r w:rsidRPr="001450F0">
        <w:rPr>
          <w:rFonts w:ascii="Times New Roman" w:hAnsi="Times New Roman"/>
          <w:noProof/>
          <w:highlight w:val="lightGray"/>
          <w:lang w:val="lv-LV"/>
        </w:rPr>
        <w:drawing>
          <wp:inline distT="0" distB="0" distL="0" distR="0">
            <wp:extent cx="4508510" cy="2791163"/>
            <wp:effectExtent l="0" t="0" r="635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522586" cy="2799877"/>
                    </a:xfrm>
                    <a:prstGeom prst="rect">
                      <a:avLst/>
                    </a:prstGeom>
                    <a:noFill/>
                  </pic:spPr>
                </pic:pic>
              </a:graphicData>
            </a:graphic>
          </wp:inline>
        </w:drawing>
      </w:r>
    </w:p>
    <w:p w:rsidR="00BF5F42" w:rsidRPr="00A44ED9" w:rsidP="00BF5F42" w14:paraId="7166F087" w14:textId="77777777">
      <w:pPr>
        <w:spacing w:after="120"/>
        <w:jc w:val="both"/>
        <w:rPr>
          <w:rFonts w:ascii="Times New Roman" w:hAnsi="Times New Roman"/>
          <w:lang w:val="lv-LV"/>
        </w:rPr>
      </w:pPr>
      <w:r w:rsidRPr="00A44ED9">
        <w:rPr>
          <w:rFonts w:ascii="Times New Roman" w:hAnsi="Times New Roman"/>
          <w:lang w:val="lv-LV"/>
        </w:rPr>
        <w:t>1.2.12.attēls. Pelēko roņu populācijas dinamika Baltijas jūrā (</w:t>
      </w:r>
      <w:r w:rsidRPr="00A44ED9">
        <w:rPr>
          <w:rFonts w:ascii="Times New Roman" w:hAnsi="Times New Roman"/>
          <w:lang w:val="lv-LV"/>
        </w:rPr>
        <w:t>Harding</w:t>
      </w:r>
      <w:r w:rsidRPr="00A44ED9">
        <w:rPr>
          <w:rFonts w:ascii="Times New Roman" w:hAnsi="Times New Roman"/>
          <w:lang w:val="lv-LV"/>
        </w:rPr>
        <w:t xml:space="preserve">, </w:t>
      </w:r>
      <w:bookmarkStart w:id="30" w:name="_Hlk50881475"/>
      <w:r w:rsidRPr="00A44ED9">
        <w:rPr>
          <w:rFonts w:ascii="Times New Roman" w:hAnsi="Times New Roman"/>
          <w:lang w:val="lv-LV"/>
        </w:rPr>
        <w:t>Härkönen</w:t>
      </w:r>
      <w:bookmarkEnd w:id="30"/>
      <w:r w:rsidRPr="00A44ED9">
        <w:rPr>
          <w:rFonts w:ascii="Times New Roman" w:hAnsi="Times New Roman"/>
          <w:lang w:val="lv-LV"/>
        </w:rPr>
        <w:t xml:space="preserve"> 1999). Zilā līkne – novērtējums ar pieņēmumu, ka visi nomedīties roņi ir ziņoti medību statistikā. Sarkanā līkne – novērtējums ar pieņēmumu, ka 30% no nomedītiem roņiem netika savākti un/vai ietverti medību statistikā.</w:t>
      </w:r>
    </w:p>
    <w:p w:rsidR="00BF5F42" w:rsidRPr="00A44ED9" w:rsidP="00BF5F42" w14:paraId="152660D5" w14:textId="77777777">
      <w:pPr>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Apzīmējumi:</w:t>
      </w:r>
    </w:p>
    <w:p w:rsidR="00BF5F42" w:rsidRPr="00A44ED9" w:rsidP="00BF5F42" w14:paraId="7C5D9388" w14:textId="77777777">
      <w:pPr>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Skaitļi apzīmē nozīmīgākos periodus novērtējumā</w:t>
      </w:r>
    </w:p>
    <w:p w:rsidR="00BF5F42" w:rsidRPr="00A44ED9" w:rsidP="00BF5F42" w14:paraId="2CF1C58A" w14:textId="77777777">
      <w:pPr>
        <w:widowControl/>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1 - Militāro šaujamieroču pielietošana roņu medībās</w:t>
      </w:r>
    </w:p>
    <w:p w:rsidR="00BF5F42" w:rsidRPr="00A44ED9" w:rsidP="00BF5F42" w14:paraId="5233FFCC" w14:textId="77777777">
      <w:pPr>
        <w:widowControl/>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2 - Prēmiju maksājumu uzsākšana par nomedītie roņiem (medību intensificēšanās)</w:t>
      </w:r>
    </w:p>
    <w:p w:rsidR="00BF5F42" w:rsidRPr="00A44ED9" w:rsidP="00BF5F42" w14:paraId="2FE90595" w14:textId="77777777">
      <w:pPr>
        <w:widowControl/>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3 - Vides toksīnu negatīvā ietekme uz roņu vairošanos</w:t>
      </w:r>
    </w:p>
    <w:p w:rsidR="00BF5F42" w:rsidRPr="00A44ED9" w:rsidP="00BF5F42" w14:paraId="1988021E" w14:textId="77777777">
      <w:pPr>
        <w:widowControl/>
        <w:spacing w:after="0" w:line="240" w:lineRule="auto"/>
        <w:jc w:val="both"/>
        <w:rPr>
          <w:rFonts w:ascii="Times New Roman" w:hAnsi="Times New Roman"/>
          <w:i/>
          <w:iCs/>
          <w:sz w:val="20"/>
          <w:szCs w:val="20"/>
          <w:lang w:val="lv-LV"/>
        </w:rPr>
      </w:pPr>
      <w:r w:rsidRPr="00A44ED9">
        <w:rPr>
          <w:rFonts w:ascii="Times New Roman" w:hAnsi="Times New Roman"/>
          <w:i/>
          <w:iCs/>
          <w:sz w:val="20"/>
          <w:szCs w:val="20"/>
          <w:lang w:val="lv-LV"/>
        </w:rPr>
        <w:t>4 - Roņu aizsargājamo teritoriju izveides sākums un populācijas stāvokļa uzlabošanās</w:t>
      </w:r>
    </w:p>
    <w:p w:rsidR="00BF5F42" w:rsidRPr="00102CCA" w:rsidP="00BF5F42" w14:paraId="11C5FC56" w14:textId="77777777">
      <w:pPr>
        <w:pStyle w:val="ListParagraph"/>
        <w:spacing w:after="0" w:line="240" w:lineRule="auto"/>
        <w:ind w:left="1080"/>
        <w:jc w:val="both"/>
        <w:rPr>
          <w:lang w:val="lv-LV"/>
        </w:rPr>
      </w:pPr>
    </w:p>
    <w:p w:rsidR="00BF5F42" w:rsidRPr="00A44ED9" w:rsidP="00BF5F42" w14:paraId="736E34FF" w14:textId="56F7E07B">
      <w:pPr>
        <w:spacing w:after="120"/>
        <w:jc w:val="both"/>
        <w:rPr>
          <w:rFonts w:ascii="Times New Roman" w:hAnsi="Times New Roman"/>
          <w:sz w:val="24"/>
          <w:szCs w:val="24"/>
          <w:lang w:val="lv-LV"/>
        </w:rPr>
      </w:pPr>
      <w:r w:rsidRPr="00A44ED9">
        <w:rPr>
          <w:rFonts w:ascii="Times New Roman" w:hAnsi="Times New Roman"/>
          <w:sz w:val="24"/>
          <w:szCs w:val="24"/>
          <w:lang w:val="lv-LV"/>
        </w:rPr>
        <w:t>Atbilstoši populācijas lieluma novērtējumiem 1900-to gadu sākumā Baltijas jūrā bija 80</w:t>
      </w:r>
      <w:r w:rsidR="00A44ED9">
        <w:rPr>
          <w:rFonts w:ascii="Times New Roman" w:hAnsi="Times New Roman"/>
          <w:sz w:val="24"/>
          <w:szCs w:val="24"/>
          <w:lang w:val="lv-LV"/>
        </w:rPr>
        <w:t> </w:t>
      </w:r>
      <w:r w:rsidRPr="00A44ED9">
        <w:rPr>
          <w:rFonts w:ascii="Times New Roman" w:hAnsi="Times New Roman"/>
          <w:sz w:val="24"/>
          <w:szCs w:val="24"/>
          <w:lang w:val="lv-LV"/>
        </w:rPr>
        <w:t>000-100 000 pelēko roņu), turpretim 1970-os gados tikai 2 000 indivīdu</w:t>
      </w:r>
      <w:r w:rsidRPr="00A44ED9" w:rsidR="00EE1D3C">
        <w:rPr>
          <w:rFonts w:ascii="Times New Roman" w:hAnsi="Times New Roman"/>
          <w:sz w:val="24"/>
          <w:szCs w:val="24"/>
          <w:lang w:val="lv-LV"/>
        </w:rPr>
        <w:t xml:space="preserve"> (</w:t>
      </w:r>
      <w:r w:rsidRPr="00A44ED9" w:rsidR="00EE1D3C">
        <w:rPr>
          <w:rFonts w:ascii="Times New Roman" w:hAnsi="Times New Roman"/>
          <w:sz w:val="24"/>
          <w:szCs w:val="24"/>
          <w:lang w:val="lv-LV"/>
        </w:rPr>
        <w:t>Kokko</w:t>
      </w:r>
      <w:r w:rsidRPr="00A44ED9" w:rsidR="00EE1D3C">
        <w:rPr>
          <w:rFonts w:ascii="Times New Roman" w:hAnsi="Times New Roman"/>
          <w:sz w:val="24"/>
          <w:szCs w:val="24"/>
          <w:lang w:val="lv-LV"/>
        </w:rPr>
        <w:t xml:space="preserve"> et </w:t>
      </w:r>
      <w:r w:rsidRPr="00A44ED9" w:rsidR="00EE1D3C">
        <w:rPr>
          <w:rFonts w:ascii="Times New Roman" w:hAnsi="Times New Roman"/>
          <w:sz w:val="24"/>
          <w:szCs w:val="24"/>
          <w:lang w:val="lv-LV"/>
        </w:rPr>
        <w:t>al</w:t>
      </w:r>
      <w:r w:rsidRPr="00A44ED9" w:rsidR="00EE1D3C">
        <w:rPr>
          <w:rFonts w:ascii="Times New Roman" w:hAnsi="Times New Roman"/>
          <w:sz w:val="24"/>
          <w:szCs w:val="24"/>
          <w:lang w:val="lv-LV"/>
        </w:rPr>
        <w:t xml:space="preserve">. 1999, </w:t>
      </w:r>
      <w:r w:rsidRPr="00A44ED9" w:rsidR="00EE1D3C">
        <w:rPr>
          <w:rFonts w:ascii="Times New Roman" w:hAnsi="Times New Roman"/>
          <w:sz w:val="24"/>
          <w:szCs w:val="24"/>
          <w:lang w:val="lv-LV"/>
        </w:rPr>
        <w:t>Harding</w:t>
      </w:r>
      <w:r w:rsidRPr="00A44ED9" w:rsidR="00EE1D3C">
        <w:rPr>
          <w:rFonts w:ascii="Times New Roman" w:hAnsi="Times New Roman"/>
          <w:sz w:val="24"/>
          <w:szCs w:val="24"/>
          <w:lang w:val="lv-LV"/>
        </w:rPr>
        <w:t xml:space="preserve"> </w:t>
      </w:r>
      <w:r w:rsidRPr="00A44ED9" w:rsidR="00EE1D3C">
        <w:rPr>
          <w:rFonts w:ascii="Times New Roman" w:hAnsi="Times New Roman"/>
          <w:sz w:val="24"/>
          <w:szCs w:val="24"/>
          <w:lang w:val="lv-LV"/>
        </w:rPr>
        <w:t>and</w:t>
      </w:r>
      <w:r w:rsidRPr="000A32C3" w:rsidR="00EE1D3C">
        <w:rPr>
          <w:rFonts w:ascii="Times New Roman" w:hAnsi="Times New Roman"/>
          <w:sz w:val="24"/>
          <w:szCs w:val="24"/>
          <w:lang w:val="lv-LV"/>
        </w:rPr>
        <w:t xml:space="preserve"> </w:t>
      </w:r>
      <w:r w:rsidRPr="00A44ED9" w:rsidR="00EE1D3C">
        <w:rPr>
          <w:rFonts w:ascii="Times New Roman" w:hAnsi="Times New Roman"/>
          <w:sz w:val="24"/>
          <w:szCs w:val="24"/>
          <w:lang w:val="lv-LV"/>
        </w:rPr>
        <w:t>Dietz</w:t>
      </w:r>
      <w:r w:rsidRPr="00A44ED9" w:rsidR="00EE1D3C">
        <w:rPr>
          <w:rFonts w:ascii="Times New Roman" w:hAnsi="Times New Roman"/>
          <w:sz w:val="24"/>
          <w:szCs w:val="24"/>
          <w:lang w:val="lv-LV"/>
        </w:rPr>
        <w:t xml:space="preserve"> </w:t>
      </w:r>
      <w:r w:rsidRPr="00A44ED9" w:rsidR="00EE1D3C">
        <w:rPr>
          <w:rFonts w:ascii="Times New Roman" w:hAnsi="Times New Roman"/>
          <w:sz w:val="24"/>
          <w:szCs w:val="24"/>
          <w:lang w:val="lv-LV"/>
        </w:rPr>
        <w:t>Härkönen</w:t>
      </w:r>
      <w:r w:rsidRPr="00A44ED9" w:rsidR="00EE1D3C">
        <w:rPr>
          <w:rFonts w:ascii="Times New Roman" w:hAnsi="Times New Roman"/>
          <w:sz w:val="24"/>
          <w:szCs w:val="24"/>
          <w:lang w:val="lv-LV"/>
        </w:rPr>
        <w:t>, 1999).</w:t>
      </w:r>
    </w:p>
    <w:p w:rsidR="00BF5F42" w:rsidRPr="00A44ED9" w:rsidP="00BF5F42" w14:paraId="65F41EF5" w14:textId="7963BFF0">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Kopš 1980-to gadu sākuma pelēko roņu skaits Baltijas jūrā sāka palielināties un 2017. gadā aptuveni 30 300 pelēko roņu tika uzskaitīti ikgadējā roņu monitoringā apmatojuma maiņas periodā. Tomēr, tā kā roņi apmatojumu maiņa </w:t>
      </w:r>
      <w:r w:rsidR="00A44ED9">
        <w:rPr>
          <w:rFonts w:ascii="Times New Roman" w:hAnsi="Times New Roman"/>
          <w:sz w:val="24"/>
          <w:szCs w:val="24"/>
          <w:lang w:val="lv-LV"/>
        </w:rPr>
        <w:t>ne</w:t>
      </w:r>
      <w:r w:rsidRPr="00A44ED9">
        <w:rPr>
          <w:rFonts w:ascii="Times New Roman" w:hAnsi="Times New Roman"/>
          <w:sz w:val="24"/>
          <w:szCs w:val="24"/>
          <w:lang w:val="lv-LV"/>
        </w:rPr>
        <w:t>noris vienlaicīgi visos Baltijas jūras rajonos, tad minētais novērtējums ir vērtējams kā minimālais (zemākais iespējamais) novērtējums (HELCOM 2018b). Pēdējais populācijas novērtējums 2020. gadā liecina, ka kopējais roņu skaits ir jau ap 38 000 īpatņu (HELCOM</w:t>
      </w:r>
      <w:r w:rsidRPr="00A44ED9" w:rsidR="003C49B6">
        <w:rPr>
          <w:rFonts w:ascii="Times New Roman" w:hAnsi="Times New Roman"/>
          <w:sz w:val="24"/>
          <w:szCs w:val="24"/>
          <w:lang w:val="lv-LV"/>
        </w:rPr>
        <w:t>,</w:t>
      </w:r>
      <w:r w:rsidRPr="00A44ED9">
        <w:rPr>
          <w:rFonts w:ascii="Times New Roman" w:hAnsi="Times New Roman"/>
          <w:sz w:val="24"/>
          <w:szCs w:val="24"/>
          <w:lang w:val="lv-LV"/>
        </w:rPr>
        <w:t xml:space="preserve"> 2020). Lielais pelēko roņu skaita novērtējums pēdējās uzskaitēs</w:t>
      </w:r>
      <w:r w:rsidRPr="00A44ED9" w:rsidR="00C0662F">
        <w:rPr>
          <w:rFonts w:ascii="Times New Roman" w:hAnsi="Times New Roman"/>
          <w:sz w:val="24"/>
          <w:szCs w:val="24"/>
          <w:lang w:val="lv-LV"/>
        </w:rPr>
        <w:t>,</w:t>
      </w:r>
      <w:r w:rsidRPr="00A44ED9">
        <w:rPr>
          <w:rFonts w:ascii="Times New Roman" w:hAnsi="Times New Roman"/>
          <w:sz w:val="24"/>
          <w:szCs w:val="24"/>
          <w:lang w:val="lv-LV"/>
        </w:rPr>
        <w:t xml:space="preserve"> salīdzinot ar pagājušo gadsimtu</w:t>
      </w:r>
      <w:r w:rsidRPr="00A44ED9" w:rsidR="00C0662F">
        <w:rPr>
          <w:rFonts w:ascii="Times New Roman" w:hAnsi="Times New Roman"/>
          <w:sz w:val="24"/>
          <w:szCs w:val="24"/>
          <w:lang w:val="lv-LV"/>
        </w:rPr>
        <w:t>,</w:t>
      </w:r>
      <w:r w:rsidRPr="00A44ED9">
        <w:rPr>
          <w:rFonts w:ascii="Times New Roman" w:hAnsi="Times New Roman"/>
          <w:sz w:val="24"/>
          <w:szCs w:val="24"/>
          <w:lang w:val="lv-LV"/>
        </w:rPr>
        <w:t xml:space="preserve"> vedina domāt, ka zemais </w:t>
      </w:r>
      <w:r w:rsidR="00A44ED9">
        <w:rPr>
          <w:rFonts w:ascii="Times New Roman" w:hAnsi="Times New Roman"/>
          <w:sz w:val="24"/>
          <w:szCs w:val="24"/>
          <w:lang w:val="lv-LV"/>
        </w:rPr>
        <w:t xml:space="preserve">populācijas skaita </w:t>
      </w:r>
      <w:r w:rsidRPr="00A44ED9">
        <w:rPr>
          <w:rFonts w:ascii="Times New Roman" w:hAnsi="Times New Roman"/>
          <w:sz w:val="24"/>
          <w:szCs w:val="24"/>
          <w:lang w:val="lv-LV"/>
        </w:rPr>
        <w:t xml:space="preserve">novērtējums 1970-tajos gados bijis vairāk saistīts ar uzskaišu nepilnībām (skatīt arī: </w:t>
      </w:r>
      <w:r w:rsidRPr="00A44ED9">
        <w:rPr>
          <w:rFonts w:ascii="Times New Roman" w:hAnsi="Times New Roman"/>
          <w:noProof/>
          <w:sz w:val="24"/>
          <w:szCs w:val="24"/>
          <w:lang w:val="lv-LV"/>
        </w:rPr>
        <w:t>Pilats 1991).</w:t>
      </w:r>
      <w:r w:rsidRPr="00A44ED9">
        <w:rPr>
          <w:rFonts w:ascii="Times New Roman" w:hAnsi="Times New Roman"/>
          <w:sz w:val="24"/>
          <w:szCs w:val="24"/>
          <w:lang w:val="lv-LV"/>
        </w:rPr>
        <w:t xml:space="preserve"> </w:t>
      </w:r>
      <w:r w:rsidRPr="00A44ED9" w:rsidR="00B72BC8">
        <w:rPr>
          <w:rFonts w:ascii="Times New Roman" w:hAnsi="Times New Roman"/>
          <w:sz w:val="24"/>
          <w:szCs w:val="24"/>
          <w:lang w:val="lv-LV"/>
        </w:rPr>
        <w:t>Turklāt</w:t>
      </w:r>
      <w:r w:rsidRPr="00A44ED9">
        <w:rPr>
          <w:rFonts w:ascii="Times New Roman" w:hAnsi="Times New Roman"/>
          <w:sz w:val="24"/>
          <w:szCs w:val="24"/>
          <w:lang w:val="lv-LV"/>
        </w:rPr>
        <w:t xml:space="preserve">, ņemot vērā roņu bioloģiju un vairošanās īpatnības, kā arī 1980-os gados konstatētās vairošanās problēmas, roņu populāciju atjaunošanās līdz </w:t>
      </w:r>
      <w:r w:rsidRPr="00A44ED9">
        <w:rPr>
          <w:rFonts w:ascii="Times New Roman" w:hAnsi="Times New Roman"/>
          <w:sz w:val="24"/>
          <w:szCs w:val="24"/>
          <w:lang w:val="lv-LV"/>
        </w:rPr>
        <w:t>mūsdienu augstajam līmenim nav iespējama tik salīdzinoši īsā laikā.</w:t>
      </w:r>
    </w:p>
    <w:p w:rsidR="00BF5F42" w:rsidRPr="00766477" w:rsidP="00BF5F42" w14:paraId="615494D0" w14:textId="77777777">
      <w:pPr>
        <w:spacing w:after="120"/>
        <w:jc w:val="center"/>
        <w:rPr>
          <w:lang w:val="lv-LV"/>
        </w:rPr>
      </w:pPr>
      <w:r w:rsidRPr="006C56B7">
        <w:rPr>
          <w:noProof/>
          <w:highlight w:val="lightGray"/>
          <w:lang w:val="lv-LV"/>
        </w:rPr>
        <w:drawing>
          <wp:inline distT="0" distB="0" distL="0" distR="0">
            <wp:extent cx="3972431" cy="252649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3"/>
                    <pic:cNvPicPr>
                      <a:picLocks noChangeAspect="1" noChangeArrowheads="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bwMode="auto">
                    <a:xfrm>
                      <a:off x="0" y="0"/>
                      <a:ext cx="3988981" cy="2537018"/>
                    </a:xfrm>
                    <a:prstGeom prst="rect">
                      <a:avLst/>
                    </a:prstGeom>
                    <a:noFill/>
                  </pic:spPr>
                </pic:pic>
              </a:graphicData>
            </a:graphic>
          </wp:inline>
        </w:drawing>
      </w:r>
    </w:p>
    <w:p w:rsidR="00BF5F42" w:rsidRPr="00A44ED9" w:rsidP="00BF5F42" w14:paraId="04DDDA6A" w14:textId="4577BDCD">
      <w:pPr>
        <w:spacing w:after="120"/>
        <w:jc w:val="both"/>
        <w:rPr>
          <w:rFonts w:ascii="Times New Roman" w:hAnsi="Times New Roman"/>
          <w:lang w:val="lv-LV"/>
        </w:rPr>
      </w:pPr>
      <w:r w:rsidRPr="00A44ED9">
        <w:rPr>
          <w:rFonts w:ascii="Times New Roman" w:hAnsi="Times New Roman"/>
          <w:lang w:val="lv-LV"/>
        </w:rPr>
        <w:t xml:space="preserve">1.2.13. Pelēkā roņa skaita izmaiņas Baltijas jūrā (zils) un Igaunijā (sarkans) no 2000 līdz 2018. gadam </w:t>
      </w:r>
      <w:bookmarkStart w:id="31" w:name="_Hlk52260022"/>
      <w:r w:rsidRPr="00A44ED9">
        <w:rPr>
          <w:rFonts w:ascii="Times New Roman" w:hAnsi="Times New Roman"/>
          <w:lang w:val="lv-LV"/>
        </w:rPr>
        <w:t>(HELCOM 2018</w:t>
      </w:r>
      <w:r w:rsidRPr="00A44ED9" w:rsidR="00A1571A">
        <w:rPr>
          <w:rFonts w:ascii="Times New Roman" w:hAnsi="Times New Roman"/>
          <w:lang w:val="lv-LV"/>
        </w:rPr>
        <w:t>b</w:t>
      </w:r>
      <w:r w:rsidRPr="00A44ED9">
        <w:rPr>
          <w:rFonts w:ascii="Times New Roman" w:hAnsi="Times New Roman"/>
          <w:lang w:val="lv-LV"/>
        </w:rPr>
        <w:t>)</w:t>
      </w:r>
      <w:bookmarkEnd w:id="31"/>
      <w:r w:rsidRPr="00A44ED9">
        <w:rPr>
          <w:rFonts w:ascii="Times New Roman" w:hAnsi="Times New Roman"/>
          <w:lang w:val="lv-LV"/>
        </w:rPr>
        <w:t>.</w:t>
      </w:r>
    </w:p>
    <w:p w:rsidR="00BF5F42" w:rsidRPr="00A44ED9" w:rsidP="00BF5F42" w14:paraId="4E10C8BB" w14:textId="35028C67">
      <w:pPr>
        <w:spacing w:after="120"/>
        <w:jc w:val="both"/>
        <w:rPr>
          <w:rFonts w:ascii="Times New Roman" w:hAnsi="Times New Roman"/>
          <w:sz w:val="24"/>
          <w:szCs w:val="24"/>
          <w:lang w:val="lv-LV"/>
        </w:rPr>
      </w:pPr>
      <w:r w:rsidRPr="00A44ED9">
        <w:rPr>
          <w:rFonts w:ascii="Times New Roman" w:hAnsi="Times New Roman"/>
          <w:sz w:val="24"/>
          <w:szCs w:val="24"/>
          <w:lang w:val="lv-LV"/>
        </w:rPr>
        <w:t>Populācijas dinamikas analīze liecina, ka laika periodā no 1990</w:t>
      </w:r>
      <w:r w:rsidR="00A44ED9">
        <w:rPr>
          <w:rFonts w:ascii="Times New Roman" w:hAnsi="Times New Roman"/>
          <w:sz w:val="24"/>
          <w:szCs w:val="24"/>
          <w:lang w:val="lv-LV"/>
        </w:rPr>
        <w:t>.</w:t>
      </w:r>
      <w:r w:rsidRPr="00A44ED9">
        <w:rPr>
          <w:rFonts w:ascii="Times New Roman" w:hAnsi="Times New Roman"/>
          <w:sz w:val="24"/>
          <w:szCs w:val="24"/>
          <w:lang w:val="lv-LV"/>
        </w:rPr>
        <w:t xml:space="preserve"> līdz 2014. gadam pelēk</w:t>
      </w:r>
      <w:r w:rsidR="00A44ED9">
        <w:rPr>
          <w:rFonts w:ascii="Times New Roman" w:hAnsi="Times New Roman"/>
          <w:sz w:val="24"/>
          <w:szCs w:val="24"/>
          <w:lang w:val="lv-LV"/>
        </w:rPr>
        <w:t>o</w:t>
      </w:r>
      <w:r w:rsidRPr="00A44ED9">
        <w:rPr>
          <w:rFonts w:ascii="Times New Roman" w:hAnsi="Times New Roman"/>
          <w:sz w:val="24"/>
          <w:szCs w:val="24"/>
          <w:lang w:val="lv-LV"/>
        </w:rPr>
        <w:t xml:space="preserve"> roņu skaits Baltijas jūrā pieaudzis par 7-8% gadā. Igaunijā gan šis pieaugums bijis daudz mērenāks (1.2.13. attēls). Latvijas jūras ūdeņiem tuvākās pelēkā roņa koloniju vietas atrodas Rīgas līča ziemeļdaļā pie Sāmsalas. Lielākās kolonijas Rīgas līcī ir </w:t>
      </w:r>
      <w:r w:rsidRPr="00A44ED9">
        <w:rPr>
          <w:rFonts w:ascii="Times New Roman" w:hAnsi="Times New Roman"/>
          <w:sz w:val="24"/>
          <w:szCs w:val="24"/>
          <w:lang w:val="lv-LV"/>
        </w:rPr>
        <w:t>Allirahu</w:t>
      </w:r>
      <w:r w:rsidRPr="00A44ED9">
        <w:rPr>
          <w:rFonts w:ascii="Times New Roman" w:hAnsi="Times New Roman"/>
          <w:sz w:val="24"/>
          <w:szCs w:val="24"/>
          <w:lang w:val="lv-LV"/>
        </w:rPr>
        <w:t xml:space="preserve"> - </w:t>
      </w:r>
      <w:r w:rsidRPr="00A44ED9">
        <w:rPr>
          <w:rFonts w:ascii="Times New Roman" w:hAnsi="Times New Roman"/>
          <w:sz w:val="24"/>
          <w:szCs w:val="24"/>
          <w:lang w:val="lv-LV"/>
        </w:rPr>
        <w:t>Tompamā</w:t>
      </w:r>
      <w:r w:rsidRPr="00A44ED9">
        <w:rPr>
          <w:rFonts w:ascii="Times New Roman" w:hAnsi="Times New Roman"/>
          <w:sz w:val="24"/>
          <w:szCs w:val="24"/>
          <w:lang w:val="lv-LV"/>
        </w:rPr>
        <w:t xml:space="preserve"> saliņu grupā. Līdzīgi kā Igaunijas vispārējā tendence, arī šeit skaits ir stabili pieaudzis, bet pēc 2009. gada koloniju skaita palielināšanās samazinājās. 2017. gadā to skaits bija ievērojami mazāks nekā vairākus iepriekšējos gadus. Papildus iepriekšminētajam, kolonijas ir atrastas arī uz dienvidiem no </w:t>
      </w:r>
      <w:r w:rsidRPr="00A44ED9">
        <w:rPr>
          <w:rFonts w:ascii="Times New Roman" w:hAnsi="Times New Roman"/>
          <w:sz w:val="24"/>
          <w:szCs w:val="24"/>
          <w:lang w:val="lv-LV"/>
        </w:rPr>
        <w:t>Vīrelaidas</w:t>
      </w:r>
      <w:r w:rsidRPr="00A44ED9">
        <w:rPr>
          <w:rFonts w:ascii="Times New Roman" w:hAnsi="Times New Roman"/>
          <w:sz w:val="24"/>
          <w:szCs w:val="24"/>
          <w:lang w:val="lv-LV"/>
        </w:rPr>
        <w:t xml:space="preserve"> salas. Šī ir neliela teritorija ar ierobežotu roņu gulšņāšanai piemērotu akmeņu skaitu, un informācija par šo koloniju ir pieejama tikai kopš 2009. gada. Rīgas līča kolonijās kopumā reģistrēto pelēko roņu skaits pēdējos 10 gadus vērtējams ap 2</w:t>
      </w:r>
      <w:r w:rsidRPr="00A44ED9" w:rsidR="00C0662F">
        <w:rPr>
          <w:rFonts w:ascii="Times New Roman" w:hAnsi="Times New Roman"/>
          <w:sz w:val="24"/>
          <w:szCs w:val="24"/>
          <w:lang w:val="lv-LV"/>
        </w:rPr>
        <w:t xml:space="preserve"> </w:t>
      </w:r>
      <w:r w:rsidRPr="00A44ED9">
        <w:rPr>
          <w:rFonts w:ascii="Times New Roman" w:hAnsi="Times New Roman"/>
          <w:sz w:val="24"/>
          <w:szCs w:val="24"/>
          <w:lang w:val="lv-LV"/>
        </w:rPr>
        <w:t>500 līdz 3</w:t>
      </w:r>
      <w:r w:rsidRPr="00A44ED9" w:rsidR="00C0662F">
        <w:rPr>
          <w:rFonts w:ascii="Times New Roman" w:hAnsi="Times New Roman"/>
          <w:sz w:val="24"/>
          <w:szCs w:val="24"/>
          <w:lang w:val="lv-LV"/>
        </w:rPr>
        <w:t xml:space="preserve"> </w:t>
      </w:r>
      <w:r w:rsidRPr="00A44ED9">
        <w:rPr>
          <w:rFonts w:ascii="Times New Roman" w:hAnsi="Times New Roman"/>
          <w:sz w:val="24"/>
          <w:szCs w:val="24"/>
          <w:lang w:val="lv-LV"/>
        </w:rPr>
        <w:t xml:space="preserve">700 īpatņu (1.2.14. attēls). </w:t>
      </w:r>
    </w:p>
    <w:p w:rsidR="00BF5F42" w:rsidRPr="006C56B7" w:rsidP="000A32C3" w14:paraId="74F19EEC" w14:textId="77777777">
      <w:pPr>
        <w:spacing w:after="120"/>
        <w:jc w:val="center"/>
        <w:rPr>
          <w:lang w:val="lv-LV"/>
        </w:rPr>
      </w:pPr>
      <w:r w:rsidRPr="006C56B7">
        <w:rPr>
          <w:noProof/>
          <w:lang w:val="lv-LV"/>
        </w:rPr>
        <w:drawing>
          <wp:inline distT="0" distB="0" distL="0" distR="0">
            <wp:extent cx="4733290" cy="2682234"/>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5"/>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48680" cy="2690955"/>
                    </a:xfrm>
                    <a:prstGeom prst="rect">
                      <a:avLst/>
                    </a:prstGeom>
                    <a:noFill/>
                  </pic:spPr>
                </pic:pic>
              </a:graphicData>
            </a:graphic>
          </wp:inline>
        </w:drawing>
      </w:r>
    </w:p>
    <w:p w:rsidR="00BF5F42" w:rsidRPr="00A44ED9" w:rsidP="00BF5F42" w14:paraId="746AC0A3" w14:textId="6D683677">
      <w:pPr>
        <w:spacing w:after="120"/>
        <w:jc w:val="both"/>
        <w:rPr>
          <w:rFonts w:ascii="Times New Roman" w:hAnsi="Times New Roman"/>
          <w:lang w:val="lv-LV"/>
        </w:rPr>
      </w:pPr>
      <w:r w:rsidRPr="00A44ED9">
        <w:rPr>
          <w:rFonts w:ascii="Times New Roman" w:hAnsi="Times New Roman"/>
          <w:lang w:val="lv-LV"/>
        </w:rPr>
        <w:t xml:space="preserve">1.2.14. attēls. Pelēkā roņa skaita dinamika galvenajās </w:t>
      </w:r>
      <w:r w:rsidRPr="00A44ED9" w:rsidR="00B72BC8">
        <w:rPr>
          <w:rFonts w:ascii="Times New Roman" w:hAnsi="Times New Roman"/>
          <w:lang w:val="lv-LV"/>
        </w:rPr>
        <w:t>Rīgas</w:t>
      </w:r>
      <w:r w:rsidRPr="00A44ED9">
        <w:rPr>
          <w:rFonts w:ascii="Times New Roman" w:hAnsi="Times New Roman"/>
          <w:lang w:val="lv-LV"/>
        </w:rPr>
        <w:t xml:space="preserve"> līča  sauszemes kolonijās, </w:t>
      </w:r>
      <w:r w:rsidRPr="00A44ED9">
        <w:rPr>
          <w:rFonts w:ascii="Times New Roman" w:hAnsi="Times New Roman"/>
          <w:lang w:val="lv-LV"/>
        </w:rPr>
        <w:t>Sāremā</w:t>
      </w:r>
      <w:r w:rsidRPr="00A44ED9">
        <w:rPr>
          <w:rFonts w:ascii="Times New Roman" w:hAnsi="Times New Roman"/>
          <w:lang w:val="lv-LV"/>
        </w:rPr>
        <w:t xml:space="preserve"> salas dienvidu piekrastē (Igaunijas </w:t>
      </w:r>
      <w:bookmarkStart w:id="32" w:name="_Hlk50891457"/>
      <w:r w:rsidRPr="00A44ED9">
        <w:rPr>
          <w:rFonts w:ascii="Times New Roman" w:hAnsi="Times New Roman"/>
          <w:lang w:val="lv-LV"/>
        </w:rPr>
        <w:t>Valsts monitoringa programmas dati</w:t>
      </w:r>
      <w:r w:rsidR="00F43145">
        <w:rPr>
          <w:rFonts w:ascii="Times New Roman" w:hAnsi="Times New Roman"/>
          <w:lang w:val="lv-LV"/>
        </w:rPr>
        <w:t>)</w:t>
      </w:r>
      <w:r w:rsidRPr="00A44ED9">
        <w:rPr>
          <w:rFonts w:ascii="Times New Roman" w:hAnsi="Times New Roman"/>
          <w:lang w:val="lv-LV"/>
        </w:rPr>
        <w:t>.</w:t>
      </w:r>
      <w:bookmarkEnd w:id="32"/>
    </w:p>
    <w:p w:rsidR="00BF5F42" w:rsidRPr="00A44ED9" w:rsidP="00BF5F42" w14:paraId="3E6D25A0" w14:textId="77777777">
      <w:pPr>
        <w:pStyle w:val="Heading4"/>
        <w:spacing w:before="120" w:after="120"/>
        <w:rPr>
          <w:rFonts w:ascii="Times New Roman" w:hAnsi="Times New Roman" w:cs="Times New Roman"/>
          <w:sz w:val="24"/>
          <w:szCs w:val="24"/>
          <w:lang w:val="lv-LV"/>
        </w:rPr>
      </w:pPr>
      <w:bookmarkStart w:id="33" w:name="_Toc51871175"/>
      <w:r w:rsidRPr="00A44ED9">
        <w:rPr>
          <w:rFonts w:ascii="Times New Roman" w:hAnsi="Times New Roman" w:cs="Times New Roman"/>
          <w:sz w:val="24"/>
          <w:szCs w:val="24"/>
          <w:lang w:val="lv-LV"/>
        </w:rPr>
        <w:t>1.2.3.3. Plankumainais ronis</w:t>
      </w:r>
      <w:bookmarkEnd w:id="33"/>
    </w:p>
    <w:p w:rsidR="00BF5F42" w:rsidRPr="00A44ED9" w:rsidP="00CA78A2" w14:paraId="7C494110" w14:textId="331E7596">
      <w:pPr>
        <w:jc w:val="both"/>
        <w:rPr>
          <w:rFonts w:ascii="Times New Roman" w:hAnsi="Times New Roman"/>
          <w:sz w:val="24"/>
          <w:szCs w:val="24"/>
          <w:lang w:val="lv-LV"/>
        </w:rPr>
      </w:pPr>
      <w:r w:rsidRPr="00A44ED9">
        <w:rPr>
          <w:rFonts w:ascii="Times New Roman" w:hAnsi="Times New Roman"/>
          <w:sz w:val="24"/>
          <w:szCs w:val="24"/>
          <w:lang w:val="lv-LV"/>
        </w:rPr>
        <w:t>Plankumainie roņi ir sastopami Ziemeļu puslodes mērenajās jūrās, kur tiem izveidojušās četras jūru pasugas (1.2.15. attēls</w:t>
      </w:r>
      <w:r w:rsidR="00A44ED9">
        <w:rPr>
          <w:rFonts w:ascii="Times New Roman" w:hAnsi="Times New Roman"/>
          <w:sz w:val="24"/>
          <w:szCs w:val="24"/>
          <w:lang w:val="lv-LV"/>
        </w:rPr>
        <w:t>),</w:t>
      </w:r>
      <w:r w:rsidRPr="00A44ED9">
        <w:rPr>
          <w:rFonts w:ascii="Times New Roman" w:hAnsi="Times New Roman"/>
          <w:sz w:val="24"/>
          <w:szCs w:val="24"/>
          <w:lang w:val="lv-LV"/>
        </w:rPr>
        <w:t xml:space="preserve"> Kanādā sastopama arī ar iekšzemes ūdeņiem saistīta pasuga. Plankumainiem roņiem raksturīga izteikta saistība ar tām sauszemes vietām (nomaļām pludmalēm, smilšu sērēm, t.sk. upju grīvās, šērām), kurās tie gulšņā vairošanās, apmatojuma maiņ</w:t>
      </w:r>
      <w:r w:rsidR="00A44ED9">
        <w:rPr>
          <w:rFonts w:ascii="Times New Roman" w:hAnsi="Times New Roman"/>
          <w:sz w:val="24"/>
          <w:szCs w:val="24"/>
          <w:lang w:val="lv-LV"/>
        </w:rPr>
        <w:t>a</w:t>
      </w:r>
      <w:r w:rsidRPr="00A44ED9">
        <w:rPr>
          <w:rFonts w:ascii="Times New Roman" w:hAnsi="Times New Roman"/>
          <w:sz w:val="24"/>
          <w:szCs w:val="24"/>
          <w:lang w:val="lv-LV"/>
        </w:rPr>
        <w:t>s un atpūtas laikā (</w:t>
      </w:r>
      <w:r w:rsidRPr="000A32C3">
        <w:rPr>
          <w:rFonts w:ascii="Times New Roman" w:hAnsi="Times New Roman"/>
          <w:color w:val="222222"/>
          <w:sz w:val="24"/>
          <w:szCs w:val="24"/>
          <w:shd w:val="clear" w:color="auto" w:fill="FFFFFF"/>
          <w:lang w:val="lv-LV"/>
        </w:rPr>
        <w:t>Bjørge</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et</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al</w:t>
      </w:r>
      <w:r w:rsidRPr="000A32C3">
        <w:rPr>
          <w:rFonts w:ascii="Times New Roman" w:hAnsi="Times New Roman"/>
          <w:color w:val="222222"/>
          <w:sz w:val="24"/>
          <w:szCs w:val="24"/>
          <w:shd w:val="clear" w:color="auto" w:fill="FFFFFF"/>
          <w:lang w:val="lv-LV"/>
        </w:rPr>
        <w:t>. 2010)</w:t>
      </w:r>
      <w:r w:rsidRPr="00A44ED9">
        <w:rPr>
          <w:rFonts w:ascii="Times New Roman" w:hAnsi="Times New Roman"/>
          <w:sz w:val="24"/>
          <w:szCs w:val="24"/>
          <w:lang w:val="lv-LV"/>
        </w:rPr>
        <w:t xml:space="preserve">. Barojoties šīs sugas roņi parasti uzturas netālu no krasta, to klejojumi parasti nepārsniedz 25 km no krasta. Pētījumi ar </w:t>
      </w:r>
      <w:r w:rsidRPr="00A44ED9">
        <w:rPr>
          <w:rFonts w:ascii="Times New Roman" w:hAnsi="Times New Roman"/>
          <w:sz w:val="24"/>
          <w:szCs w:val="24"/>
          <w:lang w:val="lv-LV"/>
        </w:rPr>
        <w:t>satelītraidītājiem</w:t>
      </w:r>
      <w:r w:rsidRPr="00A44ED9">
        <w:rPr>
          <w:rFonts w:ascii="Times New Roman" w:hAnsi="Times New Roman"/>
          <w:sz w:val="24"/>
          <w:szCs w:val="24"/>
          <w:lang w:val="lv-LV"/>
        </w:rPr>
        <w:t xml:space="preserve"> arī apstiprina ļoti ierobežotu īpatņu apmaiņu starp </w:t>
      </w:r>
      <w:r w:rsidRPr="00A44ED9">
        <w:rPr>
          <w:rFonts w:ascii="Times New Roman" w:hAnsi="Times New Roman"/>
          <w:sz w:val="24"/>
          <w:szCs w:val="24"/>
          <w:lang w:val="lv-LV"/>
        </w:rPr>
        <w:t>apakšpopulācijām</w:t>
      </w:r>
      <w:r w:rsidRPr="00A44ED9">
        <w:rPr>
          <w:rFonts w:ascii="Times New Roman" w:hAnsi="Times New Roman"/>
          <w:sz w:val="24"/>
          <w:szCs w:val="24"/>
          <w:lang w:val="lv-LV"/>
        </w:rPr>
        <w:t>, kas atrodas aptuveni tikai 100 km attālu</w:t>
      </w:r>
      <w:r w:rsidR="00A44ED9">
        <w:rPr>
          <w:rFonts w:ascii="Times New Roman" w:hAnsi="Times New Roman"/>
          <w:sz w:val="24"/>
          <w:szCs w:val="24"/>
          <w:lang w:val="lv-LV"/>
        </w:rPr>
        <w:t>mā</w:t>
      </w:r>
      <w:r w:rsidRPr="00A44ED9">
        <w:rPr>
          <w:rFonts w:ascii="Times New Roman" w:hAnsi="Times New Roman"/>
          <w:sz w:val="24"/>
          <w:szCs w:val="24"/>
          <w:lang w:val="lv-LV"/>
        </w:rPr>
        <w:t xml:space="preserve"> vien</w:t>
      </w:r>
      <w:r w:rsidR="00A44ED9">
        <w:rPr>
          <w:rFonts w:ascii="Times New Roman" w:hAnsi="Times New Roman"/>
          <w:sz w:val="24"/>
          <w:szCs w:val="24"/>
          <w:lang w:val="lv-LV"/>
        </w:rPr>
        <w:t>a</w:t>
      </w:r>
      <w:r w:rsidRPr="00A44ED9">
        <w:rPr>
          <w:rFonts w:ascii="Times New Roman" w:hAnsi="Times New Roman"/>
          <w:sz w:val="24"/>
          <w:szCs w:val="24"/>
          <w:lang w:val="lv-LV"/>
        </w:rPr>
        <w:t xml:space="preserve"> no otras (</w:t>
      </w:r>
      <w:r w:rsidRPr="00A44ED9">
        <w:rPr>
          <w:rFonts w:ascii="Times New Roman" w:hAnsi="Times New Roman"/>
          <w:sz w:val="24"/>
          <w:szCs w:val="24"/>
          <w:lang w:val="lv-LV"/>
        </w:rPr>
        <w:t>Dietz</w:t>
      </w:r>
      <w:r w:rsidRPr="00A44ED9">
        <w:rPr>
          <w:rFonts w:ascii="Times New Roman" w:hAnsi="Times New Roman"/>
          <w:sz w:val="24"/>
          <w:szCs w:val="24"/>
          <w:lang w:val="lv-LV"/>
        </w:rPr>
        <w:t xml:space="preserve"> </w:t>
      </w:r>
      <w:r w:rsidRPr="00A44ED9">
        <w:rPr>
          <w:rFonts w:ascii="Times New Roman" w:hAnsi="Times New Roman"/>
          <w:sz w:val="24"/>
          <w:szCs w:val="24"/>
          <w:lang w:val="lv-LV"/>
        </w:rPr>
        <w:t>et</w:t>
      </w:r>
      <w:r w:rsidRPr="00A44ED9">
        <w:rPr>
          <w:rFonts w:ascii="Times New Roman" w:hAnsi="Times New Roman"/>
          <w:sz w:val="24"/>
          <w:szCs w:val="24"/>
          <w:lang w:val="lv-LV"/>
        </w:rPr>
        <w:t xml:space="preserve"> </w:t>
      </w:r>
      <w:r w:rsidRPr="00A44ED9">
        <w:rPr>
          <w:rFonts w:ascii="Times New Roman" w:hAnsi="Times New Roman"/>
          <w:sz w:val="24"/>
          <w:szCs w:val="24"/>
          <w:lang w:val="lv-LV"/>
        </w:rPr>
        <w:t>al</w:t>
      </w:r>
      <w:r w:rsidRPr="00A44ED9">
        <w:rPr>
          <w:rFonts w:ascii="Times New Roman" w:hAnsi="Times New Roman"/>
          <w:sz w:val="24"/>
          <w:szCs w:val="24"/>
          <w:lang w:val="lv-LV"/>
        </w:rPr>
        <w:t>., 2013).</w:t>
      </w:r>
    </w:p>
    <w:p w:rsidR="00BF5F42" w:rsidRPr="00A44ED9" w:rsidP="00CA78A2" w14:paraId="21521021" w14:textId="3291CC0B">
      <w:pPr>
        <w:jc w:val="both"/>
        <w:rPr>
          <w:rFonts w:ascii="Times New Roman" w:hAnsi="Times New Roman"/>
          <w:sz w:val="24"/>
          <w:szCs w:val="24"/>
          <w:lang w:val="lv-LV"/>
        </w:rPr>
      </w:pPr>
      <w:r w:rsidRPr="00A44ED9">
        <w:rPr>
          <w:rFonts w:ascii="Times New Roman" w:hAnsi="Times New Roman"/>
          <w:sz w:val="24"/>
          <w:szCs w:val="24"/>
          <w:lang w:val="lv-LV"/>
        </w:rPr>
        <w:t xml:space="preserve">Baltijas jūrā plankumainie roņi sastopami uz austrumiem no 13˚E, kā arī Dāņu šaurumos, Kategatā un </w:t>
      </w:r>
      <w:r w:rsidRPr="00A44ED9">
        <w:rPr>
          <w:rFonts w:ascii="Times New Roman" w:hAnsi="Times New Roman"/>
          <w:sz w:val="24"/>
          <w:szCs w:val="24"/>
          <w:lang w:val="lv-LV"/>
        </w:rPr>
        <w:t>Skagerakā</w:t>
      </w:r>
      <w:r w:rsidRPr="00A44ED9">
        <w:rPr>
          <w:rFonts w:ascii="Times New Roman" w:hAnsi="Times New Roman"/>
          <w:sz w:val="24"/>
          <w:szCs w:val="24"/>
          <w:lang w:val="lv-LV"/>
        </w:rPr>
        <w:t xml:space="preserve"> (1.3.16. attēls). Atsevišķas trīs nelielas kolonijas atrodas </w:t>
      </w:r>
      <w:r w:rsidRPr="00A44ED9">
        <w:rPr>
          <w:rFonts w:ascii="Times New Roman" w:hAnsi="Times New Roman"/>
          <w:sz w:val="24"/>
          <w:szCs w:val="24"/>
          <w:lang w:val="lv-LV"/>
        </w:rPr>
        <w:t>Kalmāras</w:t>
      </w:r>
      <w:r w:rsidRPr="00A44ED9">
        <w:rPr>
          <w:rFonts w:ascii="Times New Roman" w:hAnsi="Times New Roman"/>
          <w:sz w:val="24"/>
          <w:szCs w:val="24"/>
          <w:lang w:val="lv-LV"/>
        </w:rPr>
        <w:t xml:space="preserve"> šaurumā. </w:t>
      </w:r>
      <w:r w:rsidRPr="00A44ED9">
        <w:rPr>
          <w:rFonts w:ascii="Times New Roman" w:hAnsi="Times New Roman"/>
          <w:sz w:val="24"/>
          <w:szCs w:val="24"/>
          <w:lang w:val="lv-LV"/>
        </w:rPr>
        <w:t>Kalmāras</w:t>
      </w:r>
      <w:r w:rsidRPr="00A44ED9">
        <w:rPr>
          <w:rFonts w:ascii="Times New Roman" w:hAnsi="Times New Roman"/>
          <w:sz w:val="24"/>
          <w:szCs w:val="24"/>
          <w:lang w:val="lv-LV"/>
        </w:rPr>
        <w:t xml:space="preserve"> šauruma plankumaino roņu ģeogrāfiskā izolētība novedusi pie ģenētiskās heterogenitātes samazināšanās un rezultātā šī populācija ir ģenētiski atšķirīga no plankumainiem roņiem Dāņu šaurumos (</w:t>
      </w:r>
      <w:r w:rsidRPr="00A44ED9">
        <w:rPr>
          <w:rFonts w:ascii="Times New Roman" w:hAnsi="Times New Roman"/>
          <w:sz w:val="24"/>
          <w:szCs w:val="24"/>
          <w:lang w:val="lv-LV"/>
        </w:rPr>
        <w:t>Staneley</w:t>
      </w:r>
      <w:r w:rsidRPr="00A44ED9">
        <w:rPr>
          <w:rFonts w:ascii="Times New Roman" w:hAnsi="Times New Roman"/>
          <w:sz w:val="24"/>
          <w:szCs w:val="24"/>
          <w:lang w:val="lv-LV"/>
        </w:rPr>
        <w:t xml:space="preserve"> </w:t>
      </w:r>
      <w:r w:rsidRPr="00A44ED9">
        <w:rPr>
          <w:rFonts w:ascii="Times New Roman" w:hAnsi="Times New Roman"/>
          <w:sz w:val="24"/>
          <w:szCs w:val="24"/>
          <w:lang w:val="lv-LV"/>
        </w:rPr>
        <w:t>et</w:t>
      </w:r>
      <w:r w:rsidRPr="00A44ED9">
        <w:rPr>
          <w:rFonts w:ascii="Times New Roman" w:hAnsi="Times New Roman"/>
          <w:sz w:val="24"/>
          <w:szCs w:val="24"/>
          <w:lang w:val="lv-LV"/>
        </w:rPr>
        <w:t xml:space="preserve"> </w:t>
      </w:r>
      <w:r w:rsidRPr="00A44ED9">
        <w:rPr>
          <w:rFonts w:ascii="Times New Roman" w:hAnsi="Times New Roman"/>
          <w:sz w:val="24"/>
          <w:szCs w:val="24"/>
          <w:lang w:val="lv-LV"/>
        </w:rPr>
        <w:t>al</w:t>
      </w:r>
      <w:r w:rsidRPr="00A44ED9">
        <w:rPr>
          <w:rFonts w:ascii="Times New Roman" w:hAnsi="Times New Roman"/>
          <w:sz w:val="24"/>
          <w:szCs w:val="24"/>
          <w:lang w:val="lv-LV"/>
        </w:rPr>
        <w:t>., 1996).  Vēsturiskie dati (</w:t>
      </w:r>
      <w:r w:rsidRPr="00A44ED9">
        <w:rPr>
          <w:rFonts w:ascii="Times New Roman" w:hAnsi="Times New Roman"/>
          <w:sz w:val="24"/>
          <w:szCs w:val="24"/>
          <w:lang w:val="lv-LV"/>
        </w:rPr>
        <w:t>Schwarz</w:t>
      </w:r>
      <w:r w:rsidRPr="00A44ED9">
        <w:rPr>
          <w:rFonts w:ascii="Times New Roman" w:hAnsi="Times New Roman"/>
          <w:sz w:val="24"/>
          <w:szCs w:val="24"/>
          <w:lang w:val="lv-LV"/>
        </w:rPr>
        <w:t xml:space="preserve"> </w:t>
      </w:r>
      <w:r w:rsidRPr="00A44ED9">
        <w:rPr>
          <w:rFonts w:ascii="Times New Roman" w:hAnsi="Times New Roman"/>
          <w:sz w:val="24"/>
          <w:szCs w:val="24"/>
          <w:lang w:val="lv-LV"/>
        </w:rPr>
        <w:t>et</w:t>
      </w:r>
      <w:r w:rsidRPr="00A44ED9">
        <w:rPr>
          <w:rFonts w:ascii="Times New Roman" w:hAnsi="Times New Roman"/>
          <w:sz w:val="24"/>
          <w:szCs w:val="24"/>
          <w:lang w:val="lv-LV"/>
        </w:rPr>
        <w:t xml:space="preserve"> </w:t>
      </w:r>
      <w:r w:rsidRPr="00A44ED9">
        <w:rPr>
          <w:rFonts w:ascii="Times New Roman" w:hAnsi="Times New Roman"/>
          <w:sz w:val="24"/>
          <w:szCs w:val="24"/>
          <w:lang w:val="lv-LV"/>
        </w:rPr>
        <w:t>al</w:t>
      </w:r>
      <w:r w:rsidRPr="00A44ED9">
        <w:rPr>
          <w:rFonts w:ascii="Times New Roman" w:hAnsi="Times New Roman"/>
          <w:sz w:val="24"/>
          <w:szCs w:val="24"/>
          <w:lang w:val="lv-LV"/>
        </w:rPr>
        <w:t>., 2003) liecina, ka plankumainie roņi bija izplatīti arī gar Vācijas piekrasti, tādējādi var pieņemt, ka pašreizējais Baltijas populācijas stāvoklis ir būtiski sliktāks nekā senatnē. Plankumainā roņa nelielās klejojumu distances salīdzinot ar citām roņu sugām, ir iemesls tam, ka tie Latvijas piekrastē ir konstatēti vien dažas reizes.</w:t>
      </w:r>
    </w:p>
    <w:p w:rsidR="00BF5F42" w:rsidRPr="00A44ED9" w:rsidP="00CA78A2" w14:paraId="64418BA4" w14:textId="58ACAA0A">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20. gadsimtā sākumā plankumaino roņu populācijas Dāņu šaurumos, Kategatā un </w:t>
      </w:r>
      <w:r w:rsidRPr="00A44ED9">
        <w:rPr>
          <w:rFonts w:ascii="Times New Roman" w:hAnsi="Times New Roman"/>
          <w:sz w:val="24"/>
          <w:szCs w:val="24"/>
          <w:lang w:val="lv-LV"/>
        </w:rPr>
        <w:t>Skagerakā</w:t>
      </w:r>
      <w:r w:rsidRPr="00A44ED9">
        <w:rPr>
          <w:rFonts w:ascii="Times New Roman" w:hAnsi="Times New Roman"/>
          <w:sz w:val="24"/>
          <w:szCs w:val="24"/>
          <w:lang w:val="lv-LV"/>
        </w:rPr>
        <w:t xml:space="preserve"> pārsniedz 17 000 īpatņus, tomēr medību rezultātā 1930-os gados to skaits saruka līdz 2500 īpatņiem (</w:t>
      </w:r>
      <w:r w:rsidRPr="00A44ED9">
        <w:rPr>
          <w:rFonts w:ascii="Times New Roman" w:hAnsi="Times New Roman"/>
          <w:sz w:val="24"/>
          <w:szCs w:val="24"/>
          <w:lang w:val="lv-LV"/>
        </w:rPr>
        <w:t>Heide-Jorgensen</w:t>
      </w:r>
      <w:r w:rsidRPr="00A44ED9">
        <w:rPr>
          <w:rFonts w:ascii="Times New Roman" w:hAnsi="Times New Roman"/>
          <w:sz w:val="24"/>
          <w:szCs w:val="24"/>
          <w:lang w:val="lv-LV"/>
        </w:rPr>
        <w:t xml:space="preserve"> </w:t>
      </w:r>
      <w:r w:rsidRPr="00A44ED9">
        <w:rPr>
          <w:rFonts w:ascii="Times New Roman" w:hAnsi="Times New Roman"/>
          <w:sz w:val="24"/>
          <w:szCs w:val="24"/>
          <w:lang w:val="lv-LV"/>
        </w:rPr>
        <w:t>and</w:t>
      </w:r>
      <w:r w:rsidRPr="00A44ED9">
        <w:rPr>
          <w:rFonts w:ascii="Times New Roman" w:hAnsi="Times New Roman"/>
          <w:sz w:val="24"/>
          <w:szCs w:val="24"/>
          <w:lang w:val="lv-LV"/>
        </w:rPr>
        <w:t xml:space="preserve"> </w:t>
      </w:r>
      <w:r w:rsidRPr="00A44ED9">
        <w:rPr>
          <w:rFonts w:ascii="Times New Roman" w:hAnsi="Times New Roman"/>
          <w:sz w:val="24"/>
          <w:szCs w:val="24"/>
          <w:lang w:val="lv-LV"/>
        </w:rPr>
        <w:t>Harkonen</w:t>
      </w:r>
      <w:r w:rsidRPr="00A44ED9">
        <w:rPr>
          <w:rFonts w:ascii="Times New Roman" w:hAnsi="Times New Roman"/>
          <w:sz w:val="24"/>
          <w:szCs w:val="24"/>
          <w:lang w:val="lv-LV"/>
        </w:rPr>
        <w:t xml:space="preserve"> 1988). </w:t>
      </w:r>
      <w:r w:rsidRPr="00A44ED9">
        <w:rPr>
          <w:rFonts w:ascii="Times New Roman" w:hAnsi="Times New Roman"/>
          <w:sz w:val="24"/>
          <w:szCs w:val="24"/>
          <w:lang w:val="lv-LV"/>
        </w:rPr>
        <w:t>Rietumbaltijas</w:t>
      </w:r>
      <w:r w:rsidRPr="00A44ED9">
        <w:rPr>
          <w:rFonts w:ascii="Times New Roman" w:hAnsi="Times New Roman"/>
          <w:sz w:val="24"/>
          <w:szCs w:val="24"/>
          <w:lang w:val="lv-LV"/>
        </w:rPr>
        <w:t xml:space="preserve"> populācija 19. un 20. gadsimtā sastāvēja no aptuveni 5000 plankumainiem roņiem, salīdzinot ar aptuveni 1000 </w:t>
      </w:r>
      <w:r w:rsidR="00A44ED9">
        <w:rPr>
          <w:rFonts w:ascii="Times New Roman" w:hAnsi="Times New Roman"/>
          <w:sz w:val="24"/>
          <w:szCs w:val="24"/>
          <w:lang w:val="lv-LV"/>
        </w:rPr>
        <w:t xml:space="preserve">indivīdiem </w:t>
      </w:r>
      <w:r w:rsidRPr="00A44ED9">
        <w:rPr>
          <w:rFonts w:ascii="Times New Roman" w:hAnsi="Times New Roman"/>
          <w:sz w:val="24"/>
          <w:szCs w:val="24"/>
          <w:lang w:val="lv-LV"/>
        </w:rPr>
        <w:t xml:space="preserve">mūsdienās </w:t>
      </w:r>
      <w:r w:rsidRPr="00A44ED9">
        <w:rPr>
          <w:rFonts w:ascii="Times New Roman" w:hAnsi="Times New Roman"/>
          <w:sz w:val="24"/>
          <w:szCs w:val="24"/>
          <w:lang w:val="lv-LV"/>
        </w:rPr>
        <w:t>Kalmāras</w:t>
      </w:r>
      <w:r w:rsidRPr="00A44ED9">
        <w:rPr>
          <w:rFonts w:ascii="Times New Roman" w:hAnsi="Times New Roman"/>
          <w:sz w:val="24"/>
          <w:szCs w:val="24"/>
          <w:lang w:val="lv-LV"/>
        </w:rPr>
        <w:t xml:space="preserve"> šaurumā (</w:t>
      </w:r>
      <w:r w:rsidRPr="00A44ED9">
        <w:rPr>
          <w:rFonts w:ascii="Times New Roman" w:hAnsi="Times New Roman"/>
          <w:sz w:val="24"/>
          <w:szCs w:val="24"/>
          <w:lang w:val="lv-LV"/>
        </w:rPr>
        <w:t>Karlsson</w:t>
      </w:r>
      <w:r w:rsidRPr="00A44ED9">
        <w:rPr>
          <w:rFonts w:ascii="Times New Roman" w:hAnsi="Times New Roman"/>
          <w:sz w:val="24"/>
          <w:szCs w:val="24"/>
          <w:lang w:val="lv-LV"/>
        </w:rPr>
        <w:t xml:space="preserve"> </w:t>
      </w:r>
      <w:r w:rsidRPr="00A44ED9">
        <w:rPr>
          <w:rFonts w:ascii="Times New Roman" w:hAnsi="Times New Roman"/>
          <w:sz w:val="24"/>
          <w:szCs w:val="24"/>
          <w:lang w:val="lv-LV"/>
        </w:rPr>
        <w:t>et</w:t>
      </w:r>
      <w:r w:rsidRPr="00A44ED9">
        <w:rPr>
          <w:rFonts w:ascii="Times New Roman" w:hAnsi="Times New Roman"/>
          <w:sz w:val="24"/>
          <w:szCs w:val="24"/>
          <w:lang w:val="lv-LV"/>
        </w:rPr>
        <w:t xml:space="preserve"> </w:t>
      </w:r>
      <w:r w:rsidRPr="00A44ED9">
        <w:rPr>
          <w:rFonts w:ascii="Times New Roman" w:hAnsi="Times New Roman"/>
          <w:sz w:val="24"/>
          <w:szCs w:val="24"/>
          <w:lang w:val="lv-LV"/>
        </w:rPr>
        <w:t>al</w:t>
      </w:r>
      <w:r w:rsidRPr="00A44ED9">
        <w:rPr>
          <w:rFonts w:ascii="Times New Roman" w:hAnsi="Times New Roman"/>
          <w:sz w:val="24"/>
          <w:szCs w:val="24"/>
          <w:lang w:val="lv-LV"/>
        </w:rPr>
        <w:t xml:space="preserve">. 2008). 2007. gadā novērtētais plankumaino roņu populāciju lielums Baltijas jūras rietumdaļā ir sekojošs: 9600 - Kategatā, 1000 - </w:t>
      </w:r>
      <w:r w:rsidRPr="00A44ED9">
        <w:rPr>
          <w:rFonts w:ascii="Times New Roman" w:hAnsi="Times New Roman"/>
          <w:sz w:val="24"/>
          <w:szCs w:val="24"/>
          <w:lang w:val="lv-LV"/>
        </w:rPr>
        <w:t>Dienvidbaltijā</w:t>
      </w:r>
      <w:r w:rsidRPr="00A44ED9">
        <w:rPr>
          <w:rFonts w:ascii="Times New Roman" w:hAnsi="Times New Roman"/>
          <w:sz w:val="24"/>
          <w:szCs w:val="24"/>
          <w:lang w:val="lv-LV"/>
        </w:rPr>
        <w:t xml:space="preserve">, 1000 – </w:t>
      </w:r>
      <w:r w:rsidRPr="00A44ED9">
        <w:rPr>
          <w:rFonts w:ascii="Times New Roman" w:hAnsi="Times New Roman"/>
          <w:sz w:val="24"/>
          <w:szCs w:val="24"/>
          <w:lang w:val="lv-LV"/>
        </w:rPr>
        <w:t>Limfjordenā</w:t>
      </w:r>
      <w:r w:rsidRPr="00A44ED9">
        <w:rPr>
          <w:rFonts w:ascii="Times New Roman" w:hAnsi="Times New Roman"/>
          <w:sz w:val="24"/>
          <w:szCs w:val="24"/>
          <w:lang w:val="lv-LV"/>
        </w:rPr>
        <w:t xml:space="preserve"> (Dānija), 1000 – Baltijas jūras centrālajā daļā </w:t>
      </w:r>
      <w:r w:rsidRPr="00A44ED9">
        <w:rPr>
          <w:rFonts w:ascii="Times New Roman" w:hAnsi="Times New Roman"/>
          <w:sz w:val="24"/>
          <w:szCs w:val="24"/>
          <w:lang w:val="lv-LV"/>
        </w:rPr>
        <w:t>Kalmāras</w:t>
      </w:r>
      <w:r w:rsidRPr="00A44ED9">
        <w:rPr>
          <w:rFonts w:ascii="Times New Roman" w:hAnsi="Times New Roman"/>
          <w:sz w:val="24"/>
          <w:szCs w:val="24"/>
          <w:lang w:val="lv-LV"/>
        </w:rPr>
        <w:t xml:space="preserve"> šaurumā</w:t>
      </w:r>
      <w:r w:rsidR="00A44ED9">
        <w:rPr>
          <w:rFonts w:ascii="Times New Roman" w:hAnsi="Times New Roman"/>
          <w:sz w:val="24"/>
          <w:szCs w:val="24"/>
          <w:lang w:val="lv-LV"/>
        </w:rPr>
        <w:t xml:space="preserve"> </w:t>
      </w:r>
      <w:r w:rsidRPr="00A44ED9" w:rsidR="00A44ED9">
        <w:rPr>
          <w:rFonts w:ascii="Times New Roman" w:hAnsi="Times New Roman"/>
          <w:sz w:val="24"/>
          <w:szCs w:val="24"/>
          <w:lang w:val="lv-LV"/>
        </w:rPr>
        <w:t>(</w:t>
      </w:r>
      <w:r w:rsidRPr="00A44ED9" w:rsidR="00A44ED9">
        <w:rPr>
          <w:rFonts w:ascii="Times New Roman" w:hAnsi="Times New Roman"/>
          <w:sz w:val="24"/>
          <w:szCs w:val="24"/>
          <w:lang w:val="lv-LV"/>
        </w:rPr>
        <w:t>Harkonen</w:t>
      </w:r>
      <w:r w:rsidRPr="00A44ED9" w:rsidR="00A44ED9">
        <w:rPr>
          <w:rFonts w:ascii="Times New Roman" w:hAnsi="Times New Roman"/>
          <w:sz w:val="24"/>
          <w:szCs w:val="24"/>
          <w:lang w:val="lv-LV"/>
        </w:rPr>
        <w:t xml:space="preserve"> </w:t>
      </w:r>
      <w:r w:rsidRPr="00A44ED9" w:rsidR="00A44ED9">
        <w:rPr>
          <w:rFonts w:ascii="Times New Roman" w:hAnsi="Times New Roman"/>
          <w:sz w:val="24"/>
          <w:szCs w:val="24"/>
          <w:lang w:val="lv-LV"/>
        </w:rPr>
        <w:t>et</w:t>
      </w:r>
      <w:r w:rsidRPr="00A44ED9" w:rsidR="00A44ED9">
        <w:rPr>
          <w:rFonts w:ascii="Times New Roman" w:hAnsi="Times New Roman"/>
          <w:sz w:val="24"/>
          <w:szCs w:val="24"/>
          <w:lang w:val="lv-LV"/>
        </w:rPr>
        <w:t xml:space="preserve"> </w:t>
      </w:r>
      <w:r w:rsidRPr="00A44ED9" w:rsidR="00A44ED9">
        <w:rPr>
          <w:rFonts w:ascii="Times New Roman" w:hAnsi="Times New Roman"/>
          <w:sz w:val="24"/>
          <w:szCs w:val="24"/>
          <w:lang w:val="lv-LV"/>
        </w:rPr>
        <w:t>al</w:t>
      </w:r>
      <w:r w:rsidRPr="00A44ED9" w:rsidR="00A44ED9">
        <w:rPr>
          <w:rFonts w:ascii="Times New Roman" w:hAnsi="Times New Roman"/>
          <w:sz w:val="24"/>
          <w:szCs w:val="24"/>
          <w:lang w:val="lv-LV"/>
        </w:rPr>
        <w:t>. 2008)</w:t>
      </w:r>
      <w:r w:rsidRPr="00A44ED9">
        <w:rPr>
          <w:rFonts w:ascii="Times New Roman" w:hAnsi="Times New Roman"/>
          <w:sz w:val="24"/>
          <w:szCs w:val="24"/>
          <w:lang w:val="lv-LV"/>
        </w:rPr>
        <w:t xml:space="preserve">. </w:t>
      </w:r>
    </w:p>
    <w:p w:rsidR="00BF5F42" w:rsidRPr="00A44ED9" w:rsidP="00CA78A2" w14:paraId="4197019F" w14:textId="02B25F33">
      <w:pPr>
        <w:jc w:val="both"/>
        <w:rPr>
          <w:rFonts w:ascii="Times New Roman" w:hAnsi="Times New Roman"/>
          <w:sz w:val="24"/>
          <w:szCs w:val="24"/>
          <w:lang w:val="lv-LV"/>
        </w:rPr>
      </w:pPr>
      <w:r w:rsidRPr="00A44ED9">
        <w:rPr>
          <w:rFonts w:ascii="Times New Roman" w:hAnsi="Times New Roman"/>
          <w:sz w:val="24"/>
          <w:szCs w:val="24"/>
          <w:lang w:val="lv-LV"/>
        </w:rPr>
        <w:t>Pēdējās desmitgadēs novērotas lielas reģionālas plankumaino roņu skaita izmaiņas, galvenokārt dēļ vīrusu epiz</w:t>
      </w:r>
      <w:r w:rsidR="00A44ED9">
        <w:rPr>
          <w:rFonts w:ascii="Times New Roman" w:hAnsi="Times New Roman"/>
          <w:sz w:val="24"/>
          <w:szCs w:val="24"/>
          <w:lang w:val="lv-LV"/>
        </w:rPr>
        <w:t>o</w:t>
      </w:r>
      <w:r w:rsidRPr="00A44ED9">
        <w:rPr>
          <w:rFonts w:ascii="Times New Roman" w:hAnsi="Times New Roman"/>
          <w:sz w:val="24"/>
          <w:szCs w:val="24"/>
          <w:lang w:val="lv-LV"/>
        </w:rPr>
        <w:t xml:space="preserve">otijām. Piemēram, 1988. gadā PDV epizootija nogalināja apmēram 50% no plankumainiem roņiem </w:t>
      </w:r>
      <w:r w:rsidRPr="00A44ED9">
        <w:rPr>
          <w:rFonts w:ascii="Times New Roman" w:hAnsi="Times New Roman"/>
          <w:sz w:val="24"/>
          <w:szCs w:val="24"/>
          <w:lang w:val="lv-LV"/>
        </w:rPr>
        <w:t>Skagerakā</w:t>
      </w:r>
      <w:r w:rsidRPr="00A44ED9">
        <w:rPr>
          <w:rFonts w:ascii="Times New Roman" w:hAnsi="Times New Roman"/>
          <w:sz w:val="24"/>
          <w:szCs w:val="24"/>
          <w:lang w:val="lv-LV"/>
        </w:rPr>
        <w:t>-Kategatā un Vatu jūrā. Epizo</w:t>
      </w:r>
      <w:r w:rsidR="00A44ED9">
        <w:rPr>
          <w:rFonts w:ascii="Times New Roman" w:hAnsi="Times New Roman"/>
          <w:sz w:val="24"/>
          <w:szCs w:val="24"/>
          <w:lang w:val="lv-LV"/>
        </w:rPr>
        <w:t>o</w:t>
      </w:r>
      <w:r w:rsidRPr="00A44ED9">
        <w:rPr>
          <w:rFonts w:ascii="Times New Roman" w:hAnsi="Times New Roman"/>
          <w:sz w:val="24"/>
          <w:szCs w:val="24"/>
          <w:lang w:val="lv-LV"/>
        </w:rPr>
        <w:t>tijai sekoja ļoti straujš skaita pieaugums (13% gadā). Vietām novērotais plankumaino roņu skaita  kritums tiek saistīts ar pelēko roņu skaita pieaugumu, t.i. konkurenci šo sugu starpā (</w:t>
      </w:r>
      <w:r w:rsidRPr="000A32C3">
        <w:rPr>
          <w:rFonts w:ascii="Times New Roman" w:hAnsi="Times New Roman"/>
          <w:color w:val="222222"/>
          <w:sz w:val="24"/>
          <w:szCs w:val="24"/>
          <w:shd w:val="clear" w:color="auto" w:fill="FFFFFF"/>
          <w:lang w:val="lv-LV"/>
        </w:rPr>
        <w:t>Bjørge</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et</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al</w:t>
      </w:r>
      <w:r w:rsidRPr="000A32C3">
        <w:rPr>
          <w:rFonts w:ascii="Times New Roman" w:hAnsi="Times New Roman"/>
          <w:color w:val="222222"/>
          <w:sz w:val="24"/>
          <w:szCs w:val="24"/>
          <w:shd w:val="clear" w:color="auto" w:fill="FFFFFF"/>
          <w:lang w:val="lv-LV"/>
        </w:rPr>
        <w:t>. 2010)</w:t>
      </w:r>
      <w:r w:rsidRPr="00A44ED9">
        <w:rPr>
          <w:rFonts w:ascii="Times New Roman" w:hAnsi="Times New Roman"/>
          <w:sz w:val="24"/>
          <w:szCs w:val="24"/>
          <w:lang w:val="lv-LV"/>
        </w:rPr>
        <w:t xml:space="preserve">. </w:t>
      </w:r>
    </w:p>
    <w:p w:rsidR="00BF5F42" w:rsidRPr="00A44ED9" w:rsidP="00CA78A2" w14:paraId="592611F1" w14:textId="77777777">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Visās </w:t>
      </w:r>
      <w:r w:rsidRPr="00A44ED9">
        <w:rPr>
          <w:rFonts w:ascii="Times New Roman" w:hAnsi="Times New Roman"/>
          <w:sz w:val="24"/>
          <w:szCs w:val="24"/>
          <w:lang w:val="lv-LV"/>
        </w:rPr>
        <w:t>apakšpopulācijās</w:t>
      </w:r>
      <w:r w:rsidRPr="00A44ED9">
        <w:rPr>
          <w:rFonts w:ascii="Times New Roman" w:hAnsi="Times New Roman"/>
          <w:sz w:val="24"/>
          <w:szCs w:val="24"/>
          <w:lang w:val="lv-LV"/>
        </w:rPr>
        <w:t xml:space="preserve"> Baltijas jūrā, neskatoties uz epizootiskiem gadījumiem, kas izraisīja līdz pat 60% lokālu mirstību, novērojama skaita palielināšanās ilgtermiņā (</w:t>
      </w:r>
      <w:r w:rsidRPr="00A44ED9">
        <w:rPr>
          <w:rFonts w:ascii="Times New Roman" w:hAnsi="Times New Roman"/>
          <w:sz w:val="24"/>
          <w:szCs w:val="24"/>
          <w:lang w:val="lv-LV"/>
        </w:rPr>
        <w:t>Teilmann</w:t>
      </w:r>
      <w:r w:rsidRPr="00A44ED9">
        <w:rPr>
          <w:rFonts w:ascii="Times New Roman" w:hAnsi="Times New Roman"/>
          <w:sz w:val="24"/>
          <w:szCs w:val="24"/>
          <w:lang w:val="lv-LV"/>
        </w:rPr>
        <w:t xml:space="preserve">, </w:t>
      </w:r>
      <w:r w:rsidRPr="00A44ED9">
        <w:rPr>
          <w:rFonts w:ascii="Times New Roman" w:hAnsi="Times New Roman"/>
          <w:sz w:val="24"/>
          <w:szCs w:val="24"/>
          <w:lang w:val="lv-LV"/>
        </w:rPr>
        <w:t>Galatius</w:t>
      </w:r>
      <w:r w:rsidRPr="00A44ED9">
        <w:rPr>
          <w:rFonts w:ascii="Times New Roman" w:hAnsi="Times New Roman"/>
          <w:sz w:val="24"/>
          <w:szCs w:val="24"/>
          <w:lang w:val="lv-LV"/>
        </w:rPr>
        <w:t xml:space="preserve"> 2017).</w:t>
      </w:r>
    </w:p>
    <w:p w:rsidR="00BF5F42" w:rsidRPr="00A44ED9" w:rsidP="00CA78A2" w14:paraId="248B3AF2" w14:textId="77777777">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Uz sauszemes mēdz koncentrēties dažāda lieluma grupās. </w:t>
      </w:r>
    </w:p>
    <w:p w:rsidR="00BF5F42" w:rsidRPr="00A44ED9" w:rsidP="00CA78A2" w14:paraId="0C611B14" w14:textId="427A54B0">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Mātītes dzimumgatavību sasniedz 3-6 gadu vecumā, un parasti dzemdē vienu mazuli katru gadu. Mazuļi piedzimst uz sauszemes, mazuļiem embrionālais apmatojums parasti nomainās mātes dzemdē un to kažoks piedzimstot ir tāds pats kā pieaugušiem dzīvniekiem, </w:t>
      </w:r>
      <w:r w:rsidR="00A44ED9">
        <w:rPr>
          <w:rFonts w:ascii="Times New Roman" w:hAnsi="Times New Roman"/>
          <w:sz w:val="24"/>
          <w:szCs w:val="24"/>
          <w:lang w:val="lv-LV"/>
        </w:rPr>
        <w:t>tā</w:t>
      </w:r>
      <w:r w:rsidRPr="00A44ED9">
        <w:rPr>
          <w:rFonts w:ascii="Times New Roman" w:hAnsi="Times New Roman"/>
          <w:sz w:val="24"/>
          <w:szCs w:val="24"/>
          <w:lang w:val="lv-LV"/>
        </w:rPr>
        <w:t xml:space="preserve">pēc tie jau neilgi pēc dzimšanas var doties ūdenī. </w:t>
      </w:r>
    </w:p>
    <w:p w:rsidR="00BF5F42" w:rsidRPr="00A44ED9" w:rsidP="00CA78A2" w14:paraId="0458747C" w14:textId="6CF96A21">
      <w:pPr>
        <w:spacing w:after="120"/>
        <w:jc w:val="both"/>
        <w:rPr>
          <w:rFonts w:ascii="Times New Roman" w:hAnsi="Times New Roman"/>
          <w:sz w:val="24"/>
          <w:szCs w:val="24"/>
          <w:lang w:val="lv-LV"/>
        </w:rPr>
      </w:pPr>
      <w:r w:rsidRPr="00A44ED9">
        <w:rPr>
          <w:rFonts w:ascii="Times New Roman" w:hAnsi="Times New Roman"/>
          <w:sz w:val="24"/>
          <w:szCs w:val="24"/>
          <w:lang w:val="lv-LV"/>
        </w:rPr>
        <w:t>Plankumaino roņu barību sastāda dažādu sugu zivis</w:t>
      </w:r>
      <w:r w:rsidRPr="00A44ED9">
        <w:rPr>
          <w:rStyle w:val="CommentReference"/>
          <w:rFonts w:ascii="Times New Roman" w:hAnsi="Times New Roman"/>
          <w:sz w:val="24"/>
          <w:szCs w:val="24"/>
          <w:lang w:val="lv-LV"/>
        </w:rPr>
        <w:t xml:space="preserve">. </w:t>
      </w:r>
      <w:r w:rsidRPr="00A44ED9" w:rsidR="003C49B6">
        <w:rPr>
          <w:rStyle w:val="CommentReference"/>
          <w:rFonts w:ascii="Times New Roman" w:hAnsi="Times New Roman"/>
          <w:sz w:val="24"/>
          <w:szCs w:val="24"/>
          <w:lang w:val="lv-LV"/>
        </w:rPr>
        <w:t>Rietum</w:t>
      </w:r>
      <w:r w:rsidRPr="00A44ED9">
        <w:rPr>
          <w:rStyle w:val="CommentReference"/>
          <w:rFonts w:ascii="Times New Roman" w:hAnsi="Times New Roman"/>
          <w:sz w:val="24"/>
          <w:szCs w:val="24"/>
          <w:lang w:val="lv-LV"/>
        </w:rPr>
        <w:t>baltijā</w:t>
      </w:r>
      <w:r w:rsidRPr="00A44ED9">
        <w:rPr>
          <w:rStyle w:val="CommentReference"/>
          <w:rFonts w:ascii="Times New Roman" w:hAnsi="Times New Roman"/>
          <w:sz w:val="24"/>
          <w:szCs w:val="24"/>
          <w:lang w:val="lv-LV"/>
        </w:rPr>
        <w:t xml:space="preserve"> galvenie barības objekti ir </w:t>
      </w:r>
      <w:r w:rsidRPr="00A44ED9">
        <w:rPr>
          <w:rStyle w:val="CommentReference"/>
          <w:rFonts w:ascii="Times New Roman" w:hAnsi="Times New Roman"/>
          <w:sz w:val="24"/>
          <w:szCs w:val="24"/>
          <w:lang w:val="lv-LV"/>
        </w:rPr>
        <w:t>nigliņš</w:t>
      </w:r>
      <w:r w:rsidRPr="00A44ED9">
        <w:rPr>
          <w:rStyle w:val="CommentReference"/>
          <w:rFonts w:ascii="Times New Roman" w:hAnsi="Times New Roman"/>
          <w:sz w:val="24"/>
          <w:szCs w:val="24"/>
          <w:lang w:val="lv-LV"/>
        </w:rPr>
        <w:t xml:space="preserve"> (43%), melnais </w:t>
      </w:r>
      <w:r w:rsidRPr="00A44ED9">
        <w:rPr>
          <w:rStyle w:val="CommentReference"/>
          <w:rFonts w:ascii="Times New Roman" w:hAnsi="Times New Roman"/>
          <w:sz w:val="24"/>
          <w:szCs w:val="24"/>
          <w:lang w:val="lv-LV"/>
        </w:rPr>
        <w:t>jūrasgrundulis</w:t>
      </w:r>
      <w:r w:rsidRPr="00A44ED9">
        <w:rPr>
          <w:rStyle w:val="CommentReference"/>
          <w:rFonts w:ascii="Times New Roman" w:hAnsi="Times New Roman"/>
          <w:sz w:val="24"/>
          <w:szCs w:val="24"/>
          <w:lang w:val="lv-LV"/>
        </w:rPr>
        <w:t xml:space="preserve"> (15%) un menca (12%). Savukārt </w:t>
      </w:r>
      <w:r w:rsidRPr="00A44ED9">
        <w:rPr>
          <w:rStyle w:val="CommentReference"/>
          <w:rFonts w:ascii="Times New Roman" w:hAnsi="Times New Roman"/>
          <w:sz w:val="24"/>
          <w:szCs w:val="24"/>
          <w:lang w:val="lv-LV"/>
        </w:rPr>
        <w:t>Kalmāras</w:t>
      </w:r>
      <w:r w:rsidRPr="00A44ED9">
        <w:rPr>
          <w:rStyle w:val="CommentReference"/>
          <w:rFonts w:ascii="Times New Roman" w:hAnsi="Times New Roman"/>
          <w:sz w:val="24"/>
          <w:szCs w:val="24"/>
          <w:lang w:val="lv-LV"/>
        </w:rPr>
        <w:t xml:space="preserve"> šauruma populācijai – zutis (42%), menca (17%), plekste (17%), sīga ((17%) un akmeņplekste (8%) (</w:t>
      </w:r>
      <w:r w:rsidRPr="00A44ED9">
        <w:rPr>
          <w:rStyle w:val="CommentReference"/>
          <w:rFonts w:ascii="Times New Roman" w:hAnsi="Times New Roman"/>
          <w:sz w:val="24"/>
          <w:szCs w:val="24"/>
          <w:lang w:val="lv-LV"/>
        </w:rPr>
        <w:t>Scharff-Olsen</w:t>
      </w:r>
      <w:r w:rsidRPr="00A44ED9">
        <w:rPr>
          <w:rStyle w:val="CommentReference"/>
          <w:rFonts w:ascii="Times New Roman" w:hAnsi="Times New Roman"/>
          <w:sz w:val="24"/>
          <w:szCs w:val="24"/>
          <w:lang w:val="lv-LV"/>
        </w:rPr>
        <w:t xml:space="preserve"> </w:t>
      </w:r>
      <w:r w:rsidRPr="00A44ED9">
        <w:rPr>
          <w:rStyle w:val="CommentReference"/>
          <w:rFonts w:ascii="Times New Roman" w:hAnsi="Times New Roman"/>
          <w:sz w:val="24"/>
          <w:szCs w:val="24"/>
          <w:lang w:val="lv-LV"/>
        </w:rPr>
        <w:t>et</w:t>
      </w:r>
      <w:r w:rsidRPr="00A44ED9">
        <w:rPr>
          <w:rStyle w:val="CommentReference"/>
          <w:rFonts w:ascii="Times New Roman" w:hAnsi="Times New Roman"/>
          <w:sz w:val="24"/>
          <w:szCs w:val="24"/>
          <w:lang w:val="lv-LV"/>
        </w:rPr>
        <w:t xml:space="preserve"> </w:t>
      </w:r>
      <w:r w:rsidRPr="00A44ED9">
        <w:rPr>
          <w:rStyle w:val="CommentReference"/>
          <w:rFonts w:ascii="Times New Roman" w:hAnsi="Times New Roman"/>
          <w:sz w:val="24"/>
          <w:szCs w:val="24"/>
          <w:lang w:val="lv-LV"/>
        </w:rPr>
        <w:t>al</w:t>
      </w:r>
      <w:r w:rsidRPr="00A44ED9">
        <w:rPr>
          <w:rStyle w:val="CommentReference"/>
          <w:rFonts w:ascii="Times New Roman" w:hAnsi="Times New Roman"/>
          <w:sz w:val="24"/>
          <w:szCs w:val="24"/>
          <w:lang w:val="lv-LV"/>
        </w:rPr>
        <w:t>., 2018)</w:t>
      </w:r>
      <w:r w:rsidRPr="00A44ED9">
        <w:rPr>
          <w:rFonts w:ascii="Times New Roman" w:hAnsi="Times New Roman"/>
          <w:sz w:val="24"/>
          <w:szCs w:val="24"/>
          <w:lang w:val="lv-LV"/>
        </w:rPr>
        <w:t xml:space="preserve">. </w:t>
      </w:r>
    </w:p>
    <w:p w:rsidR="00BF5F42" w:rsidRPr="00102CCA" w:rsidP="00BF5F42" w14:paraId="50795E96" w14:textId="77777777">
      <w:pPr>
        <w:spacing w:after="120"/>
        <w:jc w:val="center"/>
        <w:rPr>
          <w:lang w:val="lv-LV"/>
        </w:rPr>
      </w:pPr>
      <w:r w:rsidRPr="00982A04">
        <w:rPr>
          <w:noProof/>
          <w:lang w:val="lv-LV"/>
        </w:rPr>
        <w:drawing>
          <wp:inline distT="0" distB="0" distL="0" distR="0">
            <wp:extent cx="4667139" cy="2431297"/>
            <wp:effectExtent l="0" t="0" r="635"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
                    <pic:cNvPicPr>
                      <a:picLocks noChangeAspect="1" noChangeArrowheads="1"/>
                    </pic:cNvPicPr>
                  </pic:nvPicPr>
                  <pic:blipFill>
                    <a:blip xmlns:r="http://schemas.openxmlformats.org/officeDocument/2006/relationships" r:embed="rId3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676367" cy="2436104"/>
                    </a:xfrm>
                    <a:prstGeom prst="rect">
                      <a:avLst/>
                    </a:prstGeom>
                    <a:noFill/>
                    <a:ln>
                      <a:noFill/>
                    </a:ln>
                  </pic:spPr>
                </pic:pic>
              </a:graphicData>
            </a:graphic>
          </wp:inline>
        </w:drawing>
      </w:r>
    </w:p>
    <w:p w:rsidR="00BF5F42" w:rsidRPr="00A44ED9" w:rsidP="00BF5F42" w14:paraId="5B2E7A68" w14:textId="3BFFC9ED">
      <w:pPr>
        <w:widowControl/>
        <w:autoSpaceDE w:val="0"/>
        <w:autoSpaceDN w:val="0"/>
        <w:adjustRightInd w:val="0"/>
        <w:spacing w:after="0" w:line="240" w:lineRule="auto"/>
        <w:rPr>
          <w:rFonts w:ascii="Times New Roman" w:hAnsi="Times New Roman"/>
          <w:lang w:val="lv-LV"/>
        </w:rPr>
      </w:pPr>
      <w:r w:rsidRPr="00A44ED9">
        <w:rPr>
          <w:rFonts w:ascii="Times New Roman" w:hAnsi="Times New Roman"/>
          <w:lang w:val="lv-LV"/>
        </w:rPr>
        <w:t>1.2.15. attēls. Plankumainā roņa pasugas un to globālā izplatība (</w:t>
      </w:r>
      <w:bookmarkStart w:id="34" w:name="_Hlk53895788"/>
      <w:r w:rsidRPr="00A44ED9">
        <w:rPr>
          <w:rFonts w:ascii="Times New Roman" w:hAnsi="Times New Roman"/>
          <w:lang w:val="lv-LV"/>
        </w:rPr>
        <w:t xml:space="preserve">no: </w:t>
      </w:r>
      <w:r w:rsidRPr="00A44ED9">
        <w:rPr>
          <w:rFonts w:ascii="Times New Roman" w:hAnsi="Times New Roman"/>
          <w:lang w:val="lv-LV"/>
        </w:rPr>
        <w:t>Teilmann</w:t>
      </w:r>
      <w:r w:rsidRPr="00A44ED9">
        <w:rPr>
          <w:rFonts w:ascii="Times New Roman" w:hAnsi="Times New Roman"/>
          <w:lang w:val="lv-LV"/>
        </w:rPr>
        <w:t xml:space="preserve"> </w:t>
      </w:r>
      <w:r w:rsidRPr="00A44ED9">
        <w:rPr>
          <w:rFonts w:ascii="Times New Roman" w:hAnsi="Times New Roman"/>
          <w:lang w:val="lv-LV"/>
        </w:rPr>
        <w:t>and</w:t>
      </w:r>
      <w:r w:rsidRPr="00A44ED9">
        <w:rPr>
          <w:rFonts w:ascii="Times New Roman" w:hAnsi="Times New Roman"/>
          <w:lang w:val="lv-LV"/>
        </w:rPr>
        <w:t xml:space="preserve"> </w:t>
      </w:r>
      <w:r w:rsidRPr="00A44ED9">
        <w:rPr>
          <w:rFonts w:ascii="Times New Roman" w:hAnsi="Times New Roman"/>
          <w:lang w:val="lv-LV"/>
        </w:rPr>
        <w:t>Galatius</w:t>
      </w:r>
      <w:r w:rsidRPr="00A44ED9">
        <w:rPr>
          <w:rFonts w:ascii="Times New Roman" w:hAnsi="Times New Roman"/>
          <w:lang w:val="lv-LV"/>
        </w:rPr>
        <w:t xml:space="preserve"> 2017</w:t>
      </w:r>
      <w:bookmarkEnd w:id="34"/>
      <w:r w:rsidRPr="00A44ED9" w:rsidR="00CA78A2">
        <w:rPr>
          <w:rFonts w:ascii="Times New Roman" w:hAnsi="Times New Roman"/>
          <w:lang w:val="lv-LV"/>
        </w:rPr>
        <w:t>). C</w:t>
      </w:r>
      <w:r w:rsidRPr="00A44ED9">
        <w:rPr>
          <w:rFonts w:ascii="Times New Roman" w:hAnsi="Times New Roman"/>
          <w:lang w:val="lv-LV"/>
        </w:rPr>
        <w:t>iti autori (</w:t>
      </w:r>
      <w:r w:rsidRPr="00A44ED9">
        <w:rPr>
          <w:rFonts w:ascii="Times New Roman" w:hAnsi="Times New Roman"/>
          <w:color w:val="222222"/>
          <w:shd w:val="clear" w:color="auto" w:fill="FFFFFF"/>
          <w:lang w:val="lv-LV"/>
        </w:rPr>
        <w:t>Bjørge</w:t>
      </w:r>
      <w:r w:rsidRPr="00A44ED9">
        <w:rPr>
          <w:rFonts w:ascii="Times New Roman" w:hAnsi="Times New Roman"/>
          <w:color w:val="222222"/>
          <w:shd w:val="clear" w:color="auto" w:fill="FFFFFF"/>
          <w:lang w:val="lv-LV"/>
        </w:rPr>
        <w:t xml:space="preserve"> </w:t>
      </w:r>
      <w:r w:rsidRPr="00A44ED9">
        <w:rPr>
          <w:rFonts w:ascii="Times New Roman" w:hAnsi="Times New Roman"/>
          <w:color w:val="222222"/>
          <w:shd w:val="clear" w:color="auto" w:fill="FFFFFF"/>
          <w:lang w:val="lv-LV"/>
        </w:rPr>
        <w:t>et</w:t>
      </w:r>
      <w:r w:rsidRPr="00A44ED9">
        <w:rPr>
          <w:rFonts w:ascii="Times New Roman" w:hAnsi="Times New Roman"/>
          <w:color w:val="222222"/>
          <w:shd w:val="clear" w:color="auto" w:fill="FFFFFF"/>
          <w:lang w:val="lv-LV"/>
        </w:rPr>
        <w:t xml:space="preserve"> </w:t>
      </w:r>
      <w:r w:rsidRPr="00A44ED9">
        <w:rPr>
          <w:rFonts w:ascii="Times New Roman" w:hAnsi="Times New Roman"/>
          <w:color w:val="222222"/>
          <w:shd w:val="clear" w:color="auto" w:fill="FFFFFF"/>
          <w:lang w:val="lv-LV"/>
        </w:rPr>
        <w:t>al</w:t>
      </w:r>
      <w:r w:rsidRPr="00A44ED9">
        <w:rPr>
          <w:rFonts w:ascii="Times New Roman" w:hAnsi="Times New Roman"/>
          <w:color w:val="222222"/>
          <w:shd w:val="clear" w:color="auto" w:fill="FFFFFF"/>
          <w:lang w:val="lv-LV"/>
        </w:rPr>
        <w:t>.</w:t>
      </w:r>
      <w:r w:rsidRPr="00A44ED9" w:rsidR="00CA78A2">
        <w:rPr>
          <w:rFonts w:ascii="Times New Roman" w:hAnsi="Times New Roman"/>
          <w:color w:val="222222"/>
          <w:shd w:val="clear" w:color="auto" w:fill="FFFFFF"/>
          <w:lang w:val="lv-LV"/>
        </w:rPr>
        <w:t>,</w:t>
      </w:r>
      <w:r w:rsidRPr="00A44ED9">
        <w:rPr>
          <w:rFonts w:ascii="Times New Roman" w:hAnsi="Times New Roman"/>
          <w:color w:val="222222"/>
          <w:shd w:val="clear" w:color="auto" w:fill="FFFFFF"/>
          <w:lang w:val="lv-LV"/>
        </w:rPr>
        <w:t xml:space="preserve"> 2010) norāda, ka </w:t>
      </w:r>
      <w:r w:rsidRPr="00A44ED9">
        <w:rPr>
          <w:rFonts w:ascii="Times New Roman" w:hAnsi="Times New Roman"/>
          <w:i/>
          <w:iCs/>
          <w:lang w:val="lv-LV"/>
        </w:rPr>
        <w:t xml:space="preserve">P. v. </w:t>
      </w:r>
      <w:r w:rsidRPr="00A44ED9">
        <w:rPr>
          <w:rFonts w:ascii="Times New Roman" w:hAnsi="Times New Roman"/>
          <w:i/>
          <w:iCs/>
          <w:lang w:val="lv-LV"/>
        </w:rPr>
        <w:t>richardii</w:t>
      </w:r>
      <w:r w:rsidRPr="00A44ED9">
        <w:rPr>
          <w:rFonts w:ascii="Times New Roman" w:hAnsi="Times New Roman"/>
          <w:i/>
          <w:iCs/>
          <w:lang w:val="lv-LV"/>
        </w:rPr>
        <w:t xml:space="preserve"> </w:t>
      </w:r>
      <w:r w:rsidRPr="00A44ED9">
        <w:rPr>
          <w:rFonts w:ascii="Times New Roman" w:hAnsi="Times New Roman"/>
          <w:lang w:val="lv-LV"/>
        </w:rPr>
        <w:t>sastopma</w:t>
      </w:r>
      <w:r w:rsidRPr="00A44ED9">
        <w:rPr>
          <w:rFonts w:ascii="Times New Roman" w:hAnsi="Times New Roman"/>
          <w:lang w:val="lv-LV"/>
        </w:rPr>
        <w:t xml:space="preserve"> tikai Ziemeļamerikas piekrastes ūdeņos, savukārt Klusā okeāna rietumdaļā satopama</w:t>
      </w:r>
      <w:r w:rsidRPr="00A44ED9">
        <w:rPr>
          <w:rFonts w:ascii="Times New Roman" w:hAnsi="Times New Roman"/>
          <w:i/>
          <w:iCs/>
          <w:lang w:val="lv-LV"/>
        </w:rPr>
        <w:t xml:space="preserve"> </w:t>
      </w:r>
      <w:r w:rsidRPr="00A44ED9">
        <w:rPr>
          <w:rFonts w:ascii="Times New Roman" w:hAnsi="Times New Roman"/>
          <w:i/>
          <w:iCs/>
          <w:lang w:val="lv-LV"/>
        </w:rPr>
        <w:t>P.v</w:t>
      </w:r>
      <w:r w:rsidRPr="00A44ED9">
        <w:rPr>
          <w:rFonts w:ascii="Times New Roman" w:hAnsi="Times New Roman"/>
          <w:i/>
          <w:iCs/>
          <w:lang w:val="lv-LV"/>
        </w:rPr>
        <w:t xml:space="preserve">. </w:t>
      </w:r>
      <w:r w:rsidRPr="00A44ED9">
        <w:rPr>
          <w:rFonts w:ascii="Times New Roman" w:hAnsi="Times New Roman"/>
          <w:i/>
          <w:iCs/>
          <w:lang w:val="lv-LV"/>
        </w:rPr>
        <w:t>stejnegeri</w:t>
      </w:r>
      <w:r w:rsidRPr="00A44ED9">
        <w:rPr>
          <w:rFonts w:ascii="Times New Roman" w:hAnsi="Times New Roman"/>
          <w:i/>
          <w:iCs/>
          <w:lang w:val="lv-LV"/>
        </w:rPr>
        <w:t xml:space="preserve"> </w:t>
      </w:r>
      <w:r w:rsidRPr="00A44ED9">
        <w:rPr>
          <w:rFonts w:ascii="Times New Roman" w:hAnsi="Times New Roman"/>
          <w:lang w:val="lv-LV"/>
        </w:rPr>
        <w:t xml:space="preserve">pasuga). </w:t>
      </w:r>
    </w:p>
    <w:p w:rsidR="00BF5F42" w:rsidRPr="00102CCA" w:rsidP="00BF5F42" w14:paraId="211AC06C" w14:textId="77777777">
      <w:pPr>
        <w:widowControl/>
        <w:autoSpaceDE w:val="0"/>
        <w:autoSpaceDN w:val="0"/>
        <w:adjustRightInd w:val="0"/>
        <w:spacing w:after="0" w:line="240" w:lineRule="auto"/>
        <w:rPr>
          <w:lang w:val="lv-LV"/>
        </w:rPr>
      </w:pPr>
    </w:p>
    <w:p w:rsidR="00BF5F42" w:rsidRPr="00102CCA" w:rsidP="00BF5F42" w14:paraId="1A54C481" w14:textId="77777777">
      <w:pPr>
        <w:spacing w:after="120"/>
        <w:jc w:val="center"/>
        <w:rPr>
          <w:lang w:val="lv-LV"/>
        </w:rPr>
      </w:pPr>
      <w:r w:rsidRPr="000356A3">
        <w:rPr>
          <w:noProof/>
          <w:highlight w:val="lightGray"/>
          <w:lang w:val="lv-LV"/>
        </w:rPr>
        <w:drawing>
          <wp:inline distT="0" distB="0" distL="0" distR="0">
            <wp:extent cx="2723997" cy="3847880"/>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
                    <pic:cNvPicPr>
                      <a:picLocks noChangeAspect="1" noChangeArrowheads="1"/>
                    </pic:cNvPicPr>
                  </pic:nvPicPr>
                  <pic:blipFill>
                    <a:blip xmlns:r="http://schemas.openxmlformats.org/officeDocument/2006/relationships" r:embed="rId3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35720" cy="3864440"/>
                    </a:xfrm>
                    <a:prstGeom prst="rect">
                      <a:avLst/>
                    </a:prstGeom>
                    <a:noFill/>
                    <a:ln>
                      <a:noFill/>
                    </a:ln>
                  </pic:spPr>
                </pic:pic>
              </a:graphicData>
            </a:graphic>
          </wp:inline>
        </w:drawing>
      </w:r>
    </w:p>
    <w:p w:rsidR="004A0A5A" w:rsidP="004A0A5A" w14:paraId="7B593563" w14:textId="42149283">
      <w:pPr>
        <w:spacing w:after="120"/>
        <w:jc w:val="both"/>
        <w:rPr>
          <w:rFonts w:ascii="Times New Roman" w:hAnsi="Times New Roman"/>
          <w:lang w:val="lv-LV"/>
        </w:rPr>
      </w:pPr>
      <w:r w:rsidRPr="00A44ED9">
        <w:rPr>
          <w:rFonts w:ascii="Times New Roman" w:hAnsi="Times New Roman"/>
          <w:lang w:val="lv-LV"/>
        </w:rPr>
        <w:t>1.2.16. Plankumainā roņa izplatība Baltijas jūrā HELCOM konvencijas rajonos (</w:t>
      </w:r>
      <w:bookmarkStart w:id="35" w:name="OLE_LINK2"/>
      <w:bookmarkStart w:id="36" w:name="OLE_LINK3"/>
      <w:r w:rsidRPr="00A44ED9">
        <w:rPr>
          <w:rFonts w:ascii="Times New Roman" w:hAnsi="Times New Roman"/>
          <w:lang w:val="lv-LV"/>
        </w:rPr>
        <w:t>HELCOM 2013</w:t>
      </w:r>
      <w:bookmarkEnd w:id="35"/>
      <w:bookmarkEnd w:id="36"/>
      <w:r w:rsidRPr="00A44ED9">
        <w:rPr>
          <w:rFonts w:ascii="Times New Roman" w:hAnsi="Times New Roman"/>
          <w:lang w:val="lv-LV"/>
        </w:rPr>
        <w:t>).</w:t>
      </w:r>
      <w:bookmarkStart w:id="37" w:name="_Toc51871179"/>
    </w:p>
    <w:p w:rsidR="004A0A5A" w14:paraId="58303FB2" w14:textId="77777777">
      <w:pPr>
        <w:widowControl/>
        <w:rPr>
          <w:rFonts w:ascii="Times New Roman" w:hAnsi="Times New Roman"/>
          <w:lang w:val="lv-LV"/>
        </w:rPr>
      </w:pPr>
      <w:r>
        <w:rPr>
          <w:rFonts w:ascii="Times New Roman" w:hAnsi="Times New Roman"/>
          <w:lang w:val="lv-LV"/>
        </w:rPr>
        <w:br w:type="page"/>
      </w:r>
    </w:p>
    <w:p w:rsidR="00BF5F42" w:rsidRPr="00A44ED9" w:rsidP="00BF5F42" w14:paraId="383F3876" w14:textId="775E6518">
      <w:pPr>
        <w:pStyle w:val="Heading2"/>
        <w:spacing w:after="120"/>
        <w:jc w:val="both"/>
        <w:rPr>
          <w:rFonts w:ascii="Times New Roman" w:hAnsi="Times New Roman" w:cs="Times New Roman"/>
          <w:szCs w:val="24"/>
          <w:lang w:val="lv-LV"/>
        </w:rPr>
      </w:pPr>
      <w:bookmarkStart w:id="38" w:name="_Toc256000049"/>
      <w:r w:rsidRPr="00A44ED9">
        <w:rPr>
          <w:rFonts w:ascii="Times New Roman" w:hAnsi="Times New Roman" w:cs="Times New Roman"/>
          <w:szCs w:val="24"/>
          <w:lang w:val="lv-LV"/>
        </w:rPr>
        <w:t>1.3. Roņu ietekme uz zivīm ekosistēmā</w:t>
      </w:r>
      <w:bookmarkEnd w:id="38"/>
      <w:bookmarkEnd w:id="37"/>
    </w:p>
    <w:p w:rsidR="00BF5F42" w:rsidRPr="000A32C3" w:rsidP="00BF5F42" w14:paraId="6C65E49A" w14:textId="2A4591B8">
      <w:pPr>
        <w:spacing w:after="120"/>
        <w:jc w:val="both"/>
        <w:rPr>
          <w:rFonts w:ascii="Times New Roman" w:hAnsi="Times New Roman"/>
          <w:sz w:val="24"/>
          <w:szCs w:val="24"/>
          <w:lang w:val="lv-LV"/>
        </w:rPr>
      </w:pPr>
      <w:r w:rsidRPr="00A44ED9">
        <w:rPr>
          <w:rFonts w:ascii="Times New Roman" w:hAnsi="Times New Roman"/>
          <w:sz w:val="24"/>
          <w:szCs w:val="24"/>
          <w:lang w:val="lv-LV"/>
        </w:rPr>
        <w:t>Līdz šim zinātniskajā literatūra apskatīti divi aspekti par roņu saistību ar citām jūras ekosistēmas</w:t>
      </w:r>
      <w:r w:rsidRPr="00102CCA">
        <w:rPr>
          <w:lang w:val="lv-LV"/>
        </w:rPr>
        <w:t xml:space="preserve"> </w:t>
      </w:r>
      <w:r w:rsidRPr="000A32C3">
        <w:rPr>
          <w:rFonts w:ascii="Times New Roman" w:hAnsi="Times New Roman"/>
          <w:sz w:val="24"/>
          <w:szCs w:val="24"/>
          <w:lang w:val="lv-LV"/>
        </w:rPr>
        <w:t xml:space="preserve">dzīvnieku grupām. Pirmais aspekts: roņi barojas ar zivīm un tādējādi pie lielas roņu kopējās biomasas var būtiski </w:t>
      </w:r>
      <w:r w:rsidR="001754C3">
        <w:rPr>
          <w:rFonts w:ascii="Times New Roman" w:hAnsi="Times New Roman"/>
          <w:sz w:val="24"/>
          <w:szCs w:val="24"/>
          <w:lang w:val="lv-LV"/>
        </w:rPr>
        <w:t xml:space="preserve">tikt </w:t>
      </w:r>
      <w:r w:rsidRPr="000A32C3">
        <w:rPr>
          <w:rFonts w:ascii="Times New Roman" w:hAnsi="Times New Roman"/>
          <w:sz w:val="24"/>
          <w:szCs w:val="24"/>
          <w:lang w:val="lv-LV"/>
        </w:rPr>
        <w:t>ietekmēt</w:t>
      </w:r>
      <w:r w:rsidR="001754C3">
        <w:rPr>
          <w:rFonts w:ascii="Times New Roman" w:hAnsi="Times New Roman"/>
          <w:sz w:val="24"/>
          <w:szCs w:val="24"/>
          <w:lang w:val="lv-LV"/>
        </w:rPr>
        <w:t>as</w:t>
      </w:r>
      <w:r w:rsidRPr="000A32C3">
        <w:rPr>
          <w:rFonts w:ascii="Times New Roman" w:hAnsi="Times New Roman"/>
          <w:sz w:val="24"/>
          <w:szCs w:val="24"/>
          <w:lang w:val="lv-LV"/>
        </w:rPr>
        <w:t xml:space="preserve"> zivju populācijas. Piemēram, pelēkajam ronim dienā ir nepieciešams 4-7 kg barības atkarībā no zivju sugas (</w:t>
      </w:r>
      <w:r w:rsidRPr="000A32C3">
        <w:rPr>
          <w:rFonts w:ascii="Times New Roman" w:hAnsi="Times New Roman"/>
          <w:sz w:val="24"/>
          <w:szCs w:val="24"/>
          <w:lang w:val="lv-LV"/>
        </w:rPr>
        <w:t>Kezka</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2020). </w:t>
      </w:r>
    </w:p>
    <w:p w:rsidR="00BF5F42" w:rsidRPr="000A32C3" w:rsidP="00BF5F42" w14:paraId="1BFFCAB4" w14:textId="49F4096C">
      <w:pPr>
        <w:spacing w:after="120"/>
        <w:jc w:val="both"/>
        <w:rPr>
          <w:rFonts w:ascii="Times New Roman" w:hAnsi="Times New Roman"/>
          <w:sz w:val="24"/>
          <w:szCs w:val="24"/>
          <w:lang w:val="lv-LV"/>
        </w:rPr>
      </w:pPr>
      <w:r w:rsidRPr="000A32C3">
        <w:rPr>
          <w:rFonts w:ascii="Times New Roman" w:hAnsi="Times New Roman"/>
          <w:sz w:val="24"/>
          <w:szCs w:val="24"/>
          <w:lang w:val="lv-LV"/>
        </w:rPr>
        <w:t>Tā kā roņi dod priekšroku vērtīgajām rūpnieciskajām zivīm, tas var radīt arī ekonomiskus zaudējumus zivju industrijai (</w:t>
      </w:r>
      <w:r w:rsidRPr="000A32C3">
        <w:rPr>
          <w:rFonts w:ascii="Times New Roman" w:hAnsi="Times New Roman"/>
          <w:sz w:val="24"/>
          <w:szCs w:val="24"/>
          <w:lang w:val="lv-LV"/>
        </w:rPr>
        <w:t>Holmes</w:t>
      </w:r>
      <w:r w:rsidRPr="000A32C3">
        <w:rPr>
          <w:rFonts w:ascii="Times New Roman" w:hAnsi="Times New Roman"/>
          <w:sz w:val="24"/>
          <w:szCs w:val="24"/>
          <w:lang w:val="lv-LV"/>
        </w:rPr>
        <w:t xml:space="preserve"> &amp; </w:t>
      </w:r>
      <w:r w:rsidRPr="000A32C3">
        <w:rPr>
          <w:rFonts w:ascii="Times New Roman" w:hAnsi="Times New Roman"/>
          <w:sz w:val="24"/>
          <w:szCs w:val="24"/>
          <w:lang w:val="lv-LV"/>
        </w:rPr>
        <w:t>Fryer</w:t>
      </w:r>
      <w:r w:rsidRPr="000A32C3">
        <w:rPr>
          <w:rFonts w:ascii="Times New Roman" w:hAnsi="Times New Roman"/>
          <w:sz w:val="24"/>
          <w:szCs w:val="24"/>
          <w:lang w:val="lv-LV"/>
        </w:rPr>
        <w:t xml:space="preserve"> 2011). Roņu ietekmē var mainīties zivju dabiskā mirstība, ka arī </w:t>
      </w:r>
      <w:bookmarkStart w:id="39" w:name="_Hlk52260683"/>
      <w:r w:rsidRPr="000A32C3">
        <w:rPr>
          <w:rFonts w:ascii="Times New Roman" w:hAnsi="Times New Roman"/>
          <w:sz w:val="24"/>
          <w:szCs w:val="24"/>
          <w:lang w:val="lv-LV"/>
        </w:rPr>
        <w:t>piesardzīgas krājuma regulēšanas kritēriji</w:t>
      </w:r>
      <w:bookmarkEnd w:id="39"/>
      <w:r w:rsidRPr="000A32C3">
        <w:rPr>
          <w:rFonts w:ascii="Times New Roman" w:hAnsi="Times New Roman"/>
          <w:sz w:val="24"/>
          <w:szCs w:val="24"/>
          <w:lang w:val="lv-LV"/>
        </w:rPr>
        <w:t>, piemēram, F</w:t>
      </w:r>
      <w:r w:rsidRPr="000A32C3">
        <w:rPr>
          <w:rFonts w:ascii="Times New Roman" w:hAnsi="Times New Roman"/>
          <w:sz w:val="24"/>
          <w:szCs w:val="24"/>
          <w:vertAlign w:val="subscript"/>
          <w:lang w:val="lv-LV"/>
        </w:rPr>
        <w:t>01</w:t>
      </w:r>
      <w:r w:rsidRPr="000A32C3">
        <w:rPr>
          <w:rFonts w:ascii="Times New Roman" w:hAnsi="Times New Roman"/>
          <w:sz w:val="24"/>
          <w:szCs w:val="24"/>
          <w:lang w:val="lv-LV"/>
        </w:rPr>
        <w:t xml:space="preserve"> un </w:t>
      </w:r>
      <w:r w:rsidRPr="000A32C3">
        <w:rPr>
          <w:rFonts w:ascii="Times New Roman" w:hAnsi="Times New Roman"/>
          <w:sz w:val="24"/>
          <w:szCs w:val="24"/>
          <w:lang w:val="lv-LV"/>
        </w:rPr>
        <w:t>F</w:t>
      </w:r>
      <w:r w:rsidRPr="000A32C3">
        <w:rPr>
          <w:rFonts w:ascii="Times New Roman" w:hAnsi="Times New Roman"/>
          <w:sz w:val="24"/>
          <w:szCs w:val="24"/>
          <w:vertAlign w:val="subscript"/>
          <w:lang w:val="lv-LV"/>
        </w:rPr>
        <w:t>msy</w:t>
      </w:r>
      <w:r w:rsidRPr="000A32C3">
        <w:rPr>
          <w:rFonts w:ascii="Times New Roman" w:hAnsi="Times New Roman"/>
          <w:sz w:val="24"/>
          <w:szCs w:val="24"/>
          <w:lang w:val="lv-LV"/>
        </w:rPr>
        <w:t xml:space="preserve"> (</w:t>
      </w:r>
      <w:r w:rsidRPr="000A32C3">
        <w:rPr>
          <w:rFonts w:ascii="Times New Roman" w:hAnsi="Times New Roman"/>
          <w:sz w:val="24"/>
          <w:szCs w:val="24"/>
          <w:lang w:val="lv-LV"/>
        </w:rPr>
        <w:t>Trijoulet</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2017; </w:t>
      </w:r>
      <w:r w:rsidRPr="000A32C3">
        <w:rPr>
          <w:rFonts w:ascii="Times New Roman" w:hAnsi="Times New Roman"/>
          <w:sz w:val="24"/>
          <w:szCs w:val="24"/>
          <w:lang w:val="lv-LV"/>
        </w:rPr>
        <w:t>Benoit</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2011). Turklāt pieaugošas roņu populācijas  var aizkavēt noplicinātu zivju krājumu atjaunošanos (</w:t>
      </w:r>
      <w:r w:rsidRPr="000A32C3">
        <w:rPr>
          <w:rFonts w:ascii="Times New Roman" w:hAnsi="Times New Roman"/>
          <w:sz w:val="24"/>
          <w:szCs w:val="24"/>
          <w:lang w:val="lv-LV"/>
        </w:rPr>
        <w:t>O’Boyle</w:t>
      </w:r>
      <w:r w:rsidRPr="000A32C3">
        <w:rPr>
          <w:rFonts w:ascii="Times New Roman" w:hAnsi="Times New Roman"/>
          <w:sz w:val="24"/>
          <w:szCs w:val="24"/>
          <w:lang w:val="lv-LV"/>
        </w:rPr>
        <w:t xml:space="preserve"> &amp; </w:t>
      </w:r>
      <w:r w:rsidRPr="000A32C3">
        <w:rPr>
          <w:rFonts w:ascii="Times New Roman" w:hAnsi="Times New Roman"/>
          <w:sz w:val="24"/>
          <w:szCs w:val="24"/>
          <w:lang w:val="lv-LV"/>
        </w:rPr>
        <w:t>Sinclair</w:t>
      </w:r>
      <w:r w:rsidRPr="000A32C3">
        <w:rPr>
          <w:rFonts w:ascii="Times New Roman" w:hAnsi="Times New Roman"/>
          <w:sz w:val="24"/>
          <w:szCs w:val="24"/>
          <w:lang w:val="lv-LV"/>
        </w:rPr>
        <w:t xml:space="preserve"> 2012). Roņu ietekme uz zivju populācijām visvairāk jūtama piekrastes ūdeņos, Aprēķināts, ka roņi patērē 2-3 reizes vairāk </w:t>
      </w:r>
      <w:r w:rsidR="001754C3">
        <w:rPr>
          <w:rFonts w:ascii="Times New Roman" w:hAnsi="Times New Roman"/>
          <w:sz w:val="24"/>
          <w:szCs w:val="24"/>
          <w:lang w:val="lv-LV"/>
        </w:rPr>
        <w:t xml:space="preserve">zivsaimnieciski </w:t>
      </w:r>
      <w:r w:rsidRPr="000A32C3">
        <w:rPr>
          <w:rFonts w:ascii="Times New Roman" w:hAnsi="Times New Roman"/>
          <w:sz w:val="24"/>
          <w:szCs w:val="24"/>
          <w:lang w:val="lv-LV"/>
        </w:rPr>
        <w:t>vērtīgo zivju nekā nozvejo zvejnieki (</w:t>
      </w:r>
      <w:r w:rsidRPr="000A32C3">
        <w:rPr>
          <w:rFonts w:ascii="Times New Roman" w:hAnsi="Times New Roman"/>
          <w:sz w:val="24"/>
          <w:szCs w:val="24"/>
          <w:lang w:val="lv-LV"/>
        </w:rPr>
        <w:t>Hansson</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2018). </w:t>
      </w:r>
    </w:p>
    <w:p w:rsidR="00BF5F42" w:rsidRPr="000A32C3" w:rsidP="00BF5F42" w14:paraId="3F101E74" w14:textId="321A5C50">
      <w:pPr>
        <w:spacing w:after="120"/>
        <w:jc w:val="both"/>
        <w:rPr>
          <w:rFonts w:ascii="Times New Roman" w:hAnsi="Times New Roman"/>
          <w:sz w:val="24"/>
          <w:szCs w:val="24"/>
          <w:lang w:val="lv-LV"/>
        </w:rPr>
      </w:pPr>
      <w:r w:rsidRPr="000A32C3">
        <w:rPr>
          <w:rFonts w:ascii="Times New Roman" w:hAnsi="Times New Roman"/>
          <w:sz w:val="24"/>
          <w:szCs w:val="24"/>
          <w:lang w:val="lv-LV"/>
        </w:rPr>
        <w:t xml:space="preserve">Otrs aspekts: roņi ir </w:t>
      </w:r>
      <w:r w:rsidRPr="000A32C3">
        <w:rPr>
          <w:rFonts w:ascii="Times New Roman" w:hAnsi="Times New Roman"/>
          <w:sz w:val="24"/>
          <w:szCs w:val="24"/>
          <w:lang w:val="lv-LV"/>
        </w:rPr>
        <w:t>saimniekorganismi</w:t>
      </w:r>
      <w:r w:rsidRPr="000A32C3">
        <w:rPr>
          <w:rFonts w:ascii="Times New Roman" w:hAnsi="Times New Roman"/>
          <w:sz w:val="24"/>
          <w:szCs w:val="24"/>
          <w:lang w:val="lv-LV"/>
        </w:rPr>
        <w:t xml:space="preserve"> parazītiem. Piemēram, pelēkais ronis Baltijas jūrā ir </w:t>
      </w:r>
      <w:r w:rsidRPr="000A32C3">
        <w:rPr>
          <w:rFonts w:ascii="Times New Roman" w:hAnsi="Times New Roman"/>
          <w:sz w:val="24"/>
          <w:szCs w:val="24"/>
          <w:lang w:val="lv-LV"/>
        </w:rPr>
        <w:t>saimniekorganisms</w:t>
      </w:r>
      <w:r w:rsidRPr="000A32C3">
        <w:rPr>
          <w:rFonts w:ascii="Times New Roman" w:hAnsi="Times New Roman"/>
          <w:sz w:val="24"/>
          <w:szCs w:val="24"/>
          <w:lang w:val="lv-LV"/>
        </w:rPr>
        <w:t xml:space="preserve"> kuņģa </w:t>
      </w:r>
      <w:r w:rsidRPr="000A32C3">
        <w:rPr>
          <w:rFonts w:ascii="Times New Roman" w:hAnsi="Times New Roman"/>
          <w:sz w:val="24"/>
          <w:szCs w:val="24"/>
          <w:lang w:val="lv-LV"/>
        </w:rPr>
        <w:t>nematodei</w:t>
      </w:r>
      <w:r w:rsidRPr="000A32C3">
        <w:rPr>
          <w:rFonts w:ascii="Times New Roman" w:hAnsi="Times New Roman"/>
          <w:sz w:val="24"/>
          <w:szCs w:val="24"/>
          <w:lang w:val="lv-LV"/>
        </w:rPr>
        <w:t xml:space="preserve"> </w:t>
      </w:r>
      <w:r w:rsidRPr="000A32C3">
        <w:rPr>
          <w:rFonts w:ascii="Times New Roman" w:hAnsi="Times New Roman"/>
          <w:i/>
          <w:iCs/>
          <w:sz w:val="24"/>
          <w:szCs w:val="24"/>
          <w:lang w:val="lv-LV"/>
        </w:rPr>
        <w:t>Pseudoterranova</w:t>
      </w:r>
      <w:r w:rsidRPr="000A32C3">
        <w:rPr>
          <w:rFonts w:ascii="Times New Roman" w:hAnsi="Times New Roman"/>
          <w:i/>
          <w:iCs/>
          <w:sz w:val="24"/>
          <w:szCs w:val="24"/>
          <w:lang w:val="lv-LV"/>
        </w:rPr>
        <w:t xml:space="preserve"> </w:t>
      </w:r>
      <w:r w:rsidRPr="000A32C3">
        <w:rPr>
          <w:rFonts w:ascii="Times New Roman" w:hAnsi="Times New Roman"/>
          <w:i/>
          <w:iCs/>
          <w:sz w:val="24"/>
          <w:szCs w:val="24"/>
          <w:lang w:val="lv-LV"/>
        </w:rPr>
        <w:t>decipiens</w:t>
      </w:r>
      <w:r w:rsidRPr="000A32C3">
        <w:rPr>
          <w:rFonts w:ascii="Times New Roman" w:hAnsi="Times New Roman"/>
          <w:sz w:val="24"/>
          <w:szCs w:val="24"/>
          <w:lang w:val="lv-LV"/>
        </w:rPr>
        <w:t xml:space="preserve"> un aknu </w:t>
      </w:r>
      <w:r w:rsidRPr="000A32C3">
        <w:rPr>
          <w:rFonts w:ascii="Times New Roman" w:hAnsi="Times New Roman"/>
          <w:sz w:val="24"/>
          <w:szCs w:val="24"/>
          <w:lang w:val="lv-LV"/>
        </w:rPr>
        <w:t>nem</w:t>
      </w:r>
      <w:r w:rsidR="001754C3">
        <w:rPr>
          <w:rFonts w:ascii="Times New Roman" w:hAnsi="Times New Roman"/>
          <w:sz w:val="24"/>
          <w:szCs w:val="24"/>
          <w:lang w:val="lv-LV"/>
        </w:rPr>
        <w:t>a</w:t>
      </w:r>
      <w:r w:rsidRPr="000A32C3">
        <w:rPr>
          <w:rFonts w:ascii="Times New Roman" w:hAnsi="Times New Roman"/>
          <w:sz w:val="24"/>
          <w:szCs w:val="24"/>
          <w:lang w:val="lv-LV"/>
        </w:rPr>
        <w:t>todei</w:t>
      </w:r>
      <w:r w:rsidRPr="000A32C3">
        <w:rPr>
          <w:rFonts w:ascii="Times New Roman" w:hAnsi="Times New Roman"/>
          <w:sz w:val="24"/>
          <w:szCs w:val="24"/>
          <w:lang w:val="lv-LV"/>
        </w:rPr>
        <w:t xml:space="preserve"> </w:t>
      </w:r>
      <w:r w:rsidRPr="000A32C3">
        <w:rPr>
          <w:rFonts w:ascii="Times New Roman" w:hAnsi="Times New Roman"/>
          <w:i/>
          <w:iCs/>
          <w:sz w:val="24"/>
          <w:szCs w:val="24"/>
          <w:lang w:val="lv-LV"/>
        </w:rPr>
        <w:t>Contracaecum</w:t>
      </w:r>
      <w:r w:rsidRPr="000A32C3">
        <w:rPr>
          <w:rFonts w:ascii="Times New Roman" w:hAnsi="Times New Roman"/>
          <w:i/>
          <w:iCs/>
          <w:sz w:val="24"/>
          <w:szCs w:val="24"/>
          <w:lang w:val="lv-LV"/>
        </w:rPr>
        <w:t xml:space="preserve"> </w:t>
      </w:r>
      <w:r w:rsidRPr="000A32C3">
        <w:rPr>
          <w:rFonts w:ascii="Times New Roman" w:hAnsi="Times New Roman"/>
          <w:i/>
          <w:iCs/>
          <w:sz w:val="24"/>
          <w:szCs w:val="24"/>
          <w:lang w:val="lv-LV"/>
        </w:rPr>
        <w:t>osculatum</w:t>
      </w:r>
      <w:r w:rsidRPr="000A32C3">
        <w:rPr>
          <w:rFonts w:ascii="Times New Roman" w:hAnsi="Times New Roman"/>
          <w:sz w:val="24"/>
          <w:szCs w:val="24"/>
          <w:lang w:val="lv-LV"/>
        </w:rPr>
        <w:t xml:space="preserve"> (</w:t>
      </w:r>
      <w:r w:rsidRPr="000A32C3">
        <w:rPr>
          <w:rFonts w:ascii="Times New Roman" w:hAnsi="Times New Roman"/>
          <w:sz w:val="24"/>
          <w:szCs w:val="24"/>
          <w:lang w:val="lv-LV"/>
        </w:rPr>
        <w:t>Mehrdana</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2014). Bieži roņi ir </w:t>
      </w:r>
      <w:r w:rsidRPr="000A32C3">
        <w:rPr>
          <w:rFonts w:ascii="Times New Roman" w:hAnsi="Times New Roman"/>
          <w:sz w:val="24"/>
          <w:szCs w:val="24"/>
          <w:lang w:val="lv-LV"/>
        </w:rPr>
        <w:t>invadēti</w:t>
      </w:r>
      <w:r w:rsidRPr="000A32C3">
        <w:rPr>
          <w:rFonts w:ascii="Times New Roman" w:hAnsi="Times New Roman"/>
          <w:sz w:val="24"/>
          <w:szCs w:val="24"/>
          <w:lang w:val="lv-LV"/>
        </w:rPr>
        <w:t xml:space="preserve"> arī ar </w:t>
      </w:r>
      <w:r w:rsidRPr="000A32C3">
        <w:rPr>
          <w:rFonts w:ascii="Times New Roman" w:hAnsi="Times New Roman"/>
          <w:i/>
          <w:sz w:val="24"/>
          <w:szCs w:val="24"/>
          <w:lang w:val="lv-LV"/>
        </w:rPr>
        <w:t>Anisakis</w:t>
      </w:r>
      <w:r w:rsidRPr="000A32C3">
        <w:rPr>
          <w:rFonts w:ascii="Times New Roman" w:hAnsi="Times New Roman"/>
          <w:sz w:val="24"/>
          <w:szCs w:val="24"/>
          <w:lang w:val="lv-LV"/>
        </w:rPr>
        <w:t xml:space="preserve"> </w:t>
      </w:r>
      <w:r w:rsidRPr="000A32C3">
        <w:rPr>
          <w:rFonts w:ascii="Times New Roman" w:hAnsi="Times New Roman"/>
          <w:sz w:val="24"/>
          <w:szCs w:val="24"/>
          <w:lang w:val="lv-LV"/>
        </w:rPr>
        <w:t>spp</w:t>
      </w:r>
      <w:r w:rsidRPr="000A32C3">
        <w:rPr>
          <w:rFonts w:ascii="Times New Roman" w:hAnsi="Times New Roman"/>
          <w:sz w:val="24"/>
          <w:szCs w:val="24"/>
          <w:lang w:val="lv-LV"/>
        </w:rPr>
        <w:t xml:space="preserve">. </w:t>
      </w:r>
      <w:r w:rsidRPr="000A32C3">
        <w:rPr>
          <w:rFonts w:ascii="Times New Roman" w:hAnsi="Times New Roman"/>
          <w:sz w:val="24"/>
          <w:szCs w:val="24"/>
          <w:lang w:val="lv-LV"/>
        </w:rPr>
        <w:t>nematodi</w:t>
      </w:r>
      <w:r w:rsidR="001754C3">
        <w:rPr>
          <w:rFonts w:ascii="Times New Roman" w:hAnsi="Times New Roman"/>
          <w:sz w:val="24"/>
          <w:szCs w:val="24"/>
          <w:lang w:val="lv-LV"/>
        </w:rPr>
        <w:t>.</w:t>
      </w:r>
      <w:r w:rsidRPr="000A32C3" w:rsidR="001754C3">
        <w:rPr>
          <w:rFonts w:ascii="Times New Roman" w:hAnsi="Times New Roman"/>
          <w:sz w:val="24"/>
          <w:szCs w:val="24"/>
          <w:lang w:val="lv-LV"/>
        </w:rPr>
        <w:t xml:space="preserve"> </w:t>
      </w:r>
      <w:r w:rsidRPr="000A32C3">
        <w:rPr>
          <w:rFonts w:ascii="Times New Roman" w:hAnsi="Times New Roman"/>
          <w:sz w:val="24"/>
          <w:szCs w:val="24"/>
          <w:lang w:val="lv-LV"/>
        </w:rPr>
        <w:t xml:space="preserve">Šo </w:t>
      </w:r>
      <w:r w:rsidRPr="000A32C3">
        <w:rPr>
          <w:rFonts w:ascii="Times New Roman" w:hAnsi="Times New Roman"/>
          <w:sz w:val="24"/>
          <w:szCs w:val="24"/>
          <w:lang w:val="lv-LV"/>
        </w:rPr>
        <w:t>nematožu</w:t>
      </w:r>
      <w:r w:rsidRPr="000A32C3">
        <w:rPr>
          <w:rFonts w:ascii="Times New Roman" w:hAnsi="Times New Roman"/>
          <w:sz w:val="24"/>
          <w:szCs w:val="24"/>
          <w:lang w:val="lv-LV"/>
        </w:rPr>
        <w:t xml:space="preserve"> gadījumā jūras zīdītāji parasti ir </w:t>
      </w:r>
      <w:r w:rsidR="001754C3">
        <w:rPr>
          <w:rFonts w:ascii="Times New Roman" w:hAnsi="Times New Roman"/>
          <w:sz w:val="24"/>
          <w:szCs w:val="24"/>
          <w:lang w:val="lv-LV"/>
        </w:rPr>
        <w:t xml:space="preserve">parazītu </w:t>
      </w:r>
      <w:r w:rsidRPr="000A32C3">
        <w:rPr>
          <w:rFonts w:ascii="Times New Roman" w:hAnsi="Times New Roman"/>
          <w:sz w:val="24"/>
          <w:szCs w:val="24"/>
          <w:lang w:val="lv-LV"/>
        </w:rPr>
        <w:t>gala (</w:t>
      </w:r>
      <w:r w:rsidRPr="000A32C3">
        <w:rPr>
          <w:rFonts w:ascii="Times New Roman" w:hAnsi="Times New Roman"/>
          <w:sz w:val="24"/>
          <w:szCs w:val="24"/>
          <w:lang w:val="lv-LV"/>
        </w:rPr>
        <w:t>definitīvie</w:t>
      </w:r>
      <w:r w:rsidRPr="000A32C3">
        <w:rPr>
          <w:rFonts w:ascii="Times New Roman" w:hAnsi="Times New Roman"/>
          <w:sz w:val="24"/>
          <w:szCs w:val="24"/>
          <w:lang w:val="lv-LV"/>
        </w:rPr>
        <w:t xml:space="preserve">) </w:t>
      </w:r>
      <w:r w:rsidRPr="000A32C3">
        <w:rPr>
          <w:rFonts w:ascii="Times New Roman" w:hAnsi="Times New Roman"/>
          <w:sz w:val="24"/>
          <w:szCs w:val="24"/>
          <w:lang w:val="lv-LV"/>
        </w:rPr>
        <w:t>saimniekorganismi</w:t>
      </w:r>
      <w:r w:rsidRPr="000A32C3">
        <w:rPr>
          <w:rFonts w:ascii="Times New Roman" w:hAnsi="Times New Roman"/>
          <w:sz w:val="24"/>
          <w:szCs w:val="24"/>
          <w:lang w:val="lv-LV"/>
        </w:rPr>
        <w:t xml:space="preserve"> (1.3.1. attēls).</w:t>
      </w:r>
    </w:p>
    <w:p w:rsidR="00BF5F42" w:rsidRPr="00102CCA" w:rsidP="00BF5F42" w14:paraId="686D116B" w14:textId="77777777">
      <w:pPr>
        <w:spacing w:after="120"/>
        <w:jc w:val="center"/>
        <w:rPr>
          <w:lang w:val="lv-LV"/>
        </w:rPr>
      </w:pPr>
      <w:r w:rsidRPr="00951AB0">
        <w:rPr>
          <w:noProof/>
          <w:highlight w:val="lightGray"/>
          <w:lang w:val="lv-LV" w:eastAsia="lv-LV"/>
        </w:rPr>
        <w:drawing>
          <wp:inline distT="0" distB="0" distL="0" distR="0">
            <wp:extent cx="2370600" cy="355065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
                    <pic:cNvPicPr/>
                  </pic:nvPicPr>
                  <pic:blipFill>
                    <a:blip xmlns:r="http://schemas.openxmlformats.org/officeDocument/2006/relationships" r:embed="rId38"/>
                    <a:stretch>
                      <a:fillRect/>
                    </a:stretch>
                  </pic:blipFill>
                  <pic:spPr>
                    <a:xfrm>
                      <a:off x="0" y="0"/>
                      <a:ext cx="2398121" cy="3591876"/>
                    </a:xfrm>
                    <a:prstGeom prst="rect">
                      <a:avLst/>
                    </a:prstGeom>
                  </pic:spPr>
                </pic:pic>
              </a:graphicData>
            </a:graphic>
          </wp:inline>
        </w:drawing>
      </w:r>
    </w:p>
    <w:p w:rsidR="00BF5F42" w:rsidRPr="000A32C3" w:rsidP="00BF5F42" w14:paraId="3B422870" w14:textId="38542801">
      <w:pPr>
        <w:spacing w:after="120"/>
        <w:jc w:val="both"/>
        <w:rPr>
          <w:rFonts w:ascii="Times New Roman" w:hAnsi="Times New Roman"/>
          <w:lang w:val="lv-LV"/>
        </w:rPr>
      </w:pPr>
      <w:r w:rsidRPr="000A32C3">
        <w:rPr>
          <w:rFonts w:ascii="Times New Roman" w:hAnsi="Times New Roman"/>
          <w:lang w:val="lv-LV"/>
        </w:rPr>
        <w:t xml:space="preserve">1.3.1. attēls. </w:t>
      </w:r>
      <w:r w:rsidRPr="000A32C3">
        <w:rPr>
          <w:rFonts w:ascii="Times New Roman" w:hAnsi="Times New Roman"/>
          <w:lang w:val="lv-LV"/>
        </w:rPr>
        <w:t>Parazītīskās</w:t>
      </w:r>
      <w:r w:rsidRPr="000A32C3">
        <w:rPr>
          <w:rFonts w:ascii="Times New Roman" w:hAnsi="Times New Roman"/>
          <w:lang w:val="lv-LV"/>
        </w:rPr>
        <w:t xml:space="preserve"> </w:t>
      </w:r>
      <w:r w:rsidRPr="000A32C3">
        <w:rPr>
          <w:rFonts w:ascii="Times New Roman" w:hAnsi="Times New Roman"/>
          <w:lang w:val="lv-LV"/>
        </w:rPr>
        <w:t>nematodes</w:t>
      </w:r>
      <w:r w:rsidRPr="000A32C3">
        <w:rPr>
          <w:rFonts w:ascii="Times New Roman" w:hAnsi="Times New Roman"/>
          <w:lang w:val="lv-LV"/>
        </w:rPr>
        <w:t xml:space="preserve"> (</w:t>
      </w:r>
      <w:r w:rsidRPr="000A32C3">
        <w:rPr>
          <w:rFonts w:ascii="Times New Roman" w:hAnsi="Times New Roman"/>
          <w:i/>
          <w:iCs/>
          <w:lang w:val="lv-LV"/>
        </w:rPr>
        <w:t>Contracaecum</w:t>
      </w:r>
      <w:r w:rsidRPr="000A32C3">
        <w:rPr>
          <w:rFonts w:ascii="Times New Roman" w:hAnsi="Times New Roman"/>
          <w:i/>
          <w:iCs/>
          <w:lang w:val="lv-LV"/>
        </w:rPr>
        <w:t xml:space="preserve"> </w:t>
      </w:r>
      <w:r w:rsidRPr="000A32C3">
        <w:rPr>
          <w:rFonts w:ascii="Times New Roman" w:hAnsi="Times New Roman"/>
          <w:i/>
          <w:iCs/>
          <w:lang w:val="lv-LV"/>
        </w:rPr>
        <w:t>osculatum</w:t>
      </w:r>
      <w:r w:rsidRPr="000A32C3">
        <w:rPr>
          <w:rFonts w:ascii="Times New Roman" w:hAnsi="Times New Roman"/>
          <w:lang w:val="lv-LV"/>
        </w:rPr>
        <w:t xml:space="preserve">) dzīves cikls (no Harder </w:t>
      </w:r>
      <w:r w:rsidRPr="000A32C3">
        <w:rPr>
          <w:rFonts w:ascii="Times New Roman" w:hAnsi="Times New Roman"/>
          <w:lang w:val="lv-LV"/>
        </w:rPr>
        <w:t>et</w:t>
      </w:r>
      <w:r w:rsidRPr="000A32C3">
        <w:rPr>
          <w:rFonts w:ascii="Times New Roman" w:hAnsi="Times New Roman"/>
          <w:lang w:val="lv-LV"/>
        </w:rPr>
        <w:t xml:space="preserve"> </w:t>
      </w:r>
      <w:r w:rsidRPr="000A32C3">
        <w:rPr>
          <w:rFonts w:ascii="Times New Roman" w:hAnsi="Times New Roman"/>
          <w:lang w:val="lv-LV"/>
        </w:rPr>
        <w:t>al</w:t>
      </w:r>
      <w:r w:rsidRPr="000A32C3">
        <w:rPr>
          <w:rFonts w:ascii="Times New Roman" w:hAnsi="Times New Roman"/>
          <w:lang w:val="lv-LV"/>
        </w:rPr>
        <w:t>, 2014). Pieaugušie tārpi dzīvo parazīta gala (</w:t>
      </w:r>
      <w:r w:rsidRPr="000A32C3">
        <w:rPr>
          <w:rFonts w:ascii="Times New Roman" w:hAnsi="Times New Roman"/>
          <w:lang w:val="lv-LV"/>
        </w:rPr>
        <w:t>definitīvā</w:t>
      </w:r>
      <w:r w:rsidRPr="000A32C3">
        <w:rPr>
          <w:rFonts w:ascii="Times New Roman" w:hAnsi="Times New Roman"/>
          <w:lang w:val="lv-LV"/>
        </w:rPr>
        <w:t xml:space="preserve">) saimnieka </w:t>
      </w:r>
      <w:r w:rsidR="001754C3">
        <w:rPr>
          <w:rFonts w:ascii="Times New Roman" w:hAnsi="Times New Roman"/>
          <w:lang w:val="lv-LV"/>
        </w:rPr>
        <w:t xml:space="preserve">- </w:t>
      </w:r>
      <w:r w:rsidRPr="008806D2" w:rsidR="001754C3">
        <w:rPr>
          <w:rFonts w:ascii="Times New Roman" w:hAnsi="Times New Roman"/>
          <w:lang w:val="lv-LV"/>
        </w:rPr>
        <w:t xml:space="preserve">roņa </w:t>
      </w:r>
      <w:r w:rsidRPr="000A32C3">
        <w:rPr>
          <w:rFonts w:ascii="Times New Roman" w:hAnsi="Times New Roman"/>
          <w:lang w:val="lv-LV"/>
        </w:rPr>
        <w:t xml:space="preserve">kuņģī. Pēc vairošanās olas ar ekskrementiem tiek izlaistas apkārtējā ūdens vidē. No olām izšķīlušies, brīvi peldošie kāpuri tālāk nonāk starpsaimniekā - </w:t>
      </w:r>
      <w:r w:rsidRPr="000A32C3">
        <w:rPr>
          <w:rFonts w:ascii="Times New Roman" w:hAnsi="Times New Roman"/>
          <w:lang w:val="lv-LV"/>
        </w:rPr>
        <w:t>zooplanktonā</w:t>
      </w:r>
      <w:r w:rsidRPr="000A32C3">
        <w:rPr>
          <w:rFonts w:ascii="Times New Roman" w:hAnsi="Times New Roman"/>
          <w:lang w:val="lv-LV"/>
        </w:rPr>
        <w:t xml:space="preserve"> (galvenokārt </w:t>
      </w:r>
      <w:r w:rsidRPr="000A32C3">
        <w:rPr>
          <w:rFonts w:ascii="Times New Roman" w:hAnsi="Times New Roman"/>
          <w:i/>
          <w:iCs/>
          <w:lang w:val="lv-LV"/>
        </w:rPr>
        <w:t>Copepoda</w:t>
      </w:r>
      <w:r w:rsidRPr="000A32C3">
        <w:rPr>
          <w:rFonts w:ascii="Times New Roman" w:hAnsi="Times New Roman"/>
          <w:lang w:val="lv-LV"/>
        </w:rPr>
        <w:t xml:space="preserve"> un </w:t>
      </w:r>
      <w:r w:rsidRPr="000A32C3">
        <w:rPr>
          <w:rFonts w:ascii="Times New Roman" w:hAnsi="Times New Roman"/>
          <w:i/>
          <w:iCs/>
          <w:lang w:val="lv-LV"/>
        </w:rPr>
        <w:t>Amhipoda</w:t>
      </w:r>
      <w:r w:rsidRPr="000A32C3">
        <w:rPr>
          <w:rFonts w:ascii="Times New Roman" w:hAnsi="Times New Roman"/>
          <w:lang w:val="lv-LV"/>
        </w:rPr>
        <w:t xml:space="preserve">). Ar </w:t>
      </w:r>
      <w:r w:rsidRPr="000A32C3">
        <w:rPr>
          <w:rFonts w:ascii="Times New Roman" w:hAnsi="Times New Roman"/>
          <w:lang w:val="lv-LV"/>
        </w:rPr>
        <w:t>zooplanktonu</w:t>
      </w:r>
      <w:r w:rsidRPr="000A32C3">
        <w:rPr>
          <w:rFonts w:ascii="Times New Roman" w:hAnsi="Times New Roman"/>
          <w:lang w:val="lv-LV"/>
        </w:rPr>
        <w:t xml:space="preserve"> tālāk barojas </w:t>
      </w:r>
      <w:r w:rsidRPr="000A32C3">
        <w:rPr>
          <w:rFonts w:ascii="Times New Roman" w:hAnsi="Times New Roman"/>
          <w:lang w:val="lv-LV"/>
        </w:rPr>
        <w:t>pelāģiskās</w:t>
      </w:r>
      <w:r w:rsidRPr="000A32C3">
        <w:rPr>
          <w:rFonts w:ascii="Times New Roman" w:hAnsi="Times New Roman"/>
          <w:lang w:val="lv-LV"/>
        </w:rPr>
        <w:t xml:space="preserve"> zivis (reņģes un brētliņas), kuras barībā izmanto menca. No mencas kuņģa tie caur asinsrites sistēmu migrē uz aknām, kur iekapsulējas. </w:t>
      </w:r>
    </w:p>
    <w:p w:rsidR="00F43145" w:rsidP="00BF5F42" w14:paraId="16EDB975" w14:textId="77777777">
      <w:pPr>
        <w:spacing w:after="120"/>
        <w:jc w:val="both"/>
        <w:rPr>
          <w:lang w:val="lv-LV"/>
        </w:rPr>
      </w:pPr>
    </w:p>
    <w:p w:rsidR="00BF5F42" w:rsidRPr="000A32C3" w:rsidP="00BF5F42" w14:paraId="7416201C" w14:textId="1C778952">
      <w:pPr>
        <w:spacing w:after="120"/>
        <w:jc w:val="both"/>
        <w:rPr>
          <w:rFonts w:ascii="Times New Roman" w:hAnsi="Times New Roman"/>
          <w:sz w:val="24"/>
          <w:szCs w:val="24"/>
          <w:lang w:val="lv-LV"/>
        </w:rPr>
      </w:pPr>
      <w:r w:rsidRPr="000A32C3">
        <w:rPr>
          <w:rFonts w:ascii="Times New Roman" w:hAnsi="Times New Roman"/>
          <w:sz w:val="24"/>
          <w:szCs w:val="24"/>
          <w:lang w:val="lv-LV"/>
        </w:rPr>
        <w:t xml:space="preserve">Eiropas Savienības normatīvi </w:t>
      </w:r>
      <w:r w:rsidR="001754C3">
        <w:rPr>
          <w:rFonts w:ascii="Times New Roman" w:hAnsi="Times New Roman"/>
          <w:sz w:val="24"/>
          <w:szCs w:val="24"/>
          <w:lang w:val="lv-LV"/>
        </w:rPr>
        <w:t>nosak</w:t>
      </w:r>
      <w:r w:rsidRPr="000A32C3" w:rsidR="001754C3">
        <w:rPr>
          <w:rFonts w:ascii="Times New Roman" w:hAnsi="Times New Roman"/>
          <w:sz w:val="24"/>
          <w:szCs w:val="24"/>
          <w:lang w:val="lv-LV"/>
        </w:rPr>
        <w:t>a</w:t>
      </w:r>
      <w:r w:rsidRPr="000A32C3">
        <w:rPr>
          <w:rFonts w:ascii="Times New Roman" w:hAnsi="Times New Roman"/>
          <w:sz w:val="24"/>
          <w:szCs w:val="24"/>
          <w:lang w:val="lv-LV"/>
        </w:rPr>
        <w:t>, ka zivīm, kuras tiek izmantotas cilvēku uzturā, jābūt brīvām no parazītiem (</w:t>
      </w:r>
      <w:bookmarkStart w:id="40" w:name="_Hlk51502733"/>
      <w:r w:rsidRPr="000A32C3">
        <w:rPr>
          <w:rFonts w:ascii="Times New Roman" w:hAnsi="Times New Roman"/>
          <w:sz w:val="24"/>
          <w:szCs w:val="24"/>
          <w:lang w:val="lv-LV"/>
        </w:rPr>
        <w:t>EK, 2004)</w:t>
      </w:r>
      <w:bookmarkEnd w:id="40"/>
      <w:r w:rsidRPr="000A32C3">
        <w:rPr>
          <w:rFonts w:ascii="Times New Roman" w:hAnsi="Times New Roman"/>
          <w:sz w:val="24"/>
          <w:szCs w:val="24"/>
          <w:lang w:val="lv-LV"/>
        </w:rPr>
        <w:t xml:space="preserve">. Šai sakarā ir nepieciešams </w:t>
      </w:r>
      <w:r w:rsidRPr="000A32C3">
        <w:rPr>
          <w:rFonts w:ascii="Times New Roman" w:hAnsi="Times New Roman"/>
          <w:sz w:val="24"/>
          <w:szCs w:val="24"/>
          <w:lang w:val="lv-LV"/>
        </w:rPr>
        <w:t>invadētās</w:t>
      </w:r>
      <w:r w:rsidRPr="000A32C3">
        <w:rPr>
          <w:rFonts w:ascii="Times New Roman" w:hAnsi="Times New Roman"/>
          <w:sz w:val="24"/>
          <w:szCs w:val="24"/>
          <w:lang w:val="lv-LV"/>
        </w:rPr>
        <w:t xml:space="preserve"> </w:t>
      </w:r>
      <w:r w:rsidRPr="000A32C3" w:rsidR="001754C3">
        <w:rPr>
          <w:rFonts w:ascii="Times New Roman" w:hAnsi="Times New Roman"/>
          <w:sz w:val="24"/>
          <w:szCs w:val="24"/>
          <w:lang w:val="lv-LV"/>
        </w:rPr>
        <w:t>ziv</w:t>
      </w:r>
      <w:r w:rsidR="001754C3">
        <w:rPr>
          <w:rFonts w:ascii="Times New Roman" w:hAnsi="Times New Roman"/>
          <w:sz w:val="24"/>
          <w:szCs w:val="24"/>
          <w:lang w:val="lv-LV"/>
        </w:rPr>
        <w:t>i</w:t>
      </w:r>
      <w:r w:rsidRPr="000A32C3" w:rsidR="001754C3">
        <w:rPr>
          <w:rFonts w:ascii="Times New Roman" w:hAnsi="Times New Roman"/>
          <w:sz w:val="24"/>
          <w:szCs w:val="24"/>
          <w:lang w:val="lv-LV"/>
        </w:rPr>
        <w:t xml:space="preserve">s </w:t>
      </w:r>
      <w:r w:rsidRPr="000A32C3">
        <w:rPr>
          <w:rFonts w:ascii="Times New Roman" w:hAnsi="Times New Roman"/>
          <w:sz w:val="24"/>
          <w:szCs w:val="24"/>
          <w:lang w:val="lv-LV"/>
        </w:rPr>
        <w:t>vai nu izņemt no tālākas izmantošanas, vai pirms zivju apstrādes rūpnīcās veikt atbilstošu zivju apstrādi</w:t>
      </w:r>
      <w:r w:rsidR="001754C3">
        <w:rPr>
          <w:rFonts w:ascii="Times New Roman" w:hAnsi="Times New Roman"/>
          <w:sz w:val="24"/>
          <w:szCs w:val="24"/>
          <w:lang w:val="lv-LV"/>
        </w:rPr>
        <w:t>, tās</w:t>
      </w:r>
      <w:r w:rsidRPr="000A32C3">
        <w:rPr>
          <w:rFonts w:ascii="Times New Roman" w:hAnsi="Times New Roman"/>
          <w:sz w:val="24"/>
          <w:szCs w:val="24"/>
          <w:lang w:val="lv-LV"/>
        </w:rPr>
        <w:t xml:space="preserve"> saldējot (EK, 2011). Tas savukārt palielina zivju apstrādes izmaksas un ne vienmēr sekmīgi pasargā no </w:t>
      </w:r>
      <w:r w:rsidRPr="000A32C3">
        <w:rPr>
          <w:rFonts w:ascii="Times New Roman" w:hAnsi="Times New Roman"/>
          <w:sz w:val="24"/>
          <w:szCs w:val="24"/>
          <w:lang w:val="lv-LV"/>
        </w:rPr>
        <w:t>invadēto</w:t>
      </w:r>
      <w:r w:rsidRPr="000A32C3">
        <w:rPr>
          <w:rFonts w:ascii="Times New Roman" w:hAnsi="Times New Roman"/>
          <w:sz w:val="24"/>
          <w:szCs w:val="24"/>
          <w:lang w:val="lv-LV"/>
        </w:rPr>
        <w:t xml:space="preserve"> zivju </w:t>
      </w:r>
      <w:r w:rsidRPr="000A32C3" w:rsidR="001754C3">
        <w:rPr>
          <w:rFonts w:ascii="Times New Roman" w:hAnsi="Times New Roman"/>
          <w:sz w:val="24"/>
          <w:szCs w:val="24"/>
          <w:lang w:val="lv-LV"/>
        </w:rPr>
        <w:t>nokļūšan</w:t>
      </w:r>
      <w:r w:rsidR="001754C3">
        <w:rPr>
          <w:rFonts w:ascii="Times New Roman" w:hAnsi="Times New Roman"/>
          <w:sz w:val="24"/>
          <w:szCs w:val="24"/>
          <w:lang w:val="lv-LV"/>
        </w:rPr>
        <w:t>as</w:t>
      </w:r>
      <w:r w:rsidRPr="000A32C3" w:rsidR="001754C3">
        <w:rPr>
          <w:rFonts w:ascii="Times New Roman" w:hAnsi="Times New Roman"/>
          <w:sz w:val="24"/>
          <w:szCs w:val="24"/>
          <w:lang w:val="lv-LV"/>
        </w:rPr>
        <w:t xml:space="preserve"> </w:t>
      </w:r>
      <w:r w:rsidRPr="000A32C3">
        <w:rPr>
          <w:rFonts w:ascii="Times New Roman" w:hAnsi="Times New Roman"/>
          <w:sz w:val="24"/>
          <w:szCs w:val="24"/>
          <w:lang w:val="lv-LV"/>
        </w:rPr>
        <w:t xml:space="preserve">tirgū.  </w:t>
      </w:r>
    </w:p>
    <w:p w:rsidR="00BF5F42" w:rsidRPr="000A32C3" w:rsidP="00BF5F42" w14:paraId="0FDAC0B2" w14:textId="5E52C95A">
      <w:pPr>
        <w:spacing w:after="120"/>
        <w:jc w:val="both"/>
        <w:rPr>
          <w:rFonts w:ascii="Times New Roman" w:hAnsi="Times New Roman"/>
          <w:sz w:val="24"/>
          <w:szCs w:val="24"/>
          <w:lang w:val="lv-LV"/>
        </w:rPr>
      </w:pPr>
      <w:r w:rsidRPr="001754C3">
        <w:rPr>
          <w:rFonts w:ascii="Times New Roman" w:hAnsi="Times New Roman"/>
          <w:sz w:val="24"/>
          <w:szCs w:val="24"/>
          <w:lang w:val="lv-LV"/>
        </w:rPr>
        <w:t xml:space="preserve">Baltijas jūras ekosistēmas mūsdienu attīstība un klimata </w:t>
      </w:r>
      <w:r w:rsidRPr="001754C3" w:rsidR="001754C3">
        <w:rPr>
          <w:rFonts w:ascii="Times New Roman" w:hAnsi="Times New Roman"/>
          <w:sz w:val="24"/>
          <w:szCs w:val="24"/>
          <w:lang w:val="lv-LV"/>
        </w:rPr>
        <w:t>maiņ</w:t>
      </w:r>
      <w:r w:rsidR="001754C3">
        <w:rPr>
          <w:rFonts w:ascii="Times New Roman" w:hAnsi="Times New Roman"/>
          <w:sz w:val="24"/>
          <w:szCs w:val="24"/>
          <w:lang w:val="lv-LV"/>
        </w:rPr>
        <w:t>u</w:t>
      </w:r>
      <w:r w:rsidRPr="001754C3" w:rsidR="001754C3">
        <w:rPr>
          <w:rFonts w:ascii="Times New Roman" w:hAnsi="Times New Roman"/>
          <w:sz w:val="24"/>
          <w:szCs w:val="24"/>
          <w:lang w:val="lv-LV"/>
        </w:rPr>
        <w:t xml:space="preserve"> </w:t>
      </w:r>
      <w:r w:rsidR="001754C3">
        <w:rPr>
          <w:rFonts w:ascii="Times New Roman" w:hAnsi="Times New Roman"/>
          <w:sz w:val="24"/>
          <w:szCs w:val="24"/>
          <w:lang w:val="lv-LV"/>
        </w:rPr>
        <w:t xml:space="preserve">radītā </w:t>
      </w:r>
      <w:r w:rsidRPr="001754C3">
        <w:rPr>
          <w:rFonts w:ascii="Times New Roman" w:hAnsi="Times New Roman"/>
          <w:sz w:val="24"/>
          <w:szCs w:val="24"/>
          <w:lang w:val="lv-LV"/>
        </w:rPr>
        <w:t xml:space="preserve">ietekme </w:t>
      </w:r>
      <w:r w:rsidR="001754C3">
        <w:rPr>
          <w:rFonts w:ascii="Times New Roman" w:hAnsi="Times New Roman"/>
          <w:sz w:val="24"/>
          <w:szCs w:val="24"/>
          <w:lang w:val="lv-LV"/>
        </w:rPr>
        <w:t>uz</w:t>
      </w:r>
      <w:r w:rsidRPr="001754C3">
        <w:rPr>
          <w:rFonts w:ascii="Times New Roman" w:hAnsi="Times New Roman"/>
          <w:sz w:val="24"/>
          <w:szCs w:val="24"/>
          <w:lang w:val="lv-LV"/>
        </w:rPr>
        <w:t xml:space="preserve"> </w:t>
      </w:r>
      <w:r w:rsidRPr="001754C3" w:rsidR="001754C3">
        <w:rPr>
          <w:rFonts w:ascii="Times New Roman" w:hAnsi="Times New Roman"/>
          <w:sz w:val="24"/>
          <w:szCs w:val="24"/>
          <w:lang w:val="lv-LV"/>
        </w:rPr>
        <w:t>menc</w:t>
      </w:r>
      <w:r w:rsidR="001754C3">
        <w:rPr>
          <w:rFonts w:ascii="Times New Roman" w:hAnsi="Times New Roman"/>
          <w:sz w:val="24"/>
          <w:szCs w:val="24"/>
          <w:lang w:val="lv-LV"/>
        </w:rPr>
        <w:t>u</w:t>
      </w:r>
      <w:r w:rsidRPr="001754C3" w:rsidR="001754C3">
        <w:rPr>
          <w:rFonts w:ascii="Times New Roman" w:hAnsi="Times New Roman"/>
          <w:sz w:val="24"/>
          <w:szCs w:val="24"/>
          <w:lang w:val="lv-LV"/>
        </w:rPr>
        <w:t xml:space="preserve"> bioloģij</w:t>
      </w:r>
      <w:r w:rsidR="001754C3">
        <w:rPr>
          <w:rFonts w:ascii="Times New Roman" w:hAnsi="Times New Roman"/>
          <w:sz w:val="24"/>
          <w:szCs w:val="24"/>
          <w:lang w:val="lv-LV"/>
        </w:rPr>
        <w:t>u</w:t>
      </w:r>
      <w:r w:rsidRPr="001754C3" w:rsidR="001754C3">
        <w:rPr>
          <w:rFonts w:ascii="Times New Roman" w:hAnsi="Times New Roman"/>
          <w:sz w:val="24"/>
          <w:szCs w:val="24"/>
          <w:lang w:val="lv-LV"/>
        </w:rPr>
        <w:t xml:space="preserve"> </w:t>
      </w:r>
      <w:r w:rsidRPr="001754C3">
        <w:rPr>
          <w:rFonts w:ascii="Times New Roman" w:hAnsi="Times New Roman"/>
          <w:sz w:val="24"/>
          <w:szCs w:val="24"/>
          <w:lang w:val="lv-LV"/>
        </w:rPr>
        <w:t xml:space="preserve">un </w:t>
      </w:r>
      <w:r w:rsidRPr="001754C3" w:rsidR="001754C3">
        <w:rPr>
          <w:rFonts w:ascii="Times New Roman" w:hAnsi="Times New Roman"/>
          <w:sz w:val="24"/>
          <w:szCs w:val="24"/>
          <w:lang w:val="lv-LV"/>
        </w:rPr>
        <w:t>ekoloģij</w:t>
      </w:r>
      <w:r w:rsidR="001754C3">
        <w:rPr>
          <w:rFonts w:ascii="Times New Roman" w:hAnsi="Times New Roman"/>
          <w:sz w:val="24"/>
          <w:szCs w:val="24"/>
          <w:lang w:val="lv-LV"/>
        </w:rPr>
        <w:t>u radījusi izmaiņas mencu populācijā</w:t>
      </w:r>
      <w:r w:rsidRPr="001754C3">
        <w:rPr>
          <w:rFonts w:ascii="Times New Roman" w:hAnsi="Times New Roman"/>
          <w:sz w:val="24"/>
          <w:szCs w:val="24"/>
          <w:lang w:val="lv-LV"/>
        </w:rPr>
        <w:t xml:space="preserve"> </w:t>
      </w:r>
      <w:r w:rsidR="001754C3">
        <w:rPr>
          <w:rFonts w:ascii="Times New Roman" w:hAnsi="Times New Roman"/>
          <w:sz w:val="24"/>
          <w:szCs w:val="24"/>
          <w:lang w:val="lv-LV"/>
        </w:rPr>
        <w:t xml:space="preserve">- samazinājusies </w:t>
      </w:r>
      <w:r w:rsidRPr="001754C3" w:rsidR="001754C3">
        <w:rPr>
          <w:rFonts w:ascii="Times New Roman" w:hAnsi="Times New Roman"/>
          <w:sz w:val="24"/>
          <w:szCs w:val="24"/>
          <w:lang w:val="lv-LV"/>
        </w:rPr>
        <w:t>menc</w:t>
      </w:r>
      <w:r w:rsidR="001754C3">
        <w:rPr>
          <w:rFonts w:ascii="Times New Roman" w:hAnsi="Times New Roman"/>
          <w:sz w:val="24"/>
          <w:szCs w:val="24"/>
          <w:lang w:val="lv-LV"/>
        </w:rPr>
        <w:t>u</w:t>
      </w:r>
      <w:r w:rsidRPr="001754C3" w:rsidR="001754C3">
        <w:rPr>
          <w:rFonts w:ascii="Times New Roman" w:hAnsi="Times New Roman"/>
          <w:sz w:val="24"/>
          <w:szCs w:val="24"/>
          <w:lang w:val="lv-LV"/>
        </w:rPr>
        <w:t xml:space="preserve"> </w:t>
      </w:r>
      <w:r w:rsidRPr="001754C3">
        <w:rPr>
          <w:rFonts w:ascii="Times New Roman" w:hAnsi="Times New Roman"/>
          <w:sz w:val="24"/>
          <w:szCs w:val="24"/>
          <w:lang w:val="lv-LV"/>
        </w:rPr>
        <w:t xml:space="preserve">augšana un </w:t>
      </w:r>
      <w:r w:rsidR="001754C3">
        <w:rPr>
          <w:rFonts w:ascii="Times New Roman" w:hAnsi="Times New Roman"/>
          <w:sz w:val="24"/>
          <w:szCs w:val="24"/>
          <w:lang w:val="lv-LV"/>
        </w:rPr>
        <w:t>veselības stāvoklis (kondīcija), k</w:t>
      </w:r>
      <w:r w:rsidRPr="001754C3">
        <w:rPr>
          <w:rFonts w:ascii="Times New Roman" w:hAnsi="Times New Roman"/>
          <w:sz w:val="24"/>
          <w:szCs w:val="24"/>
          <w:lang w:val="lv-LV"/>
        </w:rPr>
        <w:t xml:space="preserve">ā arī </w:t>
      </w:r>
      <w:r w:rsidR="001754C3">
        <w:rPr>
          <w:rFonts w:ascii="Times New Roman" w:hAnsi="Times New Roman"/>
          <w:sz w:val="24"/>
          <w:szCs w:val="24"/>
          <w:lang w:val="lv-LV"/>
        </w:rPr>
        <w:t xml:space="preserve">palielinājusies mencu </w:t>
      </w:r>
      <w:r w:rsidRPr="001754C3">
        <w:rPr>
          <w:rFonts w:ascii="Times New Roman" w:hAnsi="Times New Roman"/>
          <w:sz w:val="24"/>
          <w:szCs w:val="24"/>
          <w:lang w:val="lv-LV"/>
        </w:rPr>
        <w:t xml:space="preserve"> dabiskā mirstība</w:t>
      </w:r>
      <w:r w:rsidRPr="000A32C3">
        <w:rPr>
          <w:rFonts w:ascii="Times New Roman" w:hAnsi="Times New Roman"/>
          <w:sz w:val="24"/>
          <w:szCs w:val="24"/>
          <w:lang w:val="lv-LV"/>
        </w:rPr>
        <w:t xml:space="preserve">. </w:t>
      </w:r>
      <w:r w:rsidRPr="000A32C3">
        <w:rPr>
          <w:rFonts w:ascii="Times New Roman" w:hAnsi="Times New Roman"/>
          <w:sz w:val="24"/>
          <w:szCs w:val="24"/>
          <w:lang w:val="lv-LV"/>
        </w:rPr>
        <w:t>Horbowy</w:t>
      </w:r>
      <w:r w:rsidRPr="000A32C3">
        <w:rPr>
          <w:rFonts w:ascii="Times New Roman" w:hAnsi="Times New Roman"/>
          <w:sz w:val="24"/>
          <w:szCs w:val="24"/>
          <w:lang w:val="lv-LV"/>
        </w:rPr>
        <w:t xml:space="preserve"> et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(2016) norāda, ka </w:t>
      </w:r>
      <w:r w:rsidRPr="000A32C3">
        <w:rPr>
          <w:rFonts w:ascii="Times New Roman" w:hAnsi="Times New Roman"/>
          <w:sz w:val="24"/>
          <w:szCs w:val="24"/>
          <w:lang w:val="lv-LV"/>
        </w:rPr>
        <w:t>invadēto</w:t>
      </w:r>
      <w:r w:rsidRPr="000A32C3">
        <w:rPr>
          <w:rFonts w:ascii="Times New Roman" w:hAnsi="Times New Roman"/>
          <w:sz w:val="24"/>
          <w:szCs w:val="24"/>
          <w:lang w:val="lv-LV"/>
        </w:rPr>
        <w:t xml:space="preserve"> mencu kondīcija ir aptuveni par 20% zemāka nekā neinficētām zivīm. Turklāt invāzijas intensitāte ir saistīta ar zivs garumu, t.i., </w:t>
      </w:r>
      <w:r w:rsidRPr="000A32C3">
        <w:rPr>
          <w:rFonts w:ascii="Times New Roman" w:hAnsi="Times New Roman"/>
          <w:sz w:val="24"/>
          <w:szCs w:val="24"/>
          <w:lang w:val="lv-LV"/>
        </w:rPr>
        <w:t>invadēto</w:t>
      </w:r>
      <w:r w:rsidRPr="000A32C3">
        <w:rPr>
          <w:rFonts w:ascii="Times New Roman" w:hAnsi="Times New Roman"/>
          <w:sz w:val="24"/>
          <w:szCs w:val="24"/>
          <w:lang w:val="lv-LV"/>
        </w:rPr>
        <w:t xml:space="preserve"> zivju skaits samazinās, palielinoties zivs garumam. Tas tiek interpretēts</w:t>
      </w:r>
      <w:r w:rsidR="001754C3">
        <w:rPr>
          <w:rFonts w:ascii="Times New Roman" w:hAnsi="Times New Roman"/>
          <w:sz w:val="24"/>
          <w:szCs w:val="24"/>
          <w:lang w:val="lv-LV"/>
        </w:rPr>
        <w:t xml:space="preserve"> tā</w:t>
      </w:r>
      <w:r w:rsidRPr="000A32C3">
        <w:rPr>
          <w:rFonts w:ascii="Times New Roman" w:hAnsi="Times New Roman"/>
          <w:sz w:val="24"/>
          <w:szCs w:val="24"/>
          <w:lang w:val="lv-LV"/>
        </w:rPr>
        <w:t xml:space="preserve">, ka mazāka izmēra </w:t>
      </w:r>
      <w:r w:rsidRPr="000A32C3">
        <w:rPr>
          <w:rFonts w:ascii="Times New Roman" w:hAnsi="Times New Roman"/>
          <w:sz w:val="24"/>
          <w:szCs w:val="24"/>
          <w:lang w:val="lv-LV"/>
        </w:rPr>
        <w:t>invadētām</w:t>
      </w:r>
      <w:r w:rsidRPr="000A32C3">
        <w:rPr>
          <w:rFonts w:ascii="Times New Roman" w:hAnsi="Times New Roman"/>
          <w:sz w:val="24"/>
          <w:szCs w:val="24"/>
          <w:lang w:val="lv-LV"/>
        </w:rPr>
        <w:t xml:space="preserve"> zivīm palielinās mirstība un tikai daļa </w:t>
      </w:r>
      <w:r w:rsidR="001754C3">
        <w:rPr>
          <w:rFonts w:ascii="Times New Roman" w:hAnsi="Times New Roman"/>
          <w:sz w:val="24"/>
          <w:szCs w:val="24"/>
          <w:lang w:val="lv-LV"/>
        </w:rPr>
        <w:t xml:space="preserve">zivju </w:t>
      </w:r>
      <w:r w:rsidRPr="000A32C3">
        <w:rPr>
          <w:rFonts w:ascii="Times New Roman" w:hAnsi="Times New Roman"/>
          <w:sz w:val="24"/>
          <w:szCs w:val="24"/>
          <w:lang w:val="lv-LV"/>
        </w:rPr>
        <w:t xml:space="preserve">sasniedz lielākus izmērus. Tomēr invāzijas intensitātes ietekme uz mencu kondīciju tiek arī apšaubīta. Tā </w:t>
      </w:r>
      <w:r w:rsidRPr="000A32C3">
        <w:rPr>
          <w:rFonts w:ascii="Times New Roman" w:hAnsi="Times New Roman"/>
          <w:sz w:val="24"/>
          <w:szCs w:val="24"/>
          <w:lang w:val="lv-LV"/>
        </w:rPr>
        <w:t>Mehrdana</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(2014) norāda, ka inficēšanās </w:t>
      </w:r>
      <w:r w:rsidR="001754C3">
        <w:rPr>
          <w:rFonts w:ascii="Times New Roman" w:hAnsi="Times New Roman"/>
          <w:sz w:val="24"/>
          <w:szCs w:val="24"/>
          <w:lang w:val="lv-LV"/>
        </w:rPr>
        <w:t xml:space="preserve">ar </w:t>
      </w:r>
      <w:r w:rsidRPr="000A32C3">
        <w:rPr>
          <w:rFonts w:ascii="Times New Roman" w:hAnsi="Times New Roman"/>
          <w:sz w:val="24"/>
          <w:szCs w:val="24"/>
          <w:lang w:val="lv-LV"/>
        </w:rPr>
        <w:t xml:space="preserve">līdz pat 320 tārpiem mencu aknās ir ļoti neliela negatīva ietekme uz zivs kondīciju. </w:t>
      </w:r>
    </w:p>
    <w:p w:rsidR="00BF5F42" w:rsidRPr="000A32C3" w:rsidP="00BF5F42" w14:paraId="561F1D24" w14:textId="43991B88">
      <w:pPr>
        <w:spacing w:after="120"/>
        <w:jc w:val="both"/>
        <w:rPr>
          <w:rFonts w:ascii="Times New Roman" w:hAnsi="Times New Roman"/>
          <w:sz w:val="24"/>
          <w:szCs w:val="24"/>
          <w:lang w:val="lv-LV"/>
        </w:rPr>
      </w:pPr>
      <w:r w:rsidRPr="000A32C3">
        <w:rPr>
          <w:rFonts w:ascii="Times New Roman" w:hAnsi="Times New Roman"/>
          <w:sz w:val="24"/>
          <w:szCs w:val="24"/>
          <w:lang w:val="lv-LV"/>
        </w:rPr>
        <w:t>Pētījumi arī norāda uz nozīmīgu mencas aknu parazītu invāzijas palielināšanos</w:t>
      </w:r>
      <w:r w:rsidR="001754C3">
        <w:rPr>
          <w:rFonts w:ascii="Times New Roman" w:hAnsi="Times New Roman"/>
          <w:sz w:val="24"/>
          <w:szCs w:val="24"/>
          <w:lang w:val="lv-LV"/>
        </w:rPr>
        <w:t>,</w:t>
      </w:r>
      <w:r w:rsidRPr="000A32C3">
        <w:rPr>
          <w:rFonts w:ascii="Times New Roman" w:hAnsi="Times New Roman"/>
          <w:sz w:val="24"/>
          <w:szCs w:val="24"/>
          <w:lang w:val="lv-LV"/>
        </w:rPr>
        <w:t xml:space="preserve"> salīdzinot ar 1980-tajiem gadiem, kad roņu skaits bija neliels un tie bija izplatīti galvenokārt jūras ziemeļdaļā (</w:t>
      </w:r>
      <w:r w:rsidRPr="000A32C3">
        <w:rPr>
          <w:rFonts w:ascii="Times New Roman" w:hAnsi="Times New Roman"/>
          <w:sz w:val="24"/>
          <w:szCs w:val="24"/>
          <w:lang w:val="lv-LV"/>
        </w:rPr>
        <w:t>Buchmann</w:t>
      </w:r>
      <w:r w:rsidRPr="000A32C3">
        <w:rPr>
          <w:rFonts w:ascii="Times New Roman" w:hAnsi="Times New Roman"/>
          <w:sz w:val="24"/>
          <w:szCs w:val="24"/>
          <w:lang w:val="lv-LV"/>
        </w:rPr>
        <w:t xml:space="preserve"> </w:t>
      </w:r>
      <w:r w:rsidRPr="000A32C3">
        <w:rPr>
          <w:rFonts w:ascii="Times New Roman" w:hAnsi="Times New Roman"/>
          <w:sz w:val="24"/>
          <w:szCs w:val="24"/>
          <w:lang w:val="lv-LV"/>
        </w:rPr>
        <w:t>and</w:t>
      </w:r>
      <w:r w:rsidRPr="000A32C3">
        <w:rPr>
          <w:rFonts w:ascii="Times New Roman" w:hAnsi="Times New Roman"/>
          <w:sz w:val="24"/>
          <w:szCs w:val="24"/>
          <w:lang w:val="lv-LV"/>
        </w:rPr>
        <w:t xml:space="preserve"> </w:t>
      </w:r>
      <w:r w:rsidRPr="000A32C3">
        <w:rPr>
          <w:rFonts w:ascii="Times New Roman" w:hAnsi="Times New Roman"/>
          <w:sz w:val="24"/>
          <w:szCs w:val="24"/>
          <w:lang w:val="lv-LV"/>
        </w:rPr>
        <w:t>Kania</w:t>
      </w:r>
      <w:r w:rsidRPr="000A32C3">
        <w:rPr>
          <w:rFonts w:ascii="Times New Roman" w:hAnsi="Times New Roman"/>
          <w:sz w:val="24"/>
          <w:szCs w:val="24"/>
          <w:lang w:val="lv-LV"/>
        </w:rPr>
        <w:t xml:space="preserve"> 2012, </w:t>
      </w:r>
      <w:r w:rsidRPr="000A32C3">
        <w:rPr>
          <w:rFonts w:ascii="Times New Roman" w:hAnsi="Times New Roman"/>
          <w:sz w:val="24"/>
          <w:szCs w:val="24"/>
          <w:lang w:val="lv-LV"/>
        </w:rPr>
        <w:t>Haarder</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2014, </w:t>
      </w:r>
      <w:r w:rsidRPr="000A32C3">
        <w:rPr>
          <w:rFonts w:ascii="Times New Roman" w:hAnsi="Times New Roman"/>
          <w:sz w:val="24"/>
          <w:szCs w:val="24"/>
          <w:lang w:val="lv-LV"/>
        </w:rPr>
        <w:t>Nadolna</w:t>
      </w:r>
      <w:r w:rsidRPr="000A32C3">
        <w:rPr>
          <w:rFonts w:ascii="Times New Roman" w:hAnsi="Times New Roman"/>
          <w:sz w:val="24"/>
          <w:szCs w:val="24"/>
          <w:lang w:val="lv-LV"/>
        </w:rPr>
        <w:t xml:space="preserve"> </w:t>
      </w:r>
      <w:r w:rsidRPr="000A32C3">
        <w:rPr>
          <w:rFonts w:ascii="Times New Roman" w:hAnsi="Times New Roman"/>
          <w:sz w:val="24"/>
          <w:szCs w:val="24"/>
          <w:lang w:val="lv-LV"/>
        </w:rPr>
        <w:t>and</w:t>
      </w:r>
      <w:r w:rsidRPr="000A32C3">
        <w:rPr>
          <w:rFonts w:ascii="Times New Roman" w:hAnsi="Times New Roman"/>
          <w:sz w:val="24"/>
          <w:szCs w:val="24"/>
          <w:lang w:val="lv-LV"/>
        </w:rPr>
        <w:t xml:space="preserve"> </w:t>
      </w:r>
      <w:r w:rsidRPr="000A32C3">
        <w:rPr>
          <w:rFonts w:ascii="Times New Roman" w:hAnsi="Times New Roman"/>
          <w:sz w:val="24"/>
          <w:szCs w:val="24"/>
          <w:lang w:val="lv-LV"/>
        </w:rPr>
        <w:t>Podolska</w:t>
      </w:r>
      <w:r w:rsidRPr="000A32C3">
        <w:rPr>
          <w:rFonts w:ascii="Times New Roman" w:hAnsi="Times New Roman"/>
          <w:sz w:val="24"/>
          <w:szCs w:val="24"/>
          <w:lang w:val="lv-LV"/>
        </w:rPr>
        <w:t xml:space="preserve"> 2014, </w:t>
      </w:r>
      <w:r w:rsidRPr="000A32C3">
        <w:rPr>
          <w:rFonts w:ascii="Times New Roman" w:hAnsi="Times New Roman"/>
          <w:sz w:val="24"/>
          <w:szCs w:val="24"/>
          <w:lang w:val="lv-LV"/>
        </w:rPr>
        <w:t>Horbowy</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2016). Tāpēc parazītu invāzijas palielināšanās tiek saistīta arī ar roņu populācijas pieaugumu (</w:t>
      </w:r>
      <w:r w:rsidRPr="000A32C3">
        <w:rPr>
          <w:rFonts w:ascii="Times New Roman" w:hAnsi="Times New Roman"/>
          <w:sz w:val="24"/>
          <w:szCs w:val="24"/>
          <w:lang w:val="lv-LV"/>
        </w:rPr>
        <w:t>Casini</w:t>
      </w:r>
      <w:r w:rsidRPr="000A32C3">
        <w:rPr>
          <w:rFonts w:ascii="Times New Roman" w:hAnsi="Times New Roman"/>
          <w:sz w:val="24"/>
          <w:szCs w:val="24"/>
          <w:lang w:val="lv-LV"/>
        </w:rPr>
        <w:t xml:space="preserve"> </w:t>
      </w:r>
      <w:r w:rsidRPr="000A32C3">
        <w:rPr>
          <w:rFonts w:ascii="Times New Roman" w:hAnsi="Times New Roman"/>
          <w:sz w:val="24"/>
          <w:szCs w:val="24"/>
          <w:lang w:val="lv-LV"/>
        </w:rPr>
        <w:t>et</w:t>
      </w:r>
      <w:r w:rsidRPr="000A32C3">
        <w:rPr>
          <w:rFonts w:ascii="Times New Roman" w:hAnsi="Times New Roman"/>
          <w:sz w:val="24"/>
          <w:szCs w:val="24"/>
          <w:lang w:val="lv-LV"/>
        </w:rPr>
        <w:t xml:space="preserve"> </w:t>
      </w:r>
      <w:r w:rsidRPr="000A32C3">
        <w:rPr>
          <w:rFonts w:ascii="Times New Roman" w:hAnsi="Times New Roman"/>
          <w:sz w:val="24"/>
          <w:szCs w:val="24"/>
          <w:lang w:val="lv-LV"/>
        </w:rPr>
        <w:t>al</w:t>
      </w:r>
      <w:r w:rsidRPr="000A32C3">
        <w:rPr>
          <w:rFonts w:ascii="Times New Roman" w:hAnsi="Times New Roman"/>
          <w:sz w:val="24"/>
          <w:szCs w:val="24"/>
          <w:lang w:val="lv-LV"/>
        </w:rPr>
        <w:t xml:space="preserve">. 2016). </w:t>
      </w:r>
    </w:p>
    <w:p w:rsidR="00BF5F42" w:rsidRPr="00A44ED9" w:rsidP="00BF5F42" w14:paraId="02ADDBED" w14:textId="77777777">
      <w:pPr>
        <w:pStyle w:val="Heading2"/>
        <w:rPr>
          <w:rFonts w:ascii="Times New Roman" w:hAnsi="Times New Roman" w:cs="Times New Roman"/>
          <w:szCs w:val="24"/>
          <w:lang w:val="lv-LV"/>
        </w:rPr>
      </w:pPr>
      <w:bookmarkStart w:id="41" w:name="_Toc51871176"/>
      <w:bookmarkStart w:id="42" w:name="_Toc256000050"/>
      <w:r w:rsidRPr="00A44ED9">
        <w:rPr>
          <w:rFonts w:ascii="Times New Roman" w:hAnsi="Times New Roman" w:cs="Times New Roman"/>
          <w:szCs w:val="24"/>
          <w:lang w:val="lv-LV"/>
        </w:rPr>
        <w:t>1.4. Roņi Latvijas piekrastes ūdeņos</w:t>
      </w:r>
      <w:bookmarkEnd w:id="42"/>
      <w:bookmarkEnd w:id="41"/>
    </w:p>
    <w:p w:rsidR="00BF5F42" w:rsidRPr="00A44ED9" w:rsidP="00BF5F42" w14:paraId="62DAD183" w14:textId="30C39762">
      <w:pPr>
        <w:spacing w:after="120"/>
        <w:jc w:val="both"/>
        <w:rPr>
          <w:rFonts w:ascii="Times New Roman" w:eastAsia="Times New Roman" w:hAnsi="Times New Roman"/>
          <w:bCs/>
          <w:snapToGrid w:val="0"/>
          <w:sz w:val="24"/>
          <w:szCs w:val="24"/>
          <w:lang w:val="lv-LV"/>
        </w:rPr>
      </w:pPr>
      <w:r w:rsidRPr="00A44ED9">
        <w:rPr>
          <w:rFonts w:ascii="Times New Roman" w:hAnsi="Times New Roman"/>
          <w:sz w:val="24"/>
          <w:szCs w:val="24"/>
          <w:lang w:val="lv-LV"/>
        </w:rPr>
        <w:t>Lai gan roņi bijuši gan nozīmīgs resurss jūras piekrastes iedzīvotājiem sākot jau no akmens laikmeta, gan būtisks konkurents zvejniekiem vēlākajos laikos, rakstisku ziņu par roņiem Latvijas piekrastes ūdeņos ir salīdzinoši maz (</w:t>
      </w:r>
      <w:r w:rsidRPr="00A44ED9">
        <w:rPr>
          <w:rFonts w:ascii="Times New Roman" w:hAnsi="Times New Roman"/>
          <w:sz w:val="24"/>
          <w:szCs w:val="24"/>
          <w:lang w:val="lv-LV"/>
        </w:rPr>
        <w:t>Pilats</w:t>
      </w:r>
      <w:r w:rsidRPr="00A44ED9">
        <w:rPr>
          <w:rFonts w:ascii="Times New Roman" w:hAnsi="Times New Roman"/>
          <w:sz w:val="24"/>
          <w:szCs w:val="24"/>
          <w:lang w:val="lv-LV"/>
        </w:rPr>
        <w:t xml:space="preserve"> 1998</w:t>
      </w:r>
      <w:r w:rsidR="003F6349">
        <w:rPr>
          <w:rFonts w:ascii="Times New Roman" w:hAnsi="Times New Roman"/>
          <w:sz w:val="24"/>
          <w:szCs w:val="24"/>
          <w:lang w:val="lv-LV"/>
        </w:rPr>
        <w:t>)</w:t>
      </w:r>
      <w:r w:rsidRPr="00A44ED9">
        <w:rPr>
          <w:rFonts w:ascii="Times New Roman" w:hAnsi="Times New Roman"/>
          <w:sz w:val="24"/>
          <w:szCs w:val="24"/>
          <w:lang w:val="lv-LV"/>
        </w:rPr>
        <w:t xml:space="preserve">. Lielākoties </w:t>
      </w:r>
      <w:r w:rsidR="00DE0CEA">
        <w:rPr>
          <w:rFonts w:ascii="Times New Roman" w:hAnsi="Times New Roman"/>
          <w:sz w:val="24"/>
          <w:szCs w:val="24"/>
          <w:lang w:val="lv-LV"/>
        </w:rPr>
        <w:t>rakstiskās ziņas</w:t>
      </w:r>
      <w:r w:rsidRPr="00A44ED9">
        <w:rPr>
          <w:rFonts w:ascii="Times New Roman" w:hAnsi="Times New Roman"/>
          <w:sz w:val="24"/>
          <w:szCs w:val="24"/>
          <w:lang w:val="lv-LV"/>
        </w:rPr>
        <w:t xml:space="preserve"> ir ļoti vispārīgas, bieži bez norādes uz konkrētu roņu sugu. Zināmu priekšstatu par roņu sastopamību Latvijas piekrastes ūdeņos 20.gs. pirmajā pusē sniedz medību statistikas dati (</w:t>
      </w:r>
      <w:r w:rsidRPr="000A32C3" w:rsidR="003F6349">
        <w:rPr>
          <w:rFonts w:ascii="Times New Roman" w:hAnsi="Times New Roman"/>
          <w:sz w:val="24"/>
          <w:szCs w:val="24"/>
          <w:lang w:val="lv-LV"/>
        </w:rPr>
        <w:t>1.4.1</w:t>
      </w:r>
      <w:r w:rsidRPr="003F6349">
        <w:rPr>
          <w:rFonts w:ascii="Times New Roman" w:hAnsi="Times New Roman"/>
          <w:sz w:val="24"/>
          <w:szCs w:val="24"/>
          <w:lang w:val="lv-LV"/>
        </w:rPr>
        <w:t>.attēls</w:t>
      </w:r>
      <w:r w:rsidRPr="00A44ED9">
        <w:rPr>
          <w:rFonts w:ascii="Times New Roman" w:hAnsi="Times New Roman"/>
          <w:sz w:val="24"/>
          <w:szCs w:val="24"/>
          <w:lang w:val="lv-LV"/>
        </w:rPr>
        <w:t>).</w:t>
      </w:r>
      <w:r w:rsidRPr="00A44ED9">
        <w:rPr>
          <w:rFonts w:ascii="Times New Roman" w:eastAsia="Times New Roman" w:hAnsi="Times New Roman"/>
          <w:bCs/>
          <w:snapToGrid w:val="0"/>
          <w:sz w:val="24"/>
          <w:szCs w:val="24"/>
          <w:lang w:val="lv-LV"/>
        </w:rPr>
        <w:t xml:space="preserve"> </w:t>
      </w:r>
      <w:r w:rsidRPr="00A44ED9">
        <w:rPr>
          <w:rFonts w:ascii="Times New Roman" w:hAnsi="Times New Roman"/>
          <w:sz w:val="24"/>
          <w:szCs w:val="24"/>
          <w:lang w:val="lv-LV"/>
        </w:rPr>
        <w:t xml:space="preserve">20.gs. </w:t>
      </w:r>
      <w:r w:rsidRPr="00A44ED9">
        <w:rPr>
          <w:rFonts w:ascii="Times New Roman" w:eastAsia="Times New Roman" w:hAnsi="Times New Roman"/>
          <w:bCs/>
          <w:snapToGrid w:val="0"/>
          <w:sz w:val="24"/>
          <w:szCs w:val="24"/>
          <w:lang w:val="lv-LV"/>
        </w:rPr>
        <w:t>30-jos gados Latvijā ikgadējais nomedīto roņu apjoms svārstījās no 30 līdz 100 roņiem vai pēc citiem avotiem - 100-300 roņi. Roņu medības nebija galvenā piekrastes cilvēku nodarbošanās Latvijā: roņi tika medīti galvenokārt kā kaitnieki, par kuru iznīcināšanu maksāja prēmijas (Ludvigs, 193</w:t>
      </w:r>
      <w:r w:rsidRPr="00A44ED9" w:rsidR="00886AA4">
        <w:rPr>
          <w:rFonts w:ascii="Times New Roman" w:eastAsia="Times New Roman" w:hAnsi="Times New Roman"/>
          <w:bCs/>
          <w:snapToGrid w:val="0"/>
          <w:sz w:val="24"/>
          <w:szCs w:val="24"/>
          <w:lang w:val="lv-LV"/>
        </w:rPr>
        <w:t xml:space="preserve">5, </w:t>
      </w:r>
      <w:r w:rsidRPr="00A44ED9" w:rsidR="007702AA">
        <w:rPr>
          <w:rFonts w:ascii="Times New Roman" w:eastAsia="Times New Roman" w:hAnsi="Times New Roman"/>
          <w:bCs/>
          <w:snapToGrid w:val="0"/>
          <w:sz w:val="24"/>
          <w:szCs w:val="24"/>
          <w:lang w:val="lv-LV"/>
        </w:rPr>
        <w:t>193</w:t>
      </w:r>
      <w:r w:rsidRPr="00A44ED9" w:rsidR="00886AA4">
        <w:rPr>
          <w:rFonts w:ascii="Times New Roman" w:eastAsia="Times New Roman" w:hAnsi="Times New Roman"/>
          <w:bCs/>
          <w:snapToGrid w:val="0"/>
          <w:sz w:val="24"/>
          <w:szCs w:val="24"/>
          <w:lang w:val="lv-LV"/>
        </w:rPr>
        <w:t>8</w:t>
      </w:r>
      <w:r w:rsidRPr="00A44ED9">
        <w:rPr>
          <w:rFonts w:ascii="Times New Roman" w:eastAsia="Times New Roman" w:hAnsi="Times New Roman"/>
          <w:bCs/>
          <w:snapToGrid w:val="0"/>
          <w:sz w:val="24"/>
          <w:szCs w:val="24"/>
          <w:lang w:val="lv-LV"/>
        </w:rPr>
        <w:t xml:space="preserve">). Latvijā neregulāras roņu medības, </w:t>
      </w:r>
      <w:r w:rsidR="00A05813">
        <w:rPr>
          <w:rFonts w:ascii="Times New Roman" w:eastAsia="Times New Roman" w:hAnsi="Times New Roman"/>
          <w:bCs/>
          <w:snapToGrid w:val="0"/>
          <w:sz w:val="24"/>
          <w:szCs w:val="24"/>
          <w:lang w:val="lv-LV"/>
        </w:rPr>
        <w:t>spriežot pēc atsevišķām norādēm preses izdevumos</w:t>
      </w:r>
      <w:r w:rsidRPr="00A44ED9">
        <w:rPr>
          <w:rFonts w:ascii="Times New Roman" w:eastAsia="Times New Roman" w:hAnsi="Times New Roman"/>
          <w:bCs/>
          <w:snapToGrid w:val="0"/>
          <w:sz w:val="24"/>
          <w:szCs w:val="24"/>
          <w:lang w:val="lv-LV"/>
        </w:rPr>
        <w:t xml:space="preserve">, </w:t>
      </w:r>
      <w:r w:rsidR="00A05813">
        <w:rPr>
          <w:rFonts w:ascii="Times New Roman" w:eastAsia="Times New Roman" w:hAnsi="Times New Roman"/>
          <w:bCs/>
          <w:snapToGrid w:val="0"/>
          <w:sz w:val="24"/>
          <w:szCs w:val="24"/>
          <w:lang w:val="lv-LV"/>
        </w:rPr>
        <w:t>notika vēl</w:t>
      </w:r>
      <w:r w:rsidRPr="00A44ED9">
        <w:rPr>
          <w:rFonts w:ascii="Times New Roman" w:eastAsia="Times New Roman" w:hAnsi="Times New Roman"/>
          <w:bCs/>
          <w:snapToGrid w:val="0"/>
          <w:sz w:val="24"/>
          <w:szCs w:val="24"/>
          <w:lang w:val="lv-LV"/>
        </w:rPr>
        <w:t xml:space="preserve"> 1950-</w:t>
      </w:r>
      <w:r w:rsidR="00C92D89">
        <w:rPr>
          <w:rFonts w:ascii="Times New Roman" w:eastAsia="Times New Roman" w:hAnsi="Times New Roman"/>
          <w:bCs/>
          <w:snapToGrid w:val="0"/>
          <w:sz w:val="24"/>
          <w:szCs w:val="24"/>
          <w:lang w:val="lv-LV"/>
        </w:rPr>
        <w:t>jos</w:t>
      </w:r>
      <w:r w:rsidRPr="00A44ED9">
        <w:rPr>
          <w:rFonts w:ascii="Times New Roman" w:eastAsia="Times New Roman" w:hAnsi="Times New Roman"/>
          <w:bCs/>
          <w:snapToGrid w:val="0"/>
          <w:sz w:val="24"/>
          <w:szCs w:val="24"/>
          <w:lang w:val="lv-LV"/>
        </w:rPr>
        <w:t xml:space="preserve"> </w:t>
      </w:r>
      <w:r w:rsidRPr="00A44ED9" w:rsidR="00C92D89">
        <w:rPr>
          <w:rFonts w:ascii="Times New Roman" w:eastAsia="Times New Roman" w:hAnsi="Times New Roman"/>
          <w:bCs/>
          <w:snapToGrid w:val="0"/>
          <w:sz w:val="24"/>
          <w:szCs w:val="24"/>
          <w:lang w:val="lv-LV"/>
        </w:rPr>
        <w:t>gad</w:t>
      </w:r>
      <w:r w:rsidR="00C92D89">
        <w:rPr>
          <w:rFonts w:ascii="Times New Roman" w:eastAsia="Times New Roman" w:hAnsi="Times New Roman"/>
          <w:bCs/>
          <w:snapToGrid w:val="0"/>
          <w:sz w:val="24"/>
          <w:szCs w:val="24"/>
          <w:lang w:val="lv-LV"/>
        </w:rPr>
        <w:t>os. Piemēram, Liepājas laikraksta “Komunists” 1954.gada 31.marta numurā tiek rakstīts: ”</w:t>
      </w:r>
      <w:r w:rsidRPr="00C92D89" w:rsidR="00C92D89">
        <w:rPr>
          <w:rFonts w:ascii="Times New Roman" w:eastAsia="Times New Roman" w:hAnsi="Times New Roman"/>
          <w:bCs/>
          <w:snapToGrid w:val="0"/>
          <w:sz w:val="24"/>
          <w:szCs w:val="24"/>
          <w:lang w:val="lv-LV"/>
        </w:rPr>
        <w:t xml:space="preserve">Pirms pāris dienām Rīgas jūras līcī pie Kolkasraga krastiem </w:t>
      </w:r>
      <w:r w:rsidRPr="00C92D89" w:rsidR="00C92D89">
        <w:rPr>
          <w:rFonts w:ascii="Times New Roman" w:eastAsia="Times New Roman" w:hAnsi="Times New Roman"/>
          <w:bCs/>
          <w:snapToGrid w:val="0"/>
          <w:sz w:val="24"/>
          <w:szCs w:val="24"/>
          <w:lang w:val="lv-LV"/>
        </w:rPr>
        <w:t>avioizlūkošana</w:t>
      </w:r>
      <w:r w:rsidRPr="00C92D89" w:rsidR="00C92D89">
        <w:rPr>
          <w:rFonts w:ascii="Times New Roman" w:eastAsia="Times New Roman" w:hAnsi="Times New Roman"/>
          <w:bCs/>
          <w:snapToGrid w:val="0"/>
          <w:sz w:val="24"/>
          <w:szCs w:val="24"/>
          <w:lang w:val="lv-LV"/>
        </w:rPr>
        <w:t xml:space="preserve"> ieraudzīja lielu roņu baru. Uz to medībām devās </w:t>
      </w:r>
      <w:r w:rsidRPr="00C92D89" w:rsidR="00C92D89">
        <w:rPr>
          <w:rFonts w:ascii="Times New Roman" w:eastAsia="Times New Roman" w:hAnsi="Times New Roman"/>
          <w:bCs/>
          <w:snapToGrid w:val="0"/>
          <w:sz w:val="24"/>
          <w:szCs w:val="24"/>
          <w:lang w:val="lv-LV"/>
        </w:rPr>
        <w:t>kolchoza</w:t>
      </w:r>
      <w:r w:rsidRPr="00C92D89" w:rsidR="00C92D89">
        <w:rPr>
          <w:rFonts w:ascii="Times New Roman" w:eastAsia="Times New Roman" w:hAnsi="Times New Roman"/>
          <w:bCs/>
          <w:snapToGrid w:val="0"/>
          <w:sz w:val="24"/>
          <w:szCs w:val="24"/>
          <w:lang w:val="lv-LV"/>
        </w:rPr>
        <w:t xml:space="preserve"> «Brīvais zvejnieks» zvejnieki un nomedīja ap 200 roņu</w:t>
      </w:r>
      <w:r w:rsidR="003F6349">
        <w:rPr>
          <w:rFonts w:ascii="Times New Roman" w:eastAsia="Times New Roman" w:hAnsi="Times New Roman"/>
          <w:bCs/>
          <w:snapToGrid w:val="0"/>
          <w:sz w:val="24"/>
          <w:szCs w:val="24"/>
          <w:lang w:val="lv-LV"/>
        </w:rPr>
        <w:t>”</w:t>
      </w:r>
      <w:r w:rsidRPr="00C92D89" w:rsidR="00C92D89">
        <w:rPr>
          <w:rFonts w:ascii="Times New Roman" w:eastAsia="Times New Roman" w:hAnsi="Times New Roman"/>
          <w:bCs/>
          <w:snapToGrid w:val="0"/>
          <w:sz w:val="24"/>
          <w:szCs w:val="24"/>
          <w:lang w:val="lv-LV"/>
        </w:rPr>
        <w:t>.</w:t>
      </w:r>
      <w:r w:rsidR="003F6349">
        <w:rPr>
          <w:rFonts w:ascii="Times New Roman" w:eastAsia="Times New Roman" w:hAnsi="Times New Roman"/>
          <w:bCs/>
          <w:snapToGrid w:val="0"/>
          <w:sz w:val="24"/>
          <w:szCs w:val="24"/>
          <w:lang w:val="lv-LV"/>
        </w:rPr>
        <w:t xml:space="preserve"> </w:t>
      </w:r>
      <w:r w:rsidRPr="00A44ED9">
        <w:rPr>
          <w:rFonts w:ascii="Times New Roman" w:eastAsia="Times New Roman" w:hAnsi="Times New Roman"/>
          <w:bCs/>
          <w:snapToGrid w:val="0"/>
          <w:sz w:val="24"/>
          <w:szCs w:val="24"/>
          <w:lang w:val="lv-LV"/>
        </w:rPr>
        <w:t xml:space="preserve">Diemžēl </w:t>
      </w:r>
      <w:r w:rsidR="00C92D89">
        <w:rPr>
          <w:rFonts w:ascii="Times New Roman" w:eastAsia="Times New Roman" w:hAnsi="Times New Roman"/>
          <w:bCs/>
          <w:snapToGrid w:val="0"/>
          <w:sz w:val="24"/>
          <w:szCs w:val="24"/>
          <w:lang w:val="lv-LV"/>
        </w:rPr>
        <w:t>konkrēti</w:t>
      </w:r>
      <w:r w:rsidRPr="00A44ED9" w:rsidR="00C92D89">
        <w:rPr>
          <w:rFonts w:ascii="Times New Roman" w:eastAsia="Times New Roman" w:hAnsi="Times New Roman"/>
          <w:bCs/>
          <w:snapToGrid w:val="0"/>
          <w:sz w:val="24"/>
          <w:szCs w:val="24"/>
          <w:lang w:val="lv-LV"/>
        </w:rPr>
        <w:t xml:space="preserve"> </w:t>
      </w:r>
      <w:r w:rsidRPr="00A44ED9">
        <w:rPr>
          <w:rFonts w:ascii="Times New Roman" w:eastAsia="Times New Roman" w:hAnsi="Times New Roman"/>
          <w:bCs/>
          <w:snapToGrid w:val="0"/>
          <w:sz w:val="24"/>
          <w:szCs w:val="24"/>
          <w:lang w:val="lv-LV"/>
        </w:rPr>
        <w:t xml:space="preserve">dati </w:t>
      </w:r>
      <w:r w:rsidRPr="00A44ED9" w:rsidR="00C92D89">
        <w:rPr>
          <w:rFonts w:ascii="Times New Roman" w:eastAsia="Times New Roman" w:hAnsi="Times New Roman"/>
          <w:bCs/>
          <w:snapToGrid w:val="0"/>
          <w:sz w:val="24"/>
          <w:szCs w:val="24"/>
          <w:lang w:val="lv-LV"/>
        </w:rPr>
        <w:t>(sugas piederīb</w:t>
      </w:r>
      <w:r w:rsidR="00C92D89">
        <w:rPr>
          <w:rFonts w:ascii="Times New Roman" w:eastAsia="Times New Roman" w:hAnsi="Times New Roman"/>
          <w:bCs/>
          <w:snapToGrid w:val="0"/>
          <w:sz w:val="24"/>
          <w:szCs w:val="24"/>
          <w:lang w:val="lv-LV"/>
        </w:rPr>
        <w:t>a</w:t>
      </w:r>
      <w:r w:rsidRPr="00A44ED9" w:rsidR="00C92D89">
        <w:rPr>
          <w:rFonts w:ascii="Times New Roman" w:eastAsia="Times New Roman" w:hAnsi="Times New Roman"/>
          <w:bCs/>
          <w:snapToGrid w:val="0"/>
          <w:sz w:val="24"/>
          <w:szCs w:val="24"/>
          <w:lang w:val="lv-LV"/>
        </w:rPr>
        <w:t xml:space="preserve">, </w:t>
      </w:r>
      <w:r w:rsidRPr="00A44ED9" w:rsidR="001C06AA">
        <w:rPr>
          <w:rFonts w:ascii="Times New Roman" w:eastAsia="Times New Roman" w:hAnsi="Times New Roman"/>
          <w:bCs/>
          <w:snapToGrid w:val="0"/>
          <w:sz w:val="24"/>
          <w:szCs w:val="24"/>
          <w:lang w:val="lv-LV"/>
        </w:rPr>
        <w:t>dzimum</w:t>
      </w:r>
      <w:r w:rsidR="001C06AA">
        <w:rPr>
          <w:rFonts w:ascii="Times New Roman" w:eastAsia="Times New Roman" w:hAnsi="Times New Roman"/>
          <w:bCs/>
          <w:snapToGrid w:val="0"/>
          <w:sz w:val="24"/>
          <w:szCs w:val="24"/>
          <w:lang w:val="lv-LV"/>
        </w:rPr>
        <w:t>s</w:t>
      </w:r>
      <w:r w:rsidRPr="00A44ED9" w:rsidR="001C06AA">
        <w:rPr>
          <w:rFonts w:ascii="Times New Roman" w:eastAsia="Times New Roman" w:hAnsi="Times New Roman"/>
          <w:bCs/>
          <w:snapToGrid w:val="0"/>
          <w:sz w:val="24"/>
          <w:szCs w:val="24"/>
          <w:lang w:val="lv-LV"/>
        </w:rPr>
        <w:t xml:space="preserve"> </w:t>
      </w:r>
      <w:r w:rsidRPr="00A44ED9" w:rsidR="00C92D89">
        <w:rPr>
          <w:rFonts w:ascii="Times New Roman" w:eastAsia="Times New Roman" w:hAnsi="Times New Roman"/>
          <w:bCs/>
          <w:snapToGrid w:val="0"/>
          <w:sz w:val="24"/>
          <w:szCs w:val="24"/>
          <w:lang w:val="lv-LV"/>
        </w:rPr>
        <w:t xml:space="preserve">un </w:t>
      </w:r>
      <w:r w:rsidRPr="00A44ED9" w:rsidR="001C06AA">
        <w:rPr>
          <w:rFonts w:ascii="Times New Roman" w:eastAsia="Times New Roman" w:hAnsi="Times New Roman"/>
          <w:bCs/>
          <w:snapToGrid w:val="0"/>
          <w:sz w:val="24"/>
          <w:szCs w:val="24"/>
          <w:lang w:val="lv-LV"/>
        </w:rPr>
        <w:t>vecum</w:t>
      </w:r>
      <w:r w:rsidR="001C06AA">
        <w:rPr>
          <w:rFonts w:ascii="Times New Roman" w:eastAsia="Times New Roman" w:hAnsi="Times New Roman"/>
          <w:bCs/>
          <w:snapToGrid w:val="0"/>
          <w:sz w:val="24"/>
          <w:szCs w:val="24"/>
          <w:lang w:val="lv-LV"/>
        </w:rPr>
        <w:t>s</w:t>
      </w:r>
      <w:r w:rsidRPr="00A44ED9" w:rsidR="00C92D89">
        <w:rPr>
          <w:rFonts w:ascii="Times New Roman" w:eastAsia="Times New Roman" w:hAnsi="Times New Roman"/>
          <w:bCs/>
          <w:snapToGrid w:val="0"/>
          <w:sz w:val="24"/>
          <w:szCs w:val="24"/>
          <w:lang w:val="lv-LV"/>
        </w:rPr>
        <w:t xml:space="preserve">) </w:t>
      </w:r>
      <w:r w:rsidRPr="00A44ED9">
        <w:rPr>
          <w:rFonts w:ascii="Times New Roman" w:eastAsia="Times New Roman" w:hAnsi="Times New Roman"/>
          <w:bCs/>
          <w:snapToGrid w:val="0"/>
          <w:sz w:val="24"/>
          <w:szCs w:val="24"/>
          <w:lang w:val="lv-LV"/>
        </w:rPr>
        <w:t xml:space="preserve">par </w:t>
      </w:r>
      <w:r w:rsidR="00C92D89">
        <w:rPr>
          <w:rFonts w:ascii="Times New Roman" w:eastAsia="Times New Roman" w:hAnsi="Times New Roman"/>
          <w:bCs/>
          <w:snapToGrid w:val="0"/>
          <w:sz w:val="24"/>
          <w:szCs w:val="24"/>
          <w:lang w:val="lv-LV"/>
        </w:rPr>
        <w:t xml:space="preserve">Latvijā </w:t>
      </w:r>
      <w:r w:rsidRPr="00A44ED9">
        <w:rPr>
          <w:rFonts w:ascii="Times New Roman" w:eastAsia="Times New Roman" w:hAnsi="Times New Roman"/>
          <w:bCs/>
          <w:snapToGrid w:val="0"/>
          <w:sz w:val="24"/>
          <w:szCs w:val="24"/>
          <w:lang w:val="lv-LV"/>
        </w:rPr>
        <w:t>nomedītajiem roņiem nav pieejami.</w:t>
      </w:r>
      <w:r w:rsidR="00C92D89">
        <w:rPr>
          <w:rFonts w:ascii="Times New Roman" w:eastAsia="Times New Roman" w:hAnsi="Times New Roman"/>
          <w:bCs/>
          <w:snapToGrid w:val="0"/>
          <w:sz w:val="24"/>
          <w:szCs w:val="24"/>
          <w:lang w:val="lv-LV"/>
        </w:rPr>
        <w:t xml:space="preserve"> Bez tam </w:t>
      </w:r>
      <w:bookmarkStart w:id="43" w:name="_Hlk56594022"/>
      <w:r w:rsidR="00C92D89">
        <w:rPr>
          <w:rFonts w:ascii="Times New Roman" w:eastAsia="Times New Roman" w:hAnsi="Times New Roman"/>
          <w:bCs/>
          <w:snapToGrid w:val="0"/>
          <w:sz w:val="24"/>
          <w:szCs w:val="24"/>
          <w:lang w:val="lv-LV"/>
        </w:rPr>
        <w:t>roņi ne pirms, ne pēc otrā pasaules kara Latvijā nav bijuši medību likumdošanas subjekts.</w:t>
      </w:r>
      <w:bookmarkEnd w:id="43"/>
    </w:p>
    <w:p w:rsidR="00BF5F42" w:rsidP="00BF5F42" w14:paraId="7FA47431" w14:textId="5A9368C9">
      <w:pPr>
        <w:spacing w:after="120"/>
        <w:jc w:val="both"/>
        <w:rPr>
          <w:rFonts w:ascii="Times New Roman" w:hAnsi="Times New Roman"/>
          <w:sz w:val="24"/>
          <w:szCs w:val="24"/>
          <w:lang w:val="lv-LV"/>
        </w:rPr>
      </w:pPr>
      <w:r w:rsidRPr="00A44ED9">
        <w:rPr>
          <w:rFonts w:ascii="Times New Roman" w:hAnsi="Times New Roman"/>
          <w:sz w:val="24"/>
          <w:szCs w:val="24"/>
          <w:lang w:val="lv-LV"/>
        </w:rPr>
        <w:t>Norādes literatūrā uz Igaunijā nomedīto un gan Igaunijā, gan Latvijā sastopamo roņu sugas piederību liecina, ka tai laikā biežāk sastopamā suga bijusi pogainais ronis. Piemēram, roņu populācijas Igaunijā vēl 1960-to gadu sākumā, balstoties uz medību statistiku, vērtētas sekojoši: 1-2 tūkstoši pelēko roņu un 5-6 tūkstoši pogaino roņu (</w:t>
      </w:r>
      <w:r w:rsidR="003F6349">
        <w:rPr>
          <w:rFonts w:ascii="Times New Roman" w:hAnsi="Times New Roman"/>
          <w:sz w:val="24"/>
          <w:szCs w:val="24"/>
          <w:lang w:val="lv-LV"/>
        </w:rPr>
        <w:t>Pilats</w:t>
      </w:r>
      <w:r w:rsidR="003F6349">
        <w:rPr>
          <w:rFonts w:ascii="Times New Roman" w:hAnsi="Times New Roman"/>
          <w:sz w:val="24"/>
          <w:szCs w:val="24"/>
          <w:lang w:val="lv-LV"/>
        </w:rPr>
        <w:t xml:space="preserve"> 1998</w:t>
      </w:r>
      <w:r w:rsidRPr="00A44ED9">
        <w:rPr>
          <w:rFonts w:ascii="Times New Roman" w:hAnsi="Times New Roman"/>
          <w:sz w:val="24"/>
          <w:szCs w:val="24"/>
          <w:lang w:val="lv-LV"/>
        </w:rPr>
        <w:t>).</w:t>
      </w:r>
    </w:p>
    <w:p w:rsidR="003F6349" w:rsidP="003F6349" w14:paraId="20E571B7" w14:textId="4B7C95D3">
      <w:pPr>
        <w:spacing w:after="120"/>
        <w:jc w:val="center"/>
        <w:rPr>
          <w:rFonts w:ascii="Times New Roman" w:hAnsi="Times New Roman"/>
          <w:sz w:val="24"/>
          <w:szCs w:val="24"/>
          <w:lang w:val="lv-LV"/>
        </w:rPr>
      </w:pPr>
      <w:r>
        <w:rPr>
          <w:rFonts w:ascii="Times New Roman" w:hAnsi="Times New Roman"/>
          <w:noProof/>
          <w:sz w:val="24"/>
          <w:szCs w:val="24"/>
          <w:lang w:val="lv-LV"/>
        </w:rPr>
        <w:drawing>
          <wp:inline distT="0" distB="0" distL="0" distR="0">
            <wp:extent cx="3153110" cy="4378674"/>
            <wp:effectExtent l="0" t="0" r="952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3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92211" cy="4432973"/>
                    </a:xfrm>
                    <a:prstGeom prst="rect">
                      <a:avLst/>
                    </a:prstGeom>
                    <a:noFill/>
                  </pic:spPr>
                </pic:pic>
              </a:graphicData>
            </a:graphic>
          </wp:inline>
        </w:drawing>
      </w:r>
    </w:p>
    <w:p w:rsidR="003F6349" w:rsidRPr="000A32C3" w:rsidP="000A32C3" w14:paraId="058C8E7B" w14:textId="4163237E">
      <w:pPr>
        <w:spacing w:after="120"/>
        <w:jc w:val="center"/>
        <w:rPr>
          <w:rFonts w:ascii="Times New Roman" w:hAnsi="Times New Roman"/>
          <w:szCs w:val="24"/>
          <w:lang w:val="lv-LV"/>
        </w:rPr>
      </w:pPr>
      <w:r w:rsidRPr="000A32C3">
        <w:rPr>
          <w:rFonts w:ascii="Times New Roman" w:hAnsi="Times New Roman"/>
          <w:szCs w:val="24"/>
          <w:lang w:val="lv-LV"/>
        </w:rPr>
        <w:t xml:space="preserve">1.4.1. attēls. </w:t>
      </w:r>
      <w:r w:rsidRPr="000A32C3" w:rsidR="005F2BA4">
        <w:rPr>
          <w:rFonts w:ascii="Times New Roman" w:hAnsi="Times New Roman"/>
          <w:szCs w:val="24"/>
          <w:lang w:val="lv-LV"/>
        </w:rPr>
        <w:t>V</w:t>
      </w:r>
      <w:r w:rsidRPr="000A32C3" w:rsidR="005F02D5">
        <w:rPr>
          <w:rFonts w:ascii="Times New Roman" w:hAnsi="Times New Roman"/>
          <w:szCs w:val="24"/>
          <w:lang w:val="lv-LV"/>
        </w:rPr>
        <w:t>idējais nomedīt</w:t>
      </w:r>
      <w:r w:rsidRPr="000A32C3" w:rsidR="005F2BA4">
        <w:rPr>
          <w:rFonts w:ascii="Times New Roman" w:hAnsi="Times New Roman"/>
          <w:szCs w:val="24"/>
          <w:lang w:val="lv-LV"/>
        </w:rPr>
        <w:t>o roņu skaits gadā Igaunijā (1932-1939) un Latvijā (1926-1938)</w:t>
      </w:r>
      <w:r w:rsidR="005F2BA4">
        <w:rPr>
          <w:rFonts w:ascii="Times New Roman" w:hAnsi="Times New Roman"/>
          <w:szCs w:val="24"/>
          <w:lang w:val="lv-LV"/>
        </w:rPr>
        <w:t xml:space="preserve"> (</w:t>
      </w:r>
      <w:r w:rsidRPr="000A32C3" w:rsidR="005F2BA4">
        <w:rPr>
          <w:rFonts w:ascii="Times New Roman" w:hAnsi="Times New Roman"/>
          <w:szCs w:val="24"/>
          <w:lang w:val="lv-LV"/>
        </w:rPr>
        <w:t>Pilats</w:t>
      </w:r>
      <w:r w:rsidRPr="000A32C3" w:rsidR="005F2BA4">
        <w:rPr>
          <w:rFonts w:ascii="Times New Roman" w:hAnsi="Times New Roman"/>
          <w:szCs w:val="24"/>
          <w:lang w:val="lv-LV"/>
        </w:rPr>
        <w:t>, 1998</w:t>
      </w:r>
      <w:r w:rsidR="005F2BA4">
        <w:rPr>
          <w:rFonts w:ascii="Times New Roman" w:hAnsi="Times New Roman"/>
          <w:szCs w:val="24"/>
          <w:lang w:val="lv-LV"/>
        </w:rPr>
        <w:t>)</w:t>
      </w:r>
      <w:r w:rsidRPr="000A32C3" w:rsidR="005F2BA4">
        <w:rPr>
          <w:rFonts w:ascii="Times New Roman" w:hAnsi="Times New Roman"/>
          <w:szCs w:val="24"/>
          <w:lang w:val="lv-LV"/>
        </w:rPr>
        <w:t>.</w:t>
      </w:r>
    </w:p>
    <w:p w:rsidR="00BF5F42" w:rsidRPr="00A44ED9" w:rsidP="00BF5F42" w14:paraId="630A7854" w14:textId="249FD25F">
      <w:pPr>
        <w:spacing w:after="120"/>
        <w:jc w:val="both"/>
        <w:rPr>
          <w:rFonts w:ascii="Times New Roman" w:hAnsi="Times New Roman"/>
          <w:sz w:val="24"/>
          <w:szCs w:val="24"/>
          <w:lang w:val="lv-LV"/>
        </w:rPr>
      </w:pPr>
      <w:r w:rsidRPr="00A44ED9">
        <w:rPr>
          <w:rFonts w:ascii="Times New Roman" w:hAnsi="Times New Roman"/>
          <w:sz w:val="24"/>
          <w:szCs w:val="24"/>
          <w:lang w:val="lv-LV"/>
        </w:rPr>
        <w:t xml:space="preserve">Roņu uzskaišu dati 20.gs beigās un 21.gs. sākumā liecina, ka pelēko un pogaino roņu populāciju skaitliskās proporcijas ir mainījušās uz pretējo gan Igaunijā, gan Latvijā (skatīt 1.2. nodaļu): </w:t>
      </w:r>
      <w:r w:rsidRPr="00A44ED9">
        <w:rPr>
          <w:rFonts w:ascii="Times New Roman" w:hAnsi="Times New Roman"/>
          <w:sz w:val="24"/>
          <w:szCs w:val="24"/>
          <w:lang w:val="lv-LV"/>
        </w:rPr>
        <w:t>daudzskaitl</w:t>
      </w:r>
      <w:r w:rsidR="00D47C76">
        <w:rPr>
          <w:rFonts w:ascii="Times New Roman" w:hAnsi="Times New Roman"/>
          <w:sz w:val="24"/>
          <w:szCs w:val="24"/>
          <w:lang w:val="lv-LV"/>
        </w:rPr>
        <w:t>īgāk</w:t>
      </w:r>
      <w:r w:rsidRPr="00A44ED9">
        <w:rPr>
          <w:rFonts w:ascii="Times New Roman" w:hAnsi="Times New Roman"/>
          <w:sz w:val="24"/>
          <w:szCs w:val="24"/>
          <w:lang w:val="lv-LV"/>
        </w:rPr>
        <w:t>i</w:t>
      </w:r>
      <w:r w:rsidRPr="00A44ED9">
        <w:rPr>
          <w:rFonts w:ascii="Times New Roman" w:hAnsi="Times New Roman"/>
          <w:sz w:val="24"/>
          <w:szCs w:val="24"/>
          <w:lang w:val="lv-LV"/>
        </w:rPr>
        <w:t xml:space="preserve"> ir pelēkie roņi, retāki - pogainie.</w:t>
      </w:r>
    </w:p>
    <w:p w:rsidR="00BF5F42" w:rsidP="00BF5F42" w14:paraId="23B72A86" w14:textId="6427CD38">
      <w:pPr>
        <w:spacing w:after="120"/>
        <w:jc w:val="both"/>
        <w:rPr>
          <w:rFonts w:ascii="Times New Roman" w:hAnsi="Times New Roman"/>
          <w:sz w:val="24"/>
          <w:szCs w:val="24"/>
          <w:lang w:val="lv-LV"/>
        </w:rPr>
      </w:pPr>
      <w:r w:rsidRPr="00A44ED9">
        <w:rPr>
          <w:rFonts w:ascii="Times New Roman" w:hAnsi="Times New Roman"/>
          <w:sz w:val="24"/>
          <w:szCs w:val="24"/>
          <w:lang w:val="lv-LV"/>
        </w:rPr>
        <w:t>20.gs. 80-jos gados, kad pelēko roņu Baltijas jūras populācija atradās savā skaitliskajā minimumā, Latvijā ikgadējais reģistrēto roņu skaits svārstījās dažu desmitu robežās, atsevišķos gados pat mazāk par 10 roņiem (</w:t>
      </w:r>
      <w:r w:rsidRPr="000A32C3" w:rsidR="004354BE">
        <w:rPr>
          <w:rFonts w:ascii="Times New Roman" w:hAnsi="Times New Roman"/>
          <w:sz w:val="24"/>
          <w:szCs w:val="24"/>
          <w:lang w:val="lv-LV"/>
        </w:rPr>
        <w:t>1.4.1. tabula</w:t>
      </w:r>
      <w:r w:rsidRPr="00A44ED9">
        <w:rPr>
          <w:rFonts w:ascii="Times New Roman" w:hAnsi="Times New Roman"/>
          <w:sz w:val="24"/>
          <w:szCs w:val="24"/>
          <w:lang w:val="lv-LV"/>
        </w:rPr>
        <w:t>). Liela daļa no tiem bija atrasti zvejas rīkos- gan dzīvi, gan nobeigušies. Gandrīz katru gadu saņemtas ziņas par krastā atrastiem roņu mazuļiem. Pēc siltām ziemām to skaits pārsniedza desmit. 20.gs. 90-to gadu sākumā veiktā ronēnu iezīmēšana pierādīja, ka šie ronēni nav dzimuši Latvijas krastā, bet gan atpeldējuši no Rietumigaunijas arhipelāga mazajām saliņām</w:t>
      </w:r>
      <w:r w:rsidRPr="00A44ED9" w:rsidR="004553F7">
        <w:rPr>
          <w:rFonts w:ascii="Times New Roman" w:hAnsi="Times New Roman"/>
          <w:sz w:val="24"/>
          <w:szCs w:val="24"/>
          <w:lang w:val="lv-LV"/>
        </w:rPr>
        <w:t xml:space="preserve"> </w:t>
      </w:r>
      <w:r w:rsidRPr="00A44ED9">
        <w:rPr>
          <w:rFonts w:ascii="Times New Roman" w:hAnsi="Times New Roman"/>
          <w:sz w:val="24"/>
          <w:szCs w:val="24"/>
          <w:lang w:val="lv-LV"/>
        </w:rPr>
        <w:t>- to dzimšanas vietām. Bieži jaundzimušo ronēnu attīstība uz saliņām nav veiksmīga, jo saliņas ir roņu pārapdzīvotas. Mazuļi pazaudē mātes</w:t>
      </w:r>
      <w:r w:rsidRPr="00A44ED9" w:rsidR="00886AA4">
        <w:rPr>
          <w:rFonts w:ascii="Times New Roman" w:hAnsi="Times New Roman"/>
          <w:sz w:val="24"/>
          <w:szCs w:val="24"/>
          <w:lang w:val="lv-LV"/>
        </w:rPr>
        <w:t xml:space="preserve">, </w:t>
      </w:r>
      <w:r w:rsidRPr="00A44ED9">
        <w:rPr>
          <w:rFonts w:ascii="Times New Roman" w:hAnsi="Times New Roman"/>
          <w:sz w:val="24"/>
          <w:szCs w:val="24"/>
          <w:lang w:val="lv-LV"/>
        </w:rPr>
        <w:t>zīdīšana tiek pārtraukta pārāk agri</w:t>
      </w:r>
      <w:r w:rsidRPr="00A44ED9" w:rsidR="00886AA4">
        <w:rPr>
          <w:rFonts w:ascii="Times New Roman" w:hAnsi="Times New Roman"/>
          <w:sz w:val="24"/>
          <w:szCs w:val="24"/>
          <w:lang w:val="lv-LV"/>
        </w:rPr>
        <w:t xml:space="preserve">, un </w:t>
      </w:r>
      <w:r w:rsidRPr="00A44ED9">
        <w:rPr>
          <w:rFonts w:ascii="Times New Roman" w:hAnsi="Times New Roman"/>
          <w:sz w:val="24"/>
          <w:szCs w:val="24"/>
          <w:lang w:val="lv-LV"/>
        </w:rPr>
        <w:t>mazuļi nesaņem pietiekami daudz enerģijas resursu un to tauku slānis ir plāns (</w:t>
      </w:r>
      <w:r w:rsidRPr="000A32C3">
        <w:rPr>
          <w:rFonts w:ascii="Times New Roman" w:hAnsi="Times New Roman"/>
          <w:color w:val="222222"/>
          <w:sz w:val="24"/>
          <w:szCs w:val="24"/>
          <w:shd w:val="clear" w:color="auto" w:fill="FFFFFF"/>
          <w:lang w:val="lv-LV"/>
        </w:rPr>
        <w:t>Cassini</w:t>
      </w:r>
      <w:r w:rsidRPr="000A32C3">
        <w:rPr>
          <w:rFonts w:ascii="Times New Roman" w:hAnsi="Times New Roman"/>
          <w:color w:val="222222"/>
          <w:sz w:val="24"/>
          <w:szCs w:val="24"/>
          <w:shd w:val="clear" w:color="auto" w:fill="FFFFFF"/>
          <w:lang w:val="lv-LV"/>
        </w:rPr>
        <w:t xml:space="preserve"> 1999, </w:t>
      </w:r>
      <w:r w:rsidRPr="000A32C3">
        <w:rPr>
          <w:rFonts w:ascii="Times New Roman" w:hAnsi="Times New Roman"/>
          <w:color w:val="222222"/>
          <w:sz w:val="24"/>
          <w:szCs w:val="24"/>
          <w:shd w:val="clear" w:color="auto" w:fill="FFFFFF"/>
          <w:lang w:val="lv-LV"/>
        </w:rPr>
        <w:t>Jüssi</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et</w:t>
      </w:r>
      <w:r w:rsidRPr="000A32C3">
        <w:rPr>
          <w:rFonts w:ascii="Times New Roman" w:hAnsi="Times New Roman"/>
          <w:color w:val="222222"/>
          <w:sz w:val="24"/>
          <w:szCs w:val="24"/>
          <w:shd w:val="clear" w:color="auto" w:fill="FFFFFF"/>
          <w:lang w:val="lv-LV"/>
        </w:rPr>
        <w:t xml:space="preserve"> </w:t>
      </w:r>
      <w:r w:rsidRPr="000A32C3">
        <w:rPr>
          <w:rFonts w:ascii="Times New Roman" w:hAnsi="Times New Roman"/>
          <w:color w:val="222222"/>
          <w:sz w:val="24"/>
          <w:szCs w:val="24"/>
          <w:shd w:val="clear" w:color="auto" w:fill="FFFFFF"/>
          <w:lang w:val="lv-LV"/>
        </w:rPr>
        <w:t>al</w:t>
      </w:r>
      <w:r w:rsidRPr="000A32C3">
        <w:rPr>
          <w:rFonts w:ascii="Times New Roman" w:hAnsi="Times New Roman"/>
          <w:color w:val="222222"/>
          <w:sz w:val="24"/>
          <w:szCs w:val="24"/>
          <w:shd w:val="clear" w:color="auto" w:fill="FFFFFF"/>
          <w:lang w:val="lv-LV"/>
        </w:rPr>
        <w:t xml:space="preserve">. 2008). </w:t>
      </w:r>
      <w:r w:rsidRPr="00A44ED9">
        <w:rPr>
          <w:rFonts w:ascii="Times New Roman" w:hAnsi="Times New Roman"/>
          <w:sz w:val="24"/>
          <w:szCs w:val="24"/>
          <w:lang w:val="lv-LV"/>
        </w:rPr>
        <w:t>Neizbarotie mazuļi ātrāk pamet dzimtās saliņas, izklīst jūrā, kā arī iznāk jūras krastā</w:t>
      </w:r>
      <w:r w:rsidR="00D47C76">
        <w:rPr>
          <w:rFonts w:ascii="Times New Roman" w:hAnsi="Times New Roman"/>
          <w:sz w:val="24"/>
          <w:szCs w:val="24"/>
          <w:lang w:val="lv-LV"/>
        </w:rPr>
        <w:t>, a</w:t>
      </w:r>
      <w:r w:rsidRPr="00A44ED9">
        <w:rPr>
          <w:rFonts w:ascii="Times New Roman" w:hAnsi="Times New Roman"/>
          <w:sz w:val="24"/>
          <w:szCs w:val="24"/>
          <w:lang w:val="lv-LV"/>
        </w:rPr>
        <w:t xml:space="preserve">rī Latvijā, kur </w:t>
      </w:r>
      <w:r w:rsidR="00D47C76">
        <w:rPr>
          <w:rFonts w:ascii="Times New Roman" w:hAnsi="Times New Roman"/>
          <w:sz w:val="24"/>
          <w:szCs w:val="24"/>
          <w:lang w:val="lv-LV"/>
        </w:rPr>
        <w:t>roņu mazuļi</w:t>
      </w:r>
      <w:r w:rsidRPr="00A44ED9">
        <w:rPr>
          <w:rFonts w:ascii="Times New Roman" w:hAnsi="Times New Roman"/>
          <w:sz w:val="24"/>
          <w:szCs w:val="24"/>
          <w:lang w:val="lv-LV"/>
        </w:rPr>
        <w:t xml:space="preserve"> nonāk saskarē ar cilvēkiem.</w:t>
      </w:r>
    </w:p>
    <w:p w:rsidR="00A75C86" w14:paraId="59687623" w14:textId="77777777">
      <w:pPr>
        <w:widowControl/>
        <w:rPr>
          <w:rFonts w:ascii="Times New Roman" w:hAnsi="Times New Roman"/>
          <w:sz w:val="24"/>
          <w:szCs w:val="24"/>
          <w:lang w:val="lv-LV"/>
        </w:rPr>
      </w:pPr>
      <w:r>
        <w:rPr>
          <w:rFonts w:ascii="Times New Roman" w:hAnsi="Times New Roman"/>
          <w:sz w:val="24"/>
          <w:szCs w:val="24"/>
          <w:lang w:val="lv-LV"/>
        </w:rPr>
        <w:br w:type="page"/>
      </w:r>
    </w:p>
    <w:p w:rsidR="00A75C86" w:rsidP="000A32C3" w14:paraId="38C9AA74" w14:textId="2E42F2C7">
      <w:pPr>
        <w:spacing w:after="120"/>
        <w:jc w:val="right"/>
        <w:rPr>
          <w:rFonts w:ascii="Times New Roman" w:hAnsi="Times New Roman"/>
          <w:sz w:val="24"/>
          <w:szCs w:val="24"/>
          <w:lang w:val="lv-LV"/>
        </w:rPr>
      </w:pPr>
      <w:r>
        <w:rPr>
          <w:rFonts w:ascii="Times New Roman" w:hAnsi="Times New Roman"/>
          <w:sz w:val="24"/>
          <w:szCs w:val="24"/>
          <w:lang w:val="lv-LV"/>
        </w:rPr>
        <w:t>1.4.1 tabula</w:t>
      </w:r>
    </w:p>
    <w:p w:rsidR="00A75C86" w:rsidP="000A32C3" w14:paraId="2AB449B5" w14:textId="6CA1044F">
      <w:pPr>
        <w:spacing w:after="120"/>
        <w:jc w:val="center"/>
        <w:rPr>
          <w:rFonts w:ascii="Times New Roman" w:hAnsi="Times New Roman"/>
          <w:sz w:val="24"/>
          <w:szCs w:val="24"/>
          <w:lang w:val="lv-LV"/>
        </w:rPr>
      </w:pPr>
      <w:r>
        <w:rPr>
          <w:rFonts w:ascii="Times New Roman" w:hAnsi="Times New Roman"/>
          <w:sz w:val="24"/>
          <w:szCs w:val="24"/>
          <w:lang w:val="lv-LV"/>
        </w:rPr>
        <w:t>Novēroto roņu skaits Latvijā (Pilāts 1995)</w:t>
      </w:r>
    </w:p>
    <w:tbl>
      <w:tblPr>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1060"/>
        <w:gridCol w:w="960"/>
        <w:gridCol w:w="1060"/>
        <w:gridCol w:w="960"/>
        <w:gridCol w:w="967"/>
        <w:gridCol w:w="953"/>
        <w:gridCol w:w="1213"/>
        <w:gridCol w:w="1134"/>
      </w:tblGrid>
      <w:tr w14:paraId="65435F3E" w14:textId="77777777" w:rsidTr="00976480">
        <w:tblPrEx>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27"/>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75C86" w:rsidRPr="00A75C86" w:rsidP="00A75C86" w14:paraId="70130ECA"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Gads</w:t>
            </w:r>
          </w:p>
        </w:tc>
        <w:tc>
          <w:tcPr>
            <w:tcW w:w="8307"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A75C86" w:rsidRPr="00A75C86" w:rsidP="00A75C86" w14:paraId="262B46AF"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color w:val="000000"/>
                <w:lang w:val="lv-LV"/>
              </w:rPr>
              <w:t>Skaits</w:t>
            </w:r>
          </w:p>
        </w:tc>
      </w:tr>
      <w:tr w14:paraId="78833BE7" w14:textId="77777777" w:rsidTr="000A32C3">
        <w:tblPrEx>
          <w:tblW w:w="9267" w:type="dxa"/>
          <w:tblLook w:val="04A0"/>
        </w:tblPrEx>
        <w:trPr>
          <w:trHeight w:val="227"/>
        </w:trPr>
        <w:tc>
          <w:tcPr>
            <w:tcW w:w="960"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86" w:rsidRPr="00A75C86" w:rsidP="00A75C86" w14:paraId="64A9CC26" w14:textId="77777777">
            <w:pPr>
              <w:widowControl/>
              <w:spacing w:after="0" w:line="240" w:lineRule="auto"/>
              <w:rPr>
                <w:rFonts w:ascii="Times New Roman" w:eastAsia="Times New Roman" w:hAnsi="Times New Roman"/>
                <w:lang w:val="lv-LV"/>
              </w:rPr>
            </w:pP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86" w:rsidRPr="00A75C86" w:rsidP="00A75C86" w14:paraId="6109CCF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Krastā, miris</w:t>
            </w:r>
          </w:p>
        </w:tc>
        <w:tc>
          <w:tcPr>
            <w:tcW w:w="20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86" w:rsidRPr="00A75C86" w:rsidP="00A75C86" w14:paraId="5008B63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Krastā, dzīvs</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86" w:rsidRPr="00A75C86" w:rsidP="00A75C86" w14:paraId="7942FBF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Zvejas rīkā</w:t>
            </w:r>
          </w:p>
        </w:tc>
        <w:tc>
          <w:tcPr>
            <w:tcW w:w="121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5C86" w:rsidRPr="00A75C86" w:rsidP="00A75C86" w14:paraId="19C96ECE"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Dzīvs jūrā, upē, ezerā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5C86" w:rsidRPr="00A75C86" w:rsidP="00A75C86" w14:paraId="5FAC8550"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color w:val="000000"/>
                <w:lang w:val="lv-LV"/>
              </w:rPr>
              <w:t>Kopā</w:t>
            </w:r>
          </w:p>
        </w:tc>
      </w:tr>
      <w:tr w14:paraId="1661A806" w14:textId="77777777" w:rsidTr="000A32C3">
        <w:tblPrEx>
          <w:tblW w:w="9267" w:type="dxa"/>
          <w:tblLook w:val="04A0"/>
        </w:tblPrEx>
        <w:trPr>
          <w:trHeight w:val="227"/>
        </w:trPr>
        <w:tc>
          <w:tcPr>
            <w:tcW w:w="960" w:type="dxa"/>
            <w:vMerge/>
            <w:tcBorders>
              <w:top w:val="single" w:sz="4" w:space="0" w:color="auto"/>
              <w:bottom w:val="single" w:sz="4" w:space="0" w:color="auto"/>
              <w:right w:val="single" w:sz="4" w:space="0" w:color="auto"/>
            </w:tcBorders>
            <w:shd w:val="clear" w:color="auto" w:fill="auto"/>
            <w:noWrap/>
            <w:vAlign w:val="bottom"/>
            <w:hideMark/>
          </w:tcPr>
          <w:p w:rsidR="00A75C86" w:rsidRPr="00A75C86" w:rsidP="00A75C86" w14:paraId="5D9E180F" w14:textId="77777777">
            <w:pPr>
              <w:widowControl/>
              <w:spacing w:after="0" w:line="240" w:lineRule="auto"/>
              <w:rPr>
                <w:rFonts w:ascii="Times New Roman" w:eastAsia="Times New Roman" w:hAnsi="Times New Roman"/>
                <w:color w:val="000000"/>
                <w:lang w:val="lv-LV"/>
              </w:rPr>
            </w:pPr>
          </w:p>
        </w:tc>
        <w:tc>
          <w:tcPr>
            <w:tcW w:w="1060" w:type="dxa"/>
            <w:tcBorders>
              <w:top w:val="single" w:sz="4" w:space="0" w:color="auto"/>
              <w:left w:val="single" w:sz="4" w:space="0" w:color="auto"/>
              <w:bottom w:val="single" w:sz="4" w:space="0" w:color="auto"/>
            </w:tcBorders>
            <w:shd w:val="clear" w:color="auto" w:fill="auto"/>
            <w:noWrap/>
            <w:vAlign w:val="bottom"/>
            <w:hideMark/>
          </w:tcPr>
          <w:p w:rsidR="00A75C86" w:rsidRPr="00A75C86" w:rsidP="00A75C86" w14:paraId="150DDD21"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Pieaudzis</w:t>
            </w:r>
          </w:p>
        </w:tc>
        <w:tc>
          <w:tcPr>
            <w:tcW w:w="960" w:type="dxa"/>
            <w:tcBorders>
              <w:top w:val="single" w:sz="4" w:space="0" w:color="auto"/>
              <w:bottom w:val="single" w:sz="4" w:space="0" w:color="auto"/>
            </w:tcBorders>
            <w:shd w:val="clear" w:color="auto" w:fill="auto"/>
            <w:noWrap/>
            <w:vAlign w:val="bottom"/>
            <w:hideMark/>
          </w:tcPr>
          <w:p w:rsidR="00A75C86" w:rsidRPr="00A75C86" w:rsidP="00A75C86" w14:paraId="4FE9011F"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Mazulis</w:t>
            </w:r>
          </w:p>
        </w:tc>
        <w:tc>
          <w:tcPr>
            <w:tcW w:w="1060" w:type="dxa"/>
            <w:tcBorders>
              <w:top w:val="single" w:sz="4" w:space="0" w:color="auto"/>
              <w:bottom w:val="single" w:sz="4" w:space="0" w:color="auto"/>
            </w:tcBorders>
            <w:shd w:val="clear" w:color="auto" w:fill="auto"/>
            <w:noWrap/>
            <w:vAlign w:val="bottom"/>
            <w:hideMark/>
          </w:tcPr>
          <w:p w:rsidR="00A75C86" w:rsidRPr="00A75C86" w:rsidP="00A75C86" w14:paraId="38DCDCB3"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 xml:space="preserve">Pieaudzis </w:t>
            </w:r>
          </w:p>
        </w:tc>
        <w:tc>
          <w:tcPr>
            <w:tcW w:w="960" w:type="dxa"/>
            <w:tcBorders>
              <w:top w:val="single" w:sz="4" w:space="0" w:color="auto"/>
              <w:bottom w:val="single" w:sz="4" w:space="0" w:color="auto"/>
            </w:tcBorders>
            <w:shd w:val="clear" w:color="auto" w:fill="auto"/>
            <w:noWrap/>
            <w:vAlign w:val="bottom"/>
            <w:hideMark/>
          </w:tcPr>
          <w:p w:rsidR="00A75C86" w:rsidRPr="00A75C86" w:rsidP="00A75C86" w14:paraId="0C0BA216"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Mazulis</w:t>
            </w:r>
          </w:p>
        </w:tc>
        <w:tc>
          <w:tcPr>
            <w:tcW w:w="967" w:type="dxa"/>
            <w:tcBorders>
              <w:top w:val="single" w:sz="4" w:space="0" w:color="auto"/>
              <w:bottom w:val="single" w:sz="4" w:space="0" w:color="auto"/>
              <w:right w:val="single" w:sz="4" w:space="0" w:color="auto"/>
            </w:tcBorders>
            <w:shd w:val="clear" w:color="auto" w:fill="auto"/>
            <w:noWrap/>
            <w:vAlign w:val="bottom"/>
            <w:hideMark/>
          </w:tcPr>
          <w:p w:rsidR="00A75C86" w:rsidRPr="00A75C86" w:rsidP="00A75C86" w14:paraId="3555DE6A"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Dzīvs</w:t>
            </w:r>
          </w:p>
        </w:tc>
        <w:tc>
          <w:tcPr>
            <w:tcW w:w="953" w:type="dxa"/>
            <w:tcBorders>
              <w:top w:val="single" w:sz="4" w:space="0" w:color="auto"/>
              <w:left w:val="single" w:sz="4" w:space="0" w:color="auto"/>
              <w:bottom w:val="single" w:sz="4" w:space="0" w:color="auto"/>
            </w:tcBorders>
            <w:shd w:val="clear" w:color="auto" w:fill="auto"/>
            <w:noWrap/>
            <w:vAlign w:val="bottom"/>
            <w:hideMark/>
          </w:tcPr>
          <w:p w:rsidR="00A75C86" w:rsidRPr="00A75C86" w:rsidP="00A75C86" w14:paraId="3A4259BB" w14:textId="77777777">
            <w:pPr>
              <w:widowControl/>
              <w:spacing w:after="0" w:line="240" w:lineRule="auto"/>
              <w:rPr>
                <w:rFonts w:ascii="Times New Roman" w:eastAsia="Times New Roman" w:hAnsi="Times New Roman"/>
                <w:color w:val="000000"/>
                <w:lang w:val="lv-LV"/>
              </w:rPr>
            </w:pPr>
            <w:r w:rsidRPr="00A75C86">
              <w:rPr>
                <w:rFonts w:ascii="Times New Roman" w:eastAsia="Times New Roman" w:hAnsi="Times New Roman"/>
                <w:color w:val="000000"/>
                <w:lang w:val="lv-LV"/>
              </w:rPr>
              <w:t>Miris</w:t>
            </w:r>
          </w:p>
        </w:tc>
        <w:tc>
          <w:tcPr>
            <w:tcW w:w="1213" w:type="dxa"/>
            <w:vMerge/>
            <w:tcBorders>
              <w:top w:val="single" w:sz="4" w:space="0" w:color="auto"/>
              <w:bottom w:val="single" w:sz="4" w:space="0" w:color="auto"/>
            </w:tcBorders>
            <w:shd w:val="clear" w:color="auto" w:fill="auto"/>
            <w:noWrap/>
            <w:vAlign w:val="bottom"/>
            <w:hideMark/>
          </w:tcPr>
          <w:p w:rsidR="00A75C86" w:rsidRPr="00A75C86" w:rsidP="00A75C86" w14:paraId="1E7930E1" w14:textId="77777777">
            <w:pPr>
              <w:widowControl/>
              <w:spacing w:after="0" w:line="240" w:lineRule="auto"/>
              <w:rPr>
                <w:rFonts w:ascii="Times New Roman" w:eastAsia="Times New Roman" w:hAnsi="Times New Roman"/>
                <w:color w:val="000000"/>
                <w:lang w:val="lv-LV"/>
              </w:rPr>
            </w:pPr>
          </w:p>
        </w:tc>
        <w:tc>
          <w:tcPr>
            <w:tcW w:w="1134" w:type="dxa"/>
            <w:vMerge/>
            <w:tcBorders>
              <w:top w:val="single" w:sz="4" w:space="0" w:color="auto"/>
              <w:bottom w:val="single" w:sz="4" w:space="0" w:color="auto"/>
            </w:tcBorders>
            <w:shd w:val="clear" w:color="auto" w:fill="auto"/>
            <w:noWrap/>
            <w:vAlign w:val="bottom"/>
            <w:hideMark/>
          </w:tcPr>
          <w:p w:rsidR="00A75C86" w:rsidRPr="00A75C86" w:rsidP="00A75C86" w14:paraId="2A54E854" w14:textId="77777777">
            <w:pPr>
              <w:widowControl/>
              <w:spacing w:after="0" w:line="240" w:lineRule="auto"/>
              <w:rPr>
                <w:rFonts w:ascii="Times New Roman" w:eastAsia="Times New Roman" w:hAnsi="Times New Roman"/>
                <w:color w:val="000000"/>
                <w:lang w:val="lv-LV"/>
              </w:rPr>
            </w:pPr>
          </w:p>
        </w:tc>
      </w:tr>
      <w:tr w14:paraId="642DFE21" w14:textId="77777777" w:rsidTr="000A32C3">
        <w:tblPrEx>
          <w:tblW w:w="9267" w:type="dxa"/>
          <w:tblLook w:val="04A0"/>
        </w:tblPrEx>
        <w:trPr>
          <w:trHeight w:val="227"/>
        </w:trPr>
        <w:tc>
          <w:tcPr>
            <w:tcW w:w="960" w:type="dxa"/>
            <w:tcBorders>
              <w:top w:val="single" w:sz="4" w:space="0" w:color="auto"/>
              <w:left w:val="nil"/>
              <w:bottom w:val="nil"/>
              <w:right w:val="nil"/>
            </w:tcBorders>
            <w:shd w:val="clear" w:color="auto" w:fill="auto"/>
            <w:noWrap/>
            <w:vAlign w:val="bottom"/>
            <w:hideMark/>
          </w:tcPr>
          <w:p w:rsidR="00A75C86" w:rsidRPr="00A75C86" w:rsidP="00A75C86" w14:paraId="3B77A8ED"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1980</w:t>
            </w:r>
          </w:p>
        </w:tc>
        <w:tc>
          <w:tcPr>
            <w:tcW w:w="1060" w:type="dxa"/>
            <w:tcBorders>
              <w:top w:val="single" w:sz="4" w:space="0" w:color="auto"/>
              <w:left w:val="nil"/>
              <w:bottom w:val="nil"/>
              <w:right w:val="nil"/>
            </w:tcBorders>
            <w:shd w:val="clear" w:color="auto" w:fill="auto"/>
            <w:noWrap/>
            <w:vAlign w:val="bottom"/>
            <w:hideMark/>
          </w:tcPr>
          <w:p w:rsidR="00A75C86" w:rsidRPr="00A75C86" w:rsidP="00A75C86" w14:paraId="78984F2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60" w:type="dxa"/>
            <w:tcBorders>
              <w:top w:val="single" w:sz="4" w:space="0" w:color="auto"/>
              <w:left w:val="nil"/>
              <w:bottom w:val="nil"/>
              <w:right w:val="nil"/>
            </w:tcBorders>
            <w:shd w:val="clear" w:color="auto" w:fill="auto"/>
            <w:noWrap/>
            <w:vAlign w:val="bottom"/>
            <w:hideMark/>
          </w:tcPr>
          <w:p w:rsidR="00A75C86" w:rsidRPr="00A75C86" w:rsidP="00A75C86" w14:paraId="0621A12E" w14:textId="77777777">
            <w:pPr>
              <w:widowControl/>
              <w:spacing w:after="0" w:line="240" w:lineRule="auto"/>
              <w:jc w:val="center"/>
              <w:rPr>
                <w:rFonts w:ascii="Times New Roman" w:eastAsia="Times New Roman" w:hAnsi="Times New Roman"/>
                <w:color w:val="000000"/>
                <w:lang w:val="lv-LV"/>
              </w:rPr>
            </w:pPr>
          </w:p>
        </w:tc>
        <w:tc>
          <w:tcPr>
            <w:tcW w:w="1060" w:type="dxa"/>
            <w:tcBorders>
              <w:top w:val="single" w:sz="4" w:space="0" w:color="auto"/>
              <w:left w:val="nil"/>
              <w:bottom w:val="nil"/>
              <w:right w:val="nil"/>
            </w:tcBorders>
            <w:shd w:val="clear" w:color="auto" w:fill="auto"/>
            <w:noWrap/>
            <w:vAlign w:val="bottom"/>
            <w:hideMark/>
          </w:tcPr>
          <w:p w:rsidR="00A75C86" w:rsidRPr="00A75C86" w:rsidP="00A75C86" w14:paraId="533107B3" w14:textId="77777777">
            <w:pPr>
              <w:widowControl/>
              <w:spacing w:after="0" w:line="240" w:lineRule="auto"/>
              <w:jc w:val="center"/>
              <w:rPr>
                <w:rFonts w:ascii="Times New Roman" w:eastAsia="Times New Roman" w:hAnsi="Times New Roman"/>
                <w:lang w:val="lv-LV"/>
              </w:rPr>
            </w:pPr>
          </w:p>
        </w:tc>
        <w:tc>
          <w:tcPr>
            <w:tcW w:w="960" w:type="dxa"/>
            <w:tcBorders>
              <w:top w:val="single" w:sz="4" w:space="0" w:color="auto"/>
              <w:left w:val="nil"/>
              <w:bottom w:val="nil"/>
              <w:right w:val="nil"/>
            </w:tcBorders>
            <w:shd w:val="clear" w:color="auto" w:fill="auto"/>
            <w:noWrap/>
            <w:vAlign w:val="bottom"/>
            <w:hideMark/>
          </w:tcPr>
          <w:p w:rsidR="00A75C86" w:rsidRPr="00A75C86" w:rsidP="00A75C86" w14:paraId="1B013B6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7" w:type="dxa"/>
            <w:tcBorders>
              <w:top w:val="single" w:sz="4" w:space="0" w:color="auto"/>
              <w:left w:val="nil"/>
              <w:bottom w:val="nil"/>
              <w:right w:val="nil"/>
            </w:tcBorders>
            <w:shd w:val="clear" w:color="auto" w:fill="auto"/>
            <w:noWrap/>
            <w:vAlign w:val="bottom"/>
            <w:hideMark/>
          </w:tcPr>
          <w:p w:rsidR="00A75C86" w:rsidRPr="00A75C86" w:rsidP="00A75C86" w14:paraId="19502B3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53" w:type="dxa"/>
            <w:tcBorders>
              <w:top w:val="single" w:sz="4" w:space="0" w:color="auto"/>
              <w:left w:val="nil"/>
              <w:bottom w:val="nil"/>
              <w:right w:val="nil"/>
            </w:tcBorders>
            <w:shd w:val="clear" w:color="auto" w:fill="auto"/>
            <w:noWrap/>
            <w:vAlign w:val="bottom"/>
            <w:hideMark/>
          </w:tcPr>
          <w:p w:rsidR="00A75C86" w:rsidRPr="00A75C86" w:rsidP="00A75C86" w14:paraId="3397C10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1213" w:type="dxa"/>
            <w:tcBorders>
              <w:top w:val="single" w:sz="4" w:space="0" w:color="auto"/>
              <w:left w:val="nil"/>
              <w:bottom w:val="nil"/>
              <w:right w:val="nil"/>
            </w:tcBorders>
            <w:shd w:val="clear" w:color="auto" w:fill="auto"/>
            <w:noWrap/>
            <w:vAlign w:val="bottom"/>
            <w:hideMark/>
          </w:tcPr>
          <w:p w:rsidR="00A75C86" w:rsidRPr="00A75C86" w:rsidP="00A75C86" w14:paraId="5FD57C7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c>
          <w:tcPr>
            <w:tcW w:w="1134" w:type="dxa"/>
            <w:tcBorders>
              <w:top w:val="single" w:sz="4" w:space="0" w:color="auto"/>
              <w:left w:val="nil"/>
              <w:bottom w:val="nil"/>
              <w:right w:val="nil"/>
            </w:tcBorders>
            <w:shd w:val="clear" w:color="auto" w:fill="auto"/>
            <w:noWrap/>
            <w:vAlign w:val="bottom"/>
            <w:hideMark/>
          </w:tcPr>
          <w:p w:rsidR="00A75C86" w:rsidRPr="00A75C86" w:rsidP="00A75C86" w14:paraId="1C14C74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12</w:t>
            </w:r>
          </w:p>
        </w:tc>
      </w:tr>
      <w:tr w14:paraId="2C4299AB"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537B242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1981</w:t>
            </w:r>
          </w:p>
        </w:tc>
        <w:tc>
          <w:tcPr>
            <w:tcW w:w="1060" w:type="dxa"/>
            <w:tcBorders>
              <w:top w:val="nil"/>
              <w:left w:val="nil"/>
              <w:bottom w:val="nil"/>
              <w:right w:val="nil"/>
            </w:tcBorders>
            <w:shd w:val="clear" w:color="auto" w:fill="auto"/>
            <w:noWrap/>
            <w:vAlign w:val="bottom"/>
            <w:hideMark/>
          </w:tcPr>
          <w:p w:rsidR="00A75C86" w:rsidRPr="00A75C86" w:rsidP="00A75C86" w14:paraId="36280401" w14:textId="77777777">
            <w:pPr>
              <w:widowControl/>
              <w:spacing w:after="0" w:line="240" w:lineRule="auto"/>
              <w:jc w:val="center"/>
              <w:rPr>
                <w:rFonts w:ascii="Times New Roman" w:eastAsia="Times New Roman" w:hAnsi="Times New Roman"/>
                <w:color w:val="000000"/>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382E678A" w14:textId="77777777">
            <w:pPr>
              <w:widowControl/>
              <w:spacing w:after="0" w:line="240" w:lineRule="auto"/>
              <w:jc w:val="center"/>
              <w:rPr>
                <w:rFonts w:ascii="Times New Roman" w:eastAsia="Times New Roman" w:hAnsi="Times New Roman"/>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6746F66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2868462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67" w:type="dxa"/>
            <w:tcBorders>
              <w:top w:val="nil"/>
              <w:left w:val="nil"/>
              <w:bottom w:val="nil"/>
              <w:right w:val="nil"/>
            </w:tcBorders>
            <w:shd w:val="clear" w:color="auto" w:fill="auto"/>
            <w:noWrap/>
            <w:vAlign w:val="bottom"/>
            <w:hideMark/>
          </w:tcPr>
          <w:p w:rsidR="00A75C86" w:rsidRPr="00A75C86" w:rsidP="00A75C86" w14:paraId="43592E5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11</w:t>
            </w:r>
          </w:p>
        </w:tc>
        <w:tc>
          <w:tcPr>
            <w:tcW w:w="953" w:type="dxa"/>
            <w:tcBorders>
              <w:top w:val="nil"/>
              <w:left w:val="nil"/>
              <w:bottom w:val="nil"/>
              <w:right w:val="nil"/>
            </w:tcBorders>
            <w:shd w:val="clear" w:color="auto" w:fill="auto"/>
            <w:noWrap/>
            <w:vAlign w:val="bottom"/>
            <w:hideMark/>
          </w:tcPr>
          <w:p w:rsidR="00A75C86" w:rsidRPr="00A75C86" w:rsidP="00A75C86" w14:paraId="4F53EBC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7</w:t>
            </w:r>
          </w:p>
        </w:tc>
        <w:tc>
          <w:tcPr>
            <w:tcW w:w="1213" w:type="dxa"/>
            <w:tcBorders>
              <w:top w:val="nil"/>
              <w:left w:val="nil"/>
              <w:bottom w:val="nil"/>
              <w:right w:val="nil"/>
            </w:tcBorders>
            <w:shd w:val="clear" w:color="auto" w:fill="auto"/>
            <w:noWrap/>
            <w:vAlign w:val="bottom"/>
            <w:hideMark/>
          </w:tcPr>
          <w:p w:rsidR="00A75C86" w:rsidRPr="00A75C86" w:rsidP="00A75C86" w14:paraId="61898DF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c>
          <w:tcPr>
            <w:tcW w:w="1134" w:type="dxa"/>
            <w:tcBorders>
              <w:top w:val="nil"/>
              <w:left w:val="nil"/>
              <w:bottom w:val="nil"/>
              <w:right w:val="nil"/>
            </w:tcBorders>
            <w:shd w:val="clear" w:color="auto" w:fill="auto"/>
            <w:noWrap/>
            <w:vAlign w:val="bottom"/>
            <w:hideMark/>
          </w:tcPr>
          <w:p w:rsidR="00A75C86" w:rsidRPr="00A75C86" w:rsidP="00A75C86" w14:paraId="7517C73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26</w:t>
            </w:r>
          </w:p>
        </w:tc>
      </w:tr>
      <w:tr w14:paraId="0D0975F2"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120E055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1982</w:t>
            </w:r>
          </w:p>
        </w:tc>
        <w:tc>
          <w:tcPr>
            <w:tcW w:w="1060" w:type="dxa"/>
            <w:tcBorders>
              <w:top w:val="nil"/>
              <w:left w:val="nil"/>
              <w:bottom w:val="nil"/>
              <w:right w:val="nil"/>
            </w:tcBorders>
            <w:shd w:val="clear" w:color="auto" w:fill="auto"/>
            <w:noWrap/>
            <w:vAlign w:val="bottom"/>
            <w:hideMark/>
          </w:tcPr>
          <w:p w:rsidR="00A75C86" w:rsidRPr="00A75C86" w:rsidP="00A75C86" w14:paraId="3EF0D598" w14:textId="77777777">
            <w:pPr>
              <w:widowControl/>
              <w:spacing w:after="0" w:line="240" w:lineRule="auto"/>
              <w:jc w:val="center"/>
              <w:rPr>
                <w:rFonts w:ascii="Times New Roman" w:eastAsia="Times New Roman" w:hAnsi="Times New Roman"/>
                <w:color w:val="000000"/>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383EF805" w14:textId="77777777">
            <w:pPr>
              <w:widowControl/>
              <w:spacing w:after="0" w:line="240" w:lineRule="auto"/>
              <w:jc w:val="center"/>
              <w:rPr>
                <w:rFonts w:ascii="Times New Roman" w:eastAsia="Times New Roman" w:hAnsi="Times New Roman"/>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62BD9C7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1F27D04E" w14:textId="77777777">
            <w:pPr>
              <w:widowControl/>
              <w:spacing w:after="0" w:line="240" w:lineRule="auto"/>
              <w:jc w:val="center"/>
              <w:rPr>
                <w:rFonts w:ascii="Times New Roman" w:eastAsia="Times New Roman" w:hAnsi="Times New Roman"/>
                <w:color w:val="000000"/>
                <w:lang w:val="lv-LV"/>
              </w:rPr>
            </w:pPr>
          </w:p>
        </w:tc>
        <w:tc>
          <w:tcPr>
            <w:tcW w:w="967" w:type="dxa"/>
            <w:tcBorders>
              <w:top w:val="nil"/>
              <w:left w:val="nil"/>
              <w:bottom w:val="nil"/>
              <w:right w:val="nil"/>
            </w:tcBorders>
            <w:shd w:val="clear" w:color="auto" w:fill="auto"/>
            <w:noWrap/>
            <w:vAlign w:val="bottom"/>
            <w:hideMark/>
          </w:tcPr>
          <w:p w:rsidR="00A75C86" w:rsidRPr="00A75C86" w:rsidP="00A75C86" w14:paraId="556F02B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53" w:type="dxa"/>
            <w:tcBorders>
              <w:top w:val="nil"/>
              <w:left w:val="nil"/>
              <w:bottom w:val="nil"/>
              <w:right w:val="nil"/>
            </w:tcBorders>
            <w:shd w:val="clear" w:color="auto" w:fill="auto"/>
            <w:noWrap/>
            <w:vAlign w:val="bottom"/>
            <w:hideMark/>
          </w:tcPr>
          <w:p w:rsidR="00A75C86" w:rsidRPr="00A75C86" w:rsidP="00A75C86" w14:paraId="1EC84A80"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1213" w:type="dxa"/>
            <w:tcBorders>
              <w:top w:val="nil"/>
              <w:left w:val="nil"/>
              <w:bottom w:val="nil"/>
              <w:right w:val="nil"/>
            </w:tcBorders>
            <w:shd w:val="clear" w:color="auto" w:fill="auto"/>
            <w:noWrap/>
            <w:vAlign w:val="bottom"/>
            <w:hideMark/>
          </w:tcPr>
          <w:p w:rsidR="00A75C86" w:rsidRPr="00A75C86" w:rsidP="00A75C86" w14:paraId="04DEDB6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134" w:type="dxa"/>
            <w:tcBorders>
              <w:top w:val="nil"/>
              <w:left w:val="nil"/>
              <w:bottom w:val="nil"/>
              <w:right w:val="nil"/>
            </w:tcBorders>
            <w:shd w:val="clear" w:color="auto" w:fill="auto"/>
            <w:noWrap/>
            <w:vAlign w:val="bottom"/>
            <w:hideMark/>
          </w:tcPr>
          <w:p w:rsidR="00A75C86" w:rsidRPr="00A75C86" w:rsidP="00A75C86" w14:paraId="7494D70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6</w:t>
            </w:r>
          </w:p>
        </w:tc>
      </w:tr>
      <w:tr w14:paraId="64AF728D"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3EFE6F1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1983</w:t>
            </w:r>
          </w:p>
        </w:tc>
        <w:tc>
          <w:tcPr>
            <w:tcW w:w="1060" w:type="dxa"/>
            <w:tcBorders>
              <w:top w:val="nil"/>
              <w:left w:val="nil"/>
              <w:bottom w:val="nil"/>
              <w:right w:val="nil"/>
            </w:tcBorders>
            <w:shd w:val="clear" w:color="auto" w:fill="auto"/>
            <w:noWrap/>
            <w:vAlign w:val="bottom"/>
            <w:hideMark/>
          </w:tcPr>
          <w:p w:rsidR="00A75C86" w:rsidRPr="00A75C86" w:rsidP="00A75C86" w14:paraId="41F8F60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07039CF3" w14:textId="77777777">
            <w:pPr>
              <w:widowControl/>
              <w:spacing w:after="0" w:line="240" w:lineRule="auto"/>
              <w:jc w:val="center"/>
              <w:rPr>
                <w:rFonts w:ascii="Times New Roman" w:eastAsia="Times New Roman" w:hAnsi="Times New Roman"/>
                <w:color w:val="000000"/>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30A8DC6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591C829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67" w:type="dxa"/>
            <w:tcBorders>
              <w:top w:val="nil"/>
              <w:left w:val="nil"/>
              <w:bottom w:val="nil"/>
              <w:right w:val="nil"/>
            </w:tcBorders>
            <w:shd w:val="clear" w:color="auto" w:fill="auto"/>
            <w:noWrap/>
            <w:vAlign w:val="bottom"/>
            <w:hideMark/>
          </w:tcPr>
          <w:p w:rsidR="00A75C86" w:rsidRPr="00A75C86" w:rsidP="00A75C86" w14:paraId="35CA712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53" w:type="dxa"/>
            <w:tcBorders>
              <w:top w:val="nil"/>
              <w:left w:val="nil"/>
              <w:bottom w:val="nil"/>
              <w:right w:val="nil"/>
            </w:tcBorders>
            <w:shd w:val="clear" w:color="auto" w:fill="auto"/>
            <w:noWrap/>
            <w:vAlign w:val="bottom"/>
            <w:hideMark/>
          </w:tcPr>
          <w:p w:rsidR="00A75C86" w:rsidRPr="00A75C86" w:rsidP="00A75C86" w14:paraId="3264F6D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213" w:type="dxa"/>
            <w:tcBorders>
              <w:top w:val="nil"/>
              <w:left w:val="nil"/>
              <w:bottom w:val="nil"/>
              <w:right w:val="nil"/>
            </w:tcBorders>
            <w:shd w:val="clear" w:color="auto" w:fill="auto"/>
            <w:noWrap/>
            <w:vAlign w:val="bottom"/>
            <w:hideMark/>
          </w:tcPr>
          <w:p w:rsidR="00A75C86" w:rsidRPr="00A75C86" w:rsidP="00A75C86" w14:paraId="665F272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134" w:type="dxa"/>
            <w:tcBorders>
              <w:top w:val="nil"/>
              <w:left w:val="nil"/>
              <w:bottom w:val="nil"/>
              <w:right w:val="nil"/>
            </w:tcBorders>
            <w:shd w:val="clear" w:color="auto" w:fill="auto"/>
            <w:noWrap/>
            <w:vAlign w:val="bottom"/>
            <w:hideMark/>
          </w:tcPr>
          <w:p w:rsidR="00A75C86" w:rsidRPr="00A75C86" w:rsidP="00A75C86" w14:paraId="6B6D8C62"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10</w:t>
            </w:r>
          </w:p>
        </w:tc>
      </w:tr>
      <w:tr w14:paraId="1EF5455D"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39CA7B3E"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1984</w:t>
            </w:r>
          </w:p>
        </w:tc>
        <w:tc>
          <w:tcPr>
            <w:tcW w:w="1060" w:type="dxa"/>
            <w:tcBorders>
              <w:top w:val="nil"/>
              <w:left w:val="nil"/>
              <w:bottom w:val="nil"/>
              <w:right w:val="nil"/>
            </w:tcBorders>
            <w:shd w:val="clear" w:color="auto" w:fill="auto"/>
            <w:noWrap/>
            <w:vAlign w:val="bottom"/>
            <w:hideMark/>
          </w:tcPr>
          <w:p w:rsidR="00A75C86" w:rsidRPr="00A75C86" w:rsidP="00A75C86" w14:paraId="27E6C23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5AB52612" w14:textId="77777777">
            <w:pPr>
              <w:widowControl/>
              <w:spacing w:after="0" w:line="240" w:lineRule="auto"/>
              <w:jc w:val="center"/>
              <w:rPr>
                <w:rFonts w:ascii="Times New Roman" w:eastAsia="Times New Roman" w:hAnsi="Times New Roman"/>
                <w:color w:val="000000"/>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728270EE" w14:textId="77777777">
            <w:pPr>
              <w:widowControl/>
              <w:spacing w:after="0" w:line="240" w:lineRule="auto"/>
              <w:jc w:val="center"/>
              <w:rPr>
                <w:rFonts w:ascii="Times New Roman" w:eastAsia="Times New Roman" w:hAnsi="Times New Roman"/>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113345FC" w14:textId="77777777">
            <w:pPr>
              <w:widowControl/>
              <w:spacing w:after="0" w:line="240" w:lineRule="auto"/>
              <w:jc w:val="center"/>
              <w:rPr>
                <w:rFonts w:ascii="Times New Roman" w:eastAsia="Times New Roman" w:hAnsi="Times New Roman"/>
                <w:lang w:val="lv-LV"/>
              </w:rPr>
            </w:pPr>
          </w:p>
        </w:tc>
        <w:tc>
          <w:tcPr>
            <w:tcW w:w="967" w:type="dxa"/>
            <w:tcBorders>
              <w:top w:val="nil"/>
              <w:left w:val="nil"/>
              <w:bottom w:val="nil"/>
              <w:right w:val="nil"/>
            </w:tcBorders>
            <w:shd w:val="clear" w:color="auto" w:fill="auto"/>
            <w:noWrap/>
            <w:vAlign w:val="bottom"/>
            <w:hideMark/>
          </w:tcPr>
          <w:p w:rsidR="00A75C86" w:rsidRPr="00A75C86" w:rsidP="00A75C86" w14:paraId="7710A132"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53" w:type="dxa"/>
            <w:tcBorders>
              <w:top w:val="nil"/>
              <w:left w:val="nil"/>
              <w:bottom w:val="nil"/>
              <w:right w:val="nil"/>
            </w:tcBorders>
            <w:shd w:val="clear" w:color="auto" w:fill="auto"/>
            <w:noWrap/>
            <w:vAlign w:val="bottom"/>
            <w:hideMark/>
          </w:tcPr>
          <w:p w:rsidR="00A75C86" w:rsidRPr="00A75C86" w:rsidP="00A75C86" w14:paraId="5404F466" w14:textId="77777777">
            <w:pPr>
              <w:widowControl/>
              <w:spacing w:after="0" w:line="240" w:lineRule="auto"/>
              <w:jc w:val="center"/>
              <w:rPr>
                <w:rFonts w:ascii="Times New Roman" w:eastAsia="Times New Roman" w:hAnsi="Times New Roman"/>
                <w:lang w:val="lv-LV"/>
              </w:rPr>
            </w:pPr>
          </w:p>
        </w:tc>
        <w:tc>
          <w:tcPr>
            <w:tcW w:w="1213" w:type="dxa"/>
            <w:tcBorders>
              <w:top w:val="nil"/>
              <w:left w:val="nil"/>
              <w:bottom w:val="nil"/>
              <w:right w:val="nil"/>
            </w:tcBorders>
            <w:shd w:val="clear" w:color="auto" w:fill="auto"/>
            <w:noWrap/>
            <w:vAlign w:val="bottom"/>
            <w:hideMark/>
          </w:tcPr>
          <w:p w:rsidR="00A75C86" w:rsidRPr="00A75C86" w:rsidP="00A75C86" w14:paraId="5D20C2F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134" w:type="dxa"/>
            <w:tcBorders>
              <w:top w:val="nil"/>
              <w:left w:val="nil"/>
              <w:bottom w:val="nil"/>
              <w:right w:val="nil"/>
            </w:tcBorders>
            <w:shd w:val="clear" w:color="auto" w:fill="auto"/>
            <w:noWrap/>
            <w:vAlign w:val="bottom"/>
            <w:hideMark/>
          </w:tcPr>
          <w:p w:rsidR="00A75C86" w:rsidRPr="00A75C86" w:rsidP="00A75C86" w14:paraId="4CE59796"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r>
      <w:tr w14:paraId="30DDEBB6"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4272BB8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1985</w:t>
            </w:r>
          </w:p>
        </w:tc>
        <w:tc>
          <w:tcPr>
            <w:tcW w:w="1060" w:type="dxa"/>
            <w:tcBorders>
              <w:top w:val="nil"/>
              <w:left w:val="nil"/>
              <w:bottom w:val="nil"/>
              <w:right w:val="nil"/>
            </w:tcBorders>
            <w:shd w:val="clear" w:color="auto" w:fill="auto"/>
            <w:noWrap/>
            <w:vAlign w:val="bottom"/>
            <w:hideMark/>
          </w:tcPr>
          <w:p w:rsidR="00A75C86" w:rsidRPr="00A75C86" w:rsidP="00A75C86" w14:paraId="4691137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46A4ABE0" w14:textId="77777777">
            <w:pPr>
              <w:widowControl/>
              <w:spacing w:after="0" w:line="240" w:lineRule="auto"/>
              <w:jc w:val="center"/>
              <w:rPr>
                <w:rFonts w:ascii="Times New Roman" w:eastAsia="Times New Roman" w:hAnsi="Times New Roman"/>
                <w:color w:val="000000"/>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36627C94" w14:textId="77777777">
            <w:pPr>
              <w:widowControl/>
              <w:spacing w:after="0" w:line="240" w:lineRule="auto"/>
              <w:jc w:val="center"/>
              <w:rPr>
                <w:rFonts w:ascii="Times New Roman" w:eastAsia="Times New Roman" w:hAnsi="Times New Roman"/>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7B520930" w14:textId="77777777">
            <w:pPr>
              <w:widowControl/>
              <w:spacing w:after="0" w:line="240" w:lineRule="auto"/>
              <w:jc w:val="center"/>
              <w:rPr>
                <w:rFonts w:ascii="Times New Roman" w:eastAsia="Times New Roman" w:hAnsi="Times New Roman"/>
                <w:lang w:val="lv-LV"/>
              </w:rPr>
            </w:pPr>
          </w:p>
        </w:tc>
        <w:tc>
          <w:tcPr>
            <w:tcW w:w="967" w:type="dxa"/>
            <w:tcBorders>
              <w:top w:val="nil"/>
              <w:left w:val="nil"/>
              <w:bottom w:val="nil"/>
              <w:right w:val="nil"/>
            </w:tcBorders>
            <w:shd w:val="clear" w:color="auto" w:fill="auto"/>
            <w:noWrap/>
            <w:vAlign w:val="bottom"/>
            <w:hideMark/>
          </w:tcPr>
          <w:p w:rsidR="00A75C86" w:rsidRPr="00A75C86" w:rsidP="00A75C86" w14:paraId="153764F6" w14:textId="77777777">
            <w:pPr>
              <w:widowControl/>
              <w:spacing w:after="0" w:line="240" w:lineRule="auto"/>
              <w:jc w:val="center"/>
              <w:rPr>
                <w:rFonts w:ascii="Times New Roman" w:eastAsia="Times New Roman" w:hAnsi="Times New Roman"/>
                <w:lang w:val="lv-LV"/>
              </w:rPr>
            </w:pPr>
          </w:p>
        </w:tc>
        <w:tc>
          <w:tcPr>
            <w:tcW w:w="953" w:type="dxa"/>
            <w:tcBorders>
              <w:top w:val="nil"/>
              <w:left w:val="nil"/>
              <w:bottom w:val="nil"/>
              <w:right w:val="nil"/>
            </w:tcBorders>
            <w:shd w:val="clear" w:color="auto" w:fill="auto"/>
            <w:noWrap/>
            <w:vAlign w:val="bottom"/>
            <w:hideMark/>
          </w:tcPr>
          <w:p w:rsidR="00A75C86" w:rsidRPr="00A75C86" w:rsidP="00A75C86" w14:paraId="0928E1D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213" w:type="dxa"/>
            <w:tcBorders>
              <w:top w:val="nil"/>
              <w:left w:val="nil"/>
              <w:bottom w:val="nil"/>
              <w:right w:val="nil"/>
            </w:tcBorders>
            <w:shd w:val="clear" w:color="auto" w:fill="auto"/>
            <w:noWrap/>
            <w:vAlign w:val="bottom"/>
            <w:hideMark/>
          </w:tcPr>
          <w:p w:rsidR="00A75C86" w:rsidRPr="00A75C86" w:rsidP="00A75C86" w14:paraId="006D0951" w14:textId="77777777">
            <w:pPr>
              <w:widowControl/>
              <w:spacing w:after="0" w:line="240" w:lineRule="auto"/>
              <w:jc w:val="center"/>
              <w:rPr>
                <w:rFonts w:ascii="Times New Roman" w:eastAsia="Times New Roman" w:hAnsi="Times New Roman"/>
                <w:color w:val="000000"/>
                <w:lang w:val="lv-LV"/>
              </w:rPr>
            </w:pPr>
          </w:p>
        </w:tc>
        <w:tc>
          <w:tcPr>
            <w:tcW w:w="1134" w:type="dxa"/>
            <w:tcBorders>
              <w:top w:val="nil"/>
              <w:left w:val="nil"/>
              <w:bottom w:val="nil"/>
              <w:right w:val="nil"/>
            </w:tcBorders>
            <w:shd w:val="clear" w:color="auto" w:fill="auto"/>
            <w:noWrap/>
            <w:vAlign w:val="bottom"/>
            <w:hideMark/>
          </w:tcPr>
          <w:p w:rsidR="00A75C86" w:rsidRPr="00A75C86" w:rsidP="00A75C86" w14:paraId="720B26D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r>
      <w:tr w14:paraId="1DF3E12B"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4CA86FD2"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1986</w:t>
            </w:r>
          </w:p>
        </w:tc>
        <w:tc>
          <w:tcPr>
            <w:tcW w:w="1060" w:type="dxa"/>
            <w:tcBorders>
              <w:top w:val="nil"/>
              <w:left w:val="nil"/>
              <w:bottom w:val="nil"/>
              <w:right w:val="nil"/>
            </w:tcBorders>
            <w:shd w:val="clear" w:color="auto" w:fill="auto"/>
            <w:noWrap/>
            <w:vAlign w:val="bottom"/>
            <w:hideMark/>
          </w:tcPr>
          <w:p w:rsidR="00A75C86" w:rsidRPr="00A75C86" w:rsidP="00A75C86" w14:paraId="74D6A8C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60" w:type="dxa"/>
            <w:tcBorders>
              <w:top w:val="nil"/>
              <w:left w:val="nil"/>
              <w:bottom w:val="nil"/>
              <w:right w:val="nil"/>
            </w:tcBorders>
            <w:shd w:val="clear" w:color="auto" w:fill="auto"/>
            <w:noWrap/>
            <w:vAlign w:val="bottom"/>
            <w:hideMark/>
          </w:tcPr>
          <w:p w:rsidR="00A75C86" w:rsidRPr="00A75C86" w:rsidP="00A75C86" w14:paraId="6A168E52" w14:textId="77777777">
            <w:pPr>
              <w:widowControl/>
              <w:spacing w:after="0" w:line="240" w:lineRule="auto"/>
              <w:jc w:val="center"/>
              <w:rPr>
                <w:rFonts w:ascii="Times New Roman" w:eastAsia="Times New Roman" w:hAnsi="Times New Roman"/>
                <w:color w:val="000000"/>
                <w:lang w:val="lv-LV"/>
              </w:rPr>
            </w:pPr>
          </w:p>
        </w:tc>
        <w:tc>
          <w:tcPr>
            <w:tcW w:w="1060" w:type="dxa"/>
            <w:tcBorders>
              <w:top w:val="nil"/>
              <w:left w:val="nil"/>
              <w:bottom w:val="nil"/>
              <w:right w:val="nil"/>
            </w:tcBorders>
            <w:shd w:val="clear" w:color="auto" w:fill="auto"/>
            <w:noWrap/>
            <w:vAlign w:val="bottom"/>
            <w:hideMark/>
          </w:tcPr>
          <w:p w:rsidR="00A75C86" w:rsidRPr="00A75C86" w:rsidP="00A75C86" w14:paraId="7E5ED57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1731770E" w14:textId="77777777">
            <w:pPr>
              <w:widowControl/>
              <w:spacing w:after="0" w:line="240" w:lineRule="auto"/>
              <w:jc w:val="center"/>
              <w:rPr>
                <w:rFonts w:ascii="Times New Roman" w:eastAsia="Times New Roman" w:hAnsi="Times New Roman"/>
                <w:color w:val="000000"/>
                <w:lang w:val="lv-LV"/>
              </w:rPr>
            </w:pPr>
          </w:p>
        </w:tc>
        <w:tc>
          <w:tcPr>
            <w:tcW w:w="967" w:type="dxa"/>
            <w:tcBorders>
              <w:top w:val="nil"/>
              <w:left w:val="nil"/>
              <w:bottom w:val="nil"/>
              <w:right w:val="nil"/>
            </w:tcBorders>
            <w:shd w:val="clear" w:color="auto" w:fill="auto"/>
            <w:noWrap/>
            <w:vAlign w:val="bottom"/>
            <w:hideMark/>
          </w:tcPr>
          <w:p w:rsidR="00A75C86" w:rsidRPr="00A75C86" w:rsidP="00A75C86" w14:paraId="5FB108C2" w14:textId="77777777">
            <w:pPr>
              <w:widowControl/>
              <w:spacing w:after="0" w:line="240" w:lineRule="auto"/>
              <w:jc w:val="center"/>
              <w:rPr>
                <w:rFonts w:ascii="Times New Roman" w:eastAsia="Times New Roman" w:hAnsi="Times New Roman"/>
                <w:lang w:val="lv-LV"/>
              </w:rPr>
            </w:pPr>
          </w:p>
        </w:tc>
        <w:tc>
          <w:tcPr>
            <w:tcW w:w="953" w:type="dxa"/>
            <w:tcBorders>
              <w:top w:val="nil"/>
              <w:left w:val="nil"/>
              <w:bottom w:val="nil"/>
              <w:right w:val="nil"/>
            </w:tcBorders>
            <w:shd w:val="clear" w:color="auto" w:fill="auto"/>
            <w:noWrap/>
            <w:vAlign w:val="bottom"/>
            <w:hideMark/>
          </w:tcPr>
          <w:p w:rsidR="00A75C86" w:rsidRPr="00A75C86" w:rsidP="00A75C86" w14:paraId="25A9EEE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213" w:type="dxa"/>
            <w:tcBorders>
              <w:top w:val="nil"/>
              <w:left w:val="nil"/>
              <w:bottom w:val="nil"/>
              <w:right w:val="nil"/>
            </w:tcBorders>
            <w:shd w:val="clear" w:color="auto" w:fill="auto"/>
            <w:noWrap/>
            <w:vAlign w:val="bottom"/>
            <w:hideMark/>
          </w:tcPr>
          <w:p w:rsidR="00A75C86" w:rsidRPr="00A75C86" w:rsidP="00A75C86" w14:paraId="033F6B3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14</w:t>
            </w:r>
          </w:p>
        </w:tc>
        <w:tc>
          <w:tcPr>
            <w:tcW w:w="1134" w:type="dxa"/>
            <w:tcBorders>
              <w:top w:val="nil"/>
              <w:left w:val="nil"/>
              <w:bottom w:val="nil"/>
              <w:right w:val="nil"/>
            </w:tcBorders>
            <w:shd w:val="clear" w:color="auto" w:fill="auto"/>
            <w:noWrap/>
            <w:vAlign w:val="bottom"/>
            <w:hideMark/>
          </w:tcPr>
          <w:p w:rsidR="00A75C86" w:rsidRPr="00A75C86" w:rsidP="00A75C86" w14:paraId="32FFE4A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20</w:t>
            </w:r>
          </w:p>
        </w:tc>
      </w:tr>
      <w:tr w14:paraId="5946E782"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3011FAD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1987</w:t>
            </w:r>
          </w:p>
        </w:tc>
        <w:tc>
          <w:tcPr>
            <w:tcW w:w="1060" w:type="dxa"/>
            <w:tcBorders>
              <w:top w:val="nil"/>
              <w:left w:val="nil"/>
              <w:bottom w:val="nil"/>
              <w:right w:val="nil"/>
            </w:tcBorders>
            <w:shd w:val="clear" w:color="auto" w:fill="auto"/>
            <w:noWrap/>
            <w:vAlign w:val="bottom"/>
            <w:hideMark/>
          </w:tcPr>
          <w:p w:rsidR="00A75C86" w:rsidRPr="00A75C86" w:rsidP="00A75C86" w14:paraId="3CD0401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1C37076D"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060" w:type="dxa"/>
            <w:tcBorders>
              <w:top w:val="nil"/>
              <w:left w:val="nil"/>
              <w:bottom w:val="nil"/>
              <w:right w:val="nil"/>
            </w:tcBorders>
            <w:shd w:val="clear" w:color="auto" w:fill="auto"/>
            <w:noWrap/>
            <w:vAlign w:val="bottom"/>
            <w:hideMark/>
          </w:tcPr>
          <w:p w:rsidR="00A75C86" w:rsidRPr="00A75C86" w:rsidP="00A75C86" w14:paraId="0624910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43DB93E0"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7" w:type="dxa"/>
            <w:tcBorders>
              <w:top w:val="nil"/>
              <w:left w:val="nil"/>
              <w:bottom w:val="nil"/>
              <w:right w:val="nil"/>
            </w:tcBorders>
            <w:shd w:val="clear" w:color="auto" w:fill="auto"/>
            <w:noWrap/>
            <w:vAlign w:val="bottom"/>
            <w:hideMark/>
          </w:tcPr>
          <w:p w:rsidR="00A75C86" w:rsidRPr="00A75C86" w:rsidP="00A75C86" w14:paraId="59C4E146"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53" w:type="dxa"/>
            <w:tcBorders>
              <w:top w:val="nil"/>
              <w:left w:val="nil"/>
              <w:bottom w:val="nil"/>
              <w:right w:val="nil"/>
            </w:tcBorders>
            <w:shd w:val="clear" w:color="auto" w:fill="auto"/>
            <w:noWrap/>
            <w:vAlign w:val="bottom"/>
            <w:hideMark/>
          </w:tcPr>
          <w:p w:rsidR="00A75C86" w:rsidRPr="00A75C86" w:rsidP="00A75C86" w14:paraId="71031FA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1213" w:type="dxa"/>
            <w:tcBorders>
              <w:top w:val="nil"/>
              <w:left w:val="nil"/>
              <w:bottom w:val="nil"/>
              <w:right w:val="nil"/>
            </w:tcBorders>
            <w:shd w:val="clear" w:color="auto" w:fill="auto"/>
            <w:noWrap/>
            <w:vAlign w:val="bottom"/>
            <w:hideMark/>
          </w:tcPr>
          <w:p w:rsidR="00A75C86" w:rsidRPr="00A75C86" w:rsidP="00A75C86" w14:paraId="1FE2591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134" w:type="dxa"/>
            <w:tcBorders>
              <w:top w:val="nil"/>
              <w:left w:val="nil"/>
              <w:bottom w:val="nil"/>
              <w:right w:val="nil"/>
            </w:tcBorders>
            <w:shd w:val="clear" w:color="auto" w:fill="auto"/>
            <w:noWrap/>
            <w:vAlign w:val="bottom"/>
            <w:hideMark/>
          </w:tcPr>
          <w:p w:rsidR="00A75C86" w:rsidRPr="00A75C86" w:rsidP="00A75C86" w14:paraId="4980479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14</w:t>
            </w:r>
          </w:p>
        </w:tc>
      </w:tr>
      <w:tr w14:paraId="48517A35"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102C51E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1988</w:t>
            </w:r>
          </w:p>
        </w:tc>
        <w:tc>
          <w:tcPr>
            <w:tcW w:w="1060" w:type="dxa"/>
            <w:tcBorders>
              <w:top w:val="nil"/>
              <w:left w:val="nil"/>
              <w:bottom w:val="nil"/>
              <w:right w:val="nil"/>
            </w:tcBorders>
            <w:shd w:val="clear" w:color="auto" w:fill="auto"/>
            <w:noWrap/>
            <w:vAlign w:val="bottom"/>
            <w:hideMark/>
          </w:tcPr>
          <w:p w:rsidR="00A75C86" w:rsidRPr="00A75C86" w:rsidP="00A75C86" w14:paraId="0F4EBF12"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960" w:type="dxa"/>
            <w:tcBorders>
              <w:top w:val="nil"/>
              <w:left w:val="nil"/>
              <w:bottom w:val="nil"/>
              <w:right w:val="nil"/>
            </w:tcBorders>
            <w:shd w:val="clear" w:color="auto" w:fill="auto"/>
            <w:noWrap/>
            <w:vAlign w:val="bottom"/>
            <w:hideMark/>
          </w:tcPr>
          <w:p w:rsidR="00A75C86" w:rsidRPr="00A75C86" w:rsidP="00A75C86" w14:paraId="5B04D93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060" w:type="dxa"/>
            <w:tcBorders>
              <w:top w:val="nil"/>
              <w:left w:val="nil"/>
              <w:bottom w:val="nil"/>
              <w:right w:val="nil"/>
            </w:tcBorders>
            <w:shd w:val="clear" w:color="auto" w:fill="auto"/>
            <w:noWrap/>
            <w:vAlign w:val="bottom"/>
            <w:hideMark/>
          </w:tcPr>
          <w:p w:rsidR="00A75C86" w:rsidRPr="00A75C86" w:rsidP="00A75C86" w14:paraId="640D5430" w14:textId="77777777">
            <w:pPr>
              <w:widowControl/>
              <w:spacing w:after="0" w:line="240" w:lineRule="auto"/>
              <w:jc w:val="center"/>
              <w:rPr>
                <w:rFonts w:ascii="Times New Roman" w:eastAsia="Times New Roman" w:hAnsi="Times New Roman"/>
                <w:color w:val="000000"/>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6E63AD6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7" w:type="dxa"/>
            <w:tcBorders>
              <w:top w:val="nil"/>
              <w:left w:val="nil"/>
              <w:bottom w:val="nil"/>
              <w:right w:val="nil"/>
            </w:tcBorders>
            <w:shd w:val="clear" w:color="auto" w:fill="auto"/>
            <w:noWrap/>
            <w:vAlign w:val="bottom"/>
            <w:hideMark/>
          </w:tcPr>
          <w:p w:rsidR="00A75C86" w:rsidRPr="00A75C86" w:rsidP="00A75C86" w14:paraId="00FFF47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53" w:type="dxa"/>
            <w:tcBorders>
              <w:top w:val="nil"/>
              <w:left w:val="nil"/>
              <w:bottom w:val="nil"/>
              <w:right w:val="nil"/>
            </w:tcBorders>
            <w:shd w:val="clear" w:color="auto" w:fill="auto"/>
            <w:noWrap/>
            <w:vAlign w:val="bottom"/>
            <w:hideMark/>
          </w:tcPr>
          <w:p w:rsidR="00A75C86" w:rsidRPr="00A75C86" w:rsidP="00A75C86" w14:paraId="7652BEA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6</w:t>
            </w:r>
          </w:p>
        </w:tc>
        <w:tc>
          <w:tcPr>
            <w:tcW w:w="1213" w:type="dxa"/>
            <w:tcBorders>
              <w:top w:val="nil"/>
              <w:left w:val="nil"/>
              <w:bottom w:val="nil"/>
              <w:right w:val="nil"/>
            </w:tcBorders>
            <w:shd w:val="clear" w:color="auto" w:fill="auto"/>
            <w:noWrap/>
            <w:vAlign w:val="bottom"/>
            <w:hideMark/>
          </w:tcPr>
          <w:p w:rsidR="00A75C86" w:rsidRPr="00A75C86" w:rsidP="00A75C86" w14:paraId="5F697180"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8</w:t>
            </w:r>
          </w:p>
        </w:tc>
        <w:tc>
          <w:tcPr>
            <w:tcW w:w="1134" w:type="dxa"/>
            <w:tcBorders>
              <w:top w:val="nil"/>
              <w:left w:val="nil"/>
              <w:bottom w:val="nil"/>
              <w:right w:val="nil"/>
            </w:tcBorders>
            <w:shd w:val="clear" w:color="auto" w:fill="auto"/>
            <w:noWrap/>
            <w:vAlign w:val="bottom"/>
            <w:hideMark/>
          </w:tcPr>
          <w:p w:rsidR="00A75C86" w:rsidRPr="00A75C86" w:rsidP="00A75C86" w14:paraId="6B34168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23</w:t>
            </w:r>
          </w:p>
        </w:tc>
      </w:tr>
      <w:tr w14:paraId="40B94562"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78CA279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1989</w:t>
            </w:r>
          </w:p>
        </w:tc>
        <w:tc>
          <w:tcPr>
            <w:tcW w:w="1060" w:type="dxa"/>
            <w:tcBorders>
              <w:top w:val="nil"/>
              <w:left w:val="nil"/>
              <w:bottom w:val="nil"/>
              <w:right w:val="nil"/>
            </w:tcBorders>
            <w:shd w:val="clear" w:color="auto" w:fill="auto"/>
            <w:noWrap/>
            <w:vAlign w:val="bottom"/>
            <w:hideMark/>
          </w:tcPr>
          <w:p w:rsidR="00A75C86" w:rsidRPr="00A75C86" w:rsidP="00A75C86" w14:paraId="7E5D6148"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c>
          <w:tcPr>
            <w:tcW w:w="960" w:type="dxa"/>
            <w:tcBorders>
              <w:top w:val="nil"/>
              <w:left w:val="nil"/>
              <w:bottom w:val="nil"/>
              <w:right w:val="nil"/>
            </w:tcBorders>
            <w:shd w:val="clear" w:color="auto" w:fill="auto"/>
            <w:noWrap/>
            <w:vAlign w:val="bottom"/>
            <w:hideMark/>
          </w:tcPr>
          <w:p w:rsidR="00A75C86" w:rsidRPr="00A75C86" w:rsidP="00A75C86" w14:paraId="5F6A058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1060" w:type="dxa"/>
            <w:tcBorders>
              <w:top w:val="nil"/>
              <w:left w:val="nil"/>
              <w:bottom w:val="nil"/>
              <w:right w:val="nil"/>
            </w:tcBorders>
            <w:shd w:val="clear" w:color="auto" w:fill="auto"/>
            <w:noWrap/>
            <w:vAlign w:val="bottom"/>
            <w:hideMark/>
          </w:tcPr>
          <w:p w:rsidR="00A75C86" w:rsidRPr="00A75C86" w:rsidP="00A75C86" w14:paraId="0164294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960" w:type="dxa"/>
            <w:tcBorders>
              <w:top w:val="nil"/>
              <w:left w:val="nil"/>
              <w:bottom w:val="nil"/>
              <w:right w:val="nil"/>
            </w:tcBorders>
            <w:shd w:val="clear" w:color="auto" w:fill="auto"/>
            <w:noWrap/>
            <w:vAlign w:val="bottom"/>
            <w:hideMark/>
          </w:tcPr>
          <w:p w:rsidR="00A75C86" w:rsidRPr="00A75C86" w:rsidP="00A75C86" w14:paraId="7A90329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c>
          <w:tcPr>
            <w:tcW w:w="967" w:type="dxa"/>
            <w:tcBorders>
              <w:top w:val="nil"/>
              <w:left w:val="nil"/>
              <w:bottom w:val="nil"/>
              <w:right w:val="nil"/>
            </w:tcBorders>
            <w:shd w:val="clear" w:color="auto" w:fill="auto"/>
            <w:noWrap/>
            <w:vAlign w:val="bottom"/>
            <w:hideMark/>
          </w:tcPr>
          <w:p w:rsidR="00A75C86" w:rsidRPr="00A75C86" w:rsidP="00A75C86" w14:paraId="08F2256D"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c>
          <w:tcPr>
            <w:tcW w:w="953" w:type="dxa"/>
            <w:tcBorders>
              <w:top w:val="nil"/>
              <w:left w:val="nil"/>
              <w:bottom w:val="nil"/>
              <w:right w:val="nil"/>
            </w:tcBorders>
            <w:shd w:val="clear" w:color="auto" w:fill="auto"/>
            <w:noWrap/>
            <w:vAlign w:val="bottom"/>
            <w:hideMark/>
          </w:tcPr>
          <w:p w:rsidR="00A75C86" w:rsidRPr="00A75C86" w:rsidP="00A75C86" w14:paraId="4C927FC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c>
          <w:tcPr>
            <w:tcW w:w="1213" w:type="dxa"/>
            <w:tcBorders>
              <w:top w:val="nil"/>
              <w:left w:val="nil"/>
              <w:bottom w:val="nil"/>
              <w:right w:val="nil"/>
            </w:tcBorders>
            <w:shd w:val="clear" w:color="auto" w:fill="auto"/>
            <w:noWrap/>
            <w:vAlign w:val="bottom"/>
            <w:hideMark/>
          </w:tcPr>
          <w:p w:rsidR="00A75C86" w:rsidRPr="00A75C86" w:rsidP="00A75C86" w14:paraId="2B3C72B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134" w:type="dxa"/>
            <w:tcBorders>
              <w:top w:val="nil"/>
              <w:left w:val="nil"/>
              <w:bottom w:val="nil"/>
              <w:right w:val="nil"/>
            </w:tcBorders>
            <w:shd w:val="clear" w:color="auto" w:fill="auto"/>
            <w:noWrap/>
            <w:vAlign w:val="bottom"/>
            <w:hideMark/>
          </w:tcPr>
          <w:p w:rsidR="00A75C86" w:rsidRPr="00A75C86" w:rsidP="00A75C86" w14:paraId="490ADC7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22</w:t>
            </w:r>
          </w:p>
        </w:tc>
      </w:tr>
      <w:tr w14:paraId="2326592F"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1EA78D4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1990</w:t>
            </w:r>
          </w:p>
        </w:tc>
        <w:tc>
          <w:tcPr>
            <w:tcW w:w="1060" w:type="dxa"/>
            <w:tcBorders>
              <w:top w:val="nil"/>
              <w:left w:val="nil"/>
              <w:bottom w:val="nil"/>
              <w:right w:val="nil"/>
            </w:tcBorders>
            <w:shd w:val="clear" w:color="auto" w:fill="auto"/>
            <w:noWrap/>
            <w:vAlign w:val="bottom"/>
            <w:hideMark/>
          </w:tcPr>
          <w:p w:rsidR="00A75C86" w:rsidRPr="00A75C86" w:rsidP="00A75C86" w14:paraId="1CE2C97D"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7</w:t>
            </w:r>
          </w:p>
        </w:tc>
        <w:tc>
          <w:tcPr>
            <w:tcW w:w="960" w:type="dxa"/>
            <w:tcBorders>
              <w:top w:val="nil"/>
              <w:left w:val="nil"/>
              <w:bottom w:val="nil"/>
              <w:right w:val="nil"/>
            </w:tcBorders>
            <w:shd w:val="clear" w:color="auto" w:fill="auto"/>
            <w:noWrap/>
            <w:vAlign w:val="bottom"/>
            <w:hideMark/>
          </w:tcPr>
          <w:p w:rsidR="00A75C86" w:rsidRPr="00A75C86" w:rsidP="00A75C86" w14:paraId="43586FD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1060" w:type="dxa"/>
            <w:tcBorders>
              <w:top w:val="nil"/>
              <w:left w:val="nil"/>
              <w:bottom w:val="nil"/>
              <w:right w:val="nil"/>
            </w:tcBorders>
            <w:shd w:val="clear" w:color="auto" w:fill="auto"/>
            <w:noWrap/>
            <w:vAlign w:val="bottom"/>
            <w:hideMark/>
          </w:tcPr>
          <w:p w:rsidR="00A75C86" w:rsidRPr="00A75C86" w:rsidP="00A75C86" w14:paraId="32C7641F" w14:textId="77777777">
            <w:pPr>
              <w:widowControl/>
              <w:spacing w:after="0" w:line="240" w:lineRule="auto"/>
              <w:jc w:val="center"/>
              <w:rPr>
                <w:rFonts w:ascii="Times New Roman" w:eastAsia="Times New Roman" w:hAnsi="Times New Roman"/>
                <w:color w:val="000000"/>
                <w:lang w:val="lv-LV"/>
              </w:rPr>
            </w:pPr>
          </w:p>
        </w:tc>
        <w:tc>
          <w:tcPr>
            <w:tcW w:w="960" w:type="dxa"/>
            <w:tcBorders>
              <w:top w:val="nil"/>
              <w:left w:val="nil"/>
              <w:bottom w:val="nil"/>
              <w:right w:val="nil"/>
            </w:tcBorders>
            <w:shd w:val="clear" w:color="auto" w:fill="auto"/>
            <w:noWrap/>
            <w:vAlign w:val="bottom"/>
            <w:hideMark/>
          </w:tcPr>
          <w:p w:rsidR="00A75C86" w:rsidRPr="00A75C86" w:rsidP="00A75C86" w14:paraId="2658CB0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12</w:t>
            </w:r>
          </w:p>
        </w:tc>
        <w:tc>
          <w:tcPr>
            <w:tcW w:w="967" w:type="dxa"/>
            <w:tcBorders>
              <w:top w:val="nil"/>
              <w:left w:val="nil"/>
              <w:bottom w:val="nil"/>
              <w:right w:val="nil"/>
            </w:tcBorders>
            <w:shd w:val="clear" w:color="auto" w:fill="auto"/>
            <w:noWrap/>
            <w:vAlign w:val="bottom"/>
            <w:hideMark/>
          </w:tcPr>
          <w:p w:rsidR="00A75C86" w:rsidRPr="00A75C86" w:rsidP="00A75C86" w14:paraId="3770EC16" w14:textId="77777777">
            <w:pPr>
              <w:widowControl/>
              <w:spacing w:after="0" w:line="240" w:lineRule="auto"/>
              <w:jc w:val="center"/>
              <w:rPr>
                <w:rFonts w:ascii="Times New Roman" w:eastAsia="Times New Roman" w:hAnsi="Times New Roman"/>
                <w:color w:val="000000"/>
                <w:lang w:val="lv-LV"/>
              </w:rPr>
            </w:pPr>
          </w:p>
        </w:tc>
        <w:tc>
          <w:tcPr>
            <w:tcW w:w="953" w:type="dxa"/>
            <w:tcBorders>
              <w:top w:val="nil"/>
              <w:left w:val="nil"/>
              <w:bottom w:val="nil"/>
              <w:right w:val="nil"/>
            </w:tcBorders>
            <w:shd w:val="clear" w:color="auto" w:fill="auto"/>
            <w:noWrap/>
            <w:vAlign w:val="bottom"/>
            <w:hideMark/>
          </w:tcPr>
          <w:p w:rsidR="00A75C86" w:rsidRPr="00A75C86" w:rsidP="00A75C86" w14:paraId="021DD21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w:t>
            </w:r>
          </w:p>
        </w:tc>
        <w:tc>
          <w:tcPr>
            <w:tcW w:w="1213" w:type="dxa"/>
            <w:tcBorders>
              <w:top w:val="nil"/>
              <w:left w:val="nil"/>
              <w:bottom w:val="nil"/>
              <w:right w:val="nil"/>
            </w:tcBorders>
            <w:shd w:val="clear" w:color="auto" w:fill="auto"/>
            <w:noWrap/>
            <w:vAlign w:val="bottom"/>
            <w:hideMark/>
          </w:tcPr>
          <w:p w:rsidR="00A75C86" w:rsidRPr="00A75C86" w:rsidP="00A75C86" w14:paraId="4D11D535" w14:textId="77777777">
            <w:pPr>
              <w:widowControl/>
              <w:spacing w:after="0" w:line="240" w:lineRule="auto"/>
              <w:jc w:val="center"/>
              <w:rPr>
                <w:rFonts w:ascii="Times New Roman" w:eastAsia="Times New Roman" w:hAnsi="Times New Roman"/>
                <w:color w:val="000000"/>
                <w:lang w:val="lv-LV"/>
              </w:rPr>
            </w:pPr>
          </w:p>
        </w:tc>
        <w:tc>
          <w:tcPr>
            <w:tcW w:w="1134" w:type="dxa"/>
            <w:tcBorders>
              <w:top w:val="nil"/>
              <w:left w:val="nil"/>
              <w:bottom w:val="nil"/>
              <w:right w:val="nil"/>
            </w:tcBorders>
            <w:shd w:val="clear" w:color="auto" w:fill="auto"/>
            <w:noWrap/>
            <w:vAlign w:val="bottom"/>
            <w:hideMark/>
          </w:tcPr>
          <w:p w:rsidR="00A75C86" w:rsidRPr="00A75C86" w:rsidP="00A75C86" w14:paraId="402D411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26</w:t>
            </w:r>
          </w:p>
        </w:tc>
      </w:tr>
      <w:tr w14:paraId="1B21288B"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11382D6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1991</w:t>
            </w:r>
          </w:p>
        </w:tc>
        <w:tc>
          <w:tcPr>
            <w:tcW w:w="1060" w:type="dxa"/>
            <w:tcBorders>
              <w:top w:val="nil"/>
              <w:left w:val="nil"/>
              <w:bottom w:val="nil"/>
              <w:right w:val="nil"/>
            </w:tcBorders>
            <w:shd w:val="clear" w:color="auto" w:fill="auto"/>
            <w:noWrap/>
            <w:vAlign w:val="bottom"/>
            <w:hideMark/>
          </w:tcPr>
          <w:p w:rsidR="00A75C86" w:rsidRPr="00A75C86" w:rsidP="00A75C86" w14:paraId="33328D47"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9</w:t>
            </w:r>
          </w:p>
        </w:tc>
        <w:tc>
          <w:tcPr>
            <w:tcW w:w="960" w:type="dxa"/>
            <w:tcBorders>
              <w:top w:val="nil"/>
              <w:left w:val="nil"/>
              <w:bottom w:val="nil"/>
              <w:right w:val="nil"/>
            </w:tcBorders>
            <w:shd w:val="clear" w:color="auto" w:fill="auto"/>
            <w:noWrap/>
            <w:vAlign w:val="bottom"/>
            <w:hideMark/>
          </w:tcPr>
          <w:p w:rsidR="00A75C86" w:rsidRPr="00A75C86" w:rsidP="00A75C86" w14:paraId="3562B3D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w:t>
            </w:r>
          </w:p>
        </w:tc>
        <w:tc>
          <w:tcPr>
            <w:tcW w:w="1060" w:type="dxa"/>
            <w:tcBorders>
              <w:top w:val="nil"/>
              <w:left w:val="nil"/>
              <w:bottom w:val="nil"/>
              <w:right w:val="nil"/>
            </w:tcBorders>
            <w:shd w:val="clear" w:color="auto" w:fill="auto"/>
            <w:noWrap/>
            <w:vAlign w:val="bottom"/>
            <w:hideMark/>
          </w:tcPr>
          <w:p w:rsidR="00A75C86" w:rsidRPr="00A75C86" w:rsidP="00A75C86" w14:paraId="269ADB4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1DDC3E1E"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6</w:t>
            </w:r>
          </w:p>
        </w:tc>
        <w:tc>
          <w:tcPr>
            <w:tcW w:w="967" w:type="dxa"/>
            <w:tcBorders>
              <w:top w:val="nil"/>
              <w:left w:val="nil"/>
              <w:bottom w:val="nil"/>
              <w:right w:val="nil"/>
            </w:tcBorders>
            <w:shd w:val="clear" w:color="auto" w:fill="auto"/>
            <w:noWrap/>
            <w:vAlign w:val="bottom"/>
            <w:hideMark/>
          </w:tcPr>
          <w:p w:rsidR="00A75C86" w:rsidRPr="00A75C86" w:rsidP="00A75C86" w14:paraId="2547C544"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12</w:t>
            </w:r>
          </w:p>
        </w:tc>
        <w:tc>
          <w:tcPr>
            <w:tcW w:w="953" w:type="dxa"/>
            <w:tcBorders>
              <w:top w:val="nil"/>
              <w:left w:val="nil"/>
              <w:bottom w:val="nil"/>
              <w:right w:val="nil"/>
            </w:tcBorders>
            <w:shd w:val="clear" w:color="auto" w:fill="auto"/>
            <w:noWrap/>
            <w:vAlign w:val="bottom"/>
            <w:hideMark/>
          </w:tcPr>
          <w:p w:rsidR="00A75C86" w:rsidRPr="00A75C86" w:rsidP="00A75C86" w14:paraId="4D67764D"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49</w:t>
            </w:r>
          </w:p>
        </w:tc>
        <w:tc>
          <w:tcPr>
            <w:tcW w:w="1213" w:type="dxa"/>
            <w:tcBorders>
              <w:top w:val="nil"/>
              <w:left w:val="nil"/>
              <w:bottom w:val="nil"/>
              <w:right w:val="nil"/>
            </w:tcBorders>
            <w:shd w:val="clear" w:color="auto" w:fill="auto"/>
            <w:noWrap/>
            <w:vAlign w:val="bottom"/>
            <w:hideMark/>
          </w:tcPr>
          <w:p w:rsidR="00A75C86" w:rsidRPr="00A75C86" w:rsidP="00A75C86" w14:paraId="15325572"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42</w:t>
            </w:r>
          </w:p>
        </w:tc>
        <w:tc>
          <w:tcPr>
            <w:tcW w:w="1134" w:type="dxa"/>
            <w:tcBorders>
              <w:top w:val="nil"/>
              <w:left w:val="nil"/>
              <w:bottom w:val="nil"/>
              <w:right w:val="nil"/>
            </w:tcBorders>
            <w:shd w:val="clear" w:color="auto" w:fill="auto"/>
            <w:noWrap/>
            <w:vAlign w:val="bottom"/>
            <w:hideMark/>
          </w:tcPr>
          <w:p w:rsidR="00A75C86" w:rsidRPr="00A75C86" w:rsidP="00A75C86" w14:paraId="4704B85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123</w:t>
            </w:r>
          </w:p>
        </w:tc>
      </w:tr>
      <w:tr w14:paraId="59F94A46" w14:textId="77777777" w:rsidTr="000A32C3">
        <w:tblPrEx>
          <w:tblW w:w="9267" w:type="dxa"/>
          <w:tblLook w:val="04A0"/>
        </w:tblPrEx>
        <w:trPr>
          <w:trHeight w:val="227"/>
        </w:trPr>
        <w:tc>
          <w:tcPr>
            <w:tcW w:w="960" w:type="dxa"/>
            <w:tcBorders>
              <w:top w:val="nil"/>
              <w:left w:val="nil"/>
              <w:bottom w:val="nil"/>
              <w:right w:val="nil"/>
            </w:tcBorders>
            <w:shd w:val="clear" w:color="auto" w:fill="auto"/>
            <w:noWrap/>
            <w:vAlign w:val="bottom"/>
            <w:hideMark/>
          </w:tcPr>
          <w:p w:rsidR="00A75C86" w:rsidRPr="00A75C86" w:rsidP="00A75C86" w14:paraId="621D19C9"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1992</w:t>
            </w:r>
          </w:p>
        </w:tc>
        <w:tc>
          <w:tcPr>
            <w:tcW w:w="1060" w:type="dxa"/>
            <w:tcBorders>
              <w:top w:val="nil"/>
              <w:left w:val="nil"/>
              <w:bottom w:val="nil"/>
              <w:right w:val="nil"/>
            </w:tcBorders>
            <w:shd w:val="clear" w:color="auto" w:fill="auto"/>
            <w:noWrap/>
            <w:vAlign w:val="bottom"/>
            <w:hideMark/>
          </w:tcPr>
          <w:p w:rsidR="00A75C86" w:rsidRPr="00A75C86" w:rsidP="00A75C86" w14:paraId="1173243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13</w:t>
            </w:r>
          </w:p>
        </w:tc>
        <w:tc>
          <w:tcPr>
            <w:tcW w:w="960" w:type="dxa"/>
            <w:tcBorders>
              <w:top w:val="nil"/>
              <w:left w:val="nil"/>
              <w:bottom w:val="nil"/>
              <w:right w:val="nil"/>
            </w:tcBorders>
            <w:shd w:val="clear" w:color="auto" w:fill="auto"/>
            <w:noWrap/>
            <w:vAlign w:val="bottom"/>
            <w:hideMark/>
          </w:tcPr>
          <w:p w:rsidR="00A75C86" w:rsidRPr="00A75C86" w:rsidP="00A75C86" w14:paraId="09401C0F"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7</w:t>
            </w:r>
          </w:p>
        </w:tc>
        <w:tc>
          <w:tcPr>
            <w:tcW w:w="1060" w:type="dxa"/>
            <w:tcBorders>
              <w:top w:val="nil"/>
              <w:left w:val="nil"/>
              <w:bottom w:val="nil"/>
              <w:right w:val="nil"/>
            </w:tcBorders>
            <w:shd w:val="clear" w:color="auto" w:fill="auto"/>
            <w:noWrap/>
            <w:vAlign w:val="bottom"/>
            <w:hideMark/>
          </w:tcPr>
          <w:p w:rsidR="00A75C86" w:rsidRPr="00A75C86" w:rsidP="00A75C86" w14:paraId="7B811E06"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0" w:type="dxa"/>
            <w:tcBorders>
              <w:top w:val="nil"/>
              <w:left w:val="nil"/>
              <w:bottom w:val="nil"/>
              <w:right w:val="nil"/>
            </w:tcBorders>
            <w:shd w:val="clear" w:color="auto" w:fill="auto"/>
            <w:noWrap/>
            <w:vAlign w:val="bottom"/>
            <w:hideMark/>
          </w:tcPr>
          <w:p w:rsidR="00A75C86" w:rsidRPr="00A75C86" w:rsidP="00A75C86" w14:paraId="2369BD5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12</w:t>
            </w:r>
          </w:p>
        </w:tc>
        <w:tc>
          <w:tcPr>
            <w:tcW w:w="967" w:type="dxa"/>
            <w:tcBorders>
              <w:top w:val="nil"/>
              <w:left w:val="nil"/>
              <w:bottom w:val="nil"/>
              <w:right w:val="nil"/>
            </w:tcBorders>
            <w:shd w:val="clear" w:color="auto" w:fill="auto"/>
            <w:noWrap/>
            <w:vAlign w:val="bottom"/>
            <w:hideMark/>
          </w:tcPr>
          <w:p w:rsidR="00A75C86" w:rsidRPr="00A75C86" w:rsidP="00A75C86" w14:paraId="2A90D76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53" w:type="dxa"/>
            <w:tcBorders>
              <w:top w:val="nil"/>
              <w:left w:val="nil"/>
              <w:bottom w:val="nil"/>
              <w:right w:val="nil"/>
            </w:tcBorders>
            <w:shd w:val="clear" w:color="auto" w:fill="auto"/>
            <w:noWrap/>
            <w:vAlign w:val="bottom"/>
            <w:hideMark/>
          </w:tcPr>
          <w:p w:rsidR="00A75C86" w:rsidRPr="00A75C86" w:rsidP="00A75C86" w14:paraId="11A4FB8A"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9</w:t>
            </w:r>
          </w:p>
        </w:tc>
        <w:tc>
          <w:tcPr>
            <w:tcW w:w="1213" w:type="dxa"/>
            <w:tcBorders>
              <w:top w:val="nil"/>
              <w:left w:val="nil"/>
              <w:bottom w:val="nil"/>
              <w:right w:val="nil"/>
            </w:tcBorders>
            <w:shd w:val="clear" w:color="auto" w:fill="auto"/>
            <w:noWrap/>
            <w:vAlign w:val="bottom"/>
            <w:hideMark/>
          </w:tcPr>
          <w:p w:rsidR="00A75C86" w:rsidRPr="00A75C86" w:rsidP="00A75C86" w14:paraId="0152A48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w:t>
            </w:r>
          </w:p>
        </w:tc>
        <w:tc>
          <w:tcPr>
            <w:tcW w:w="1134" w:type="dxa"/>
            <w:tcBorders>
              <w:top w:val="nil"/>
              <w:left w:val="nil"/>
              <w:bottom w:val="nil"/>
              <w:right w:val="nil"/>
            </w:tcBorders>
            <w:shd w:val="clear" w:color="auto" w:fill="auto"/>
            <w:noWrap/>
            <w:vAlign w:val="bottom"/>
            <w:hideMark/>
          </w:tcPr>
          <w:p w:rsidR="00A75C86" w:rsidRPr="00A75C86" w:rsidP="00A75C86" w14:paraId="5A7F1FF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46</w:t>
            </w:r>
          </w:p>
        </w:tc>
      </w:tr>
      <w:tr w14:paraId="628C13E4" w14:textId="77777777" w:rsidTr="000A32C3">
        <w:tblPrEx>
          <w:tblW w:w="9267" w:type="dxa"/>
          <w:tblLook w:val="04A0"/>
        </w:tblPrEx>
        <w:trPr>
          <w:trHeight w:val="227"/>
        </w:trPr>
        <w:tc>
          <w:tcPr>
            <w:tcW w:w="960" w:type="dxa"/>
            <w:tcBorders>
              <w:top w:val="nil"/>
              <w:left w:val="nil"/>
              <w:bottom w:val="single" w:sz="4" w:space="0" w:color="auto"/>
              <w:right w:val="nil"/>
            </w:tcBorders>
            <w:shd w:val="clear" w:color="auto" w:fill="auto"/>
            <w:noWrap/>
            <w:vAlign w:val="bottom"/>
            <w:hideMark/>
          </w:tcPr>
          <w:p w:rsidR="00A75C86" w:rsidRPr="00A75C86" w:rsidP="00A75C86" w14:paraId="4BA3500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1993</w:t>
            </w:r>
          </w:p>
        </w:tc>
        <w:tc>
          <w:tcPr>
            <w:tcW w:w="1060" w:type="dxa"/>
            <w:tcBorders>
              <w:top w:val="nil"/>
              <w:left w:val="nil"/>
              <w:bottom w:val="single" w:sz="4" w:space="0" w:color="auto"/>
              <w:right w:val="nil"/>
            </w:tcBorders>
            <w:shd w:val="clear" w:color="auto" w:fill="auto"/>
            <w:noWrap/>
            <w:vAlign w:val="bottom"/>
            <w:hideMark/>
          </w:tcPr>
          <w:p w:rsidR="00A75C86" w:rsidRPr="00A75C86" w:rsidP="00A75C86" w14:paraId="5342B66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c>
          <w:tcPr>
            <w:tcW w:w="960" w:type="dxa"/>
            <w:tcBorders>
              <w:top w:val="nil"/>
              <w:left w:val="nil"/>
              <w:bottom w:val="single" w:sz="4" w:space="0" w:color="auto"/>
              <w:right w:val="nil"/>
            </w:tcBorders>
            <w:shd w:val="clear" w:color="auto" w:fill="auto"/>
            <w:noWrap/>
            <w:vAlign w:val="bottom"/>
            <w:hideMark/>
          </w:tcPr>
          <w:p w:rsidR="00A75C86" w:rsidRPr="00A75C86" w:rsidP="00A75C86" w14:paraId="415D33D0"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c>
          <w:tcPr>
            <w:tcW w:w="1060" w:type="dxa"/>
            <w:tcBorders>
              <w:top w:val="nil"/>
              <w:left w:val="nil"/>
              <w:bottom w:val="single" w:sz="4" w:space="0" w:color="auto"/>
              <w:right w:val="nil"/>
            </w:tcBorders>
            <w:shd w:val="clear" w:color="auto" w:fill="auto"/>
            <w:noWrap/>
            <w:vAlign w:val="bottom"/>
            <w:hideMark/>
          </w:tcPr>
          <w:p w:rsidR="00A75C86" w:rsidRPr="00A75C86" w:rsidP="00A75C86" w14:paraId="2F997F97" w14:textId="77777777">
            <w:pPr>
              <w:widowControl/>
              <w:spacing w:after="0" w:line="240" w:lineRule="auto"/>
              <w:jc w:val="center"/>
              <w:rPr>
                <w:rFonts w:ascii="Times New Roman" w:eastAsia="Times New Roman" w:hAnsi="Times New Roman"/>
                <w:color w:val="000000"/>
                <w:lang w:val="lv-LV"/>
              </w:rPr>
            </w:pPr>
          </w:p>
        </w:tc>
        <w:tc>
          <w:tcPr>
            <w:tcW w:w="960" w:type="dxa"/>
            <w:tcBorders>
              <w:top w:val="nil"/>
              <w:left w:val="nil"/>
              <w:bottom w:val="single" w:sz="4" w:space="0" w:color="auto"/>
              <w:right w:val="nil"/>
            </w:tcBorders>
            <w:shd w:val="clear" w:color="auto" w:fill="auto"/>
            <w:noWrap/>
            <w:vAlign w:val="bottom"/>
            <w:hideMark/>
          </w:tcPr>
          <w:p w:rsidR="00A75C86" w:rsidRPr="00A75C86" w:rsidP="00A75C86" w14:paraId="2EC0933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w:t>
            </w:r>
          </w:p>
        </w:tc>
        <w:tc>
          <w:tcPr>
            <w:tcW w:w="967" w:type="dxa"/>
            <w:tcBorders>
              <w:top w:val="nil"/>
              <w:left w:val="nil"/>
              <w:bottom w:val="single" w:sz="4" w:space="0" w:color="auto"/>
              <w:right w:val="nil"/>
            </w:tcBorders>
            <w:shd w:val="clear" w:color="auto" w:fill="auto"/>
            <w:noWrap/>
            <w:vAlign w:val="bottom"/>
            <w:hideMark/>
          </w:tcPr>
          <w:p w:rsidR="00A75C86" w:rsidRPr="00A75C86" w:rsidP="00A75C86" w14:paraId="2CDC1971" w14:textId="77777777">
            <w:pPr>
              <w:widowControl/>
              <w:spacing w:after="0" w:line="240" w:lineRule="auto"/>
              <w:jc w:val="center"/>
              <w:rPr>
                <w:rFonts w:ascii="Times New Roman" w:eastAsia="Times New Roman" w:hAnsi="Times New Roman"/>
                <w:color w:val="000000"/>
                <w:lang w:val="lv-LV"/>
              </w:rPr>
            </w:pPr>
          </w:p>
        </w:tc>
        <w:tc>
          <w:tcPr>
            <w:tcW w:w="953" w:type="dxa"/>
            <w:tcBorders>
              <w:top w:val="nil"/>
              <w:left w:val="nil"/>
              <w:bottom w:val="single" w:sz="4" w:space="0" w:color="auto"/>
              <w:right w:val="nil"/>
            </w:tcBorders>
            <w:shd w:val="clear" w:color="auto" w:fill="auto"/>
            <w:noWrap/>
            <w:vAlign w:val="bottom"/>
            <w:hideMark/>
          </w:tcPr>
          <w:p w:rsidR="00A75C86" w:rsidRPr="00A75C86" w:rsidP="00A75C86" w14:paraId="12C8DEF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w:t>
            </w:r>
          </w:p>
        </w:tc>
        <w:tc>
          <w:tcPr>
            <w:tcW w:w="1213" w:type="dxa"/>
            <w:tcBorders>
              <w:top w:val="nil"/>
              <w:left w:val="nil"/>
              <w:bottom w:val="single" w:sz="4" w:space="0" w:color="auto"/>
              <w:right w:val="nil"/>
            </w:tcBorders>
            <w:shd w:val="clear" w:color="auto" w:fill="auto"/>
            <w:noWrap/>
            <w:vAlign w:val="bottom"/>
            <w:hideMark/>
          </w:tcPr>
          <w:p w:rsidR="00A75C86" w:rsidRPr="00A75C86" w:rsidP="00A75C86" w14:paraId="3F1D83B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8</w:t>
            </w:r>
          </w:p>
        </w:tc>
        <w:tc>
          <w:tcPr>
            <w:tcW w:w="1134" w:type="dxa"/>
            <w:tcBorders>
              <w:top w:val="nil"/>
              <w:left w:val="nil"/>
              <w:bottom w:val="single" w:sz="4" w:space="0" w:color="auto"/>
              <w:right w:val="nil"/>
            </w:tcBorders>
            <w:shd w:val="clear" w:color="auto" w:fill="auto"/>
            <w:noWrap/>
            <w:vAlign w:val="bottom"/>
            <w:hideMark/>
          </w:tcPr>
          <w:p w:rsidR="00A75C86" w:rsidRPr="00A75C86" w:rsidP="00A75C86" w14:paraId="6A51E35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25</w:t>
            </w:r>
          </w:p>
        </w:tc>
      </w:tr>
      <w:tr w14:paraId="1F26A762" w14:textId="77777777" w:rsidTr="000A32C3">
        <w:tblPrEx>
          <w:tblW w:w="9267" w:type="dxa"/>
          <w:tblLook w:val="04A0"/>
        </w:tblPrEx>
        <w:trPr>
          <w:trHeight w:val="227"/>
        </w:trPr>
        <w:tc>
          <w:tcPr>
            <w:tcW w:w="960" w:type="dxa"/>
            <w:tcBorders>
              <w:top w:val="single" w:sz="4" w:space="0" w:color="auto"/>
            </w:tcBorders>
            <w:shd w:val="clear" w:color="auto" w:fill="auto"/>
            <w:noWrap/>
            <w:vAlign w:val="bottom"/>
            <w:hideMark/>
          </w:tcPr>
          <w:p w:rsidR="00A75C86" w:rsidRPr="00A75C86" w:rsidP="00A75C86" w14:paraId="32E3F901"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Kopā:</w:t>
            </w:r>
          </w:p>
        </w:tc>
        <w:tc>
          <w:tcPr>
            <w:tcW w:w="2020" w:type="dxa"/>
            <w:gridSpan w:val="2"/>
            <w:tcBorders>
              <w:top w:val="single" w:sz="4" w:space="0" w:color="auto"/>
            </w:tcBorders>
            <w:shd w:val="clear" w:color="auto" w:fill="auto"/>
            <w:noWrap/>
            <w:vAlign w:val="bottom"/>
            <w:hideMark/>
          </w:tcPr>
          <w:p w:rsidR="00A75C86" w:rsidRPr="00A75C86" w:rsidP="00A75C86" w14:paraId="6ED479C5"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77</w:t>
            </w:r>
          </w:p>
        </w:tc>
        <w:tc>
          <w:tcPr>
            <w:tcW w:w="2020" w:type="dxa"/>
            <w:gridSpan w:val="2"/>
            <w:tcBorders>
              <w:top w:val="single" w:sz="4" w:space="0" w:color="auto"/>
            </w:tcBorders>
            <w:shd w:val="clear" w:color="auto" w:fill="auto"/>
            <w:noWrap/>
            <w:vAlign w:val="bottom"/>
            <w:hideMark/>
          </w:tcPr>
          <w:p w:rsidR="00A75C86" w:rsidRPr="00A75C86" w:rsidP="00A75C86" w14:paraId="685075AC"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58</w:t>
            </w:r>
          </w:p>
        </w:tc>
        <w:tc>
          <w:tcPr>
            <w:tcW w:w="1920" w:type="dxa"/>
            <w:gridSpan w:val="2"/>
            <w:tcBorders>
              <w:top w:val="single" w:sz="4" w:space="0" w:color="auto"/>
            </w:tcBorders>
            <w:shd w:val="clear" w:color="auto" w:fill="auto"/>
            <w:noWrap/>
            <w:vAlign w:val="bottom"/>
            <w:hideMark/>
          </w:tcPr>
          <w:p w:rsidR="00A75C86" w:rsidRPr="00A75C86" w:rsidP="00A75C86" w14:paraId="71BF321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139</w:t>
            </w:r>
          </w:p>
        </w:tc>
        <w:tc>
          <w:tcPr>
            <w:tcW w:w="1213" w:type="dxa"/>
            <w:tcBorders>
              <w:top w:val="single" w:sz="4" w:space="0" w:color="auto"/>
            </w:tcBorders>
            <w:shd w:val="clear" w:color="auto" w:fill="auto"/>
            <w:noWrap/>
            <w:vAlign w:val="bottom"/>
            <w:hideMark/>
          </w:tcPr>
          <w:p w:rsidR="00A75C86" w:rsidRPr="00A75C86" w:rsidP="00A75C86" w14:paraId="4EF221DB"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88</w:t>
            </w:r>
          </w:p>
        </w:tc>
        <w:tc>
          <w:tcPr>
            <w:tcW w:w="1134" w:type="dxa"/>
            <w:tcBorders>
              <w:top w:val="single" w:sz="4" w:space="0" w:color="auto"/>
            </w:tcBorders>
            <w:shd w:val="clear" w:color="auto" w:fill="auto"/>
            <w:noWrap/>
            <w:vAlign w:val="bottom"/>
            <w:hideMark/>
          </w:tcPr>
          <w:p w:rsidR="00A75C86" w:rsidRPr="00A75C86" w:rsidP="00A75C86" w14:paraId="3A09A5B3"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362</w:t>
            </w:r>
          </w:p>
        </w:tc>
      </w:tr>
      <w:tr w14:paraId="0C996BDB" w14:textId="77777777" w:rsidTr="000A32C3">
        <w:tblPrEx>
          <w:tblW w:w="9267" w:type="dxa"/>
          <w:tblLook w:val="04A0"/>
        </w:tblPrEx>
        <w:trPr>
          <w:trHeight w:val="227"/>
        </w:trPr>
        <w:tc>
          <w:tcPr>
            <w:tcW w:w="960" w:type="dxa"/>
            <w:shd w:val="clear" w:color="auto" w:fill="auto"/>
            <w:noWrap/>
            <w:vAlign w:val="bottom"/>
            <w:hideMark/>
          </w:tcPr>
          <w:p w:rsidR="00A75C86" w:rsidRPr="00A75C86" w:rsidP="00A75C86" w14:paraId="28F02EE6" w14:textId="77777777">
            <w:pPr>
              <w:widowControl/>
              <w:spacing w:after="0" w:line="240" w:lineRule="auto"/>
              <w:jc w:val="center"/>
              <w:rPr>
                <w:rFonts w:ascii="Times New Roman" w:eastAsia="Times New Roman" w:hAnsi="Times New Roman"/>
                <w:color w:val="000000"/>
                <w:lang w:val="lv-LV"/>
              </w:rPr>
            </w:pPr>
            <w:r w:rsidRPr="00A75C86">
              <w:rPr>
                <w:rFonts w:ascii="Times New Roman" w:eastAsia="Times New Roman" w:hAnsi="Times New Roman"/>
                <w:color w:val="000000"/>
                <w:lang w:val="lv-LV"/>
              </w:rPr>
              <w:t>%:</w:t>
            </w:r>
          </w:p>
        </w:tc>
        <w:tc>
          <w:tcPr>
            <w:tcW w:w="2020" w:type="dxa"/>
            <w:gridSpan w:val="2"/>
            <w:shd w:val="clear" w:color="auto" w:fill="auto"/>
            <w:noWrap/>
            <w:vAlign w:val="bottom"/>
            <w:hideMark/>
          </w:tcPr>
          <w:p w:rsidR="00A75C86" w:rsidRPr="00A75C86" w:rsidP="00A75C86" w14:paraId="2143EE4C"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21</w:t>
            </w:r>
          </w:p>
        </w:tc>
        <w:tc>
          <w:tcPr>
            <w:tcW w:w="2020" w:type="dxa"/>
            <w:gridSpan w:val="2"/>
            <w:shd w:val="clear" w:color="auto" w:fill="auto"/>
            <w:noWrap/>
            <w:vAlign w:val="bottom"/>
            <w:hideMark/>
          </w:tcPr>
          <w:p w:rsidR="00A75C86" w:rsidRPr="00A75C86" w:rsidP="00A75C86" w14:paraId="46198AB0"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16</w:t>
            </w:r>
          </w:p>
        </w:tc>
        <w:tc>
          <w:tcPr>
            <w:tcW w:w="1920" w:type="dxa"/>
            <w:gridSpan w:val="2"/>
            <w:shd w:val="clear" w:color="auto" w:fill="auto"/>
            <w:noWrap/>
            <w:vAlign w:val="bottom"/>
            <w:hideMark/>
          </w:tcPr>
          <w:p w:rsidR="00A75C86" w:rsidRPr="00A75C86" w:rsidP="00A75C86" w14:paraId="5CEA5ACD"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39</w:t>
            </w:r>
          </w:p>
        </w:tc>
        <w:tc>
          <w:tcPr>
            <w:tcW w:w="1213" w:type="dxa"/>
            <w:shd w:val="clear" w:color="auto" w:fill="auto"/>
            <w:noWrap/>
            <w:vAlign w:val="bottom"/>
            <w:hideMark/>
          </w:tcPr>
          <w:p w:rsidR="00A75C86" w:rsidRPr="00A75C86" w:rsidP="00A75C86" w14:paraId="25AA54A6"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24</w:t>
            </w:r>
          </w:p>
        </w:tc>
        <w:tc>
          <w:tcPr>
            <w:tcW w:w="1134" w:type="dxa"/>
            <w:shd w:val="clear" w:color="auto" w:fill="auto"/>
            <w:noWrap/>
            <w:vAlign w:val="bottom"/>
            <w:hideMark/>
          </w:tcPr>
          <w:p w:rsidR="00A75C86" w:rsidRPr="00A75C86" w:rsidP="00A75C86" w14:paraId="127E268B" w14:textId="77777777">
            <w:pPr>
              <w:widowControl/>
              <w:spacing w:after="0" w:line="240" w:lineRule="auto"/>
              <w:jc w:val="center"/>
              <w:rPr>
                <w:rFonts w:ascii="Times New Roman" w:eastAsia="Times New Roman" w:hAnsi="Times New Roman"/>
                <w:lang w:val="lv-LV"/>
              </w:rPr>
            </w:pPr>
            <w:r w:rsidRPr="00A75C86">
              <w:rPr>
                <w:rFonts w:ascii="Times New Roman" w:eastAsia="Times New Roman" w:hAnsi="Times New Roman"/>
                <w:lang w:val="lv-LV"/>
              </w:rPr>
              <w:t>100</w:t>
            </w:r>
          </w:p>
        </w:tc>
      </w:tr>
    </w:tbl>
    <w:p w:rsidR="00976480" w:rsidRPr="000A32C3" w:rsidP="000A32C3" w14:paraId="51F151AB" w14:textId="31D6EC35">
      <w:pPr>
        <w:spacing w:after="0" w:line="240" w:lineRule="auto"/>
        <w:jc w:val="both"/>
        <w:rPr>
          <w:rFonts w:ascii="Times New Roman" w:hAnsi="Times New Roman"/>
          <w:sz w:val="20"/>
          <w:szCs w:val="24"/>
          <w:lang w:val="lv-LV"/>
        </w:rPr>
      </w:pPr>
      <w:r w:rsidRPr="000A32C3">
        <w:rPr>
          <w:rFonts w:ascii="Times New Roman" w:hAnsi="Times New Roman"/>
          <w:sz w:val="20"/>
          <w:szCs w:val="24"/>
          <w:lang w:val="lv-LV"/>
        </w:rPr>
        <w:t>Pieaudzis &lt;1 gadu</w:t>
      </w:r>
    </w:p>
    <w:p w:rsidR="00A75C86" w:rsidRPr="000A32C3" w:rsidP="000A32C3" w14:paraId="3A2004BF" w14:textId="417F1E90">
      <w:pPr>
        <w:spacing w:after="0" w:line="240" w:lineRule="auto"/>
        <w:jc w:val="both"/>
        <w:rPr>
          <w:rFonts w:ascii="Times New Roman" w:hAnsi="Times New Roman"/>
          <w:sz w:val="20"/>
          <w:szCs w:val="24"/>
          <w:lang w:val="lv-LV"/>
        </w:rPr>
      </w:pPr>
      <w:r w:rsidRPr="000A32C3">
        <w:rPr>
          <w:rFonts w:ascii="Times New Roman" w:hAnsi="Times New Roman"/>
          <w:sz w:val="20"/>
          <w:szCs w:val="24"/>
          <w:lang w:val="lv-LV"/>
        </w:rPr>
        <w:t>Mazulis &gt;1 gadu</w:t>
      </w:r>
    </w:p>
    <w:p w:rsidR="00BF5F42" w:rsidRPr="00A44ED9" w:rsidP="000A32C3" w14:paraId="44E721C2" w14:textId="4B470A4A">
      <w:pPr>
        <w:spacing w:before="120" w:after="120"/>
        <w:jc w:val="both"/>
        <w:rPr>
          <w:rFonts w:ascii="Times New Roman" w:hAnsi="Times New Roman"/>
          <w:sz w:val="24"/>
          <w:szCs w:val="24"/>
          <w:lang w:val="lv-LV"/>
        </w:rPr>
      </w:pPr>
      <w:r w:rsidRPr="00A44ED9">
        <w:rPr>
          <w:rFonts w:ascii="Times New Roman" w:hAnsi="Times New Roman"/>
          <w:sz w:val="24"/>
          <w:szCs w:val="24"/>
          <w:lang w:val="lv-LV"/>
        </w:rPr>
        <w:t xml:space="preserve">20.gs. 90-jos gados iezīmējas reģistrēto roņu </w:t>
      </w:r>
      <w:r w:rsidRPr="00A44ED9" w:rsidR="00F836A3">
        <w:rPr>
          <w:rFonts w:ascii="Times New Roman" w:hAnsi="Times New Roman"/>
          <w:sz w:val="24"/>
          <w:szCs w:val="24"/>
          <w:lang w:val="lv-LV"/>
        </w:rPr>
        <w:t xml:space="preserve">piezvejas </w:t>
      </w:r>
      <w:r w:rsidRPr="00A44ED9">
        <w:rPr>
          <w:rFonts w:ascii="Times New Roman" w:hAnsi="Times New Roman"/>
          <w:sz w:val="24"/>
          <w:szCs w:val="24"/>
          <w:lang w:val="lv-LV"/>
        </w:rPr>
        <w:t>skaita pieaugums arī Latvijā</w:t>
      </w:r>
      <w:r w:rsidRPr="00A44ED9" w:rsidR="00F836A3">
        <w:rPr>
          <w:rFonts w:ascii="Times New Roman" w:hAnsi="Times New Roman"/>
          <w:sz w:val="24"/>
          <w:szCs w:val="24"/>
          <w:lang w:val="lv-LV"/>
        </w:rPr>
        <w:t xml:space="preserve"> (</w:t>
      </w:r>
      <w:bookmarkStart w:id="44" w:name="_Hlk54179994"/>
      <w:r w:rsidRPr="00A44ED9" w:rsidR="00F836A3">
        <w:rPr>
          <w:rFonts w:ascii="Times New Roman" w:hAnsi="Times New Roman"/>
          <w:sz w:val="24"/>
          <w:szCs w:val="24"/>
          <w:lang w:val="lv-LV"/>
        </w:rPr>
        <w:t>Urtāns 1999</w:t>
      </w:r>
      <w:bookmarkEnd w:id="44"/>
      <w:r w:rsidRPr="00A44ED9" w:rsidR="00F836A3">
        <w:rPr>
          <w:rFonts w:ascii="Times New Roman" w:hAnsi="Times New Roman"/>
          <w:sz w:val="24"/>
          <w:szCs w:val="24"/>
          <w:lang w:val="lv-LV"/>
        </w:rPr>
        <w:t>).</w:t>
      </w:r>
      <w:r w:rsidRPr="00A44ED9">
        <w:rPr>
          <w:rFonts w:ascii="Times New Roman" w:hAnsi="Times New Roman"/>
          <w:sz w:val="24"/>
          <w:szCs w:val="24"/>
          <w:lang w:val="lv-LV"/>
        </w:rPr>
        <w:t xml:space="preserve"> 1999</w:t>
      </w:r>
      <w:r w:rsidRPr="00A44ED9" w:rsidR="00F836A3">
        <w:rPr>
          <w:rFonts w:ascii="Times New Roman" w:hAnsi="Times New Roman"/>
          <w:sz w:val="24"/>
          <w:szCs w:val="24"/>
          <w:lang w:val="lv-LV"/>
        </w:rPr>
        <w:t>.</w:t>
      </w:r>
      <w:r w:rsidRPr="00A44ED9">
        <w:rPr>
          <w:rFonts w:ascii="Times New Roman" w:hAnsi="Times New Roman"/>
          <w:sz w:val="24"/>
          <w:szCs w:val="24"/>
          <w:lang w:val="lv-LV"/>
        </w:rPr>
        <w:t xml:space="preserve"> gadā gan krastā atrasto beigto (39 roņi), gan zvejas ierīcēs iekļuvušo (apmēram 150) roņu skaits bijis ievērojami lielāks nekā 1980-jos un 90-to gadu sākumā. Gan krastā, gan jūrā 1999. gadā novēroto dzīvo roņu skaits bijis tāds pats kā ikgadējais skaits laika periodā no 1980. līdz 1993. gadam. Starp roņiem, kam sugu piederība noteikta, pogaino un pelēko roņu skaitliskā attiecība bijusi apmēram tāda pati (1/5) kā laika periodā no 1980. līdz 1993. gadam (Pilāts 2000). </w:t>
      </w:r>
    </w:p>
    <w:p w:rsidR="00BF5F42" w:rsidRPr="00A44ED9" w:rsidP="00BF5F42" w14:paraId="7206E976" w14:textId="77777777">
      <w:pPr>
        <w:spacing w:after="120"/>
        <w:jc w:val="both"/>
        <w:rPr>
          <w:rFonts w:ascii="Times New Roman" w:hAnsi="Times New Roman"/>
          <w:sz w:val="24"/>
          <w:szCs w:val="24"/>
          <w:lang w:val="lv-LV"/>
        </w:rPr>
      </w:pPr>
      <w:r w:rsidRPr="00A44ED9">
        <w:rPr>
          <w:rFonts w:ascii="Times New Roman" w:hAnsi="Times New Roman"/>
          <w:sz w:val="24"/>
          <w:szCs w:val="24"/>
          <w:lang w:val="lv-LV"/>
        </w:rPr>
        <w:t>1992. gadā Latvijas piekrastē pirmo reizi reģistrēts plankumainais ronis. Jūras krastā pie Daugavas ietekas atrasts beigts dzīvnieks, kurš, visticamāk, nobeidzies kādā zvejas rīkā un iemests atpakaļ jūrā (</w:t>
      </w:r>
      <w:r w:rsidRPr="00A44ED9">
        <w:rPr>
          <w:rFonts w:ascii="Times New Roman" w:hAnsi="Times New Roman"/>
          <w:sz w:val="24"/>
          <w:szCs w:val="24"/>
          <w:lang w:val="lv-LV"/>
        </w:rPr>
        <w:t>Pilats</w:t>
      </w:r>
      <w:r w:rsidRPr="00A44ED9">
        <w:rPr>
          <w:rFonts w:ascii="Times New Roman" w:hAnsi="Times New Roman"/>
          <w:sz w:val="24"/>
          <w:szCs w:val="24"/>
          <w:lang w:val="lv-LV"/>
        </w:rPr>
        <w:t xml:space="preserve"> 1995).</w:t>
      </w:r>
    </w:p>
    <w:p w:rsidR="00BF5F42" w:rsidRPr="00A44ED9" w:rsidP="00BF5F42" w14:paraId="0E3759D8" w14:textId="65F8D441">
      <w:pPr>
        <w:spacing w:after="120"/>
        <w:jc w:val="both"/>
        <w:rPr>
          <w:rFonts w:ascii="Times New Roman" w:hAnsi="Times New Roman"/>
          <w:sz w:val="24"/>
          <w:szCs w:val="24"/>
          <w:lang w:val="lv-LV"/>
        </w:rPr>
      </w:pPr>
      <w:r w:rsidRPr="00A44ED9">
        <w:rPr>
          <w:rFonts w:ascii="Times New Roman" w:hAnsi="Times New Roman"/>
          <w:sz w:val="24"/>
          <w:szCs w:val="24"/>
          <w:lang w:val="lv-LV"/>
        </w:rPr>
        <w:t>Aizvadītajā desmitgadē liela daļa no piekrastes pašvaldībām uzsākušas reģistrēt to teritorijā atrastos krastā izskalotos roņus. Visgarākā datu rindu pieejama no Rīgas pilsētas (2011</w:t>
      </w:r>
      <w:r w:rsidR="00D47C76">
        <w:rPr>
          <w:rFonts w:ascii="Times New Roman" w:hAnsi="Times New Roman"/>
          <w:sz w:val="24"/>
          <w:szCs w:val="24"/>
          <w:lang w:val="lv-LV"/>
        </w:rPr>
        <w:t>.</w:t>
      </w:r>
      <w:r w:rsidRPr="00A44ED9">
        <w:rPr>
          <w:rFonts w:ascii="Times New Roman" w:hAnsi="Times New Roman"/>
          <w:sz w:val="24"/>
          <w:szCs w:val="24"/>
          <w:lang w:val="lv-LV"/>
        </w:rPr>
        <w:t>-2016</w:t>
      </w:r>
      <w:r w:rsidR="00D47C76">
        <w:rPr>
          <w:rFonts w:ascii="Times New Roman" w:hAnsi="Times New Roman"/>
          <w:sz w:val="24"/>
          <w:szCs w:val="24"/>
          <w:lang w:val="lv-LV"/>
        </w:rPr>
        <w:t>.gadam</w:t>
      </w:r>
      <w:r w:rsidRPr="00A44ED9">
        <w:rPr>
          <w:rFonts w:ascii="Times New Roman" w:hAnsi="Times New Roman"/>
          <w:sz w:val="24"/>
          <w:szCs w:val="24"/>
          <w:lang w:val="lv-LV"/>
        </w:rPr>
        <w:t>) un Engures novada pašvaldības (2012</w:t>
      </w:r>
      <w:r w:rsidR="00D47C76">
        <w:rPr>
          <w:rFonts w:ascii="Times New Roman" w:hAnsi="Times New Roman"/>
          <w:sz w:val="24"/>
          <w:szCs w:val="24"/>
          <w:lang w:val="lv-LV"/>
        </w:rPr>
        <w:t>.</w:t>
      </w:r>
      <w:r w:rsidRPr="00A44ED9">
        <w:rPr>
          <w:rFonts w:ascii="Times New Roman" w:hAnsi="Times New Roman"/>
          <w:sz w:val="24"/>
          <w:szCs w:val="24"/>
          <w:lang w:val="lv-LV"/>
        </w:rPr>
        <w:t>-2016</w:t>
      </w:r>
      <w:r w:rsidR="00D47C76">
        <w:rPr>
          <w:rFonts w:ascii="Times New Roman" w:hAnsi="Times New Roman"/>
          <w:sz w:val="24"/>
          <w:szCs w:val="24"/>
          <w:lang w:val="lv-LV"/>
        </w:rPr>
        <w:t>.gadam</w:t>
      </w:r>
      <w:r w:rsidRPr="00A44ED9">
        <w:rPr>
          <w:rFonts w:ascii="Times New Roman" w:hAnsi="Times New Roman"/>
          <w:sz w:val="24"/>
          <w:szCs w:val="24"/>
          <w:lang w:val="lv-LV"/>
        </w:rPr>
        <w:t>). Kopumā par 2016. gadu dati par krastā atrastiem beigtiem roņiem saņemti no 9 pašvaldībām (1.4.</w:t>
      </w:r>
      <w:r w:rsidR="004354BE">
        <w:rPr>
          <w:rFonts w:ascii="Times New Roman" w:hAnsi="Times New Roman"/>
          <w:sz w:val="24"/>
          <w:szCs w:val="24"/>
          <w:lang w:val="lv-LV"/>
        </w:rPr>
        <w:t>2</w:t>
      </w:r>
      <w:r w:rsidRPr="00A44ED9">
        <w:rPr>
          <w:rFonts w:ascii="Times New Roman" w:hAnsi="Times New Roman"/>
          <w:sz w:val="24"/>
          <w:szCs w:val="24"/>
          <w:lang w:val="lv-LV"/>
        </w:rPr>
        <w:t>. attēls). Krastā izskaloto roņu skaita dinamika pēdējos gados sniegta 2.1.3.</w:t>
      </w:r>
      <w:r w:rsidRPr="00D47C76" w:rsidR="00D47C76">
        <w:rPr>
          <w:rFonts w:ascii="Times New Roman" w:hAnsi="Times New Roman"/>
          <w:sz w:val="24"/>
          <w:szCs w:val="24"/>
          <w:lang w:val="lv-LV"/>
        </w:rPr>
        <w:t xml:space="preserve"> </w:t>
      </w:r>
      <w:r w:rsidRPr="00A44ED9" w:rsidR="00D47C76">
        <w:rPr>
          <w:rFonts w:ascii="Times New Roman" w:hAnsi="Times New Roman"/>
          <w:sz w:val="24"/>
          <w:szCs w:val="24"/>
          <w:lang w:val="lv-LV"/>
        </w:rPr>
        <w:t>nodaļā</w:t>
      </w:r>
      <w:r w:rsidR="00D47C76">
        <w:rPr>
          <w:rFonts w:ascii="Times New Roman" w:hAnsi="Times New Roman"/>
          <w:sz w:val="24"/>
          <w:szCs w:val="24"/>
          <w:lang w:val="lv-LV"/>
        </w:rPr>
        <w:t>.</w:t>
      </w:r>
    </w:p>
    <w:p w:rsidR="00BF5F42" w:rsidRPr="00102CCA" w:rsidP="00BF5F42" w14:paraId="7C7E5E40" w14:textId="77777777">
      <w:pPr>
        <w:spacing w:after="120"/>
        <w:jc w:val="center"/>
        <w:rPr>
          <w:lang w:val="lv-LV"/>
        </w:rPr>
      </w:pPr>
      <w:r w:rsidRPr="001A05BE">
        <w:rPr>
          <w:rFonts w:eastAsia="Times New Roman"/>
          <w:noProof/>
          <w:szCs w:val="20"/>
          <w:highlight w:val="lightGray"/>
          <w:lang w:val="lv-LV" w:eastAsia="et-EE"/>
        </w:rPr>
        <w:drawing>
          <wp:inline distT="0" distB="0" distL="0" distR="0">
            <wp:extent cx="5252061" cy="24765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0" cstate="screen">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2139" cy="2485968"/>
                    </a:xfrm>
                    <a:prstGeom prst="rect">
                      <a:avLst/>
                    </a:prstGeom>
                    <a:noFill/>
                  </pic:spPr>
                </pic:pic>
              </a:graphicData>
            </a:graphic>
          </wp:inline>
        </w:drawing>
      </w:r>
    </w:p>
    <w:p w:rsidR="00BF5F42" w:rsidRPr="00D47C76" w:rsidP="00BF5F42" w14:paraId="16F2B297" w14:textId="15F3A592">
      <w:pPr>
        <w:spacing w:after="120"/>
        <w:jc w:val="both"/>
        <w:rPr>
          <w:rFonts w:ascii="Times New Roman" w:hAnsi="Times New Roman"/>
          <w:lang w:val="lv-LV"/>
        </w:rPr>
      </w:pPr>
      <w:r w:rsidRPr="00D47C76">
        <w:rPr>
          <w:rFonts w:ascii="Times New Roman" w:hAnsi="Times New Roman"/>
          <w:lang w:val="lv-LV"/>
        </w:rPr>
        <w:t>1.4.</w:t>
      </w:r>
      <w:r w:rsidR="004354BE">
        <w:rPr>
          <w:rFonts w:ascii="Times New Roman" w:hAnsi="Times New Roman"/>
          <w:lang w:val="lv-LV"/>
        </w:rPr>
        <w:t>2</w:t>
      </w:r>
      <w:r w:rsidRPr="00D47C76">
        <w:rPr>
          <w:rFonts w:ascii="Times New Roman" w:hAnsi="Times New Roman"/>
          <w:lang w:val="lv-LV"/>
        </w:rPr>
        <w:t>. attēls. Vietējo piekrastes pašvaldību ziņotie bojāgājušo roņu skaits 2011. – 2016.g.</w:t>
      </w:r>
    </w:p>
    <w:p w:rsidR="00BF5F42" w:rsidRPr="00D47C76" w:rsidP="00BF5F42" w14:paraId="77BA0FB6" w14:textId="3C713696">
      <w:pPr>
        <w:spacing w:after="120"/>
        <w:jc w:val="both"/>
        <w:rPr>
          <w:rFonts w:ascii="Times New Roman" w:hAnsi="Times New Roman"/>
          <w:sz w:val="24"/>
          <w:szCs w:val="24"/>
          <w:lang w:val="lv-LV"/>
        </w:rPr>
      </w:pPr>
      <w:r w:rsidRPr="00D47C76">
        <w:rPr>
          <w:rFonts w:ascii="Times New Roman" w:hAnsi="Times New Roman"/>
          <w:sz w:val="24"/>
          <w:szCs w:val="24"/>
          <w:lang w:val="lv-LV"/>
        </w:rPr>
        <w:t xml:space="preserve">Izskaloto roņu statistika liecina par izteiktu izplatības atšķirību starp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līci un Baltijas jūras reģionu. Tas acīmredzami ir saistīts gan ar atšķirībām dažādu zvejas rīku izmantošanā, gan ar piekrastes iedzīvotāju blīvumu. Pašvaldības ar blīvāku iedzīvotāju skaitu un vairāk </w:t>
      </w:r>
      <w:r w:rsidR="00D47C76">
        <w:rPr>
          <w:rFonts w:ascii="Times New Roman" w:hAnsi="Times New Roman"/>
          <w:sz w:val="24"/>
          <w:szCs w:val="24"/>
          <w:lang w:val="lv-LV"/>
        </w:rPr>
        <w:t xml:space="preserve">pludmales </w:t>
      </w:r>
      <w:r w:rsidRPr="00D47C76">
        <w:rPr>
          <w:rFonts w:ascii="Times New Roman" w:hAnsi="Times New Roman"/>
          <w:sz w:val="24"/>
          <w:szCs w:val="24"/>
          <w:lang w:val="lv-LV"/>
        </w:rPr>
        <w:t>apmeklētāj</w:t>
      </w:r>
      <w:r w:rsidR="00D47C76">
        <w:rPr>
          <w:rFonts w:ascii="Times New Roman" w:hAnsi="Times New Roman"/>
          <w:sz w:val="24"/>
          <w:szCs w:val="24"/>
          <w:lang w:val="lv-LV"/>
        </w:rPr>
        <w:t>iem</w:t>
      </w:r>
      <w:r w:rsidRPr="00D47C76">
        <w:rPr>
          <w:rFonts w:ascii="Times New Roman" w:hAnsi="Times New Roman"/>
          <w:sz w:val="24"/>
          <w:szCs w:val="24"/>
          <w:lang w:val="lv-LV"/>
        </w:rPr>
        <w:t xml:space="preserve"> saņem vairāk ziņojumu par krastā atrastiem beigtiem roņiem.</w:t>
      </w:r>
    </w:p>
    <w:p w:rsidR="00BF5F42" w:rsidP="00BF5F42" w14:paraId="37F9B68C" w14:textId="3728EA8B">
      <w:pPr>
        <w:spacing w:after="120"/>
        <w:jc w:val="both"/>
        <w:rPr>
          <w:rFonts w:ascii="Times New Roman" w:hAnsi="Times New Roman"/>
          <w:sz w:val="24"/>
          <w:szCs w:val="24"/>
          <w:lang w:val="lv-LV"/>
        </w:rPr>
      </w:pPr>
      <w:r w:rsidRPr="00D47C76">
        <w:rPr>
          <w:rFonts w:ascii="Times New Roman" w:hAnsi="Times New Roman"/>
          <w:sz w:val="24"/>
          <w:szCs w:val="24"/>
          <w:lang w:val="lv-LV"/>
        </w:rPr>
        <w:t xml:space="preserve">Līdzīgas ģeogrāfiskas atšķirības vērojamas arī attiecībā uz krastā atrastiem roņu mazuļiem, kuru skaits arī ievērojami pieaudzis. Piemēram, 2015. gadā no 88 reģistrētiem roņu mazuļiem krastā tikai 3 bija no Baltijas jūras piekrastes. Turklāt 62 no 85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līča krastā atrastajiem </w:t>
      </w:r>
      <w:r w:rsidR="00D47C76">
        <w:rPr>
          <w:rFonts w:ascii="Times New Roman" w:hAnsi="Times New Roman"/>
          <w:sz w:val="24"/>
          <w:szCs w:val="24"/>
          <w:lang w:val="lv-LV"/>
        </w:rPr>
        <w:t xml:space="preserve">ronēniem </w:t>
      </w:r>
      <w:r w:rsidRPr="00D47C76">
        <w:rPr>
          <w:rFonts w:ascii="Times New Roman" w:hAnsi="Times New Roman"/>
          <w:sz w:val="24"/>
          <w:szCs w:val="24"/>
          <w:lang w:val="lv-LV"/>
        </w:rPr>
        <w:t>reģistrēti Jūrmalā, Rīgā un Carnikavā (1.4.</w:t>
      </w:r>
      <w:r w:rsidR="004354BE">
        <w:rPr>
          <w:rFonts w:ascii="Times New Roman" w:hAnsi="Times New Roman"/>
          <w:sz w:val="24"/>
          <w:szCs w:val="24"/>
          <w:lang w:val="lv-LV"/>
        </w:rPr>
        <w:t>3</w:t>
      </w:r>
      <w:r w:rsidRPr="00D47C76">
        <w:rPr>
          <w:rFonts w:ascii="Times New Roman" w:hAnsi="Times New Roman"/>
          <w:sz w:val="24"/>
          <w:szCs w:val="24"/>
          <w:lang w:val="lv-LV"/>
        </w:rPr>
        <w:t xml:space="preserve">. </w:t>
      </w:r>
      <w:r w:rsidR="00F54B6F">
        <w:rPr>
          <w:rFonts w:ascii="Times New Roman" w:hAnsi="Times New Roman"/>
          <w:sz w:val="24"/>
          <w:szCs w:val="24"/>
          <w:lang w:val="lv-LV"/>
        </w:rPr>
        <w:t xml:space="preserve">A </w:t>
      </w:r>
      <w:r w:rsidRPr="00D47C76">
        <w:rPr>
          <w:rFonts w:ascii="Times New Roman" w:hAnsi="Times New Roman"/>
          <w:sz w:val="24"/>
          <w:szCs w:val="24"/>
          <w:lang w:val="lv-LV"/>
        </w:rPr>
        <w:t xml:space="preserve">attēls). Līdzīgi, </w:t>
      </w:r>
      <w:r w:rsidRPr="00D47C76" w:rsidR="00F54B6F">
        <w:rPr>
          <w:rFonts w:ascii="Times New Roman" w:hAnsi="Times New Roman"/>
          <w:sz w:val="24"/>
          <w:szCs w:val="24"/>
          <w:lang w:val="lv-LV"/>
        </w:rPr>
        <w:t>201</w:t>
      </w:r>
      <w:r w:rsidR="00F54B6F">
        <w:rPr>
          <w:rFonts w:ascii="Times New Roman" w:hAnsi="Times New Roman"/>
          <w:sz w:val="24"/>
          <w:szCs w:val="24"/>
          <w:lang w:val="lv-LV"/>
        </w:rPr>
        <w:t>6</w:t>
      </w:r>
      <w:r w:rsidRPr="00D47C76">
        <w:rPr>
          <w:rFonts w:ascii="Times New Roman" w:hAnsi="Times New Roman"/>
          <w:sz w:val="24"/>
          <w:szCs w:val="24"/>
          <w:lang w:val="lv-LV"/>
        </w:rPr>
        <w:t>.</w:t>
      </w:r>
      <w:r w:rsidR="00D47C76">
        <w:rPr>
          <w:rFonts w:ascii="Times New Roman" w:hAnsi="Times New Roman"/>
          <w:sz w:val="24"/>
          <w:szCs w:val="24"/>
          <w:lang w:val="lv-LV"/>
        </w:rPr>
        <w:t> </w:t>
      </w:r>
      <w:r w:rsidRPr="00D47C76">
        <w:rPr>
          <w:rFonts w:ascii="Times New Roman" w:hAnsi="Times New Roman"/>
          <w:sz w:val="24"/>
          <w:szCs w:val="24"/>
          <w:lang w:val="lv-LV"/>
        </w:rPr>
        <w:t xml:space="preserve">gadā </w:t>
      </w:r>
      <w:r w:rsidR="00F54B6F">
        <w:rPr>
          <w:rFonts w:ascii="Times New Roman" w:hAnsi="Times New Roman"/>
          <w:sz w:val="24"/>
          <w:szCs w:val="24"/>
          <w:lang w:val="lv-LV"/>
        </w:rPr>
        <w:t>6</w:t>
      </w:r>
      <w:r w:rsidRPr="00D47C76" w:rsidR="00F54B6F">
        <w:rPr>
          <w:rFonts w:ascii="Times New Roman" w:hAnsi="Times New Roman"/>
          <w:sz w:val="24"/>
          <w:szCs w:val="24"/>
          <w:lang w:val="lv-LV"/>
        </w:rPr>
        <w:t xml:space="preserve"> </w:t>
      </w:r>
      <w:r w:rsidRPr="00D47C76">
        <w:rPr>
          <w:rFonts w:ascii="Times New Roman" w:hAnsi="Times New Roman"/>
          <w:sz w:val="24"/>
          <w:szCs w:val="24"/>
          <w:lang w:val="lv-LV"/>
        </w:rPr>
        <w:t xml:space="preserve">ronēni atrasti atklātās jūras krastā, bet 110 -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līcī</w:t>
      </w:r>
      <w:r w:rsidR="00F54B6F">
        <w:rPr>
          <w:rFonts w:ascii="Times New Roman" w:hAnsi="Times New Roman"/>
          <w:sz w:val="24"/>
          <w:szCs w:val="24"/>
          <w:lang w:val="lv-LV"/>
        </w:rPr>
        <w:t xml:space="preserve"> </w:t>
      </w:r>
      <w:r w:rsidRPr="00D47C76" w:rsidR="00F54B6F">
        <w:rPr>
          <w:rFonts w:ascii="Times New Roman" w:hAnsi="Times New Roman"/>
          <w:sz w:val="24"/>
          <w:szCs w:val="24"/>
          <w:lang w:val="lv-LV"/>
        </w:rPr>
        <w:t>(1.4.</w:t>
      </w:r>
      <w:r w:rsidR="004354BE">
        <w:rPr>
          <w:rFonts w:ascii="Times New Roman" w:hAnsi="Times New Roman"/>
          <w:sz w:val="24"/>
          <w:szCs w:val="24"/>
          <w:lang w:val="lv-LV"/>
        </w:rPr>
        <w:t>3</w:t>
      </w:r>
      <w:r w:rsidRPr="00D47C76" w:rsidR="00F54B6F">
        <w:rPr>
          <w:rFonts w:ascii="Times New Roman" w:hAnsi="Times New Roman"/>
          <w:sz w:val="24"/>
          <w:szCs w:val="24"/>
          <w:lang w:val="lv-LV"/>
        </w:rPr>
        <w:t xml:space="preserve">. </w:t>
      </w:r>
      <w:r w:rsidR="00F54B6F">
        <w:rPr>
          <w:rFonts w:ascii="Times New Roman" w:hAnsi="Times New Roman"/>
          <w:sz w:val="24"/>
          <w:szCs w:val="24"/>
          <w:lang w:val="lv-LV"/>
        </w:rPr>
        <w:t xml:space="preserve">B </w:t>
      </w:r>
      <w:r w:rsidRPr="00D47C76" w:rsidR="00F54B6F">
        <w:rPr>
          <w:rFonts w:ascii="Times New Roman" w:hAnsi="Times New Roman"/>
          <w:sz w:val="24"/>
          <w:szCs w:val="24"/>
          <w:lang w:val="lv-LV"/>
        </w:rPr>
        <w:t>attēls)</w:t>
      </w:r>
      <w:r w:rsidRPr="00D47C76">
        <w:rPr>
          <w:rFonts w:ascii="Times New Roman" w:hAnsi="Times New Roman"/>
          <w:sz w:val="24"/>
          <w:szCs w:val="24"/>
          <w:lang w:val="lv-LV"/>
        </w:rPr>
        <w:t>. Savukārt</w:t>
      </w:r>
      <w:r w:rsidRPr="00D47C76" w:rsidR="00F61EC1">
        <w:rPr>
          <w:rFonts w:ascii="Times New Roman" w:hAnsi="Times New Roman"/>
          <w:sz w:val="24"/>
          <w:szCs w:val="24"/>
          <w:lang w:val="lv-LV"/>
        </w:rPr>
        <w:t xml:space="preserve"> </w:t>
      </w:r>
      <w:r w:rsidRPr="00D47C76">
        <w:rPr>
          <w:rFonts w:ascii="Times New Roman" w:hAnsi="Times New Roman"/>
          <w:sz w:val="24"/>
          <w:szCs w:val="24"/>
          <w:lang w:val="lv-LV"/>
        </w:rPr>
        <w:t xml:space="preserve">2017. gadā Kurzemes rietumu krastā atrasti 9 mazuļi, bet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līča krastā - 42 mazuļi</w:t>
      </w:r>
      <w:r w:rsidR="00F54B6F">
        <w:rPr>
          <w:rFonts w:ascii="Times New Roman" w:hAnsi="Times New Roman"/>
          <w:sz w:val="24"/>
          <w:szCs w:val="24"/>
          <w:lang w:val="lv-LV"/>
        </w:rPr>
        <w:t xml:space="preserve"> </w:t>
      </w:r>
      <w:r w:rsidRPr="00D47C76" w:rsidR="00F54B6F">
        <w:rPr>
          <w:rFonts w:ascii="Times New Roman" w:hAnsi="Times New Roman"/>
          <w:sz w:val="24"/>
          <w:szCs w:val="24"/>
          <w:lang w:val="lv-LV"/>
        </w:rPr>
        <w:t>(1.4.</w:t>
      </w:r>
      <w:r w:rsidR="004354BE">
        <w:rPr>
          <w:rFonts w:ascii="Times New Roman" w:hAnsi="Times New Roman"/>
          <w:sz w:val="24"/>
          <w:szCs w:val="24"/>
          <w:lang w:val="lv-LV"/>
        </w:rPr>
        <w:t>3</w:t>
      </w:r>
      <w:r w:rsidRPr="00D47C76" w:rsidR="00F54B6F">
        <w:rPr>
          <w:rFonts w:ascii="Times New Roman" w:hAnsi="Times New Roman"/>
          <w:sz w:val="24"/>
          <w:szCs w:val="24"/>
          <w:lang w:val="lv-LV"/>
        </w:rPr>
        <w:t xml:space="preserve">. </w:t>
      </w:r>
      <w:r w:rsidR="00F54B6F">
        <w:rPr>
          <w:rFonts w:ascii="Times New Roman" w:hAnsi="Times New Roman"/>
          <w:sz w:val="24"/>
          <w:szCs w:val="24"/>
          <w:lang w:val="lv-LV"/>
        </w:rPr>
        <w:t xml:space="preserve">C </w:t>
      </w:r>
      <w:r w:rsidRPr="00D47C76" w:rsidR="00F54B6F">
        <w:rPr>
          <w:rFonts w:ascii="Times New Roman" w:hAnsi="Times New Roman"/>
          <w:sz w:val="24"/>
          <w:szCs w:val="24"/>
          <w:lang w:val="lv-LV"/>
        </w:rPr>
        <w:t>attēls)</w:t>
      </w:r>
      <w:r w:rsidRPr="00D47C76">
        <w:rPr>
          <w:rFonts w:ascii="Times New Roman" w:hAnsi="Times New Roman"/>
          <w:sz w:val="24"/>
          <w:szCs w:val="24"/>
          <w:lang w:val="lv-LV"/>
        </w:rPr>
        <w:t>. Atsevišķos gados, kad jūrā un it īpaši Rīgas līcī izveidojas ne tikai roņiem piemērots ledus, bet ziemeļu vēji šo ledu ar visiem roņiem atdzen līdz Latvijas krastam, ronēnus izdodas novērot uz ledus tiešā krastu tuvumā. Šādi gadījumi reģistrēti, piemēram, 1991. gadā pie Kolkas (Pilāts 1993), 2012. gadā pie Mangaļsalas (</w:t>
      </w:r>
      <w:r w:rsidRPr="00D47C76">
        <w:rPr>
          <w:rFonts w:ascii="Times New Roman" w:hAnsi="Times New Roman"/>
          <w:noProof/>
          <w:sz w:val="24"/>
          <w:szCs w:val="24"/>
          <w:lang w:val="lv-LV"/>
        </w:rPr>
        <w:t>TVNET 2012)</w:t>
      </w:r>
      <w:r w:rsidRPr="00D47C76">
        <w:rPr>
          <w:rFonts w:ascii="Times New Roman" w:hAnsi="Times New Roman"/>
          <w:sz w:val="24"/>
          <w:szCs w:val="24"/>
          <w:lang w:val="lv-LV"/>
        </w:rPr>
        <w:t xml:space="preserve"> un 2018. gadā pie Ventspils (Rekšņa 2018). Līdz ar to 2018. gadā pie Ventspils tika novērots vairāk ronēnu nekā visā Rīgas līča piekrastē (1.4.</w:t>
      </w:r>
      <w:r w:rsidR="004354BE">
        <w:rPr>
          <w:rFonts w:ascii="Times New Roman" w:hAnsi="Times New Roman"/>
          <w:sz w:val="24"/>
          <w:szCs w:val="24"/>
          <w:lang w:val="lv-LV"/>
        </w:rPr>
        <w:t>3</w:t>
      </w:r>
      <w:r w:rsidRPr="00D47C76">
        <w:rPr>
          <w:rFonts w:ascii="Times New Roman" w:hAnsi="Times New Roman"/>
          <w:sz w:val="24"/>
          <w:szCs w:val="24"/>
          <w:lang w:val="lv-LV"/>
        </w:rPr>
        <w:t xml:space="preserve">. </w:t>
      </w:r>
      <w:r w:rsidR="00F54B6F">
        <w:rPr>
          <w:rFonts w:ascii="Times New Roman" w:hAnsi="Times New Roman"/>
          <w:sz w:val="24"/>
          <w:szCs w:val="24"/>
          <w:lang w:val="lv-LV"/>
        </w:rPr>
        <w:t xml:space="preserve">D </w:t>
      </w:r>
      <w:r w:rsidRPr="00D47C76">
        <w:rPr>
          <w:rFonts w:ascii="Times New Roman" w:hAnsi="Times New Roman"/>
          <w:sz w:val="24"/>
          <w:szCs w:val="24"/>
          <w:lang w:val="lv-LV"/>
        </w:rPr>
        <w:t xml:space="preserve">attēls). </w:t>
      </w:r>
    </w:p>
    <w:p w:rsidR="000B35F9" w:rsidRPr="00D47C76" w:rsidP="001C06AA" w14:paraId="5567452A" w14:textId="34A86D90">
      <w:pPr>
        <w:spacing w:after="120"/>
        <w:jc w:val="center"/>
        <w:rPr>
          <w:rFonts w:ascii="Times New Roman" w:hAnsi="Times New Roman"/>
          <w:sz w:val="24"/>
          <w:szCs w:val="24"/>
          <w:lang w:val="lv-LV"/>
        </w:rPr>
      </w:pPr>
      <w:r>
        <w:rPr>
          <w:rFonts w:ascii="Times New Roman" w:hAnsi="Times New Roman"/>
          <w:noProof/>
          <w:sz w:val="24"/>
          <w:szCs w:val="24"/>
          <w:lang w:val="lv-LV"/>
        </w:rPr>
        <w:drawing>
          <wp:inline distT="0" distB="0" distL="0" distR="0">
            <wp:extent cx="4591451" cy="3048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bwMode="auto">
                    <a:xfrm>
                      <a:off x="0" y="0"/>
                      <a:ext cx="4608007" cy="3058991"/>
                    </a:xfrm>
                    <a:prstGeom prst="rect">
                      <a:avLst/>
                    </a:prstGeom>
                    <a:noFill/>
                  </pic:spPr>
                </pic:pic>
              </a:graphicData>
            </a:graphic>
          </wp:inline>
        </w:drawing>
      </w:r>
    </w:p>
    <w:p w:rsidR="00BF5F42" w:rsidP="00BF5F42" w14:paraId="7FF1267B" w14:textId="61578DC3">
      <w:pPr>
        <w:spacing w:after="120"/>
        <w:jc w:val="both"/>
        <w:rPr>
          <w:rFonts w:ascii="Times New Roman" w:hAnsi="Times New Roman"/>
          <w:lang w:val="lv-LV"/>
        </w:rPr>
      </w:pPr>
      <w:r w:rsidRPr="00D47C76">
        <w:rPr>
          <w:rFonts w:ascii="Times New Roman" w:hAnsi="Times New Roman"/>
          <w:lang w:val="lv-LV"/>
        </w:rPr>
        <w:t>1.4.</w:t>
      </w:r>
      <w:r w:rsidR="004354BE">
        <w:rPr>
          <w:rFonts w:ascii="Times New Roman" w:hAnsi="Times New Roman"/>
          <w:lang w:val="lv-LV"/>
        </w:rPr>
        <w:t>3</w:t>
      </w:r>
      <w:r w:rsidRPr="00D47C76" w:rsidR="004354BE">
        <w:rPr>
          <w:rFonts w:ascii="Times New Roman" w:hAnsi="Times New Roman"/>
          <w:lang w:val="lv-LV"/>
        </w:rPr>
        <w:t xml:space="preserve"> </w:t>
      </w:r>
      <w:r w:rsidRPr="00D47C76">
        <w:rPr>
          <w:rFonts w:ascii="Times New Roman" w:hAnsi="Times New Roman"/>
          <w:lang w:val="lv-LV"/>
        </w:rPr>
        <w:t>attēls. Roņu mazuļu sastopamība Latvijas piekrastē 2015.</w:t>
      </w:r>
      <w:r w:rsidR="008126D7">
        <w:rPr>
          <w:rFonts w:ascii="Times New Roman" w:hAnsi="Times New Roman"/>
          <w:lang w:val="lv-LV"/>
        </w:rPr>
        <w:t xml:space="preserve"> - </w:t>
      </w:r>
      <w:r w:rsidRPr="00D47C76">
        <w:rPr>
          <w:rFonts w:ascii="Times New Roman" w:hAnsi="Times New Roman"/>
          <w:lang w:val="lv-LV"/>
        </w:rPr>
        <w:t xml:space="preserve">2018. gada pavasarī (apļos norādīts attiecīgā krastā posmā atrasto ronēnu skaits, kas novērtēts balstoties uz DAP saņemtajiem </w:t>
      </w:r>
      <w:r w:rsidRPr="00D47C76">
        <w:rPr>
          <w:rFonts w:ascii="Times New Roman" w:hAnsi="Times New Roman"/>
          <w:lang w:val="lv-LV"/>
        </w:rPr>
        <w:t>telefonziņojumiem</w:t>
      </w:r>
      <w:r w:rsidRPr="00D47C76">
        <w:rPr>
          <w:rFonts w:ascii="Times New Roman" w:hAnsi="Times New Roman"/>
          <w:lang w:val="lv-LV"/>
        </w:rPr>
        <w:t xml:space="preserve">). </w:t>
      </w:r>
    </w:p>
    <w:p w:rsidR="00D80D2F" w:rsidRPr="00144596" w:rsidP="005E6CB9" w14:paraId="0546FD22" w14:textId="2F5D7B1B">
      <w:pPr>
        <w:spacing w:after="120"/>
        <w:jc w:val="both"/>
        <w:rPr>
          <w:rFonts w:ascii="Times New Roman" w:hAnsi="Times New Roman"/>
          <w:sz w:val="24"/>
          <w:szCs w:val="24"/>
          <w:lang w:val="lv-LV"/>
        </w:rPr>
      </w:pPr>
      <w:bookmarkStart w:id="45" w:name="_Hlk56514576"/>
      <w:r w:rsidRPr="00144596">
        <w:rPr>
          <w:rFonts w:ascii="Times New Roman" w:hAnsi="Times New Roman"/>
          <w:sz w:val="24"/>
          <w:szCs w:val="24"/>
          <w:lang w:val="lv-LV"/>
        </w:rPr>
        <w:t xml:space="preserve">Tā kā dati par atrastajiem roņu mazuļiem balstās uz saņemtajiem </w:t>
      </w:r>
      <w:r w:rsidRPr="00144596">
        <w:rPr>
          <w:rFonts w:ascii="Times New Roman" w:hAnsi="Times New Roman"/>
          <w:sz w:val="24"/>
          <w:szCs w:val="24"/>
          <w:lang w:val="lv-LV"/>
        </w:rPr>
        <w:t>telefonziņojumiem</w:t>
      </w:r>
      <w:r w:rsidRPr="00144596">
        <w:rPr>
          <w:rFonts w:ascii="Times New Roman" w:hAnsi="Times New Roman"/>
          <w:sz w:val="24"/>
          <w:szCs w:val="24"/>
          <w:lang w:val="lv-LV"/>
        </w:rPr>
        <w:t>, vairumā gadījumu roņu mazuļu sugas piederību nav iespējams precīzi noteikt. Spriežot pēc tiem gadījumiem</w:t>
      </w:r>
      <w:r w:rsidRPr="00144596" w:rsidR="004F138F">
        <w:rPr>
          <w:rFonts w:ascii="Times New Roman" w:hAnsi="Times New Roman"/>
          <w:sz w:val="24"/>
          <w:szCs w:val="24"/>
          <w:lang w:val="lv-LV"/>
        </w:rPr>
        <w:t>, kad roņu mazuļi nofotografēti, DAP inspektoru apskatīti un/vai nogādāti</w:t>
      </w:r>
      <w:r w:rsidRPr="00144596">
        <w:rPr>
          <w:rFonts w:ascii="Times New Roman" w:hAnsi="Times New Roman"/>
          <w:sz w:val="24"/>
          <w:szCs w:val="24"/>
          <w:lang w:val="lv-LV"/>
        </w:rPr>
        <w:t xml:space="preserve"> </w:t>
      </w:r>
      <w:r w:rsidRPr="00144596" w:rsidR="004F138F">
        <w:rPr>
          <w:rFonts w:ascii="Times New Roman" w:hAnsi="Times New Roman"/>
          <w:sz w:val="24"/>
          <w:szCs w:val="24"/>
          <w:lang w:val="lv-LV"/>
        </w:rPr>
        <w:t>uz RNZD (skatīt arī 3.3.nodaļu)</w:t>
      </w:r>
      <w:r w:rsidR="00144596">
        <w:rPr>
          <w:rFonts w:ascii="Times New Roman" w:hAnsi="Times New Roman"/>
          <w:sz w:val="24"/>
          <w:szCs w:val="24"/>
          <w:lang w:val="lv-LV"/>
        </w:rPr>
        <w:t>,</w:t>
      </w:r>
      <w:r w:rsidRPr="00144596" w:rsidR="004F138F">
        <w:rPr>
          <w:rFonts w:ascii="Times New Roman" w:hAnsi="Times New Roman"/>
          <w:sz w:val="24"/>
          <w:szCs w:val="24"/>
          <w:lang w:val="lv-LV"/>
        </w:rPr>
        <w:t xml:space="preserve"> apmēram 99% krastā atrasto mazuļu ir pelēkie roņi. </w:t>
      </w:r>
    </w:p>
    <w:p w:rsidR="00AD1D14" w14:paraId="73EBC050" w14:textId="0072B109">
      <w:pPr>
        <w:jc w:val="both"/>
        <w:rPr>
          <w:rFonts w:ascii="Times New Roman" w:hAnsi="Times New Roman"/>
          <w:sz w:val="24"/>
          <w:lang w:val="lv-LV"/>
        </w:rPr>
      </w:pPr>
      <w:bookmarkStart w:id="46" w:name="_Toc51871180"/>
      <w:r w:rsidRPr="001C06AA">
        <w:rPr>
          <w:rFonts w:ascii="Times New Roman" w:hAnsi="Times New Roman"/>
          <w:sz w:val="24"/>
          <w:lang w:val="lv-LV"/>
        </w:rPr>
        <w:t>P</w:t>
      </w:r>
      <w:r w:rsidRPr="001C06AA" w:rsidR="00D80D2F">
        <w:rPr>
          <w:rFonts w:ascii="Times New Roman" w:hAnsi="Times New Roman"/>
          <w:sz w:val="24"/>
          <w:lang w:val="lv-LV"/>
        </w:rPr>
        <w:t>ēc roņu mazuļu krastā parādīšanās perioda (no marta vidus līdz maija sākumam)</w:t>
      </w:r>
      <w:r w:rsidRPr="001C06AA">
        <w:rPr>
          <w:rFonts w:ascii="Times New Roman" w:hAnsi="Times New Roman"/>
          <w:sz w:val="24"/>
          <w:lang w:val="lv-LV"/>
        </w:rPr>
        <w:t xml:space="preserve"> </w:t>
      </w:r>
      <w:r w:rsidRPr="001C06AA" w:rsidR="00F43145">
        <w:rPr>
          <w:rFonts w:ascii="Times New Roman" w:hAnsi="Times New Roman"/>
          <w:sz w:val="24"/>
          <w:lang w:val="lv-LV"/>
        </w:rPr>
        <w:t xml:space="preserve">dzīvu roņu novērojumi arī galvenokārt attiecas uz </w:t>
      </w:r>
      <w:r w:rsidRPr="001C06AA">
        <w:rPr>
          <w:rFonts w:ascii="Times New Roman" w:hAnsi="Times New Roman"/>
          <w:sz w:val="24"/>
          <w:lang w:val="lv-LV"/>
        </w:rPr>
        <w:t>pelēkie</w:t>
      </w:r>
      <w:r w:rsidRPr="001C06AA" w:rsidR="00F43145">
        <w:rPr>
          <w:rFonts w:ascii="Times New Roman" w:hAnsi="Times New Roman"/>
          <w:sz w:val="24"/>
          <w:lang w:val="lv-LV"/>
        </w:rPr>
        <w:t>m</w:t>
      </w:r>
      <w:r w:rsidRPr="001C06AA">
        <w:rPr>
          <w:rFonts w:ascii="Times New Roman" w:hAnsi="Times New Roman"/>
          <w:sz w:val="24"/>
          <w:lang w:val="lv-LV"/>
        </w:rPr>
        <w:t xml:space="preserve"> roņi</w:t>
      </w:r>
      <w:r w:rsidRPr="001C06AA" w:rsidR="00F43145">
        <w:rPr>
          <w:rFonts w:ascii="Times New Roman" w:hAnsi="Times New Roman"/>
          <w:sz w:val="24"/>
          <w:lang w:val="lv-LV"/>
        </w:rPr>
        <w:t xml:space="preserve">em un gandrīz </w:t>
      </w:r>
      <w:r w:rsidRPr="001C06AA" w:rsidR="00144596">
        <w:rPr>
          <w:rFonts w:ascii="Times New Roman" w:hAnsi="Times New Roman"/>
          <w:sz w:val="24"/>
          <w:lang w:val="lv-LV"/>
        </w:rPr>
        <w:t>vienmēr</w:t>
      </w:r>
      <w:r w:rsidRPr="001C06AA" w:rsidR="00F43145">
        <w:rPr>
          <w:rFonts w:ascii="Times New Roman" w:hAnsi="Times New Roman"/>
          <w:sz w:val="24"/>
          <w:lang w:val="lv-LV"/>
        </w:rPr>
        <w:t xml:space="preserve"> </w:t>
      </w:r>
      <w:r w:rsidRPr="001C06AA">
        <w:rPr>
          <w:rFonts w:ascii="Times New Roman" w:hAnsi="Times New Roman"/>
          <w:sz w:val="24"/>
          <w:lang w:val="lv-LV"/>
        </w:rPr>
        <w:t xml:space="preserve">tie </w:t>
      </w:r>
      <w:r w:rsidR="001C06AA">
        <w:rPr>
          <w:rFonts w:ascii="Times New Roman" w:hAnsi="Times New Roman"/>
          <w:sz w:val="24"/>
          <w:lang w:val="lv-LV"/>
        </w:rPr>
        <w:t>novēroti</w:t>
      </w:r>
      <w:r w:rsidRPr="001C06AA">
        <w:rPr>
          <w:rFonts w:ascii="Times New Roman" w:hAnsi="Times New Roman"/>
          <w:sz w:val="24"/>
          <w:lang w:val="lv-LV"/>
        </w:rPr>
        <w:t xml:space="preserve"> ūdenī. Kā liecina intervijas ar zvejniekiem, tas galvenokārt notiek zvejas rīku tuvumā. Retāki ir gadījumi ar </w:t>
      </w:r>
      <w:r w:rsidRPr="001C06AA" w:rsidR="00F43145">
        <w:rPr>
          <w:rFonts w:ascii="Times New Roman" w:hAnsi="Times New Roman"/>
          <w:sz w:val="24"/>
          <w:lang w:val="lv-LV"/>
        </w:rPr>
        <w:t xml:space="preserve">roņu </w:t>
      </w:r>
      <w:r w:rsidRPr="001C06AA">
        <w:rPr>
          <w:rFonts w:ascii="Times New Roman" w:hAnsi="Times New Roman"/>
          <w:sz w:val="24"/>
          <w:lang w:val="lv-LV"/>
        </w:rPr>
        <w:t>novērojumiem krasta tuvumā, toties šie novērojumi biežāk parādās sociālajos m</w:t>
      </w:r>
      <w:r w:rsidR="001C06AA">
        <w:rPr>
          <w:rFonts w:ascii="Times New Roman" w:hAnsi="Times New Roman"/>
          <w:sz w:val="24"/>
          <w:lang w:val="lv-LV"/>
        </w:rPr>
        <w:t>e</w:t>
      </w:r>
      <w:r w:rsidRPr="001C06AA">
        <w:rPr>
          <w:rFonts w:ascii="Times New Roman" w:hAnsi="Times New Roman"/>
          <w:sz w:val="24"/>
          <w:lang w:val="lv-LV"/>
        </w:rPr>
        <w:t>dijos</w:t>
      </w:r>
      <w:r w:rsidRPr="001C06AA" w:rsidR="00F43145">
        <w:rPr>
          <w:rFonts w:ascii="Times New Roman" w:hAnsi="Times New Roman"/>
          <w:sz w:val="24"/>
          <w:lang w:val="lv-LV"/>
        </w:rPr>
        <w:t xml:space="preserve"> </w:t>
      </w:r>
      <w:r w:rsidRPr="001C06AA" w:rsidR="00144596">
        <w:rPr>
          <w:rFonts w:ascii="Times New Roman" w:hAnsi="Times New Roman"/>
          <w:sz w:val="24"/>
          <w:lang w:val="lv-LV"/>
        </w:rPr>
        <w:t>(</w:t>
      </w:r>
      <w:r w:rsidR="00F61EC1">
        <w:rPr>
          <w:rFonts w:ascii="Times New Roman" w:hAnsi="Times New Roman"/>
          <w:sz w:val="24"/>
          <w:lang w:val="lv-LV"/>
        </w:rPr>
        <w:t>1.4.4.</w:t>
      </w:r>
      <w:r w:rsidRPr="001C06AA" w:rsidR="00144596">
        <w:rPr>
          <w:rFonts w:ascii="Times New Roman" w:hAnsi="Times New Roman"/>
          <w:sz w:val="24"/>
          <w:lang w:val="lv-LV"/>
        </w:rPr>
        <w:t>att</w:t>
      </w:r>
      <w:r w:rsidR="00F61EC1">
        <w:rPr>
          <w:rFonts w:ascii="Times New Roman" w:hAnsi="Times New Roman"/>
          <w:sz w:val="24"/>
          <w:lang w:val="lv-LV"/>
        </w:rPr>
        <w:t>ēls</w:t>
      </w:r>
      <w:r w:rsidRPr="001C06AA" w:rsidR="00144596">
        <w:rPr>
          <w:rFonts w:ascii="Times New Roman" w:hAnsi="Times New Roman"/>
          <w:sz w:val="24"/>
          <w:lang w:val="lv-LV"/>
        </w:rPr>
        <w:t>)</w:t>
      </w:r>
      <w:r w:rsidRPr="001C06AA">
        <w:rPr>
          <w:rFonts w:ascii="Times New Roman" w:hAnsi="Times New Roman"/>
          <w:sz w:val="24"/>
          <w:lang w:val="lv-LV"/>
        </w:rPr>
        <w:t xml:space="preserve">, t.sk. portālā Dabasdati.lv. </w:t>
      </w:r>
    </w:p>
    <w:p w:rsidR="00AD1D14" w:rsidRPr="005E6CB9" w:rsidP="001C06AA" w14:paraId="7892D708" w14:textId="14296CA0">
      <w:pPr>
        <w:jc w:val="center"/>
        <w:rPr>
          <w:szCs w:val="24"/>
          <w:lang w:val="lv-LV"/>
        </w:rPr>
      </w:pPr>
      <w:r w:rsidRPr="00102697">
        <w:rPr>
          <w:noProof/>
        </w:rPr>
        <w:drawing>
          <wp:inline distT="0" distB="0" distL="0" distR="0">
            <wp:extent cx="3663536" cy="2513464"/>
            <wp:effectExtent l="0" t="0" r="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pic:cNvPicPr>
                      <a:picLocks noChangeAspect="1" noChangeArrowheads="1"/>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87506" cy="2529910"/>
                    </a:xfrm>
                    <a:prstGeom prst="rect">
                      <a:avLst/>
                    </a:prstGeom>
                    <a:noFill/>
                    <a:ln>
                      <a:noFill/>
                    </a:ln>
                  </pic:spPr>
                </pic:pic>
              </a:graphicData>
            </a:graphic>
          </wp:inline>
        </w:drawing>
      </w:r>
    </w:p>
    <w:p w:rsidR="00C87B5C" w:rsidRPr="001C06AA" w:rsidP="001C06AA" w14:paraId="5CB85393" w14:textId="76E66EF8">
      <w:pPr>
        <w:rPr>
          <w:rFonts w:ascii="Times New Roman" w:hAnsi="Times New Roman"/>
          <w:b/>
          <w:lang w:val="lv-LV"/>
        </w:rPr>
      </w:pPr>
      <w:r>
        <w:rPr>
          <w:rFonts w:ascii="Times New Roman" w:hAnsi="Times New Roman"/>
          <w:lang w:val="lv-LV"/>
        </w:rPr>
        <w:t>1.4.4</w:t>
      </w:r>
      <w:r w:rsidRPr="001C06AA" w:rsidR="00144596">
        <w:rPr>
          <w:rFonts w:ascii="Times New Roman" w:hAnsi="Times New Roman"/>
          <w:lang w:val="lv-LV"/>
        </w:rPr>
        <w:t xml:space="preserve"> att</w:t>
      </w:r>
      <w:r>
        <w:rPr>
          <w:rFonts w:ascii="Times New Roman" w:hAnsi="Times New Roman"/>
          <w:lang w:val="lv-LV"/>
        </w:rPr>
        <w:t>ēls</w:t>
      </w:r>
      <w:r w:rsidRPr="001C06AA" w:rsidR="00144596">
        <w:rPr>
          <w:rFonts w:ascii="Times New Roman" w:hAnsi="Times New Roman"/>
          <w:lang w:val="lv-LV"/>
        </w:rPr>
        <w:t>. Pelēkais ronis ar noķertu lasi pie Mangaļsalas mola. (</w:t>
      </w:r>
      <w:r w:rsidRPr="001C06AA" w:rsidR="00144596">
        <w:rPr>
          <w:rFonts w:ascii="Times New Roman" w:hAnsi="Times New Roman"/>
          <w:i/>
          <w:iCs/>
          <w:lang w:val="lv-LV"/>
        </w:rPr>
        <w:t xml:space="preserve">Foto: </w:t>
      </w:r>
      <w:r w:rsidRPr="001C06AA" w:rsidR="00144596">
        <w:rPr>
          <w:rFonts w:ascii="Times New Roman" w:hAnsi="Times New Roman"/>
          <w:i/>
          <w:iCs/>
          <w:lang w:val="lv-LV"/>
        </w:rPr>
        <w:t>Zanis</w:t>
      </w:r>
      <w:r w:rsidRPr="001C06AA" w:rsidR="00144596">
        <w:rPr>
          <w:rFonts w:ascii="Times New Roman" w:hAnsi="Times New Roman"/>
          <w:i/>
          <w:iCs/>
          <w:lang w:val="lv-LV"/>
        </w:rPr>
        <w:t xml:space="preserve"> Isajevs,</w:t>
      </w:r>
      <w:r w:rsidRPr="001C06AA" w:rsidR="00144596">
        <w:rPr>
          <w:rFonts w:ascii="Times New Roman" w:hAnsi="Times New Roman"/>
          <w:lang w:val="lv-LV"/>
        </w:rPr>
        <w:t xml:space="preserve"> </w:t>
      </w:r>
      <w:hyperlink r:id="rId43" w:history="1">
        <w:r w:rsidRPr="001C06AA">
          <w:rPr>
            <w:rStyle w:val="Hyperlink"/>
            <w:rFonts w:ascii="Times New Roman" w:hAnsi="Times New Roman"/>
          </w:rPr>
          <w:t>https://www.facebook.com/photo?fbid=1547599588758992&amp;set=pcb.951206348621590</w:t>
        </w:r>
      </w:hyperlink>
      <w:r w:rsidRPr="001C06AA" w:rsidR="00144596">
        <w:rPr>
          <w:rFonts w:ascii="Times New Roman" w:hAnsi="Times New Roman"/>
          <w:lang w:val="lv-LV"/>
        </w:rPr>
        <w:t>)</w:t>
      </w:r>
    </w:p>
    <w:p w:rsidR="00AD2880" w:rsidP="00F61EC1" w14:paraId="1A87070E" w14:textId="76E44111">
      <w:pPr>
        <w:jc w:val="both"/>
        <w:rPr>
          <w:rFonts w:ascii="Times New Roman" w:hAnsi="Times New Roman"/>
          <w:sz w:val="24"/>
          <w:lang w:val="lv-LV"/>
        </w:rPr>
      </w:pPr>
      <w:r w:rsidRPr="001C06AA">
        <w:rPr>
          <w:rFonts w:ascii="Times New Roman" w:hAnsi="Times New Roman"/>
          <w:sz w:val="24"/>
          <w:lang w:val="lv-LV"/>
        </w:rPr>
        <w:t>Latvijas gadījumā pieauguši, veseli roņi atklātās jūras un Rīgas līča krastā neiznāk. Atsevišķos gadījumos novērotie roņi var būt jauni un nepieredzējuši dzīvnieki</w:t>
      </w:r>
      <w:r w:rsidRPr="001C06AA" w:rsidR="00D375B6">
        <w:rPr>
          <w:rFonts w:ascii="Times New Roman" w:hAnsi="Times New Roman"/>
          <w:sz w:val="24"/>
          <w:lang w:val="lv-LV"/>
        </w:rPr>
        <w:t xml:space="preserve"> un/vai tādi, kas bijuši ilgākā kontaktā ar cilvēku,</w:t>
      </w:r>
      <w:r w:rsidRPr="001C06AA">
        <w:rPr>
          <w:rFonts w:ascii="Times New Roman" w:hAnsi="Times New Roman"/>
          <w:sz w:val="24"/>
          <w:lang w:val="lv-LV"/>
        </w:rPr>
        <w:t xml:space="preserve"> vai arī slimi dzīvnieki. </w:t>
      </w:r>
      <w:r w:rsidRPr="001C06AA" w:rsidR="00D375B6">
        <w:rPr>
          <w:rFonts w:ascii="Times New Roman" w:hAnsi="Times New Roman"/>
          <w:sz w:val="24"/>
          <w:lang w:val="lv-LV"/>
        </w:rPr>
        <w:t xml:space="preserve">Piemēram, 2019.gada jūnija beigās vairākas dienas no vietas salīdzinoši drošs pelēkais ronis tika novērots Ziemupes liedagā </w:t>
      </w:r>
      <w:r w:rsidRPr="001C06AA">
        <w:rPr>
          <w:rFonts w:ascii="Times New Roman" w:hAnsi="Times New Roman"/>
          <w:sz w:val="24"/>
          <w:lang w:val="lv-LV"/>
        </w:rPr>
        <w:t>(</w:t>
      </w:r>
      <w:r w:rsidR="00F61EC1">
        <w:rPr>
          <w:rFonts w:ascii="Times New Roman" w:hAnsi="Times New Roman"/>
          <w:sz w:val="24"/>
          <w:lang w:val="lv-LV"/>
        </w:rPr>
        <w:t>1.4.5.</w:t>
      </w:r>
      <w:r w:rsidRPr="001C06AA">
        <w:rPr>
          <w:rFonts w:ascii="Times New Roman" w:hAnsi="Times New Roman"/>
          <w:sz w:val="24"/>
          <w:lang w:val="lv-LV"/>
        </w:rPr>
        <w:t>att</w:t>
      </w:r>
      <w:r w:rsidR="00F61EC1">
        <w:rPr>
          <w:rFonts w:ascii="Times New Roman" w:hAnsi="Times New Roman"/>
          <w:sz w:val="24"/>
          <w:lang w:val="lv-LV"/>
        </w:rPr>
        <w:t>ēls</w:t>
      </w:r>
      <w:r w:rsidRPr="001C06AA">
        <w:rPr>
          <w:rFonts w:ascii="Times New Roman" w:hAnsi="Times New Roman"/>
          <w:sz w:val="24"/>
          <w:lang w:val="lv-LV"/>
        </w:rPr>
        <w:t>). Tā kā roņa pakaļējā pleznā ievērota sarkanīga zīme, visticamāk tas ir bijis viens no Klaipēdas jūras muzejā rehabilitētajiem roņu mazuļiem. Uzturēšanās rehabilitācijas centrā izskaidro roņa salīdzinoši drošo uzvedību.</w:t>
      </w:r>
    </w:p>
    <w:p w:rsidR="00AD2880" w:rsidP="001C06AA" w14:paraId="5E870628" w14:textId="2FC6A06A">
      <w:pPr>
        <w:jc w:val="center"/>
        <w:rPr>
          <w:rFonts w:ascii="Times New Roman" w:hAnsi="Times New Roman"/>
          <w:bCs/>
          <w:szCs w:val="24"/>
          <w:lang w:val="lv-LV"/>
        </w:rPr>
      </w:pPr>
      <w:r>
        <w:rPr>
          <w:noProof/>
        </w:rPr>
        <w:drawing>
          <wp:inline distT="0" distB="0" distL="0" distR="0">
            <wp:extent cx="3906428" cy="26098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noChangeArrowheads="1"/>
                    </pic:cNvPicPr>
                  </pic:nvPicPr>
                  <pic:blipFill>
                    <a:blip xmlns:r="http://schemas.openxmlformats.org/officeDocument/2006/relationships" r:embed="rId44" r:link="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41474" cy="2633264"/>
                    </a:xfrm>
                    <a:prstGeom prst="rect">
                      <a:avLst/>
                    </a:prstGeom>
                    <a:noFill/>
                    <a:ln>
                      <a:noFill/>
                    </a:ln>
                  </pic:spPr>
                </pic:pic>
              </a:graphicData>
            </a:graphic>
          </wp:inline>
        </w:drawing>
      </w:r>
    </w:p>
    <w:p w:rsidR="00144596" w:rsidRPr="005E6CB9" w:rsidP="001C06AA" w14:paraId="0BE3B72C" w14:textId="2DA11560">
      <w:pPr>
        <w:rPr>
          <w:rFonts w:ascii="Times New Roman" w:hAnsi="Times New Roman"/>
          <w:szCs w:val="24"/>
          <w:lang w:val="lv-LV"/>
        </w:rPr>
      </w:pPr>
      <w:r>
        <w:rPr>
          <w:rFonts w:ascii="Times New Roman" w:hAnsi="Times New Roman"/>
          <w:lang w:val="lv-LV"/>
        </w:rPr>
        <w:t>1.4.5.</w:t>
      </w:r>
      <w:r w:rsidRPr="001C06AA" w:rsidR="00AD2880">
        <w:rPr>
          <w:rFonts w:ascii="Times New Roman" w:hAnsi="Times New Roman"/>
          <w:lang w:val="lv-LV"/>
        </w:rPr>
        <w:t xml:space="preserve"> att</w:t>
      </w:r>
      <w:r>
        <w:rPr>
          <w:rFonts w:ascii="Times New Roman" w:hAnsi="Times New Roman"/>
          <w:lang w:val="lv-LV"/>
        </w:rPr>
        <w:t>ēls</w:t>
      </w:r>
      <w:r w:rsidRPr="001C06AA" w:rsidR="00AD2880">
        <w:rPr>
          <w:rFonts w:ascii="Times New Roman" w:hAnsi="Times New Roman"/>
          <w:lang w:val="lv-LV"/>
        </w:rPr>
        <w:t>. Pelēkais ronis Ziemupes liedagā (blakus liedagā izvilktai laivai). (</w:t>
      </w:r>
      <w:r w:rsidRPr="001C06AA" w:rsidR="00AD2880">
        <w:rPr>
          <w:rFonts w:ascii="Times New Roman" w:hAnsi="Times New Roman"/>
          <w:i/>
          <w:iCs/>
          <w:lang w:val="lv-LV"/>
        </w:rPr>
        <w:t xml:space="preserve">Foto: Arvīds Brauers, </w:t>
      </w:r>
      <w:r w:rsidRPr="005E6CB9" w:rsidR="00D375B6">
        <w:rPr>
          <w:rFonts w:ascii="Times New Roman" w:hAnsi="Times New Roman"/>
          <w:szCs w:val="24"/>
          <w:lang w:val="lv-LV"/>
        </w:rPr>
        <w:t>https://m.facebook.com/story.php?story_fbid=2296166290701213&amp;id=100009235945071)</w:t>
      </w:r>
    </w:p>
    <w:p w:rsidR="00144596" w:rsidRPr="001C06AA" w:rsidP="001C06AA" w14:paraId="49ACFF9C" w14:textId="6793E24F">
      <w:pPr>
        <w:jc w:val="both"/>
        <w:rPr>
          <w:rFonts w:ascii="Times New Roman" w:hAnsi="Times New Roman"/>
          <w:b/>
          <w:lang w:val="lv-LV"/>
        </w:rPr>
      </w:pPr>
      <w:r w:rsidRPr="001C06AA">
        <w:rPr>
          <w:rFonts w:ascii="Times New Roman" w:hAnsi="Times New Roman"/>
          <w:sz w:val="24"/>
          <w:lang w:val="lv-LV"/>
        </w:rPr>
        <w:t>Savukārt 2020. gada 11.</w:t>
      </w:r>
      <w:r w:rsidRPr="001C06AA" w:rsidR="00AF4796">
        <w:rPr>
          <w:rFonts w:ascii="Times New Roman" w:hAnsi="Times New Roman"/>
          <w:sz w:val="24"/>
          <w:lang w:val="lv-LV"/>
        </w:rPr>
        <w:t xml:space="preserve"> </w:t>
      </w:r>
      <w:r w:rsidRPr="001C06AA">
        <w:rPr>
          <w:rFonts w:ascii="Times New Roman" w:hAnsi="Times New Roman"/>
          <w:sz w:val="24"/>
          <w:lang w:val="lv-LV"/>
        </w:rPr>
        <w:t>oktobrī ar sarkanu zīmi iezīmēts ronis novērots Jūrmalciema liedagā. Kā liecina uz DAP atsūtītie foto un videomateriāli, ronis bijis acīmredzami novārdzis.</w:t>
      </w:r>
      <w:r w:rsidRPr="001C06AA" w:rsidR="00BC027C">
        <w:rPr>
          <w:rFonts w:ascii="Times New Roman" w:hAnsi="Times New Roman"/>
          <w:sz w:val="24"/>
          <w:lang w:val="lv-LV"/>
        </w:rPr>
        <w:t xml:space="preserve"> 22.</w:t>
      </w:r>
      <w:r w:rsidRPr="001C06AA" w:rsidR="00F7280C">
        <w:rPr>
          <w:rFonts w:ascii="Times New Roman" w:hAnsi="Times New Roman"/>
          <w:sz w:val="24"/>
          <w:lang w:val="lv-LV"/>
        </w:rPr>
        <w:t xml:space="preserve"> o</w:t>
      </w:r>
      <w:r w:rsidRPr="001C06AA" w:rsidR="00BC027C">
        <w:rPr>
          <w:rFonts w:ascii="Times New Roman" w:hAnsi="Times New Roman"/>
          <w:sz w:val="24"/>
          <w:lang w:val="lv-LV"/>
        </w:rPr>
        <w:t>ktobr</w:t>
      </w:r>
      <w:r w:rsidRPr="001C06AA" w:rsidR="00F7280C">
        <w:rPr>
          <w:rFonts w:ascii="Times New Roman" w:hAnsi="Times New Roman"/>
          <w:sz w:val="24"/>
          <w:lang w:val="lv-LV"/>
        </w:rPr>
        <w:t>ī</w:t>
      </w:r>
      <w:r w:rsidRPr="001C06AA" w:rsidR="00BC027C">
        <w:rPr>
          <w:rFonts w:ascii="Times New Roman" w:hAnsi="Times New Roman"/>
          <w:sz w:val="24"/>
          <w:lang w:val="lv-LV"/>
        </w:rPr>
        <w:t xml:space="preserve"> šis ronis atrasts jau beigts (</w:t>
      </w:r>
      <w:r w:rsidR="00F61EC1">
        <w:rPr>
          <w:rFonts w:ascii="Times New Roman" w:hAnsi="Times New Roman"/>
          <w:sz w:val="24"/>
          <w:lang w:val="lv-LV"/>
        </w:rPr>
        <w:t xml:space="preserve">1.4.6. </w:t>
      </w:r>
      <w:r w:rsidRPr="001C06AA" w:rsidR="00BC027C">
        <w:rPr>
          <w:rFonts w:ascii="Times New Roman" w:hAnsi="Times New Roman"/>
          <w:sz w:val="24"/>
          <w:lang w:val="lv-LV"/>
        </w:rPr>
        <w:t>att</w:t>
      </w:r>
      <w:r w:rsidR="00F61EC1">
        <w:rPr>
          <w:rFonts w:ascii="Times New Roman" w:hAnsi="Times New Roman"/>
          <w:sz w:val="24"/>
          <w:lang w:val="lv-LV"/>
        </w:rPr>
        <w:t>ēls</w:t>
      </w:r>
      <w:r w:rsidRPr="001C06AA" w:rsidR="00BC027C">
        <w:rPr>
          <w:rFonts w:ascii="Times New Roman" w:hAnsi="Times New Roman"/>
          <w:sz w:val="24"/>
          <w:lang w:val="lv-LV"/>
        </w:rPr>
        <w:t xml:space="preserve">), kas liecina, ka roņu mazuļu rehabilitācija negarantē tiem veiksmīgu atgriešanos dabas vidē (atbilstoši Klaipēdas jūras muzeja darbinieka </w:t>
      </w:r>
      <w:r w:rsidRPr="001C06AA" w:rsidR="00BC027C">
        <w:rPr>
          <w:rFonts w:ascii="Times New Roman" w:hAnsi="Times New Roman"/>
          <w:sz w:val="24"/>
          <w:lang w:val="lv-LV"/>
        </w:rPr>
        <w:t>Ignas</w:t>
      </w:r>
      <w:r w:rsidRPr="001C06AA" w:rsidR="00BC027C">
        <w:rPr>
          <w:rFonts w:ascii="Times New Roman" w:hAnsi="Times New Roman"/>
          <w:sz w:val="24"/>
          <w:lang w:val="lv-LV"/>
        </w:rPr>
        <w:t xml:space="preserve"> </w:t>
      </w:r>
      <w:r w:rsidRPr="001C06AA" w:rsidR="00BC027C">
        <w:rPr>
          <w:rFonts w:ascii="Times New Roman" w:hAnsi="Times New Roman"/>
          <w:sz w:val="24"/>
          <w:lang w:val="lv-LV"/>
        </w:rPr>
        <w:t>Kazlauskas</w:t>
      </w:r>
      <w:r w:rsidRPr="001C06AA" w:rsidR="00BC027C">
        <w:rPr>
          <w:rFonts w:ascii="Times New Roman" w:hAnsi="Times New Roman"/>
          <w:sz w:val="24"/>
          <w:lang w:val="lv-LV"/>
        </w:rPr>
        <w:t xml:space="preserve"> sniegtajai informācijai ronēns rehabilitēts 2019.</w:t>
      </w:r>
      <w:r w:rsidRPr="001C06AA" w:rsidR="00AF4796">
        <w:rPr>
          <w:rFonts w:ascii="Times New Roman" w:hAnsi="Times New Roman"/>
          <w:sz w:val="24"/>
          <w:lang w:val="lv-LV"/>
        </w:rPr>
        <w:t xml:space="preserve"> </w:t>
      </w:r>
      <w:r w:rsidRPr="001C06AA" w:rsidR="00BC027C">
        <w:rPr>
          <w:rFonts w:ascii="Times New Roman" w:hAnsi="Times New Roman"/>
          <w:sz w:val="24"/>
          <w:lang w:val="lv-LV"/>
        </w:rPr>
        <w:t>gadā).</w:t>
      </w:r>
    </w:p>
    <w:p w:rsidR="00BC027C" w:rsidRPr="000A32C3" w:rsidP="00BC027C" w14:paraId="065E5CCD" w14:textId="76F2A984">
      <w:pPr>
        <w:rPr>
          <w:rFonts w:ascii="Times New Roman" w:hAnsi="Times New Roman"/>
        </w:rPr>
      </w:pPr>
      <w:r w:rsidRPr="000A32C3">
        <w:rPr>
          <w:rFonts w:ascii="Times New Roman" w:hAnsi="Times New Roman"/>
          <w:noProof/>
        </w:rPr>
        <w:drawing>
          <wp:inline distT="0" distB="0" distL="0" distR="0">
            <wp:extent cx="2592674" cy="1946891"/>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5"/>
                    <pic:cNvPicPr>
                      <a:picLocks noChangeAspect="1"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bwMode="auto">
                    <a:xfrm>
                      <a:off x="0" y="0"/>
                      <a:ext cx="2608914" cy="1959086"/>
                    </a:xfrm>
                    <a:prstGeom prst="rect">
                      <a:avLst/>
                    </a:prstGeom>
                    <a:noFill/>
                    <a:ln>
                      <a:noFill/>
                    </a:ln>
                  </pic:spPr>
                </pic:pic>
              </a:graphicData>
            </a:graphic>
          </wp:inline>
        </w:drawing>
      </w:r>
      <w:r w:rsidRPr="000A32C3">
        <w:rPr>
          <w:rFonts w:ascii="Times New Roman" w:hAnsi="Times New Roman"/>
        </w:rPr>
        <w:t xml:space="preserve"> </w:t>
      </w:r>
      <w:r w:rsidRPr="000A32C3">
        <w:rPr>
          <w:rFonts w:ascii="Times New Roman" w:hAnsi="Times New Roman"/>
          <w:noProof/>
        </w:rPr>
        <w:drawing>
          <wp:inline distT="0" distB="0" distL="0" distR="0">
            <wp:extent cx="2590800" cy="194548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7"/>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4130" cy="1978021"/>
                    </a:xfrm>
                    <a:prstGeom prst="rect">
                      <a:avLst/>
                    </a:prstGeom>
                    <a:noFill/>
                    <a:ln>
                      <a:noFill/>
                    </a:ln>
                  </pic:spPr>
                </pic:pic>
              </a:graphicData>
            </a:graphic>
          </wp:inline>
        </w:drawing>
      </w:r>
    </w:p>
    <w:p w:rsidR="00F7280C" w:rsidRPr="001C06AA" w:rsidP="00BC027C" w14:paraId="565E231D" w14:textId="3F54BD98">
      <w:pPr>
        <w:rPr>
          <w:rFonts w:ascii="Times New Roman" w:hAnsi="Times New Roman"/>
          <w:lang w:val="lv-LV"/>
        </w:rPr>
      </w:pPr>
      <w:r>
        <w:rPr>
          <w:rFonts w:ascii="Times New Roman" w:hAnsi="Times New Roman"/>
          <w:bCs/>
          <w:lang w:val="lv-LV"/>
        </w:rPr>
        <w:t>1.4.6. attēls.</w:t>
      </w:r>
      <w:r w:rsidRPr="001C06AA">
        <w:rPr>
          <w:rFonts w:ascii="Times New Roman" w:hAnsi="Times New Roman"/>
          <w:bCs/>
          <w:lang w:val="lv-LV"/>
        </w:rPr>
        <w:t xml:space="preserve"> Beigts, iezīmēts pelēkais ronis Jūrmalciema liedagā. (</w:t>
      </w:r>
      <w:r w:rsidRPr="001C06AA">
        <w:rPr>
          <w:rFonts w:ascii="Times New Roman" w:hAnsi="Times New Roman"/>
          <w:bCs/>
          <w:i/>
          <w:iCs/>
          <w:lang w:val="lv-LV"/>
        </w:rPr>
        <w:t xml:space="preserve">Foto: Jānis </w:t>
      </w:r>
      <w:r w:rsidRPr="001C06AA">
        <w:rPr>
          <w:rFonts w:ascii="Times New Roman" w:hAnsi="Times New Roman"/>
          <w:bCs/>
          <w:i/>
          <w:iCs/>
          <w:lang w:val="lv-LV"/>
        </w:rPr>
        <w:t>Čirkšis</w:t>
      </w:r>
      <w:r w:rsidRPr="001C06AA">
        <w:rPr>
          <w:rFonts w:ascii="Times New Roman" w:hAnsi="Times New Roman"/>
          <w:bCs/>
          <w:i/>
          <w:iCs/>
          <w:lang w:val="lv-LV"/>
        </w:rPr>
        <w:t>)</w:t>
      </w:r>
    </w:p>
    <w:p w:rsidR="00822993" w:rsidRPr="00D44CB0" w:rsidP="001C06AA" w14:paraId="0FC34B3A" w14:textId="4E8FBEAE">
      <w:pPr>
        <w:jc w:val="both"/>
        <w:rPr>
          <w:rFonts w:ascii="Times New Roman" w:hAnsi="Times New Roman"/>
          <w:sz w:val="24"/>
          <w:szCs w:val="24"/>
          <w:lang w:val="lv-LV"/>
        </w:rPr>
      </w:pPr>
      <w:r w:rsidRPr="00D44CB0">
        <w:rPr>
          <w:rFonts w:ascii="Times New Roman" w:hAnsi="Times New Roman"/>
          <w:sz w:val="24"/>
          <w:szCs w:val="24"/>
          <w:lang w:val="lv-LV"/>
        </w:rPr>
        <w:t xml:space="preserve">2020. gada novembra sākumā </w:t>
      </w:r>
      <w:r w:rsidRPr="00D44CB0" w:rsidR="007D193F">
        <w:rPr>
          <w:rFonts w:ascii="Times New Roman" w:hAnsi="Times New Roman"/>
          <w:sz w:val="24"/>
          <w:szCs w:val="24"/>
          <w:lang w:val="lv-LV"/>
        </w:rPr>
        <w:t xml:space="preserve">tika </w:t>
      </w:r>
      <w:r w:rsidRPr="00D44CB0">
        <w:rPr>
          <w:rFonts w:ascii="Times New Roman" w:hAnsi="Times New Roman"/>
          <w:sz w:val="24"/>
          <w:szCs w:val="24"/>
          <w:lang w:val="lv-LV"/>
        </w:rPr>
        <w:t xml:space="preserve">saņemta </w:t>
      </w:r>
      <w:r w:rsidRPr="00116111" w:rsidR="007D193F">
        <w:rPr>
          <w:rFonts w:ascii="Times New Roman" w:hAnsi="Times New Roman"/>
          <w:sz w:val="24"/>
          <w:szCs w:val="24"/>
          <w:lang w:val="lv-LV"/>
        </w:rPr>
        <w:t>ziņa</w:t>
      </w:r>
      <w:r w:rsidRPr="00D44CB0" w:rsidR="007D193F">
        <w:rPr>
          <w:rFonts w:ascii="Times New Roman" w:hAnsi="Times New Roman"/>
          <w:sz w:val="24"/>
          <w:szCs w:val="24"/>
          <w:lang w:val="lv-LV"/>
        </w:rPr>
        <w:t xml:space="preserve"> par dīvaina izskata un uzvedības nelielu </w:t>
      </w:r>
      <w:r w:rsidRPr="00D44CB0" w:rsidR="007D193F">
        <w:rPr>
          <w:rFonts w:ascii="Times New Roman" w:hAnsi="Times New Roman"/>
          <w:sz w:val="24"/>
          <w:szCs w:val="24"/>
          <w:lang w:val="lv-LV"/>
        </w:rPr>
        <w:t>roni Liepājas centrālajā pludmalē. DAP inspektori roni apsekoja, nofotografēja</w:t>
      </w:r>
      <w:r w:rsidRPr="00D44CB0" w:rsidR="002F4A2B">
        <w:rPr>
          <w:rFonts w:ascii="Times New Roman" w:hAnsi="Times New Roman"/>
          <w:sz w:val="24"/>
          <w:szCs w:val="24"/>
          <w:lang w:val="lv-LV"/>
        </w:rPr>
        <w:t xml:space="preserve"> (</w:t>
      </w:r>
      <w:r w:rsidR="00F61EC1">
        <w:rPr>
          <w:rFonts w:ascii="Times New Roman" w:hAnsi="Times New Roman"/>
          <w:sz w:val="24"/>
          <w:szCs w:val="24"/>
          <w:lang w:val="lv-LV"/>
        </w:rPr>
        <w:t>1.4.7. attēls</w:t>
      </w:r>
      <w:r w:rsidRPr="00D44CB0" w:rsidR="002F4A2B">
        <w:rPr>
          <w:rFonts w:ascii="Times New Roman" w:hAnsi="Times New Roman"/>
          <w:sz w:val="24"/>
          <w:szCs w:val="24"/>
          <w:lang w:val="lv-LV"/>
        </w:rPr>
        <w:t>)</w:t>
      </w:r>
      <w:r w:rsidRPr="00D44CB0" w:rsidR="007D193F">
        <w:rPr>
          <w:rFonts w:ascii="Times New Roman" w:hAnsi="Times New Roman"/>
          <w:sz w:val="24"/>
          <w:szCs w:val="24"/>
          <w:lang w:val="lv-LV"/>
        </w:rPr>
        <w:t xml:space="preserve"> un</w:t>
      </w:r>
      <w:r w:rsidR="00F61EC1">
        <w:rPr>
          <w:rFonts w:ascii="Times New Roman" w:hAnsi="Times New Roman"/>
          <w:sz w:val="24"/>
          <w:szCs w:val="24"/>
          <w:lang w:val="lv-LV"/>
        </w:rPr>
        <w:t>,</w:t>
      </w:r>
      <w:r w:rsidRPr="00D44CB0" w:rsidR="007D193F">
        <w:rPr>
          <w:rFonts w:ascii="Times New Roman" w:hAnsi="Times New Roman"/>
          <w:sz w:val="24"/>
          <w:szCs w:val="24"/>
          <w:lang w:val="lv-LV"/>
        </w:rPr>
        <w:t xml:space="preserve"> piesaistot Liepājas pilsētas pašvaldības dzīvnieku patversmes "Lauvas sirds" darbiniekus</w:t>
      </w:r>
      <w:r w:rsidR="00F61EC1">
        <w:rPr>
          <w:rFonts w:ascii="Times New Roman" w:hAnsi="Times New Roman"/>
          <w:sz w:val="24"/>
          <w:szCs w:val="24"/>
          <w:lang w:val="lv-LV"/>
        </w:rPr>
        <w:t>,</w:t>
      </w:r>
      <w:r w:rsidRPr="00D44CB0" w:rsidR="007D193F">
        <w:rPr>
          <w:rFonts w:ascii="Times New Roman" w:hAnsi="Times New Roman"/>
          <w:sz w:val="24"/>
          <w:szCs w:val="24"/>
          <w:lang w:val="lv-LV"/>
        </w:rPr>
        <w:t xml:space="preserve"> </w:t>
      </w:r>
      <w:r w:rsidRPr="00D44CB0" w:rsidR="002F4A2B">
        <w:rPr>
          <w:rFonts w:ascii="Times New Roman" w:hAnsi="Times New Roman"/>
          <w:sz w:val="24"/>
          <w:szCs w:val="24"/>
          <w:lang w:val="lv-LV"/>
        </w:rPr>
        <w:t xml:space="preserve">mēģināja dzīvnieku noķert. Ķeršanas mēģinājums bijis neveiksmīgs, jo ronis iemucis jūrā. </w:t>
      </w:r>
    </w:p>
    <w:p w:rsidR="00822993" w:rsidP="00F7280C" w14:paraId="22E9DE3B" w14:textId="61D9B24A">
      <w:pPr>
        <w:rPr>
          <w:rFonts w:ascii="Times New Roman" w:hAnsi="Times New Roman"/>
          <w:sz w:val="24"/>
          <w:szCs w:val="24"/>
          <w:lang w:val="lv-LV"/>
        </w:rPr>
      </w:pPr>
      <w:r>
        <w:rPr>
          <w:noProof/>
        </w:rPr>
        <w:drawing>
          <wp:inline distT="0" distB="0" distL="0" distR="0">
            <wp:extent cx="5518150" cy="3101340"/>
            <wp:effectExtent l="0" t="0" r="635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9"/>
                    <pic:cNvPicPr>
                      <a:picLocks noChangeAspect="1" noChangeArrowheads="1"/>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18150" cy="3101340"/>
                    </a:xfrm>
                    <a:prstGeom prst="rect">
                      <a:avLst/>
                    </a:prstGeom>
                    <a:noFill/>
                    <a:ln>
                      <a:noFill/>
                    </a:ln>
                  </pic:spPr>
                </pic:pic>
              </a:graphicData>
            </a:graphic>
          </wp:inline>
        </w:drawing>
      </w:r>
    </w:p>
    <w:p w:rsidR="00822993" w:rsidRPr="001C06AA" w:rsidP="001C06AA" w14:paraId="007CE381" w14:textId="7B92FC90">
      <w:pPr>
        <w:spacing w:before="120" w:after="120"/>
        <w:rPr>
          <w:rFonts w:ascii="Times New Roman" w:hAnsi="Times New Roman"/>
          <w:lang w:val="lv-LV"/>
        </w:rPr>
      </w:pPr>
      <w:r>
        <w:rPr>
          <w:rFonts w:ascii="Times New Roman" w:hAnsi="Times New Roman"/>
          <w:bCs/>
          <w:lang w:val="lv-LV"/>
        </w:rPr>
        <w:t>1.4.7.attēls</w:t>
      </w:r>
      <w:r w:rsidRPr="001C06AA">
        <w:rPr>
          <w:rFonts w:ascii="Times New Roman" w:hAnsi="Times New Roman"/>
          <w:bCs/>
          <w:lang w:val="lv-LV"/>
        </w:rPr>
        <w:t>. Slims (gandrīz bez apmatojuma) pelēkais ronis Liepājas liedagā. (</w:t>
      </w:r>
      <w:r w:rsidRPr="001C06AA">
        <w:rPr>
          <w:rFonts w:ascii="Times New Roman" w:hAnsi="Times New Roman"/>
          <w:bCs/>
          <w:i/>
          <w:iCs/>
          <w:lang w:val="lv-LV"/>
        </w:rPr>
        <w:t>Foto: Ziedonis Anšics)</w:t>
      </w:r>
    </w:p>
    <w:p w:rsidR="00F7280C" w:rsidRPr="00F7280C" w:rsidP="001C06AA" w14:paraId="65AED0A5" w14:textId="50F01AF8">
      <w:pPr>
        <w:spacing w:before="120" w:after="120"/>
        <w:jc w:val="both"/>
        <w:rPr>
          <w:sz w:val="24"/>
          <w:szCs w:val="24"/>
          <w:lang w:val="lv-LV"/>
        </w:rPr>
      </w:pPr>
      <w:r>
        <w:rPr>
          <w:rFonts w:ascii="Times New Roman" w:hAnsi="Times New Roman"/>
          <w:sz w:val="24"/>
          <w:szCs w:val="24"/>
          <w:lang w:val="lv-LV"/>
        </w:rPr>
        <w:t>Fotoattēls tika nosūtīts vizuālai ekspertīzei p</w:t>
      </w:r>
      <w:r w:rsidRPr="002F4A2B">
        <w:rPr>
          <w:rFonts w:ascii="Times New Roman" w:hAnsi="Times New Roman"/>
          <w:sz w:val="24"/>
          <w:szCs w:val="24"/>
          <w:lang w:val="lv-LV"/>
        </w:rPr>
        <w:t>rof</w:t>
      </w:r>
      <w:r>
        <w:rPr>
          <w:rFonts w:ascii="Times New Roman" w:hAnsi="Times New Roman"/>
          <w:sz w:val="24"/>
          <w:szCs w:val="24"/>
          <w:lang w:val="lv-LV"/>
        </w:rPr>
        <w:t>esorei</w:t>
      </w:r>
      <w:r w:rsidRPr="002F4A2B">
        <w:rPr>
          <w:rFonts w:ascii="Times New Roman" w:hAnsi="Times New Roman"/>
          <w:sz w:val="24"/>
          <w:szCs w:val="24"/>
          <w:lang w:val="lv-LV"/>
        </w:rPr>
        <w:t xml:space="preserve"> h. c. Dr. </w:t>
      </w:r>
      <w:r w:rsidRPr="002F4A2B">
        <w:rPr>
          <w:rFonts w:ascii="Times New Roman" w:hAnsi="Times New Roman"/>
          <w:sz w:val="24"/>
          <w:szCs w:val="24"/>
          <w:lang w:val="lv-LV"/>
        </w:rPr>
        <w:t>Ursula</w:t>
      </w:r>
      <w:r w:rsidRPr="002F4A2B">
        <w:rPr>
          <w:rFonts w:ascii="Times New Roman" w:hAnsi="Times New Roman"/>
          <w:sz w:val="24"/>
          <w:szCs w:val="24"/>
          <w:lang w:val="lv-LV"/>
        </w:rPr>
        <w:t xml:space="preserve"> </w:t>
      </w:r>
      <w:r w:rsidRPr="002F4A2B">
        <w:rPr>
          <w:rFonts w:ascii="Times New Roman" w:hAnsi="Times New Roman"/>
          <w:sz w:val="24"/>
          <w:szCs w:val="24"/>
          <w:lang w:val="lv-LV"/>
        </w:rPr>
        <w:t>Siebert</w:t>
      </w:r>
      <w:r>
        <w:rPr>
          <w:rFonts w:ascii="Times New Roman" w:hAnsi="Times New Roman"/>
          <w:sz w:val="24"/>
          <w:szCs w:val="24"/>
          <w:lang w:val="lv-LV"/>
        </w:rPr>
        <w:t xml:space="preserve"> </w:t>
      </w:r>
      <w:r>
        <w:rPr>
          <w:rFonts w:ascii="Times New Roman" w:hAnsi="Times New Roman"/>
          <w:sz w:val="24"/>
          <w:szCs w:val="24"/>
          <w:lang w:val="lv-LV"/>
        </w:rPr>
        <w:t>Hanoveras</w:t>
      </w:r>
      <w:r>
        <w:rPr>
          <w:rFonts w:ascii="Times New Roman" w:hAnsi="Times New Roman"/>
          <w:sz w:val="24"/>
          <w:szCs w:val="24"/>
          <w:lang w:val="lv-LV"/>
        </w:rPr>
        <w:t xml:space="preserve"> veterinārās medicīnas universitātē un saņemtā atbilde liecina, </w:t>
      </w:r>
      <w:r w:rsidRPr="002F4A2B">
        <w:rPr>
          <w:rFonts w:ascii="Times New Roman" w:hAnsi="Times New Roman"/>
          <w:sz w:val="24"/>
          <w:szCs w:val="24"/>
          <w:lang w:val="lv-LV"/>
        </w:rPr>
        <w:t>ka</w:t>
      </w:r>
      <w:r>
        <w:rPr>
          <w:rFonts w:ascii="Times New Roman" w:hAnsi="Times New Roman"/>
          <w:sz w:val="24"/>
          <w:szCs w:val="24"/>
          <w:lang w:val="lv-LV"/>
        </w:rPr>
        <w:t>,</w:t>
      </w:r>
      <w:r w:rsidRPr="002F4A2B">
        <w:rPr>
          <w:rFonts w:ascii="Times New Roman" w:hAnsi="Times New Roman"/>
          <w:sz w:val="24"/>
          <w:szCs w:val="24"/>
          <w:lang w:val="lv-LV"/>
        </w:rPr>
        <w:t xml:space="preserve"> </w:t>
      </w:r>
      <w:r>
        <w:rPr>
          <w:rFonts w:ascii="Times New Roman" w:hAnsi="Times New Roman"/>
          <w:sz w:val="24"/>
          <w:szCs w:val="24"/>
          <w:lang w:val="lv-LV"/>
        </w:rPr>
        <w:t xml:space="preserve">visticamāk, novērotajam ronim </w:t>
      </w:r>
      <w:r w:rsidR="00C87B5C">
        <w:rPr>
          <w:rFonts w:ascii="Times New Roman" w:hAnsi="Times New Roman"/>
          <w:sz w:val="24"/>
          <w:szCs w:val="24"/>
          <w:lang w:val="lv-LV"/>
        </w:rPr>
        <w:t>ir</w:t>
      </w:r>
      <w:r w:rsidRPr="002F4A2B">
        <w:rPr>
          <w:rFonts w:ascii="Times New Roman" w:hAnsi="Times New Roman"/>
          <w:sz w:val="24"/>
          <w:szCs w:val="24"/>
          <w:lang w:val="lv-LV"/>
        </w:rPr>
        <w:t xml:space="preserve"> iedzimts </w:t>
      </w:r>
      <w:r w:rsidRPr="002F4A2B">
        <w:rPr>
          <w:rFonts w:ascii="Times New Roman" w:hAnsi="Times New Roman"/>
          <w:sz w:val="24"/>
          <w:szCs w:val="24"/>
          <w:lang w:val="lv-LV"/>
        </w:rPr>
        <w:t>pseidoalbīnisms</w:t>
      </w:r>
      <w:r w:rsidRPr="002F4A2B">
        <w:rPr>
          <w:rFonts w:ascii="Times New Roman" w:hAnsi="Times New Roman"/>
          <w:sz w:val="24"/>
          <w:szCs w:val="24"/>
          <w:lang w:val="lv-LV"/>
        </w:rPr>
        <w:t xml:space="preserve">, </w:t>
      </w:r>
      <w:r>
        <w:rPr>
          <w:rFonts w:ascii="Times New Roman" w:hAnsi="Times New Roman"/>
          <w:sz w:val="24"/>
          <w:szCs w:val="24"/>
          <w:lang w:val="lv-LV"/>
        </w:rPr>
        <w:t>kas, savukārt</w:t>
      </w:r>
      <w:r w:rsidRPr="002F4A2B">
        <w:rPr>
          <w:rFonts w:ascii="Times New Roman" w:hAnsi="Times New Roman"/>
          <w:sz w:val="24"/>
          <w:szCs w:val="24"/>
          <w:lang w:val="lv-LV"/>
        </w:rPr>
        <w:t xml:space="preserve">, </w:t>
      </w:r>
      <w:r>
        <w:rPr>
          <w:rFonts w:ascii="Times New Roman" w:hAnsi="Times New Roman"/>
          <w:sz w:val="24"/>
          <w:szCs w:val="24"/>
          <w:lang w:val="lv-LV"/>
        </w:rPr>
        <w:t xml:space="preserve">padara šādus </w:t>
      </w:r>
      <w:r w:rsidRPr="002F4A2B">
        <w:rPr>
          <w:rFonts w:ascii="Times New Roman" w:hAnsi="Times New Roman"/>
          <w:sz w:val="24"/>
          <w:szCs w:val="24"/>
          <w:lang w:val="lv-LV"/>
        </w:rPr>
        <w:t>dzīvniek</w:t>
      </w:r>
      <w:r>
        <w:rPr>
          <w:rFonts w:ascii="Times New Roman" w:hAnsi="Times New Roman"/>
          <w:sz w:val="24"/>
          <w:szCs w:val="24"/>
          <w:lang w:val="lv-LV"/>
        </w:rPr>
        <w:t>us</w:t>
      </w:r>
      <w:r w:rsidRPr="002F4A2B">
        <w:rPr>
          <w:rFonts w:ascii="Times New Roman" w:hAnsi="Times New Roman"/>
          <w:sz w:val="24"/>
          <w:szCs w:val="24"/>
          <w:lang w:val="lv-LV"/>
        </w:rPr>
        <w:t xml:space="preserve"> </w:t>
      </w:r>
      <w:r>
        <w:rPr>
          <w:rFonts w:ascii="Times New Roman" w:hAnsi="Times New Roman"/>
          <w:sz w:val="24"/>
          <w:szCs w:val="24"/>
          <w:lang w:val="lv-LV"/>
        </w:rPr>
        <w:t>uzņēmīgus dažādām</w:t>
      </w:r>
      <w:r w:rsidRPr="002F4A2B">
        <w:rPr>
          <w:rFonts w:ascii="Times New Roman" w:hAnsi="Times New Roman"/>
          <w:sz w:val="24"/>
          <w:szCs w:val="24"/>
          <w:lang w:val="lv-LV"/>
        </w:rPr>
        <w:t xml:space="preserve"> infekcijas slimībām.</w:t>
      </w:r>
    </w:p>
    <w:p w:rsidR="00BF5F42" w:rsidRPr="00D47C76" w:rsidP="00BF5F42" w14:paraId="615E2F66" w14:textId="0CD6E3F5">
      <w:pPr>
        <w:pStyle w:val="Heading2"/>
        <w:spacing w:before="120" w:after="120"/>
        <w:jc w:val="both"/>
        <w:rPr>
          <w:rFonts w:ascii="Times New Roman" w:hAnsi="Times New Roman" w:cs="Times New Roman"/>
          <w:szCs w:val="24"/>
          <w:lang w:val="lv-LV"/>
        </w:rPr>
      </w:pPr>
      <w:bookmarkEnd w:id="45"/>
      <w:bookmarkStart w:id="47" w:name="_Toc256000051"/>
      <w:r w:rsidRPr="00D47C76">
        <w:rPr>
          <w:rFonts w:ascii="Times New Roman" w:hAnsi="Times New Roman" w:cs="Times New Roman"/>
          <w:szCs w:val="24"/>
          <w:lang w:val="lv-LV"/>
        </w:rPr>
        <w:t>1.5. Roņu līdzšinējā izpēte</w:t>
      </w:r>
      <w:bookmarkEnd w:id="47"/>
      <w:r w:rsidRPr="00D47C76">
        <w:rPr>
          <w:rFonts w:ascii="Times New Roman" w:hAnsi="Times New Roman" w:cs="Times New Roman"/>
          <w:szCs w:val="24"/>
          <w:lang w:val="lv-LV"/>
        </w:rPr>
        <w:t xml:space="preserve"> </w:t>
      </w:r>
      <w:bookmarkEnd w:id="46"/>
    </w:p>
    <w:p w:rsidR="00BF5F42" w:rsidRPr="00D47C76" w:rsidP="00BF5F42" w14:paraId="754D397D" w14:textId="77777777">
      <w:pPr>
        <w:spacing w:before="120" w:after="120"/>
        <w:jc w:val="both"/>
        <w:rPr>
          <w:rFonts w:ascii="Times New Roman" w:hAnsi="Times New Roman"/>
          <w:sz w:val="24"/>
          <w:szCs w:val="24"/>
          <w:lang w:val="lv-LV"/>
        </w:rPr>
      </w:pPr>
      <w:r w:rsidRPr="00D47C76">
        <w:rPr>
          <w:rFonts w:ascii="Times New Roman" w:hAnsi="Times New Roman"/>
          <w:sz w:val="24"/>
          <w:szCs w:val="24"/>
          <w:lang w:val="lv-LV"/>
        </w:rPr>
        <w:t>Šobrīd var uzskatīt, ka Baltijas jūras roņi ir salīdzinoši labi izpētīta zīdītājdzīvnieku grupa. To vispusīga izpēte sākusies gan tikai 20.gs. 70-jos gados, kad tika novērots straujš roņu populāciju samazinājums. Galvenie izpētes virzieni tobrīd bija populāciju dinamika, izplatība un Baltijas jūras piesārņojuma ietekme uz roņu populācijām. Pēdējās desmitgadēs īpaša uzmanība pievērsta roņu un zvejniecības attiecībām.</w:t>
      </w:r>
    </w:p>
    <w:p w:rsidR="00BF5F42" w:rsidRPr="00D47C76" w:rsidP="00BF5F42" w14:paraId="2EA35DA8" w14:textId="77777777">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2006. gadā HELCOM ietvaros nodibināta jūras zīdītāju ekspertu, atbilstošo valsts pārvaldes institūciju un NVO pārstāvju darba grupa (sākotnēji </w:t>
      </w:r>
      <w:r w:rsidRPr="00D47C76">
        <w:rPr>
          <w:rFonts w:ascii="Times New Roman" w:hAnsi="Times New Roman"/>
          <w:i/>
          <w:iCs/>
          <w:sz w:val="24"/>
          <w:szCs w:val="24"/>
          <w:lang w:val="lv-LV"/>
        </w:rPr>
        <w:t>ad</w:t>
      </w:r>
      <w:r w:rsidRPr="00D47C76">
        <w:rPr>
          <w:rFonts w:ascii="Times New Roman" w:hAnsi="Times New Roman"/>
          <w:i/>
          <w:iCs/>
          <w:sz w:val="24"/>
          <w:szCs w:val="24"/>
          <w:lang w:val="lv-LV"/>
        </w:rPr>
        <w:t xml:space="preserve"> </w:t>
      </w:r>
      <w:r w:rsidRPr="00D47C76">
        <w:rPr>
          <w:rFonts w:ascii="Times New Roman" w:hAnsi="Times New Roman"/>
          <w:i/>
          <w:iCs/>
          <w:sz w:val="24"/>
          <w:szCs w:val="24"/>
          <w:lang w:val="lv-LV"/>
        </w:rPr>
        <w:t>hoc</w:t>
      </w:r>
      <w:r w:rsidRPr="00D47C76">
        <w:rPr>
          <w:rFonts w:ascii="Times New Roman" w:hAnsi="Times New Roman"/>
          <w:i/>
          <w:iCs/>
          <w:sz w:val="24"/>
          <w:szCs w:val="24"/>
          <w:lang w:val="lv-LV"/>
        </w:rPr>
        <w:t xml:space="preserve"> SEAL </w:t>
      </w:r>
      <w:r w:rsidRPr="00D47C76">
        <w:rPr>
          <w:rFonts w:ascii="Times New Roman" w:hAnsi="Times New Roman"/>
          <w:i/>
          <w:iCs/>
          <w:sz w:val="24"/>
          <w:szCs w:val="24"/>
          <w:lang w:val="lv-LV"/>
        </w:rPr>
        <w:t>Expert</w:t>
      </w:r>
      <w:r w:rsidRPr="00D47C76">
        <w:rPr>
          <w:rFonts w:ascii="Times New Roman" w:hAnsi="Times New Roman"/>
          <w:i/>
          <w:iCs/>
          <w:sz w:val="24"/>
          <w:szCs w:val="24"/>
          <w:lang w:val="lv-LV"/>
        </w:rPr>
        <w:t xml:space="preserve"> </w:t>
      </w:r>
      <w:r w:rsidRPr="00D47C76">
        <w:rPr>
          <w:rFonts w:ascii="Times New Roman" w:hAnsi="Times New Roman"/>
          <w:i/>
          <w:iCs/>
          <w:sz w:val="24"/>
          <w:szCs w:val="24"/>
          <w:lang w:val="lv-LV"/>
        </w:rPr>
        <w:t>Group</w:t>
      </w:r>
      <w:r w:rsidRPr="00D47C76">
        <w:rPr>
          <w:rFonts w:ascii="Times New Roman" w:hAnsi="Times New Roman"/>
          <w:i/>
          <w:iCs/>
          <w:sz w:val="24"/>
          <w:szCs w:val="24"/>
          <w:lang w:val="lv-LV"/>
        </w:rPr>
        <w:t xml:space="preserve">, </w:t>
      </w:r>
      <w:r w:rsidRPr="00D47C76">
        <w:rPr>
          <w:rFonts w:ascii="Times New Roman" w:hAnsi="Times New Roman"/>
          <w:sz w:val="24"/>
          <w:szCs w:val="24"/>
          <w:lang w:val="lv-LV"/>
        </w:rPr>
        <w:t xml:space="preserve">šobrīd - </w:t>
      </w:r>
      <w:r w:rsidRPr="00D47C76">
        <w:rPr>
          <w:rFonts w:ascii="Times New Roman" w:hAnsi="Times New Roman"/>
          <w:i/>
          <w:iCs/>
          <w:sz w:val="24"/>
          <w:szCs w:val="24"/>
          <w:lang w:val="lv-LV"/>
        </w:rPr>
        <w:t>EG MAMA - https://helcom.fi/helcom-at-work/groups/state-and-conservation/eg-mama/</w:t>
      </w:r>
      <w:r w:rsidRPr="00D47C76">
        <w:rPr>
          <w:rFonts w:ascii="Times New Roman" w:hAnsi="Times New Roman"/>
          <w:sz w:val="24"/>
          <w:szCs w:val="24"/>
          <w:lang w:val="lv-LV"/>
        </w:rPr>
        <w:t xml:space="preserve">). Darba grupas uzdevums ir koordinēt gan roņu populāciju monitoringu, gan apsaimniekošanu starp HELCOM dalībvalstīm. Darba grupas ietvaros izveidotas trīs apakšgrupas: populāciju dinamikas, izplatības un veselības stāvokļa. Tās gan koordinē roņu monitoringu, gan pilnveido izpētes metodes, gan izvērtē iegūtos datus nosauktajos aspektos. </w:t>
      </w:r>
      <w:r w:rsidRPr="00D47C76">
        <w:rPr>
          <w:rFonts w:ascii="Times New Roman" w:hAnsi="Times New Roman"/>
          <w:i/>
          <w:iCs/>
          <w:sz w:val="24"/>
          <w:szCs w:val="24"/>
          <w:lang w:val="lv-LV"/>
        </w:rPr>
        <w:t>EG MAMA</w:t>
      </w:r>
      <w:r w:rsidRPr="00D47C76">
        <w:rPr>
          <w:rFonts w:ascii="Times New Roman" w:hAnsi="Times New Roman"/>
          <w:sz w:val="24"/>
          <w:szCs w:val="24"/>
          <w:lang w:val="lv-LV"/>
        </w:rPr>
        <w:t xml:space="preserve"> darba grupā piedalās arī zivsaimniecības nozares pārstāvji, lai uzlabotu dialogu starp vides aizsardzības institūcijām un zivsaimniecības nozari.</w:t>
      </w:r>
    </w:p>
    <w:p w:rsidR="00BF5F42" w:rsidRPr="00D47C76" w:rsidP="00BF5F42" w14:paraId="4C4CC993" w14:textId="77777777">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Viens no galvenajiem indikatoriem, kas liecina par roņu populāciju stāvokli, ir tās lielums jeb dzīvnieku skaits. Korektas šī indikatora vērtības iegūšanai ļoti būtiska ir sadarbība un veicamo uzskaišu koordinēšana. Roņu uzskaiti iespējams veikt tikai tad, kad tie atrodas ārpus ūdens uz ledus vai sauszemes. Proporcionāli visvairāk roņu atrodas ārpus ūdens apmatojuma maiņas laikā, kad dzīvniekiem nepieciešams paaugstināt ādas temperatūru, kas savukārt veicina apmatojuma nomaiņu. Pelēko roņu gadījumā piemērotākais laiks ir maija beigas-jūnija sākums, kad roņi atrodas uz nelielām saliņām Dānijas, Zviedrijas, Somijas, Krievijas un Igaunijas jūru ūdeņos. Šajās valstīs vienlaikus tiek veiktas divas </w:t>
      </w:r>
      <w:r w:rsidRPr="00D47C76">
        <w:rPr>
          <w:rFonts w:ascii="Times New Roman" w:hAnsi="Times New Roman"/>
          <w:sz w:val="24"/>
          <w:szCs w:val="24"/>
          <w:lang w:val="lv-LV"/>
        </w:rPr>
        <w:t>aviouzskaites</w:t>
      </w:r>
      <w:r w:rsidRPr="00D47C76">
        <w:rPr>
          <w:rFonts w:ascii="Times New Roman" w:hAnsi="Times New Roman"/>
          <w:sz w:val="24"/>
          <w:szCs w:val="24"/>
          <w:lang w:val="lv-LV"/>
        </w:rPr>
        <w:t xml:space="preserve"> (vietām arī no laivām) visās zināmajās roņu ārpus ūdens uzturēšanās vietās (saliņās). Uzskaišu rezultāti tiek izmantoti minimālā jeb redzamā pelēko roņu Baltijas populācijas lieluma aprēķināšanai (skatīt arī 1.2 nodaļu). Cik daudz roņu uzskaišu brīdī atrodas ūdenī, nav zināms. </w:t>
      </w:r>
    </w:p>
    <w:p w:rsidR="00BF5F42" w:rsidRPr="00D47C76" w:rsidP="00BF5F42" w14:paraId="38DDFA8C" w14:textId="65EC92E4">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Pogaino roņu gadījumā piemērotākais laiks ir aprīlis, kad apmatojumu mainošie roņi atrodas uz ledus. Atkarībā no ledus situācijas </w:t>
      </w:r>
      <w:r w:rsidRPr="00D47C76">
        <w:rPr>
          <w:rFonts w:ascii="Times New Roman" w:hAnsi="Times New Roman"/>
          <w:sz w:val="24"/>
          <w:szCs w:val="24"/>
          <w:lang w:val="lv-LV"/>
        </w:rPr>
        <w:t>aviouzskaite</w:t>
      </w:r>
      <w:r w:rsidRPr="00D47C76">
        <w:rPr>
          <w:rFonts w:ascii="Times New Roman" w:hAnsi="Times New Roman"/>
          <w:sz w:val="24"/>
          <w:szCs w:val="24"/>
          <w:lang w:val="lv-LV"/>
        </w:rPr>
        <w:t xml:space="preserve"> pēc </w:t>
      </w:r>
      <w:r w:rsidRPr="00D47C76">
        <w:rPr>
          <w:rFonts w:ascii="Times New Roman" w:hAnsi="Times New Roman"/>
          <w:sz w:val="24"/>
          <w:szCs w:val="24"/>
          <w:lang w:val="lv-LV"/>
        </w:rPr>
        <w:t>transektu</w:t>
      </w:r>
      <w:r w:rsidRPr="00D47C76">
        <w:rPr>
          <w:rFonts w:ascii="Times New Roman" w:hAnsi="Times New Roman"/>
          <w:sz w:val="24"/>
          <w:szCs w:val="24"/>
          <w:lang w:val="lv-LV"/>
        </w:rPr>
        <w:t xml:space="preserve"> metodes tiek veikta Baltijas jūras ZA daļā, visbiežāk Botnijas jūras līci.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līcī pilnvērtīgas uzskaites roņiem piemērota ledus trūkuma dēļ veiktas tikai dažas reizes (1.2.1. tabula). Šo uzskaišu īpatnība ir tā, ka uzskaites aptver tikai nelielu daļu no kopējās ledus platības konkrētajā brīdī. Iegūtais uz ledus esošo pogaino roņu skaits ir ekstrapolācijas rezultāts. Roņu populāciju lieluma, kā arī citu svarīgu parametru monitoringa metodika un rezultāti aprakstīti vairākās HELCOM publikācijās (</w:t>
      </w:r>
      <w:r w:rsidRPr="00D47C76">
        <w:rPr>
          <w:rFonts w:ascii="Times New Roman" w:hAnsi="Times New Roman"/>
          <w:sz w:val="24"/>
          <w:szCs w:val="24"/>
          <w:lang w:val="lv-LV"/>
        </w:rPr>
        <w:t>Härkönen</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xml:space="preserve">. 2013; </w:t>
      </w:r>
      <w:r w:rsidRPr="000A32C3">
        <w:rPr>
          <w:rFonts w:ascii="Times New Roman" w:hAnsi="Times New Roman"/>
          <w:sz w:val="24"/>
          <w:szCs w:val="24"/>
          <w:lang w:val="lv-LV"/>
        </w:rPr>
        <w:t>Galatius</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2014</w:t>
      </w:r>
      <w:r w:rsidRPr="00D47C76" w:rsidR="00A1571A">
        <w:rPr>
          <w:rFonts w:ascii="Times New Roman" w:hAnsi="Times New Roman"/>
          <w:sz w:val="24"/>
          <w:szCs w:val="24"/>
          <w:lang w:val="lv-LV"/>
        </w:rPr>
        <w:t>;</w:t>
      </w:r>
      <w:r w:rsidRPr="00D47C76">
        <w:rPr>
          <w:rFonts w:ascii="Times New Roman" w:hAnsi="Times New Roman"/>
          <w:sz w:val="24"/>
          <w:szCs w:val="24"/>
          <w:lang w:val="lv-LV"/>
        </w:rPr>
        <w:t xml:space="preserve"> HELCOM 2016; HELCOM 2017; HELCOM2018</w:t>
      </w:r>
      <w:r w:rsidRPr="00D47C76" w:rsidR="00A1571A">
        <w:rPr>
          <w:rFonts w:ascii="Times New Roman" w:hAnsi="Times New Roman"/>
          <w:sz w:val="24"/>
          <w:szCs w:val="24"/>
          <w:lang w:val="lv-LV"/>
        </w:rPr>
        <w:t>d</w:t>
      </w:r>
      <w:r w:rsidRPr="00D47C76">
        <w:rPr>
          <w:rFonts w:ascii="Times New Roman" w:hAnsi="Times New Roman"/>
          <w:sz w:val="24"/>
          <w:szCs w:val="24"/>
          <w:lang w:val="lv-LV"/>
        </w:rPr>
        <w:t>).</w:t>
      </w:r>
    </w:p>
    <w:p w:rsidR="00BF5F42" w:rsidRPr="00D47C76" w:rsidP="00BF5F42" w14:paraId="36E1A726" w14:textId="7F11193E">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Latvijā pētījumi ar mērķi noteikt roņu populāciju stāvokli Latvijas piekrastes ūdeņos uzsākti 1979. gadā </w:t>
      </w:r>
      <w:r w:rsidR="00C92D89">
        <w:rPr>
          <w:rFonts w:ascii="Times New Roman" w:hAnsi="Times New Roman"/>
          <w:sz w:val="24"/>
          <w:szCs w:val="24"/>
          <w:lang w:val="lv-LV"/>
        </w:rPr>
        <w:t xml:space="preserve">sākotnēji LVU Bioloģijas fakultātes, vēlāk </w:t>
      </w:r>
      <w:r w:rsidRPr="00D47C76">
        <w:rPr>
          <w:rFonts w:ascii="Times New Roman" w:hAnsi="Times New Roman"/>
          <w:sz w:val="24"/>
          <w:szCs w:val="24"/>
          <w:lang w:val="lv-LV"/>
        </w:rPr>
        <w:t xml:space="preserve">Bioloģijas institūta “paspārnē”, pateicoties </w:t>
      </w:r>
      <w:r w:rsidR="00182D7C">
        <w:rPr>
          <w:rFonts w:ascii="Times New Roman" w:hAnsi="Times New Roman"/>
          <w:sz w:val="24"/>
          <w:szCs w:val="24"/>
          <w:lang w:val="lv-LV"/>
        </w:rPr>
        <w:t xml:space="preserve">ornitologa </w:t>
      </w:r>
      <w:r w:rsidRPr="00D47C76">
        <w:rPr>
          <w:rFonts w:ascii="Times New Roman" w:hAnsi="Times New Roman"/>
          <w:sz w:val="24"/>
          <w:szCs w:val="24"/>
          <w:lang w:val="lv-LV"/>
        </w:rPr>
        <w:t>Jāņa Vīksnes iniciatīvai. Sākotnēji pētījumi balstījās uz piekrastes iedzīvotāju, it īpaši zvejnieku aptauju, kuru rezultātā tika iegūti dati par roņu, dzīvu un beigtu</w:t>
      </w:r>
      <w:r w:rsidR="00D47C76">
        <w:rPr>
          <w:rFonts w:ascii="Times New Roman" w:hAnsi="Times New Roman"/>
          <w:sz w:val="24"/>
          <w:szCs w:val="24"/>
          <w:lang w:val="lv-LV"/>
        </w:rPr>
        <w:t>,</w:t>
      </w:r>
      <w:r w:rsidRPr="00D47C76">
        <w:rPr>
          <w:rFonts w:ascii="Times New Roman" w:hAnsi="Times New Roman"/>
          <w:sz w:val="24"/>
          <w:szCs w:val="24"/>
          <w:lang w:val="lv-LV"/>
        </w:rPr>
        <w:t xml:space="preserve"> novērojumiem krastā, jūrā, un zvejas rīkos (Pilāts </w:t>
      </w:r>
      <w:r w:rsidR="00182D7C">
        <w:rPr>
          <w:rFonts w:ascii="Times New Roman" w:hAnsi="Times New Roman"/>
          <w:sz w:val="24"/>
          <w:szCs w:val="24"/>
          <w:lang w:val="lv-LV"/>
        </w:rPr>
        <w:t>1980,</w:t>
      </w:r>
      <w:r w:rsidRPr="00D47C76">
        <w:rPr>
          <w:rFonts w:ascii="Times New Roman" w:hAnsi="Times New Roman"/>
          <w:sz w:val="24"/>
          <w:szCs w:val="24"/>
          <w:lang w:val="lv-LV"/>
        </w:rPr>
        <w:t>1983, 1989, 1995; skatīt arī 1.4 nodaļu</w:t>
      </w:r>
      <w:r w:rsidR="00F61EC1">
        <w:rPr>
          <w:rFonts w:ascii="Times New Roman" w:hAnsi="Times New Roman"/>
          <w:sz w:val="24"/>
          <w:szCs w:val="24"/>
          <w:lang w:val="lv-LV"/>
        </w:rPr>
        <w:t>)</w:t>
      </w:r>
      <w:r w:rsidRPr="00D47C76" w:rsidR="00F61EC1">
        <w:rPr>
          <w:rFonts w:ascii="Times New Roman" w:hAnsi="Times New Roman"/>
          <w:sz w:val="24"/>
          <w:szCs w:val="24"/>
          <w:lang w:val="lv-LV"/>
        </w:rPr>
        <w:t xml:space="preserve">. </w:t>
      </w:r>
      <w:r w:rsidRPr="00D47C76">
        <w:rPr>
          <w:rFonts w:ascii="Times New Roman" w:hAnsi="Times New Roman"/>
          <w:sz w:val="24"/>
          <w:szCs w:val="24"/>
          <w:lang w:val="lv-LV"/>
        </w:rPr>
        <w:t>1990-jos gados ievākti galvenie bioloģiskie parametri roņiem, kas beigti izskaloti krastā (</w:t>
      </w:r>
      <w:r w:rsidRPr="00D47C76">
        <w:rPr>
          <w:rFonts w:ascii="Times New Roman" w:hAnsi="Times New Roman"/>
          <w:sz w:val="24"/>
          <w:szCs w:val="24"/>
          <w:lang w:val="lv-LV"/>
        </w:rPr>
        <w:t>Liskins</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xml:space="preserve">. 1998), kā arī uzsāktas beigto roņu uzskaites atsevišķos krasta posmos. 1999.gadā īstenots LVAF finansēts projekts “Roņu monitorings”. Laika periodā no 2001. līdz 2004. gadam roņu monitoringu valsts vides monitoringa ietvaros veica </w:t>
      </w:r>
      <w:r w:rsidRPr="00D47C76">
        <w:rPr>
          <w:rFonts w:ascii="Times New Roman" w:hAnsi="Times New Roman"/>
          <w:sz w:val="24"/>
          <w:szCs w:val="24"/>
          <w:lang w:val="lv-LV"/>
        </w:rPr>
        <w:t>Hidroekoloģijas</w:t>
      </w:r>
      <w:r w:rsidRPr="00D47C76">
        <w:rPr>
          <w:rFonts w:ascii="Times New Roman" w:hAnsi="Times New Roman"/>
          <w:sz w:val="24"/>
          <w:szCs w:val="24"/>
          <w:lang w:val="lv-LV"/>
        </w:rPr>
        <w:t xml:space="preserve"> institūts, kas arī galvenokārt balstījās uz datu iegūšanu par novērotiem un atrastiem dzīviem un beigtiem roņiem. Monitoringa ietvaros izvērtēts arī roņu veselības stāvoklis un nodarītais zaudējums zvejas lomiem (</w:t>
      </w:r>
      <w:r w:rsidRPr="00D47C76">
        <w:rPr>
          <w:rFonts w:ascii="Times New Roman" w:hAnsi="Times New Roman"/>
          <w:sz w:val="24"/>
          <w:szCs w:val="24"/>
          <w:lang w:val="lv-LV"/>
        </w:rPr>
        <w:t>Urtans</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xml:space="preserve">. 2005; </w:t>
      </w:r>
      <w:r w:rsidRPr="00D47C76">
        <w:rPr>
          <w:rFonts w:ascii="Times New Roman" w:hAnsi="Times New Roman"/>
          <w:sz w:val="24"/>
          <w:szCs w:val="24"/>
          <w:lang w:val="lv-LV"/>
        </w:rPr>
        <w:t>Liskins</w:t>
      </w:r>
      <w:r w:rsidRPr="00D47C76">
        <w:rPr>
          <w:rFonts w:ascii="Times New Roman" w:hAnsi="Times New Roman"/>
          <w:sz w:val="24"/>
          <w:szCs w:val="24"/>
          <w:lang w:val="lv-LV"/>
        </w:rPr>
        <w:t xml:space="preserve">, </w:t>
      </w:r>
      <w:r w:rsidRPr="00D47C76">
        <w:rPr>
          <w:rFonts w:ascii="Times New Roman" w:hAnsi="Times New Roman"/>
          <w:sz w:val="24"/>
          <w:szCs w:val="24"/>
          <w:lang w:val="lv-LV"/>
        </w:rPr>
        <w:t>Pilats</w:t>
      </w:r>
      <w:r w:rsidRPr="00D47C76">
        <w:rPr>
          <w:rFonts w:ascii="Times New Roman" w:hAnsi="Times New Roman"/>
          <w:sz w:val="24"/>
          <w:szCs w:val="24"/>
          <w:lang w:val="lv-LV"/>
        </w:rPr>
        <w:t xml:space="preserve"> 2005). </w:t>
      </w:r>
    </w:p>
    <w:p w:rsidR="00BF5F42" w:rsidRPr="00D47C76" w:rsidP="00BF5F42" w14:paraId="09D631ED" w14:textId="278A8FF5">
      <w:pPr>
        <w:spacing w:before="120" w:after="120"/>
        <w:jc w:val="both"/>
        <w:rPr>
          <w:rFonts w:ascii="Times New Roman" w:hAnsi="Times New Roman"/>
          <w:sz w:val="24"/>
          <w:szCs w:val="24"/>
          <w:lang w:val="lv-LV"/>
        </w:rPr>
      </w:pPr>
      <w:r w:rsidRPr="00D47C76">
        <w:rPr>
          <w:rFonts w:ascii="Times New Roman" w:hAnsi="Times New Roman"/>
          <w:sz w:val="24"/>
          <w:szCs w:val="24"/>
          <w:lang w:val="lv-LV"/>
        </w:rPr>
        <w:t>Turpmākajos gados Latvijā ne specifiski roņu pētījumi, ne to monitorings nav turpināts. Starptautisko projektu GORWIND (</w:t>
      </w:r>
      <w:hyperlink r:id="rId25" w:history="1">
        <w:r w:rsidRPr="00D47C76">
          <w:rPr>
            <w:rStyle w:val="Hyperlink"/>
            <w:rFonts w:ascii="Times New Roman" w:hAnsi="Times New Roman"/>
            <w:sz w:val="24"/>
            <w:szCs w:val="24"/>
            <w:lang w:val="lv-LV"/>
          </w:rPr>
          <w:t>http://gorwind.msi.ttu.ee/home/info</w:t>
        </w:r>
      </w:hyperlink>
      <w:r w:rsidRPr="00D47C76">
        <w:rPr>
          <w:rFonts w:ascii="Times New Roman" w:hAnsi="Times New Roman"/>
          <w:sz w:val="24"/>
          <w:szCs w:val="24"/>
          <w:lang w:val="lv-LV"/>
        </w:rPr>
        <w:t xml:space="preserve">; </w:t>
      </w:r>
      <w:r w:rsidRPr="00D47C76">
        <w:rPr>
          <w:rFonts w:ascii="Times New Roman" w:hAnsi="Times New Roman"/>
          <w:sz w:val="24"/>
          <w:szCs w:val="24"/>
          <w:lang w:val="lv-LV"/>
        </w:rPr>
        <w:t>Raundspp</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xml:space="preserve">. 2010) un LIFE </w:t>
      </w:r>
      <w:r w:rsidRPr="00D47C76">
        <w:rPr>
          <w:rFonts w:ascii="Times New Roman" w:hAnsi="Times New Roman"/>
          <w:sz w:val="24"/>
          <w:szCs w:val="24"/>
          <w:lang w:val="lv-LV"/>
        </w:rPr>
        <w:t>Marmoni</w:t>
      </w:r>
      <w:r w:rsidRPr="00D47C76">
        <w:rPr>
          <w:rFonts w:ascii="Times New Roman" w:hAnsi="Times New Roman"/>
          <w:sz w:val="24"/>
          <w:szCs w:val="24"/>
          <w:lang w:val="lv-LV"/>
        </w:rPr>
        <w:t xml:space="preserve"> (</w:t>
      </w:r>
      <w:hyperlink r:id="rId49" w:history="1">
        <w:r w:rsidRPr="00D47C76">
          <w:rPr>
            <w:rStyle w:val="Hyperlink"/>
            <w:rFonts w:ascii="Times New Roman" w:hAnsi="Times New Roman"/>
            <w:sz w:val="24"/>
            <w:szCs w:val="24"/>
            <w:lang w:val="lv-LV"/>
          </w:rPr>
          <w:t>http://marmoni.balticseaportal.net/wp/</w:t>
        </w:r>
      </w:hyperlink>
      <w:r w:rsidRPr="00D47C76">
        <w:rPr>
          <w:rFonts w:ascii="Times New Roman" w:hAnsi="Times New Roman"/>
          <w:sz w:val="24"/>
          <w:szCs w:val="24"/>
          <w:lang w:val="lv-LV"/>
        </w:rPr>
        <w:t xml:space="preserve">) ietvaros veikta pogaino roņu telemetrija, izmantojot </w:t>
      </w:r>
      <w:r w:rsidRPr="00D47C76">
        <w:rPr>
          <w:rFonts w:ascii="Times New Roman" w:hAnsi="Times New Roman"/>
          <w:sz w:val="24"/>
          <w:szCs w:val="24"/>
          <w:lang w:val="lv-LV"/>
        </w:rPr>
        <w:t>satelītraidītājus</w:t>
      </w:r>
      <w:r w:rsidRPr="00D47C76">
        <w:rPr>
          <w:rFonts w:ascii="Times New Roman" w:hAnsi="Times New Roman"/>
          <w:sz w:val="24"/>
          <w:szCs w:val="24"/>
          <w:lang w:val="lv-LV"/>
        </w:rPr>
        <w:t>, un iegūta informācija par to, kā šīs roņu sugas pārstāvj</w:t>
      </w:r>
      <w:r w:rsidR="00185047">
        <w:rPr>
          <w:rFonts w:ascii="Times New Roman" w:hAnsi="Times New Roman"/>
          <w:sz w:val="24"/>
          <w:szCs w:val="24"/>
          <w:lang w:val="lv-LV"/>
        </w:rPr>
        <w:t>i</w:t>
      </w:r>
      <w:r w:rsidRPr="00D47C76">
        <w:rPr>
          <w:rFonts w:ascii="Times New Roman" w:hAnsi="Times New Roman"/>
          <w:sz w:val="24"/>
          <w:szCs w:val="24"/>
          <w:lang w:val="lv-LV"/>
        </w:rPr>
        <w:t xml:space="preserve"> izmanto jūras dzīvotnes, t.sk. saistībā ar barības meklējumiem </w:t>
      </w:r>
      <w:r w:rsidRPr="00D47C76" w:rsidR="00B72BC8">
        <w:rPr>
          <w:rFonts w:ascii="Times New Roman" w:hAnsi="Times New Roman"/>
          <w:sz w:val="24"/>
          <w:szCs w:val="24"/>
          <w:lang w:val="lv-LV"/>
        </w:rPr>
        <w:t>Rīgas</w:t>
      </w:r>
      <w:r w:rsidRPr="00D47C76">
        <w:rPr>
          <w:rFonts w:ascii="Times New Roman" w:hAnsi="Times New Roman"/>
          <w:sz w:val="24"/>
          <w:szCs w:val="24"/>
          <w:lang w:val="lv-LV"/>
        </w:rPr>
        <w:t xml:space="preserve"> līcī. Iegūtie rezultāti lielā mērā attiecas arī uz Latvijas teritoriālajiem ūdeņiem. (skatīt 1.2.3.1.nodaļu). </w:t>
      </w:r>
    </w:p>
    <w:p w:rsidR="00BF5F42" w:rsidRPr="00D47C76" w:rsidP="00BF5F42" w14:paraId="794611C2" w14:textId="6C9FF02B">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Par pelēko roņu saistību ar jūras dzīvotnēm Latvijas teritoriālajos ūdeņos ir daudz mazāk datu, t.i. ir liecības tikai par atsevišķu iezīmētu roņu klejojumiem, kas iegūstamas no dažādu </w:t>
      </w:r>
      <w:r w:rsidRPr="00D47C76">
        <w:rPr>
          <w:rFonts w:ascii="Times New Roman" w:hAnsi="Times New Roman"/>
          <w:sz w:val="24"/>
          <w:szCs w:val="24"/>
          <w:lang w:val="lv-LV"/>
        </w:rPr>
        <w:t>telemetrisko</w:t>
      </w:r>
      <w:r w:rsidRPr="00D47C76">
        <w:rPr>
          <w:rFonts w:ascii="Times New Roman" w:hAnsi="Times New Roman"/>
          <w:sz w:val="24"/>
          <w:szCs w:val="24"/>
          <w:lang w:val="lv-LV"/>
        </w:rPr>
        <w:t xml:space="preserve"> pētījumu rezultātiem </w:t>
      </w:r>
      <w:r w:rsidRPr="00D47C76" w:rsidR="00EE1D3C">
        <w:rPr>
          <w:rFonts w:ascii="Times New Roman" w:hAnsi="Times New Roman"/>
          <w:sz w:val="24"/>
          <w:szCs w:val="24"/>
          <w:lang w:val="lv-LV"/>
        </w:rPr>
        <w:t>(</w:t>
      </w:r>
      <w:r w:rsidRPr="00D47C76">
        <w:rPr>
          <w:rFonts w:ascii="Times New Roman" w:hAnsi="Times New Roman"/>
          <w:sz w:val="24"/>
          <w:szCs w:val="24"/>
          <w:lang w:val="lv-LV"/>
        </w:rPr>
        <w:t>Dietz</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xml:space="preserve">. 2003; </w:t>
      </w:r>
      <w:r w:rsidRPr="00D47C76">
        <w:rPr>
          <w:rFonts w:ascii="Times New Roman" w:hAnsi="Times New Roman"/>
          <w:sz w:val="24"/>
          <w:szCs w:val="24"/>
          <w:lang w:val="lv-LV"/>
        </w:rPr>
        <w:t>Bajare-Aišpure</w:t>
      </w:r>
      <w:r w:rsidRPr="00D47C76">
        <w:rPr>
          <w:rFonts w:ascii="Times New Roman" w:hAnsi="Times New Roman"/>
          <w:sz w:val="24"/>
          <w:szCs w:val="24"/>
          <w:lang w:val="lv-LV"/>
        </w:rPr>
        <w:t xml:space="preserve"> 2012; </w:t>
      </w:r>
      <w:r w:rsidRPr="00D47C76">
        <w:rPr>
          <w:rFonts w:ascii="Times New Roman" w:hAnsi="Times New Roman"/>
          <w:sz w:val="24"/>
          <w:szCs w:val="24"/>
          <w:lang w:val="lv-LV"/>
        </w:rPr>
        <w:t>Teilmann</w:t>
      </w:r>
      <w:r w:rsidRPr="00D47C76">
        <w:rPr>
          <w:rFonts w:ascii="Times New Roman" w:hAnsi="Times New Roman"/>
          <w:sz w:val="24"/>
          <w:szCs w:val="24"/>
          <w:lang w:val="lv-LV"/>
        </w:rPr>
        <w:t xml:space="preserv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2017).</w:t>
      </w:r>
    </w:p>
    <w:p w:rsidR="00BF5F42" w:rsidRPr="00D47C76" w:rsidP="00BF5F42" w14:paraId="10243651" w14:textId="465609D5">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Jāuzsver, ka </w:t>
      </w:r>
      <w:r w:rsidRPr="00D47C76">
        <w:rPr>
          <w:rFonts w:ascii="Times New Roman" w:hAnsi="Times New Roman"/>
          <w:sz w:val="24"/>
          <w:szCs w:val="24"/>
          <w:lang w:val="lv-LV"/>
        </w:rPr>
        <w:t>telemetriskie</w:t>
      </w:r>
      <w:r w:rsidRPr="00D47C76">
        <w:rPr>
          <w:rFonts w:ascii="Times New Roman" w:hAnsi="Times New Roman"/>
          <w:sz w:val="24"/>
          <w:szCs w:val="24"/>
          <w:lang w:val="lv-LV"/>
        </w:rPr>
        <w:t xml:space="preserve"> dati liecina tikai par atsevišķu iezīmētu roņu klejojumu paradumiem un nekādā ziņā nav izmantojami roņu skaita novērtējumam. </w:t>
      </w:r>
      <w:r w:rsidR="00185047">
        <w:rPr>
          <w:rFonts w:ascii="Times New Roman" w:hAnsi="Times New Roman"/>
          <w:sz w:val="24"/>
          <w:szCs w:val="24"/>
          <w:lang w:val="lv-LV"/>
        </w:rPr>
        <w:t>SAP autoru ieskatā p</w:t>
      </w:r>
      <w:r w:rsidRPr="00D47C76">
        <w:rPr>
          <w:rFonts w:ascii="Times New Roman" w:hAnsi="Times New Roman"/>
          <w:sz w:val="24"/>
          <w:szCs w:val="24"/>
          <w:lang w:val="lv-LV"/>
        </w:rPr>
        <w:t xml:space="preserve">ilnīgi nepareiza datu interpretācija pieļauta pat tādā dokumentā kā “Jūras vides stāvokļa novērtējums” </w:t>
      </w:r>
      <w:r w:rsidRPr="00D47C76" w:rsidR="003C49B6">
        <w:rPr>
          <w:rFonts w:ascii="Times New Roman" w:hAnsi="Times New Roman"/>
          <w:sz w:val="24"/>
          <w:szCs w:val="24"/>
          <w:lang w:val="lv-LV"/>
        </w:rPr>
        <w:t>(</w:t>
      </w:r>
      <w:r w:rsidRPr="00D47C76" w:rsidR="00A1571A">
        <w:rPr>
          <w:rFonts w:ascii="Times New Roman" w:hAnsi="Times New Roman"/>
          <w:sz w:val="24"/>
          <w:szCs w:val="24"/>
          <w:lang w:val="lv-LV"/>
        </w:rPr>
        <w:t>LHI</w:t>
      </w:r>
      <w:r w:rsidRPr="00D47C76">
        <w:rPr>
          <w:rFonts w:ascii="Times New Roman" w:hAnsi="Times New Roman"/>
          <w:sz w:val="24"/>
          <w:szCs w:val="24"/>
          <w:lang w:val="lv-LV"/>
        </w:rPr>
        <w:t>. 2018).</w:t>
      </w:r>
    </w:p>
    <w:p w:rsidR="00B04FBA" w:rsidRPr="00D47C76" w:rsidP="00B04FBA" w14:paraId="2FE3FFC9" w14:textId="77777777">
      <w:pPr>
        <w:spacing w:before="120" w:after="120"/>
        <w:jc w:val="both"/>
        <w:rPr>
          <w:rFonts w:ascii="Times New Roman" w:hAnsi="Times New Roman"/>
          <w:sz w:val="24"/>
          <w:szCs w:val="24"/>
          <w:lang w:val="lv-LV"/>
        </w:rPr>
      </w:pPr>
      <w:r w:rsidRPr="00D47C76">
        <w:rPr>
          <w:rFonts w:ascii="Times New Roman" w:hAnsi="Times New Roman"/>
          <w:sz w:val="24"/>
          <w:szCs w:val="24"/>
          <w:lang w:val="lv-LV"/>
        </w:rPr>
        <w:t>Atsevišķi roņu novērojumi Latvijā tiek reģistrēti dabas novērojumu portālā Dabasdati.lv (</w:t>
      </w:r>
      <w:hyperlink r:id="rId50" w:history="1">
        <w:r w:rsidRPr="00D47C76">
          <w:rPr>
            <w:rStyle w:val="Hyperlink"/>
            <w:rFonts w:ascii="Times New Roman" w:hAnsi="Times New Roman"/>
            <w:sz w:val="24"/>
            <w:szCs w:val="24"/>
            <w:lang w:val="lv-LV"/>
          </w:rPr>
          <w:t>https://dabasdati.lv/lv/cat/2?links=lv/cat/2</w:t>
        </w:r>
      </w:hyperlink>
      <w:r>
        <w:rPr>
          <w:rStyle w:val="Hyperlink"/>
          <w:rFonts w:ascii="Times New Roman" w:hAnsi="Times New Roman"/>
          <w:sz w:val="24"/>
          <w:szCs w:val="24"/>
          <w:lang w:val="lv-LV"/>
        </w:rPr>
        <w:t xml:space="preserve">; skatīt arī </w:t>
      </w:r>
      <w:r w:rsidRPr="00973AC6">
        <w:rPr>
          <w:rFonts w:ascii="Times New Roman" w:hAnsi="Times New Roman"/>
          <w:sz w:val="24"/>
          <w:szCs w:val="24"/>
          <w:lang w:val="lv-LV"/>
        </w:rPr>
        <w:t>1.2.3.1.</w:t>
      </w:r>
      <w:r>
        <w:rPr>
          <w:rFonts w:ascii="Times New Roman" w:hAnsi="Times New Roman"/>
          <w:sz w:val="24"/>
          <w:szCs w:val="24"/>
          <w:lang w:val="lv-LV"/>
        </w:rPr>
        <w:t xml:space="preserve"> nodaļu</w:t>
      </w:r>
      <w:r w:rsidRPr="00D47C76">
        <w:rPr>
          <w:rFonts w:ascii="Times New Roman" w:hAnsi="Times New Roman"/>
          <w:sz w:val="24"/>
          <w:szCs w:val="24"/>
          <w:lang w:val="lv-LV"/>
        </w:rPr>
        <w:t xml:space="preserve">). </w:t>
      </w:r>
    </w:p>
    <w:p w:rsidR="00BF5F42" w:rsidRPr="00D47C76" w:rsidP="00BF5F42" w14:paraId="58447832" w14:textId="5A547FA6">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Uzsākot roņu </w:t>
      </w:r>
      <w:r w:rsidR="00185047">
        <w:rPr>
          <w:rFonts w:ascii="Times New Roman" w:hAnsi="Times New Roman"/>
          <w:sz w:val="24"/>
          <w:szCs w:val="24"/>
          <w:lang w:val="lv-LV"/>
        </w:rPr>
        <w:t>SAP</w:t>
      </w:r>
      <w:r w:rsidRPr="00D47C76">
        <w:rPr>
          <w:rFonts w:ascii="Times New Roman" w:hAnsi="Times New Roman"/>
          <w:sz w:val="24"/>
          <w:szCs w:val="24"/>
          <w:lang w:val="lv-LV"/>
        </w:rPr>
        <w:t xml:space="preserve"> izstrādi </w:t>
      </w:r>
      <w:r w:rsidR="00185047">
        <w:rPr>
          <w:rFonts w:ascii="Times New Roman" w:hAnsi="Times New Roman"/>
          <w:sz w:val="24"/>
          <w:szCs w:val="24"/>
          <w:lang w:val="lv-LV"/>
        </w:rPr>
        <w:t xml:space="preserve">tika </w:t>
      </w:r>
      <w:r w:rsidRPr="00D47C76">
        <w:rPr>
          <w:rFonts w:ascii="Times New Roman" w:hAnsi="Times New Roman"/>
          <w:sz w:val="24"/>
          <w:szCs w:val="24"/>
          <w:lang w:val="lv-LV"/>
        </w:rPr>
        <w:t>atsākta datu ievākšana par roņu ietekmi uz zvejniecību Latvijā (</w:t>
      </w:r>
      <w:r w:rsidRPr="00D47C76">
        <w:rPr>
          <w:rFonts w:ascii="Times New Roman" w:hAnsi="Times New Roman"/>
          <w:sz w:val="24"/>
          <w:szCs w:val="24"/>
          <w:lang w:val="lv-LV"/>
        </w:rPr>
        <w:t>Plikshs</w:t>
      </w:r>
      <w:r w:rsidRPr="00D47C76">
        <w:rPr>
          <w:rFonts w:ascii="Times New Roman" w:hAnsi="Times New Roman"/>
          <w:sz w:val="24"/>
          <w:szCs w:val="24"/>
          <w:lang w:val="lv-LV"/>
        </w:rPr>
        <w:t>, Pil</w:t>
      </w:r>
      <w:r w:rsidRPr="00D47C76" w:rsidR="003C49B6">
        <w:rPr>
          <w:rFonts w:ascii="Times New Roman" w:hAnsi="Times New Roman"/>
          <w:sz w:val="24"/>
          <w:szCs w:val="24"/>
          <w:lang w:val="lv-LV"/>
        </w:rPr>
        <w:t>ā</w:t>
      </w:r>
      <w:r w:rsidRPr="00D47C76">
        <w:rPr>
          <w:rFonts w:ascii="Times New Roman" w:hAnsi="Times New Roman"/>
          <w:sz w:val="24"/>
          <w:szCs w:val="24"/>
          <w:lang w:val="lv-LV"/>
        </w:rPr>
        <w:t xml:space="preserve">ts 2017), kā arī par jūras krastā izskalotiem beigtiem roņiem. Neskatoties uz veikto zvejnieku anketēšanu, datu savstarpējā salīdzināšana liecina, ka informācija par zvejas ierīcēs bojā gājušajiem roņiem ir nepilnīga un neatspoguļo patieso situāciju. </w:t>
      </w:r>
    </w:p>
    <w:p w:rsidR="00B04FBA" w:rsidRPr="004A0A5A" w:rsidP="00B04FBA" w14:paraId="5385FFD3" w14:textId="7EF645EE">
      <w:pPr>
        <w:spacing w:after="120"/>
        <w:jc w:val="both"/>
        <w:rPr>
          <w:rFonts w:ascii="Times New Roman" w:hAnsi="Times New Roman"/>
          <w:sz w:val="24"/>
          <w:szCs w:val="24"/>
          <w:lang w:val="lv-LV"/>
        </w:rPr>
      </w:pPr>
      <w:r w:rsidRPr="004A0A5A">
        <w:rPr>
          <w:rFonts w:ascii="Times New Roman" w:hAnsi="Times New Roman"/>
          <w:sz w:val="24"/>
          <w:szCs w:val="24"/>
          <w:lang w:val="lv-LV"/>
        </w:rPr>
        <w:t xml:space="preserve">Informācija par </w:t>
      </w:r>
      <w:r>
        <w:rPr>
          <w:rFonts w:ascii="Times New Roman" w:hAnsi="Times New Roman"/>
          <w:sz w:val="24"/>
          <w:szCs w:val="24"/>
          <w:lang w:val="lv-LV"/>
        </w:rPr>
        <w:t xml:space="preserve">Latvijā </w:t>
      </w:r>
      <w:r w:rsidRPr="004A0A5A">
        <w:rPr>
          <w:rFonts w:ascii="Times New Roman" w:hAnsi="Times New Roman"/>
          <w:sz w:val="24"/>
          <w:szCs w:val="24"/>
          <w:lang w:val="lv-LV"/>
        </w:rPr>
        <w:t xml:space="preserve">krastā izskalotajiem roņiem ir pieejama vietējās pašvaldībās, jo </w:t>
      </w:r>
      <w:r>
        <w:rPr>
          <w:rFonts w:ascii="Times New Roman" w:hAnsi="Times New Roman"/>
          <w:sz w:val="24"/>
          <w:szCs w:val="24"/>
          <w:lang w:val="lv-LV"/>
        </w:rPr>
        <w:t>pašvaldības organizē</w:t>
      </w:r>
      <w:r w:rsidRPr="004A0A5A">
        <w:rPr>
          <w:rFonts w:ascii="Times New Roman" w:hAnsi="Times New Roman"/>
          <w:sz w:val="24"/>
          <w:szCs w:val="24"/>
          <w:lang w:val="lv-LV"/>
        </w:rPr>
        <w:t xml:space="preserve"> pludmaļu sakārtošan</w:t>
      </w:r>
      <w:r>
        <w:rPr>
          <w:rFonts w:ascii="Times New Roman" w:hAnsi="Times New Roman"/>
          <w:sz w:val="24"/>
          <w:szCs w:val="24"/>
          <w:lang w:val="lv-LV"/>
        </w:rPr>
        <w:t>u</w:t>
      </w:r>
      <w:r w:rsidRPr="004A0A5A">
        <w:rPr>
          <w:rFonts w:ascii="Times New Roman" w:hAnsi="Times New Roman"/>
          <w:sz w:val="24"/>
          <w:szCs w:val="24"/>
          <w:lang w:val="lv-LV"/>
        </w:rPr>
        <w:t>. Informācij</w:t>
      </w:r>
      <w:r>
        <w:rPr>
          <w:rFonts w:ascii="Times New Roman" w:hAnsi="Times New Roman"/>
          <w:sz w:val="24"/>
          <w:szCs w:val="24"/>
          <w:lang w:val="lv-LV"/>
        </w:rPr>
        <w:t>u</w:t>
      </w:r>
      <w:r w:rsidRPr="004A0A5A">
        <w:rPr>
          <w:rFonts w:ascii="Times New Roman" w:hAnsi="Times New Roman"/>
          <w:sz w:val="24"/>
          <w:szCs w:val="24"/>
          <w:lang w:val="lv-LV"/>
        </w:rPr>
        <w:t xml:space="preserve"> galvenokārt </w:t>
      </w:r>
      <w:r>
        <w:rPr>
          <w:rFonts w:ascii="Times New Roman" w:hAnsi="Times New Roman"/>
          <w:sz w:val="24"/>
          <w:szCs w:val="24"/>
          <w:lang w:val="lv-LV"/>
        </w:rPr>
        <w:t xml:space="preserve">sniedz </w:t>
      </w:r>
      <w:r w:rsidRPr="004A0A5A">
        <w:rPr>
          <w:rFonts w:ascii="Times New Roman" w:hAnsi="Times New Roman"/>
          <w:sz w:val="24"/>
          <w:szCs w:val="24"/>
          <w:lang w:val="lv-LV"/>
        </w:rPr>
        <w:t xml:space="preserve">vietējie iedzīvotāji un tūristi, kuri pastaigājas gar jūras piekrasti. Visticamākais, ka krastā izskalotie </w:t>
      </w:r>
      <w:r>
        <w:rPr>
          <w:rFonts w:ascii="Times New Roman" w:hAnsi="Times New Roman"/>
          <w:sz w:val="24"/>
          <w:szCs w:val="24"/>
          <w:lang w:val="lv-LV"/>
        </w:rPr>
        <w:t xml:space="preserve">bojā gājušie </w:t>
      </w:r>
      <w:r w:rsidRPr="004A0A5A">
        <w:rPr>
          <w:rFonts w:ascii="Times New Roman" w:hAnsi="Times New Roman"/>
          <w:sz w:val="24"/>
          <w:szCs w:val="24"/>
          <w:lang w:val="lv-LV"/>
        </w:rPr>
        <w:t>roņi</w:t>
      </w:r>
      <w:r>
        <w:rPr>
          <w:rFonts w:ascii="Times New Roman" w:hAnsi="Times New Roman"/>
          <w:sz w:val="24"/>
          <w:szCs w:val="24"/>
          <w:lang w:val="lv-LV"/>
        </w:rPr>
        <w:t xml:space="preserve"> </w:t>
      </w:r>
      <w:r w:rsidRPr="004A0A5A">
        <w:rPr>
          <w:rFonts w:ascii="Times New Roman" w:hAnsi="Times New Roman"/>
          <w:sz w:val="24"/>
          <w:szCs w:val="24"/>
          <w:lang w:val="lv-LV"/>
        </w:rPr>
        <w:t xml:space="preserve">ir tie, kuri kā piezveja ir bojā gājuši zvejas rīkos (galvenokārt zivju, lucīšu, apaļā </w:t>
      </w:r>
      <w:r w:rsidRPr="004A0A5A">
        <w:rPr>
          <w:rFonts w:ascii="Times New Roman" w:hAnsi="Times New Roman"/>
          <w:sz w:val="24"/>
          <w:szCs w:val="24"/>
          <w:lang w:val="lv-LV"/>
        </w:rPr>
        <w:t>jūrasgrunduļa</w:t>
      </w:r>
      <w:r w:rsidRPr="004A0A5A">
        <w:rPr>
          <w:rFonts w:ascii="Times New Roman" w:hAnsi="Times New Roman"/>
          <w:sz w:val="24"/>
          <w:szCs w:val="24"/>
          <w:lang w:val="lv-LV"/>
        </w:rPr>
        <w:t xml:space="preserve"> murdos un akmeņplekstu tīklos). Zvejnieku prakse ir </w:t>
      </w:r>
      <w:r>
        <w:rPr>
          <w:rFonts w:ascii="Times New Roman" w:hAnsi="Times New Roman"/>
          <w:sz w:val="24"/>
          <w:szCs w:val="24"/>
          <w:lang w:val="lv-LV"/>
        </w:rPr>
        <w:t>roņu</w:t>
      </w:r>
      <w:r w:rsidRPr="004A0A5A">
        <w:rPr>
          <w:rFonts w:ascii="Times New Roman" w:hAnsi="Times New Roman"/>
          <w:sz w:val="24"/>
          <w:szCs w:val="24"/>
          <w:lang w:val="lv-LV"/>
        </w:rPr>
        <w:t xml:space="preserve"> lī</w:t>
      </w:r>
      <w:r>
        <w:rPr>
          <w:rFonts w:ascii="Times New Roman" w:hAnsi="Times New Roman"/>
          <w:sz w:val="24"/>
          <w:szCs w:val="24"/>
          <w:lang w:val="lv-LV"/>
        </w:rPr>
        <w:t>ķ</w:t>
      </w:r>
      <w:r w:rsidRPr="004A0A5A">
        <w:rPr>
          <w:rFonts w:ascii="Times New Roman" w:hAnsi="Times New Roman"/>
          <w:sz w:val="24"/>
          <w:szCs w:val="24"/>
          <w:lang w:val="lv-LV"/>
        </w:rPr>
        <w:t xml:space="preserve">us nevest krastā, bet izmest atpakaļ jūrā. Piezvejā esošie dzīvie roņi iespēju gadījumos tiek atlaisti atpakaļ jūrā. Kopējais bojā gājušo roņu skaits pēc piejūras pašvaldību aptauju sniegtajiem datiem 2015.-2018. gados vidēji ir bijis ap 400 īpatņu gadā. Detalizētāka informācija sniegta </w:t>
      </w:r>
      <w:r w:rsidRPr="001C06AA" w:rsidR="00B73CE0">
        <w:rPr>
          <w:rFonts w:ascii="Times New Roman" w:hAnsi="Times New Roman"/>
          <w:sz w:val="24"/>
          <w:szCs w:val="24"/>
          <w:lang w:val="lv-LV"/>
        </w:rPr>
        <w:t>1.5.1</w:t>
      </w:r>
      <w:r w:rsidRPr="001C06AA">
        <w:rPr>
          <w:rFonts w:ascii="Times New Roman" w:hAnsi="Times New Roman"/>
          <w:sz w:val="24"/>
          <w:szCs w:val="24"/>
          <w:lang w:val="lv-LV"/>
        </w:rPr>
        <w:t>.</w:t>
      </w:r>
      <w:r w:rsidRPr="005F4752">
        <w:rPr>
          <w:rFonts w:ascii="Times New Roman" w:hAnsi="Times New Roman"/>
          <w:sz w:val="24"/>
          <w:szCs w:val="24"/>
          <w:lang w:val="lv-LV"/>
        </w:rPr>
        <w:t> </w:t>
      </w:r>
      <w:r w:rsidRPr="007101A3">
        <w:rPr>
          <w:rFonts w:ascii="Times New Roman" w:hAnsi="Times New Roman"/>
          <w:sz w:val="24"/>
          <w:szCs w:val="24"/>
          <w:lang w:val="lv-LV"/>
        </w:rPr>
        <w:t xml:space="preserve">attēlā un </w:t>
      </w:r>
      <w:r w:rsidRPr="001C06AA" w:rsidR="00B73CE0">
        <w:rPr>
          <w:rFonts w:ascii="Times New Roman" w:hAnsi="Times New Roman"/>
          <w:sz w:val="24"/>
          <w:szCs w:val="24"/>
          <w:lang w:val="lv-LV"/>
        </w:rPr>
        <w:t>1.5.</w:t>
      </w:r>
      <w:r w:rsidRPr="001C06AA">
        <w:rPr>
          <w:rFonts w:ascii="Times New Roman" w:hAnsi="Times New Roman"/>
          <w:sz w:val="24"/>
          <w:szCs w:val="24"/>
          <w:lang w:val="lv-LV"/>
        </w:rPr>
        <w:t>1.</w:t>
      </w:r>
      <w:r w:rsidRPr="0097023D">
        <w:rPr>
          <w:rFonts w:ascii="Times New Roman" w:hAnsi="Times New Roman"/>
          <w:sz w:val="24"/>
          <w:szCs w:val="24"/>
          <w:lang w:val="lv-LV"/>
        </w:rPr>
        <w:t xml:space="preserve"> tabulā</w:t>
      </w:r>
      <w:r>
        <w:rPr>
          <w:rFonts w:ascii="Times New Roman" w:hAnsi="Times New Roman"/>
          <w:sz w:val="24"/>
          <w:szCs w:val="24"/>
          <w:lang w:val="lv-LV"/>
        </w:rPr>
        <w:t>.</w:t>
      </w:r>
      <w:r w:rsidRPr="004A0A5A">
        <w:rPr>
          <w:rFonts w:ascii="Times New Roman" w:hAnsi="Times New Roman"/>
          <w:sz w:val="24"/>
          <w:szCs w:val="24"/>
          <w:lang w:val="lv-LV"/>
        </w:rPr>
        <w:t xml:space="preserve"> No iesūtīta</w:t>
      </w:r>
      <w:r>
        <w:rPr>
          <w:rFonts w:ascii="Times New Roman" w:hAnsi="Times New Roman"/>
          <w:sz w:val="24"/>
          <w:szCs w:val="24"/>
          <w:lang w:val="lv-LV"/>
        </w:rPr>
        <w:t>jie</w:t>
      </w:r>
      <w:r w:rsidRPr="004A0A5A">
        <w:rPr>
          <w:rFonts w:ascii="Times New Roman" w:hAnsi="Times New Roman"/>
          <w:sz w:val="24"/>
          <w:szCs w:val="24"/>
          <w:lang w:val="lv-LV"/>
        </w:rPr>
        <w:t xml:space="preserve">m </w:t>
      </w:r>
      <w:r>
        <w:rPr>
          <w:rFonts w:ascii="Times New Roman" w:hAnsi="Times New Roman"/>
          <w:sz w:val="24"/>
          <w:szCs w:val="24"/>
          <w:lang w:val="lv-LV"/>
        </w:rPr>
        <w:t xml:space="preserve">bojā gājušo roņu </w:t>
      </w:r>
      <w:r w:rsidRPr="004A0A5A">
        <w:rPr>
          <w:rFonts w:ascii="Times New Roman" w:hAnsi="Times New Roman"/>
          <w:sz w:val="24"/>
          <w:szCs w:val="24"/>
          <w:lang w:val="lv-LV"/>
        </w:rPr>
        <w:t>fotouzņēmumiem Rīgas pašvaldīb</w:t>
      </w:r>
      <w:r>
        <w:rPr>
          <w:rFonts w:ascii="Times New Roman" w:hAnsi="Times New Roman"/>
          <w:sz w:val="24"/>
          <w:szCs w:val="24"/>
          <w:lang w:val="lv-LV"/>
        </w:rPr>
        <w:t>ā</w:t>
      </w:r>
      <w:r w:rsidRPr="004A0A5A">
        <w:rPr>
          <w:rFonts w:ascii="Times New Roman" w:hAnsi="Times New Roman"/>
          <w:sz w:val="24"/>
          <w:szCs w:val="24"/>
          <w:lang w:val="lv-LV"/>
        </w:rPr>
        <w:t xml:space="preserve"> 2017. un 2018. gadā aptuveni 1,2% no roņiem ir bijuši pogainie roņi, pārējie – pelēkie roņi.</w:t>
      </w:r>
    </w:p>
    <w:p w:rsidR="00B04FBA" w:rsidRPr="004A0A5A" w:rsidP="00B04FBA" w14:paraId="56B4145F"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Pašvaldību izmaksas šo roņu utilizācija</w:t>
      </w:r>
      <w:r>
        <w:rPr>
          <w:rFonts w:ascii="Times New Roman" w:hAnsi="Times New Roman"/>
          <w:sz w:val="24"/>
          <w:szCs w:val="24"/>
          <w:lang w:val="lv-LV"/>
        </w:rPr>
        <w:t>i</w:t>
      </w:r>
      <w:r w:rsidRPr="004A0A5A">
        <w:rPr>
          <w:rFonts w:ascii="Times New Roman" w:hAnsi="Times New Roman"/>
          <w:sz w:val="24"/>
          <w:szCs w:val="24"/>
          <w:lang w:val="lv-LV"/>
        </w:rPr>
        <w:t xml:space="preserve"> pēc aptauju rezultātiem kopumā </w:t>
      </w:r>
      <w:r>
        <w:rPr>
          <w:rFonts w:ascii="Times New Roman" w:hAnsi="Times New Roman"/>
          <w:sz w:val="24"/>
          <w:szCs w:val="24"/>
          <w:lang w:val="lv-LV"/>
        </w:rPr>
        <w:t>veido</w:t>
      </w:r>
      <w:r w:rsidRPr="004A0A5A">
        <w:rPr>
          <w:rFonts w:ascii="Times New Roman" w:hAnsi="Times New Roman"/>
          <w:sz w:val="24"/>
          <w:szCs w:val="24"/>
          <w:lang w:val="lv-LV"/>
        </w:rPr>
        <w:t xml:space="preserve"> 21 000-32</w:t>
      </w:r>
      <w:r>
        <w:rPr>
          <w:rFonts w:ascii="Times New Roman" w:hAnsi="Times New Roman"/>
          <w:sz w:val="24"/>
          <w:szCs w:val="24"/>
          <w:lang w:val="lv-LV"/>
        </w:rPr>
        <w:t> </w:t>
      </w:r>
      <w:r w:rsidRPr="004A0A5A">
        <w:rPr>
          <w:rFonts w:ascii="Times New Roman" w:hAnsi="Times New Roman"/>
          <w:sz w:val="24"/>
          <w:szCs w:val="24"/>
          <w:lang w:val="lv-LV"/>
        </w:rPr>
        <w:t xml:space="preserve">000 EUR gadā. Turklāt pašvaldībām ir dažāda pieeja šo dzīvnieku utilizācijā, dažas to veic saviem spēkiem, kamēr citas ir noslēgušas līgumus ar attiecīgam firmām. </w:t>
      </w:r>
      <w:r>
        <w:rPr>
          <w:rFonts w:ascii="Times New Roman" w:hAnsi="Times New Roman"/>
          <w:sz w:val="24"/>
          <w:szCs w:val="24"/>
          <w:lang w:val="lv-LV"/>
        </w:rPr>
        <w:t>Attiecīgi viena roņu</w:t>
      </w:r>
      <w:r w:rsidRPr="004A0A5A">
        <w:rPr>
          <w:rFonts w:ascii="Times New Roman" w:hAnsi="Times New Roman"/>
          <w:sz w:val="24"/>
          <w:szCs w:val="24"/>
          <w:lang w:val="lv-LV"/>
        </w:rPr>
        <w:t xml:space="preserve"> līķa aizvākšana </w:t>
      </w:r>
      <w:r>
        <w:rPr>
          <w:rFonts w:ascii="Times New Roman" w:hAnsi="Times New Roman"/>
          <w:sz w:val="24"/>
          <w:szCs w:val="24"/>
          <w:lang w:val="lv-LV"/>
        </w:rPr>
        <w:t xml:space="preserve">un utilizēšana </w:t>
      </w:r>
      <w:r w:rsidRPr="004A0A5A">
        <w:rPr>
          <w:rFonts w:ascii="Times New Roman" w:hAnsi="Times New Roman"/>
          <w:sz w:val="24"/>
          <w:szCs w:val="24"/>
          <w:lang w:val="lv-LV"/>
        </w:rPr>
        <w:t xml:space="preserve">pašvaldībām var izmaksāt no 18-150 EUR. </w:t>
      </w:r>
    </w:p>
    <w:p w:rsidR="00B04FBA" w:rsidRPr="004A0A5A" w:rsidP="00B04FBA" w14:paraId="557E6EBB"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 xml:space="preserve">Krastā izskaloto roņu </w:t>
      </w:r>
      <w:r>
        <w:rPr>
          <w:rFonts w:ascii="Times New Roman" w:hAnsi="Times New Roman"/>
          <w:sz w:val="24"/>
          <w:szCs w:val="24"/>
          <w:lang w:val="lv-LV"/>
        </w:rPr>
        <w:t>skaits</w:t>
      </w:r>
      <w:r w:rsidRPr="004A0A5A">
        <w:rPr>
          <w:rFonts w:ascii="Times New Roman" w:hAnsi="Times New Roman"/>
          <w:sz w:val="24"/>
          <w:szCs w:val="24"/>
          <w:lang w:val="lv-LV"/>
        </w:rPr>
        <w:t xml:space="preserve"> pa pašvaldībām iezīmē būtiskas atšķirības starp Rīgas līča un atklātās Baltijas jūras piekrastu pašvaldībām. Pirmajās no tām roņu piezveja un kopējais bojā gājušo dzīvnieku skaits ir ievērojami lielāks. Pirmkārt, to nosaka izmantoto zvejas rīku atšķirības. Rīgas līcī zvejā </w:t>
      </w:r>
      <w:r>
        <w:rPr>
          <w:rFonts w:ascii="Times New Roman" w:hAnsi="Times New Roman"/>
          <w:sz w:val="24"/>
          <w:szCs w:val="24"/>
          <w:lang w:val="lv-LV"/>
        </w:rPr>
        <w:t xml:space="preserve">vairāk </w:t>
      </w:r>
      <w:r w:rsidRPr="004A0A5A">
        <w:rPr>
          <w:rFonts w:ascii="Times New Roman" w:hAnsi="Times New Roman"/>
          <w:sz w:val="24"/>
          <w:szCs w:val="24"/>
          <w:lang w:val="lv-LV"/>
        </w:rPr>
        <w:t xml:space="preserve">nekā atklātās jūras piekrastē tiek izmantoti murdi. Otrkārt, arī pašvaldības ar lielāku iedzīvotāju un piekrasti apmeklējošo iedzīvotāju skaitu biežāk saņem informāciju par atrastajiem bojā gājušajiem un izskalotajiem roņiem piekrastē. Izskaloto roņu skaita palielināšanos atklātās jūras piekrastē varētu skaidrot ar apaļā jūras grunduļa murdu zvejas intensificēšanos. </w:t>
      </w:r>
    </w:p>
    <w:p w:rsidR="00B04FBA" w:rsidP="00B04FBA" w14:paraId="6E6ADD30"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 xml:space="preserve">Informācija par roņu piezveju pieejama no BIOR </w:t>
      </w:r>
      <w:r>
        <w:rPr>
          <w:rFonts w:ascii="Times New Roman" w:hAnsi="Times New Roman"/>
          <w:sz w:val="24"/>
          <w:szCs w:val="24"/>
          <w:lang w:val="lv-LV"/>
        </w:rPr>
        <w:t xml:space="preserve">2016. un 2017.gadā veiktās zvejnieku </w:t>
      </w:r>
      <w:r w:rsidRPr="004A0A5A">
        <w:rPr>
          <w:rFonts w:ascii="Times New Roman" w:hAnsi="Times New Roman"/>
          <w:sz w:val="24"/>
          <w:szCs w:val="24"/>
          <w:lang w:val="lv-LV"/>
        </w:rPr>
        <w:t>anketēšan</w:t>
      </w:r>
      <w:r>
        <w:rPr>
          <w:rFonts w:ascii="Times New Roman" w:hAnsi="Times New Roman"/>
          <w:sz w:val="24"/>
          <w:szCs w:val="24"/>
          <w:lang w:val="lv-LV"/>
        </w:rPr>
        <w:t>as.</w:t>
      </w:r>
      <w:r w:rsidRPr="004A0A5A">
        <w:rPr>
          <w:rFonts w:ascii="Times New Roman" w:hAnsi="Times New Roman"/>
          <w:sz w:val="24"/>
          <w:szCs w:val="24"/>
          <w:lang w:val="lv-LV"/>
        </w:rPr>
        <w:t xml:space="preserve"> </w:t>
      </w:r>
    </w:p>
    <w:p w:rsidR="00B04FBA" w:rsidRPr="004A0A5A" w:rsidP="00B04FBA" w14:paraId="14B471CD"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 xml:space="preserve">Lai arī anketas tika izplatītas visām zvejnieku komercsabiedrībām, </w:t>
      </w:r>
      <w:r>
        <w:rPr>
          <w:rFonts w:ascii="Times New Roman" w:hAnsi="Times New Roman"/>
          <w:sz w:val="24"/>
          <w:szCs w:val="24"/>
          <w:lang w:val="lv-LV"/>
        </w:rPr>
        <w:t xml:space="preserve">2016.gadā </w:t>
      </w:r>
      <w:r w:rsidRPr="004A0A5A">
        <w:rPr>
          <w:rFonts w:ascii="Times New Roman" w:hAnsi="Times New Roman"/>
          <w:sz w:val="24"/>
          <w:szCs w:val="24"/>
          <w:lang w:val="lv-LV"/>
        </w:rPr>
        <w:t>kopumā 141 atbild</w:t>
      </w:r>
      <w:r>
        <w:rPr>
          <w:rFonts w:ascii="Times New Roman" w:hAnsi="Times New Roman"/>
          <w:sz w:val="24"/>
          <w:szCs w:val="24"/>
          <w:lang w:val="lv-LV"/>
        </w:rPr>
        <w:t>i</w:t>
      </w:r>
      <w:r w:rsidRPr="004A0A5A">
        <w:rPr>
          <w:rFonts w:ascii="Times New Roman" w:hAnsi="Times New Roman"/>
          <w:sz w:val="24"/>
          <w:szCs w:val="24"/>
          <w:lang w:val="lv-LV"/>
        </w:rPr>
        <w:t xml:space="preserve"> sniedza tikai 26</w:t>
      </w:r>
      <w:r>
        <w:rPr>
          <w:rFonts w:ascii="Times New Roman" w:hAnsi="Times New Roman"/>
          <w:sz w:val="24"/>
          <w:szCs w:val="24"/>
          <w:lang w:val="lv-LV"/>
        </w:rPr>
        <w:t xml:space="preserve"> zvejnieku komercsabiedrības</w:t>
      </w:r>
      <w:r w:rsidRPr="004A0A5A">
        <w:rPr>
          <w:rFonts w:ascii="Times New Roman" w:hAnsi="Times New Roman"/>
          <w:sz w:val="24"/>
          <w:szCs w:val="24"/>
          <w:lang w:val="lv-LV"/>
        </w:rPr>
        <w:t>, un galvenokārt par pirmo pusgadu. Lielākā roņu piezveja novērota murdu zvejā  (41</w:t>
      </w:r>
      <w:r>
        <w:rPr>
          <w:rFonts w:ascii="Times New Roman" w:hAnsi="Times New Roman"/>
          <w:sz w:val="24"/>
          <w:szCs w:val="24"/>
          <w:lang w:val="lv-LV"/>
        </w:rPr>
        <w:t xml:space="preserve"> </w:t>
      </w:r>
      <w:r w:rsidRPr="004A0A5A">
        <w:rPr>
          <w:rFonts w:ascii="Times New Roman" w:hAnsi="Times New Roman"/>
          <w:sz w:val="24"/>
          <w:szCs w:val="24"/>
          <w:lang w:val="lv-LV"/>
        </w:rPr>
        <w:t xml:space="preserve">īpatnis), mencas, akmeņplekstes un lašu </w:t>
      </w:r>
      <w:r w:rsidRPr="004A0A5A">
        <w:rPr>
          <w:rFonts w:ascii="Times New Roman" w:hAnsi="Times New Roman"/>
          <w:sz w:val="24"/>
          <w:szCs w:val="24"/>
          <w:lang w:val="lv-LV"/>
        </w:rPr>
        <w:t xml:space="preserve">tīklu zvejā (10 īpatņi) un lucīšu murdu zvejā (3 īpatņi). Kopējā roņu piezveja </w:t>
      </w:r>
      <w:r>
        <w:rPr>
          <w:rFonts w:ascii="Times New Roman" w:hAnsi="Times New Roman"/>
          <w:sz w:val="24"/>
          <w:szCs w:val="24"/>
          <w:lang w:val="lv-LV"/>
        </w:rPr>
        <w:t xml:space="preserve">atbilstoši </w:t>
      </w:r>
      <w:r w:rsidRPr="004A0A5A">
        <w:rPr>
          <w:rFonts w:ascii="Times New Roman" w:hAnsi="Times New Roman"/>
          <w:sz w:val="24"/>
          <w:szCs w:val="24"/>
          <w:lang w:val="lv-LV"/>
        </w:rPr>
        <w:t>anketēšan</w:t>
      </w:r>
      <w:r>
        <w:rPr>
          <w:rFonts w:ascii="Times New Roman" w:hAnsi="Times New Roman"/>
          <w:sz w:val="24"/>
          <w:szCs w:val="24"/>
          <w:lang w:val="lv-LV"/>
        </w:rPr>
        <w:t xml:space="preserve">ā sniegtajai informācijai </w:t>
      </w:r>
      <w:r w:rsidRPr="004A0A5A">
        <w:rPr>
          <w:rFonts w:ascii="Times New Roman" w:hAnsi="Times New Roman"/>
          <w:sz w:val="24"/>
          <w:szCs w:val="24"/>
          <w:lang w:val="lv-LV"/>
        </w:rPr>
        <w:t xml:space="preserve">bija tikai 55 īpatņi, kas ir ievērojami mazāk nekā krastā izskaloto roņu skaits – 310. Galvenais iemesls </w:t>
      </w:r>
      <w:r>
        <w:rPr>
          <w:rFonts w:ascii="Times New Roman" w:hAnsi="Times New Roman"/>
          <w:sz w:val="24"/>
          <w:szCs w:val="24"/>
          <w:lang w:val="lv-LV"/>
        </w:rPr>
        <w:t xml:space="preserve">informācijas nesniegšanai </w:t>
      </w:r>
      <w:r w:rsidRPr="004A0A5A">
        <w:rPr>
          <w:rFonts w:ascii="Times New Roman" w:hAnsi="Times New Roman"/>
          <w:sz w:val="24"/>
          <w:szCs w:val="24"/>
          <w:lang w:val="lv-LV"/>
        </w:rPr>
        <w:t xml:space="preserve">ir zvejnieku aizspriedumi un bailes no sankcijām vai ierobežojumiem attiecībā uz zveju, ja tiek piezvejoti aizsargājamie dzīvnieki. Lai arī piekrastes nozvejas žurnāli paredz arī aili piezvejoto roņu reģistrācijai, tomēr tas </w:t>
      </w:r>
      <w:r>
        <w:rPr>
          <w:rFonts w:ascii="Times New Roman" w:hAnsi="Times New Roman"/>
          <w:sz w:val="24"/>
          <w:szCs w:val="24"/>
          <w:lang w:val="lv-LV"/>
        </w:rPr>
        <w:t xml:space="preserve">galvenokārt </w:t>
      </w:r>
      <w:r w:rsidRPr="004A0A5A">
        <w:rPr>
          <w:rFonts w:ascii="Times New Roman" w:hAnsi="Times New Roman"/>
          <w:sz w:val="24"/>
          <w:szCs w:val="24"/>
          <w:lang w:val="lv-LV"/>
        </w:rPr>
        <w:t>netiek darīts (izņemot vienu zvejnieku). Jāņem vērā, ka atbildes anketēšan</w:t>
      </w:r>
      <w:r>
        <w:rPr>
          <w:rFonts w:ascii="Times New Roman" w:hAnsi="Times New Roman"/>
          <w:sz w:val="24"/>
          <w:szCs w:val="24"/>
          <w:lang w:val="lv-LV"/>
        </w:rPr>
        <w:t xml:space="preserve">as ietvaros sniedza </w:t>
      </w:r>
      <w:r w:rsidRPr="004A0A5A">
        <w:rPr>
          <w:rFonts w:ascii="Times New Roman" w:hAnsi="Times New Roman"/>
          <w:sz w:val="24"/>
          <w:szCs w:val="24"/>
          <w:lang w:val="lv-LV"/>
        </w:rPr>
        <w:t xml:space="preserve">tikai 18% no kopējā zvejnieku skaita. Attiecinot to uz kopējo zvejnieku </w:t>
      </w:r>
      <w:r>
        <w:rPr>
          <w:rFonts w:ascii="Times New Roman" w:hAnsi="Times New Roman"/>
          <w:sz w:val="24"/>
          <w:szCs w:val="24"/>
          <w:lang w:val="lv-LV"/>
        </w:rPr>
        <w:t>skaitu</w:t>
      </w:r>
      <w:r w:rsidRPr="004A0A5A">
        <w:rPr>
          <w:rFonts w:ascii="Times New Roman" w:hAnsi="Times New Roman"/>
          <w:sz w:val="24"/>
          <w:szCs w:val="24"/>
          <w:lang w:val="lv-LV"/>
        </w:rPr>
        <w:t xml:space="preserve">, roņu kopējā piezveja varētu būt vērtējama vismaz 298 īpatņi, kas tuva krastā izskaloto roņu skaitam. </w:t>
      </w:r>
    </w:p>
    <w:p w:rsidR="00B04FBA" w:rsidRPr="004A0A5A" w:rsidP="00B04FBA" w14:paraId="697E8695"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2017. gadā BIOR anketēšan</w:t>
      </w:r>
      <w:r>
        <w:rPr>
          <w:rFonts w:ascii="Times New Roman" w:hAnsi="Times New Roman"/>
          <w:sz w:val="24"/>
          <w:szCs w:val="24"/>
          <w:lang w:val="lv-LV"/>
        </w:rPr>
        <w:t>u veica</w:t>
      </w:r>
      <w:r w:rsidRPr="004A0A5A">
        <w:rPr>
          <w:rFonts w:ascii="Times New Roman" w:hAnsi="Times New Roman"/>
          <w:sz w:val="24"/>
          <w:szCs w:val="24"/>
          <w:lang w:val="lv-LV"/>
        </w:rPr>
        <w:t xml:space="preserve"> 15 komercuzņēmumiem (BIOR sadarbības zvejniekiem), kas sniedza informāciju par visu gadu. Kopumā tika reģistrēts 31 </w:t>
      </w:r>
      <w:r>
        <w:rPr>
          <w:rFonts w:ascii="Times New Roman" w:hAnsi="Times New Roman"/>
          <w:sz w:val="24"/>
          <w:szCs w:val="24"/>
          <w:lang w:val="lv-LV"/>
        </w:rPr>
        <w:t>roņu piezvejas</w:t>
      </w:r>
      <w:r w:rsidRPr="004A0A5A">
        <w:rPr>
          <w:rFonts w:ascii="Times New Roman" w:hAnsi="Times New Roman"/>
          <w:sz w:val="24"/>
          <w:szCs w:val="24"/>
          <w:lang w:val="lv-LV"/>
        </w:rPr>
        <w:t xml:space="preserve"> un roņa bojā iešanas gadījums zvejas rīkos. Attiecinot </w:t>
      </w:r>
      <w:r>
        <w:rPr>
          <w:rFonts w:ascii="Times New Roman" w:hAnsi="Times New Roman"/>
          <w:sz w:val="24"/>
          <w:szCs w:val="24"/>
          <w:lang w:val="lv-LV"/>
        </w:rPr>
        <w:t xml:space="preserve">to </w:t>
      </w:r>
      <w:r w:rsidRPr="004A0A5A">
        <w:rPr>
          <w:rFonts w:ascii="Times New Roman" w:hAnsi="Times New Roman"/>
          <w:sz w:val="24"/>
          <w:szCs w:val="24"/>
          <w:lang w:val="lv-LV"/>
        </w:rPr>
        <w:t xml:space="preserve">uz visu zvejnieku </w:t>
      </w:r>
      <w:r>
        <w:rPr>
          <w:rFonts w:ascii="Times New Roman" w:hAnsi="Times New Roman"/>
          <w:sz w:val="24"/>
          <w:szCs w:val="24"/>
          <w:lang w:val="lv-LV"/>
        </w:rPr>
        <w:t>skaitu</w:t>
      </w:r>
      <w:r w:rsidRPr="004A0A5A">
        <w:rPr>
          <w:rFonts w:ascii="Times New Roman" w:hAnsi="Times New Roman"/>
          <w:sz w:val="24"/>
          <w:szCs w:val="24"/>
          <w:lang w:val="lv-LV"/>
        </w:rPr>
        <w:t xml:space="preserve">, iespējamā roņu </w:t>
      </w:r>
      <w:r>
        <w:rPr>
          <w:rFonts w:ascii="Times New Roman" w:hAnsi="Times New Roman"/>
          <w:sz w:val="24"/>
          <w:szCs w:val="24"/>
          <w:lang w:val="lv-LV"/>
        </w:rPr>
        <w:t>piezveja</w:t>
      </w:r>
      <w:r w:rsidRPr="004A0A5A">
        <w:rPr>
          <w:rFonts w:ascii="Times New Roman" w:hAnsi="Times New Roman"/>
          <w:sz w:val="24"/>
          <w:szCs w:val="24"/>
          <w:lang w:val="lv-LV"/>
        </w:rPr>
        <w:t xml:space="preserve"> varētu būt vismaz 291 īpatnis, kas tomēr ir krietni mazāk nekā 2017. gadā krastā izskaloto roņu skaits (422). </w:t>
      </w:r>
    </w:p>
    <w:p w:rsidR="00B04FBA" w:rsidRPr="004A0A5A" w:rsidP="00B04FBA" w14:paraId="35FDFC6A" w14:textId="77777777">
      <w:pPr>
        <w:spacing w:after="120"/>
        <w:jc w:val="both"/>
        <w:rPr>
          <w:rFonts w:ascii="Times New Roman" w:hAnsi="Times New Roman"/>
          <w:sz w:val="24"/>
          <w:szCs w:val="24"/>
          <w:lang w:val="lv-LV"/>
        </w:rPr>
      </w:pPr>
      <w:r w:rsidRPr="004A0A5A">
        <w:rPr>
          <w:rFonts w:ascii="Times New Roman" w:hAnsi="Times New Roman"/>
          <w:sz w:val="24"/>
          <w:szCs w:val="24"/>
          <w:lang w:val="lv-LV"/>
        </w:rPr>
        <w:t xml:space="preserve">Roņu piezvejas un bojāejas skaita novērtējums ir problemātisks ne tikai Latvijā, bet arī citās Baltijas valstī. Balstoties uz 35 zvejnieku Somijā, 54 zvejnieku Zviedrijā un 72 zvejnieku </w:t>
      </w:r>
      <w:r>
        <w:rPr>
          <w:rFonts w:ascii="Times New Roman" w:hAnsi="Times New Roman"/>
          <w:sz w:val="24"/>
          <w:szCs w:val="24"/>
          <w:lang w:val="lv-LV"/>
        </w:rPr>
        <w:t xml:space="preserve">Igaunijā </w:t>
      </w:r>
      <w:r w:rsidRPr="004A0A5A">
        <w:rPr>
          <w:rFonts w:ascii="Times New Roman" w:hAnsi="Times New Roman"/>
          <w:sz w:val="24"/>
          <w:szCs w:val="24"/>
          <w:lang w:val="lv-LV"/>
        </w:rPr>
        <w:t>intervijām</w:t>
      </w:r>
      <w:r>
        <w:rPr>
          <w:rFonts w:ascii="Times New Roman" w:hAnsi="Times New Roman"/>
          <w:sz w:val="24"/>
          <w:szCs w:val="24"/>
          <w:lang w:val="lv-LV"/>
        </w:rPr>
        <w:t>,</w:t>
      </w:r>
      <w:r w:rsidRPr="004A0A5A">
        <w:rPr>
          <w:rFonts w:ascii="Times New Roman" w:hAnsi="Times New Roman"/>
          <w:sz w:val="24"/>
          <w:szCs w:val="24"/>
          <w:lang w:val="lv-LV"/>
        </w:rPr>
        <w:t xml:space="preserve"> izmantojot hierarhisku </w:t>
      </w:r>
      <w:r w:rsidRPr="004A0A5A">
        <w:rPr>
          <w:rFonts w:ascii="Times New Roman" w:hAnsi="Times New Roman"/>
          <w:sz w:val="24"/>
          <w:szCs w:val="24"/>
          <w:lang w:val="lv-LV"/>
        </w:rPr>
        <w:t>Bayesian</w:t>
      </w:r>
      <w:r w:rsidRPr="004A0A5A">
        <w:rPr>
          <w:rFonts w:ascii="Times New Roman" w:hAnsi="Times New Roman"/>
          <w:sz w:val="24"/>
          <w:szCs w:val="24"/>
          <w:lang w:val="lv-LV"/>
        </w:rPr>
        <w:t xml:space="preserve"> metodi</w:t>
      </w:r>
      <w:r>
        <w:rPr>
          <w:rFonts w:ascii="Times New Roman" w:hAnsi="Times New Roman"/>
          <w:sz w:val="24"/>
          <w:szCs w:val="24"/>
          <w:lang w:val="lv-LV"/>
        </w:rPr>
        <w:t>,</w:t>
      </w:r>
      <w:r w:rsidRPr="004A0A5A">
        <w:rPr>
          <w:rFonts w:ascii="Times New Roman" w:hAnsi="Times New Roman"/>
          <w:sz w:val="24"/>
          <w:szCs w:val="24"/>
          <w:lang w:val="lv-LV"/>
        </w:rPr>
        <w:t xml:space="preserve"> tika mēģināts modelēt </w:t>
      </w:r>
      <w:r>
        <w:rPr>
          <w:rFonts w:ascii="Times New Roman" w:hAnsi="Times New Roman"/>
          <w:sz w:val="24"/>
          <w:szCs w:val="24"/>
          <w:lang w:val="lv-LV"/>
        </w:rPr>
        <w:t xml:space="preserve">un </w:t>
      </w:r>
      <w:r w:rsidRPr="004A0A5A">
        <w:rPr>
          <w:rFonts w:ascii="Times New Roman" w:hAnsi="Times New Roman"/>
          <w:sz w:val="24"/>
          <w:szCs w:val="24"/>
          <w:lang w:val="lv-LV"/>
        </w:rPr>
        <w:t>novērtēt roņu piezveju tīklu un zivju murdu zvejā šīm trim valstīm (</w:t>
      </w:r>
      <w:r w:rsidRPr="004A0A5A">
        <w:rPr>
          <w:rFonts w:ascii="Times New Roman" w:hAnsi="Times New Roman"/>
          <w:sz w:val="24"/>
          <w:szCs w:val="24"/>
          <w:lang w:val="lv-LV"/>
        </w:rPr>
        <w:t>Vanhatalo</w:t>
      </w:r>
      <w:r w:rsidRPr="004A0A5A">
        <w:rPr>
          <w:rFonts w:ascii="Times New Roman" w:hAnsi="Times New Roman"/>
          <w:sz w:val="24"/>
          <w:szCs w:val="24"/>
          <w:lang w:val="lv-LV"/>
        </w:rPr>
        <w:t xml:space="preserve"> </w:t>
      </w:r>
      <w:r w:rsidRPr="004A0A5A">
        <w:rPr>
          <w:rFonts w:ascii="Times New Roman" w:hAnsi="Times New Roman"/>
          <w:sz w:val="24"/>
          <w:szCs w:val="24"/>
          <w:lang w:val="lv-LV"/>
        </w:rPr>
        <w:t>et</w:t>
      </w:r>
      <w:r w:rsidRPr="004A0A5A">
        <w:rPr>
          <w:rFonts w:ascii="Times New Roman" w:hAnsi="Times New Roman"/>
          <w:sz w:val="24"/>
          <w:szCs w:val="24"/>
          <w:lang w:val="lv-LV"/>
        </w:rPr>
        <w:t xml:space="preserve"> </w:t>
      </w:r>
      <w:r w:rsidRPr="004A0A5A">
        <w:rPr>
          <w:rFonts w:ascii="Times New Roman" w:hAnsi="Times New Roman"/>
          <w:sz w:val="24"/>
          <w:szCs w:val="24"/>
          <w:lang w:val="lv-LV"/>
        </w:rPr>
        <w:t>al</w:t>
      </w:r>
      <w:r w:rsidRPr="004A0A5A">
        <w:rPr>
          <w:rFonts w:ascii="Times New Roman" w:hAnsi="Times New Roman"/>
          <w:sz w:val="24"/>
          <w:szCs w:val="24"/>
          <w:lang w:val="lv-LV"/>
        </w:rPr>
        <w:t xml:space="preserve">., 2014). Analīze uzrādīja, ka kopējais šajos zvejas rīkos </w:t>
      </w:r>
      <w:r>
        <w:rPr>
          <w:rFonts w:ascii="Times New Roman" w:hAnsi="Times New Roman"/>
          <w:sz w:val="24"/>
          <w:szCs w:val="24"/>
          <w:lang w:val="lv-LV"/>
        </w:rPr>
        <w:t xml:space="preserve">bojā gājušo </w:t>
      </w:r>
      <w:r w:rsidRPr="004A0A5A">
        <w:rPr>
          <w:rFonts w:ascii="Times New Roman" w:hAnsi="Times New Roman"/>
          <w:sz w:val="24"/>
          <w:szCs w:val="24"/>
          <w:lang w:val="lv-LV"/>
        </w:rPr>
        <w:t xml:space="preserve">roņu skaits </w:t>
      </w:r>
      <w:r>
        <w:rPr>
          <w:rFonts w:ascii="Times New Roman" w:hAnsi="Times New Roman"/>
          <w:sz w:val="24"/>
          <w:szCs w:val="24"/>
          <w:lang w:val="lv-LV"/>
        </w:rPr>
        <w:t xml:space="preserve">vērtējams </w:t>
      </w:r>
      <w:r w:rsidRPr="004A0A5A">
        <w:rPr>
          <w:rFonts w:ascii="Times New Roman" w:hAnsi="Times New Roman"/>
          <w:sz w:val="24"/>
          <w:szCs w:val="24"/>
          <w:lang w:val="lv-LV"/>
        </w:rPr>
        <w:t xml:space="preserve">ar 90% precizitāti, </w:t>
      </w:r>
      <w:r>
        <w:rPr>
          <w:rFonts w:ascii="Times New Roman" w:hAnsi="Times New Roman"/>
          <w:sz w:val="24"/>
          <w:szCs w:val="24"/>
          <w:lang w:val="lv-LV"/>
        </w:rPr>
        <w:t xml:space="preserve">attiecīgi </w:t>
      </w:r>
      <w:r w:rsidRPr="004A0A5A">
        <w:rPr>
          <w:rFonts w:ascii="Times New Roman" w:hAnsi="Times New Roman"/>
          <w:sz w:val="24"/>
          <w:szCs w:val="24"/>
          <w:lang w:val="lv-LV"/>
        </w:rPr>
        <w:t>pelēko roņu kopēj</w:t>
      </w:r>
      <w:r>
        <w:rPr>
          <w:rFonts w:ascii="Times New Roman" w:hAnsi="Times New Roman"/>
          <w:sz w:val="24"/>
          <w:szCs w:val="24"/>
          <w:lang w:val="lv-LV"/>
        </w:rPr>
        <w:t>ā</w:t>
      </w:r>
      <w:r w:rsidRPr="004A0A5A">
        <w:rPr>
          <w:rFonts w:ascii="Times New Roman" w:hAnsi="Times New Roman"/>
          <w:sz w:val="24"/>
          <w:szCs w:val="24"/>
          <w:lang w:val="lv-LV"/>
        </w:rPr>
        <w:t xml:space="preserve"> piezveja vērtējama no 1240 līdz 2860 īpatņu ik gadu. Igaunijā šis skaits </w:t>
      </w:r>
      <w:r>
        <w:rPr>
          <w:rFonts w:ascii="Times New Roman" w:hAnsi="Times New Roman"/>
          <w:sz w:val="24"/>
          <w:szCs w:val="24"/>
          <w:lang w:val="lv-LV"/>
        </w:rPr>
        <w:t>vērtēts</w:t>
      </w:r>
      <w:r w:rsidRPr="004A0A5A">
        <w:rPr>
          <w:rFonts w:ascii="Times New Roman" w:hAnsi="Times New Roman"/>
          <w:sz w:val="24"/>
          <w:szCs w:val="24"/>
          <w:lang w:val="lv-LV"/>
        </w:rPr>
        <w:t xml:space="preserve"> no 780 līdz 930, Somijā – no</w:t>
      </w:r>
      <w:r>
        <w:rPr>
          <w:rFonts w:ascii="Times New Roman" w:hAnsi="Times New Roman"/>
          <w:sz w:val="24"/>
          <w:szCs w:val="24"/>
          <w:lang w:val="lv-LV"/>
        </w:rPr>
        <w:t xml:space="preserve"> </w:t>
      </w:r>
      <w:r w:rsidRPr="004A0A5A">
        <w:rPr>
          <w:rFonts w:ascii="Times New Roman" w:hAnsi="Times New Roman"/>
          <w:sz w:val="24"/>
          <w:szCs w:val="24"/>
          <w:lang w:val="lv-LV"/>
        </w:rPr>
        <w:t>130 līdz 270 un Zviedrijā – no 210 līdz</w:t>
      </w:r>
      <w:r>
        <w:rPr>
          <w:rFonts w:ascii="Times New Roman" w:hAnsi="Times New Roman"/>
          <w:sz w:val="24"/>
          <w:szCs w:val="24"/>
          <w:lang w:val="lv-LV"/>
        </w:rPr>
        <w:t xml:space="preserve"> </w:t>
      </w:r>
      <w:r w:rsidRPr="004A0A5A">
        <w:rPr>
          <w:rFonts w:ascii="Times New Roman" w:hAnsi="Times New Roman"/>
          <w:sz w:val="24"/>
          <w:szCs w:val="24"/>
          <w:lang w:val="lv-LV"/>
        </w:rPr>
        <w:t>1790 roņiem.</w:t>
      </w:r>
    </w:p>
    <w:p w:rsidR="00B04FBA" w:rsidRPr="005B4736" w:rsidP="00B04FBA" w14:paraId="6BC932C4" w14:textId="77777777">
      <w:pPr>
        <w:spacing w:after="0"/>
        <w:jc w:val="both"/>
        <w:rPr>
          <w:sz w:val="24"/>
          <w:szCs w:val="24"/>
          <w:lang w:val="lv-LV"/>
        </w:rPr>
      </w:pPr>
      <w:r w:rsidRPr="005B4736">
        <w:rPr>
          <w:noProof/>
          <w:sz w:val="24"/>
          <w:szCs w:val="24"/>
          <w:lang w:val="lv-LV"/>
        </w:rPr>
        <w:drawing>
          <wp:inline distT="0" distB="0" distL="0" distR="0">
            <wp:extent cx="5591493" cy="308693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bwMode="auto">
                    <a:xfrm>
                      <a:off x="0" y="0"/>
                      <a:ext cx="5608640" cy="3096402"/>
                    </a:xfrm>
                    <a:prstGeom prst="rect">
                      <a:avLst/>
                    </a:prstGeom>
                    <a:noFill/>
                  </pic:spPr>
                </pic:pic>
              </a:graphicData>
            </a:graphic>
          </wp:inline>
        </w:drawing>
      </w:r>
    </w:p>
    <w:p w:rsidR="00B04FBA" w:rsidRPr="005E271B" w:rsidP="001C06AA" w14:paraId="20AD7541" w14:textId="1E98BC51">
      <w:pPr>
        <w:spacing w:before="120" w:after="120"/>
        <w:jc w:val="both"/>
        <w:rPr>
          <w:rFonts w:ascii="Times New Roman" w:hAnsi="Times New Roman"/>
          <w:lang w:val="lv-LV"/>
        </w:rPr>
      </w:pPr>
      <w:r w:rsidRPr="001C06AA">
        <w:rPr>
          <w:rFonts w:ascii="Times New Roman" w:hAnsi="Times New Roman"/>
          <w:lang w:val="lv-LV"/>
        </w:rPr>
        <w:t>1.5</w:t>
      </w:r>
      <w:r w:rsidRPr="001C06AA">
        <w:rPr>
          <w:rFonts w:ascii="Times New Roman" w:hAnsi="Times New Roman"/>
          <w:lang w:val="lv-LV"/>
        </w:rPr>
        <w:t>.1.</w:t>
      </w:r>
      <w:r w:rsidRPr="005E271B">
        <w:rPr>
          <w:rFonts w:ascii="Times New Roman" w:hAnsi="Times New Roman"/>
          <w:lang w:val="lv-LV"/>
        </w:rPr>
        <w:t xml:space="preserve"> attēls. Krastā izskaloto roņu skaita sadalījums pa piekrastu pašvaldībām 2017. un 2018. gadā.</w:t>
      </w:r>
    </w:p>
    <w:p w:rsidR="00807EC9" w14:paraId="56F9CD52" w14:textId="77777777">
      <w:pPr>
        <w:widowControl/>
        <w:rPr>
          <w:rFonts w:ascii="Times New Roman" w:hAnsi="Times New Roman"/>
          <w:lang w:val="lv-LV"/>
        </w:rPr>
      </w:pPr>
      <w:r>
        <w:rPr>
          <w:rFonts w:ascii="Times New Roman" w:hAnsi="Times New Roman"/>
          <w:lang w:val="lv-LV"/>
        </w:rPr>
        <w:br w:type="page"/>
      </w:r>
    </w:p>
    <w:p w:rsidR="00B04FBA" w:rsidRPr="005E271B" w:rsidP="001C06AA" w14:paraId="3977EF64" w14:textId="3206AEB1">
      <w:pPr>
        <w:spacing w:before="120" w:after="120"/>
        <w:jc w:val="right"/>
        <w:rPr>
          <w:rFonts w:ascii="Times New Roman" w:hAnsi="Times New Roman"/>
          <w:lang w:val="lv-LV"/>
        </w:rPr>
      </w:pPr>
      <w:r w:rsidRPr="001C06AA">
        <w:rPr>
          <w:rFonts w:ascii="Times New Roman" w:hAnsi="Times New Roman"/>
          <w:lang w:val="lv-LV"/>
        </w:rPr>
        <w:t>1.5.1</w:t>
      </w:r>
      <w:r w:rsidRPr="001C06AA">
        <w:rPr>
          <w:rFonts w:ascii="Times New Roman" w:hAnsi="Times New Roman"/>
          <w:lang w:val="lv-LV"/>
        </w:rPr>
        <w:t>.</w:t>
      </w:r>
      <w:r w:rsidRPr="001C06AA">
        <w:rPr>
          <w:rFonts w:ascii="Times New Roman" w:hAnsi="Times New Roman"/>
          <w:lang w:val="lv-LV"/>
        </w:rPr>
        <w:t>tabula</w:t>
      </w:r>
      <w:r w:rsidRPr="005E271B">
        <w:rPr>
          <w:rFonts w:ascii="Times New Roman" w:hAnsi="Times New Roman"/>
          <w:lang w:val="lv-LV"/>
        </w:rPr>
        <w:t xml:space="preserve"> </w:t>
      </w:r>
    </w:p>
    <w:p w:rsidR="00B04FBA" w:rsidRPr="005E271B" w:rsidP="001C06AA" w14:paraId="4927B2AF" w14:textId="77777777">
      <w:pPr>
        <w:spacing w:before="120" w:after="120"/>
        <w:jc w:val="center"/>
        <w:rPr>
          <w:rFonts w:ascii="Times New Roman" w:hAnsi="Times New Roman"/>
          <w:lang w:val="lv-LV"/>
        </w:rPr>
      </w:pPr>
      <w:r w:rsidRPr="005E271B">
        <w:rPr>
          <w:rFonts w:ascii="Times New Roman" w:hAnsi="Times New Roman"/>
          <w:lang w:val="lv-LV"/>
        </w:rPr>
        <w:t>Krastā izskaloto roņu skaits un to utilizēšanas izmaksas Rīgas līča un atklātās jūras piekrastu pašvaldībās</w:t>
      </w:r>
    </w:p>
    <w:tbl>
      <w:tblPr>
        <w:tblW w:w="9026" w:type="dxa"/>
        <w:tblBorders>
          <w:top w:val="single" w:sz="4" w:space="0" w:color="auto"/>
          <w:left w:val="single" w:sz="4" w:space="0" w:color="auto"/>
          <w:bottom w:val="single" w:sz="4" w:space="0" w:color="auto"/>
          <w:right w:val="single" w:sz="4" w:space="0" w:color="auto"/>
        </w:tblBorders>
        <w:tblLayout w:type="fixed"/>
        <w:tblLook w:val="04A0"/>
      </w:tblPr>
      <w:tblGrid>
        <w:gridCol w:w="2313"/>
        <w:gridCol w:w="973"/>
        <w:gridCol w:w="974"/>
        <w:gridCol w:w="973"/>
        <w:gridCol w:w="974"/>
        <w:gridCol w:w="1659"/>
        <w:gridCol w:w="1160"/>
      </w:tblGrid>
      <w:tr w14:paraId="5B708FAA" w14:textId="77777777" w:rsidTr="00B66BA1">
        <w:tblPrEx>
          <w:tblW w:w="9026" w:type="dxa"/>
          <w:tblBorders>
            <w:top w:val="single" w:sz="4" w:space="0" w:color="auto"/>
            <w:left w:val="single" w:sz="4" w:space="0" w:color="auto"/>
            <w:bottom w:val="single" w:sz="4" w:space="0" w:color="auto"/>
            <w:right w:val="single" w:sz="4" w:space="0" w:color="auto"/>
          </w:tblBorders>
          <w:tblLayout w:type="fixed"/>
          <w:tblLook w:val="04A0"/>
        </w:tblPrEx>
        <w:trPr>
          <w:trHeight w:val="260"/>
        </w:trPr>
        <w:tc>
          <w:tcPr>
            <w:tcW w:w="2313" w:type="dxa"/>
            <w:tcBorders>
              <w:right w:val="single" w:sz="4" w:space="0" w:color="auto"/>
            </w:tcBorders>
            <w:shd w:val="clear" w:color="auto" w:fill="D9D9D9" w:themeFill="background1" w:themeFillShade="D9"/>
            <w:noWrap/>
            <w:vAlign w:val="bottom"/>
            <w:hideMark/>
          </w:tcPr>
          <w:p w:rsidR="00B04FBA" w:rsidRPr="005E271B" w:rsidP="00B66BA1" w14:paraId="12FEB7DF" w14:textId="77777777">
            <w:pPr>
              <w:spacing w:after="0" w:line="240" w:lineRule="auto"/>
              <w:jc w:val="both"/>
              <w:rPr>
                <w:rFonts w:ascii="Times New Roman" w:eastAsia="Times New Roman" w:hAnsi="Times New Roman"/>
                <w:b/>
                <w:bCs/>
                <w:lang w:val="lv-LV" w:eastAsia="lv-LV"/>
              </w:rPr>
            </w:pPr>
          </w:p>
        </w:tc>
        <w:tc>
          <w:tcPr>
            <w:tcW w:w="389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04FBA" w:rsidRPr="005E271B" w:rsidP="00B66BA1" w14:paraId="50E0A6C0" w14:textId="77777777">
            <w:pPr>
              <w:spacing w:after="0" w:line="240" w:lineRule="auto"/>
              <w:jc w:val="center"/>
              <w:rPr>
                <w:rFonts w:ascii="Times New Roman" w:eastAsia="Times New Roman" w:hAnsi="Times New Roman"/>
                <w:b/>
                <w:bCs/>
                <w:lang w:val="lv-LV" w:eastAsia="lv-LV"/>
              </w:rPr>
            </w:pPr>
            <w:r w:rsidRPr="005E271B">
              <w:rPr>
                <w:rFonts w:ascii="Times New Roman" w:eastAsia="Times New Roman" w:hAnsi="Times New Roman"/>
                <w:b/>
                <w:bCs/>
                <w:color w:val="000000"/>
                <w:lang w:val="lv-LV" w:eastAsia="lv-LV"/>
              </w:rPr>
              <w:t>Skaits</w:t>
            </w:r>
          </w:p>
        </w:tc>
        <w:tc>
          <w:tcPr>
            <w:tcW w:w="2819" w:type="dxa"/>
            <w:gridSpan w:val="2"/>
            <w:tcBorders>
              <w:left w:val="single" w:sz="4" w:space="0" w:color="auto"/>
              <w:bottom w:val="single" w:sz="4" w:space="0" w:color="auto"/>
            </w:tcBorders>
            <w:shd w:val="clear" w:color="auto" w:fill="D9D9D9" w:themeFill="background1" w:themeFillShade="D9"/>
            <w:noWrap/>
            <w:vAlign w:val="bottom"/>
            <w:hideMark/>
          </w:tcPr>
          <w:p w:rsidR="00B04FBA" w:rsidRPr="005E271B" w:rsidP="00B66BA1" w14:paraId="5569EB31" w14:textId="77777777">
            <w:pPr>
              <w:spacing w:after="0" w:line="240" w:lineRule="auto"/>
              <w:jc w:val="both"/>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Utilizēšanas/aizvākšanas no piekrastes izmaksas (EUR)</w:t>
            </w:r>
          </w:p>
        </w:tc>
      </w:tr>
      <w:tr w14:paraId="55A1C85C" w14:textId="77777777" w:rsidTr="00B66BA1">
        <w:tblPrEx>
          <w:tblW w:w="9026" w:type="dxa"/>
          <w:tblLayout w:type="fixed"/>
          <w:tblLook w:val="04A0"/>
        </w:tblPrEx>
        <w:trPr>
          <w:trHeight w:val="260"/>
        </w:trPr>
        <w:tc>
          <w:tcPr>
            <w:tcW w:w="2313" w:type="dxa"/>
            <w:tcBorders>
              <w:bottom w:val="single" w:sz="4" w:space="0" w:color="auto"/>
              <w:right w:val="single" w:sz="4" w:space="0" w:color="auto"/>
            </w:tcBorders>
            <w:shd w:val="clear" w:color="auto" w:fill="D9D9D9" w:themeFill="background1" w:themeFillShade="D9"/>
            <w:noWrap/>
            <w:vAlign w:val="bottom"/>
            <w:hideMark/>
          </w:tcPr>
          <w:p w:rsidR="00B04FBA" w:rsidRPr="005E271B" w:rsidP="00B66BA1" w14:paraId="084456EF" w14:textId="77777777">
            <w:pPr>
              <w:spacing w:after="0" w:line="240" w:lineRule="auto"/>
              <w:jc w:val="both"/>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Gads</w:t>
            </w:r>
          </w:p>
        </w:tc>
        <w:tc>
          <w:tcPr>
            <w:tcW w:w="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04FBA" w:rsidRPr="005E271B" w:rsidP="00B66BA1" w14:paraId="40C7D110"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2015</w:t>
            </w:r>
          </w:p>
        </w:tc>
        <w:tc>
          <w:tcPr>
            <w:tcW w:w="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04FBA" w:rsidRPr="005E271B" w:rsidP="00B66BA1" w14:paraId="4CAC1C2B"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2016</w:t>
            </w:r>
          </w:p>
        </w:tc>
        <w:tc>
          <w:tcPr>
            <w:tcW w:w="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04FBA" w:rsidRPr="005E271B" w:rsidP="00B66BA1" w14:paraId="01C170CC"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2017</w:t>
            </w:r>
          </w:p>
        </w:tc>
        <w:tc>
          <w:tcPr>
            <w:tcW w:w="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04FBA" w:rsidRPr="005E271B" w:rsidP="00B66BA1" w14:paraId="7510E70C"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2018</w:t>
            </w:r>
          </w:p>
        </w:tc>
        <w:tc>
          <w:tcPr>
            <w:tcW w:w="1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B04FBA" w:rsidRPr="005E271B" w:rsidP="00B66BA1" w14:paraId="247CA642"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2017</w:t>
            </w:r>
          </w:p>
        </w:tc>
        <w:tc>
          <w:tcPr>
            <w:tcW w:w="1160" w:type="dxa"/>
            <w:tcBorders>
              <w:top w:val="single" w:sz="4" w:space="0" w:color="auto"/>
              <w:left w:val="single" w:sz="4" w:space="0" w:color="auto"/>
              <w:bottom w:val="single" w:sz="4" w:space="0" w:color="auto"/>
            </w:tcBorders>
            <w:shd w:val="clear" w:color="auto" w:fill="D9D9D9" w:themeFill="background1" w:themeFillShade="D9"/>
            <w:noWrap/>
            <w:vAlign w:val="bottom"/>
            <w:hideMark/>
          </w:tcPr>
          <w:p w:rsidR="00B04FBA" w:rsidRPr="005E271B" w:rsidP="00B66BA1" w14:paraId="5D02F5EF"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2018</w:t>
            </w:r>
          </w:p>
        </w:tc>
      </w:tr>
      <w:tr w14:paraId="68A4F6E8" w14:textId="77777777" w:rsidTr="00B66BA1">
        <w:tblPrEx>
          <w:tblW w:w="9026" w:type="dxa"/>
          <w:tblLayout w:type="fixed"/>
          <w:tblLook w:val="04A0"/>
        </w:tblPrEx>
        <w:trPr>
          <w:trHeight w:val="260"/>
        </w:trPr>
        <w:tc>
          <w:tcPr>
            <w:tcW w:w="2313" w:type="dxa"/>
            <w:tcBorders>
              <w:top w:val="single" w:sz="4" w:space="0" w:color="auto"/>
              <w:bottom w:val="single" w:sz="4" w:space="0" w:color="auto"/>
              <w:right w:val="single" w:sz="4" w:space="0" w:color="auto"/>
            </w:tcBorders>
            <w:shd w:val="clear" w:color="auto" w:fill="auto"/>
            <w:noWrap/>
            <w:vAlign w:val="bottom"/>
            <w:hideMark/>
          </w:tcPr>
          <w:p w:rsidR="00B04FBA" w:rsidRPr="005E271B" w:rsidP="00B66BA1" w14:paraId="3A9058E6" w14:textId="77777777">
            <w:pPr>
              <w:spacing w:after="0" w:line="240" w:lineRule="auto"/>
              <w:jc w:val="both"/>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Rīgas līcis</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4EAF4379"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358</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34BC6395"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266</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3A4510D0"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358</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06A2D28F"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268</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2F746701"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30 521</w:t>
            </w:r>
          </w:p>
        </w:tc>
        <w:tc>
          <w:tcPr>
            <w:tcW w:w="1160" w:type="dxa"/>
            <w:tcBorders>
              <w:top w:val="single" w:sz="4" w:space="0" w:color="auto"/>
              <w:left w:val="single" w:sz="4" w:space="0" w:color="auto"/>
              <w:bottom w:val="single" w:sz="4" w:space="0" w:color="auto"/>
            </w:tcBorders>
            <w:shd w:val="clear" w:color="auto" w:fill="auto"/>
            <w:noWrap/>
            <w:vAlign w:val="bottom"/>
            <w:hideMark/>
          </w:tcPr>
          <w:p w:rsidR="00B04FBA" w:rsidRPr="005E271B" w:rsidP="00B66BA1" w14:paraId="1FA06DE7"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16 275</w:t>
            </w:r>
          </w:p>
        </w:tc>
      </w:tr>
      <w:tr w14:paraId="003E4E43" w14:textId="77777777" w:rsidTr="00B66BA1">
        <w:tblPrEx>
          <w:tblW w:w="9026" w:type="dxa"/>
          <w:tblLayout w:type="fixed"/>
          <w:tblLook w:val="04A0"/>
        </w:tblPrEx>
        <w:trPr>
          <w:trHeight w:val="260"/>
        </w:trPr>
        <w:tc>
          <w:tcPr>
            <w:tcW w:w="2313" w:type="dxa"/>
            <w:tcBorders>
              <w:top w:val="single" w:sz="4" w:space="0" w:color="auto"/>
              <w:bottom w:val="single" w:sz="4" w:space="0" w:color="auto"/>
              <w:right w:val="single" w:sz="4" w:space="0" w:color="auto"/>
            </w:tcBorders>
            <w:shd w:val="clear" w:color="auto" w:fill="auto"/>
            <w:noWrap/>
            <w:vAlign w:val="bottom"/>
            <w:hideMark/>
          </w:tcPr>
          <w:p w:rsidR="00B04FBA" w:rsidRPr="005E271B" w:rsidP="00B66BA1" w14:paraId="1BA100C5" w14:textId="77777777">
            <w:pPr>
              <w:spacing w:after="0" w:line="240" w:lineRule="auto"/>
              <w:jc w:val="both"/>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Atklātās jūras piekraste</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0AA73AEB"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29</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4C8C096F"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44</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3352CCC7"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64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0A86C5E3"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105</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6F6255E7"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1 175</w:t>
            </w:r>
          </w:p>
        </w:tc>
        <w:tc>
          <w:tcPr>
            <w:tcW w:w="1160" w:type="dxa"/>
            <w:tcBorders>
              <w:top w:val="single" w:sz="4" w:space="0" w:color="auto"/>
              <w:left w:val="single" w:sz="4" w:space="0" w:color="auto"/>
              <w:bottom w:val="single" w:sz="4" w:space="0" w:color="auto"/>
            </w:tcBorders>
            <w:shd w:val="clear" w:color="auto" w:fill="auto"/>
            <w:noWrap/>
            <w:vAlign w:val="bottom"/>
            <w:hideMark/>
          </w:tcPr>
          <w:p w:rsidR="00B04FBA" w:rsidRPr="005E271B" w:rsidP="00B66BA1" w14:paraId="2A8660DA" w14:textId="77777777">
            <w:pPr>
              <w:spacing w:after="0" w:line="240" w:lineRule="auto"/>
              <w:jc w:val="right"/>
              <w:rPr>
                <w:rFonts w:ascii="Times New Roman" w:eastAsia="Times New Roman" w:hAnsi="Times New Roman"/>
                <w:color w:val="000000"/>
                <w:lang w:val="lv-LV" w:eastAsia="lv-LV"/>
              </w:rPr>
            </w:pPr>
            <w:r w:rsidRPr="005E271B">
              <w:rPr>
                <w:rFonts w:ascii="Times New Roman" w:eastAsia="Times New Roman" w:hAnsi="Times New Roman"/>
                <w:color w:val="000000"/>
                <w:lang w:val="lv-LV" w:eastAsia="lv-LV"/>
              </w:rPr>
              <w:t>4 800</w:t>
            </w:r>
          </w:p>
        </w:tc>
      </w:tr>
      <w:tr w14:paraId="1870757E" w14:textId="77777777" w:rsidTr="00B66BA1">
        <w:tblPrEx>
          <w:tblW w:w="9026" w:type="dxa"/>
          <w:tblLayout w:type="fixed"/>
          <w:tblLook w:val="04A0"/>
        </w:tblPrEx>
        <w:trPr>
          <w:trHeight w:val="260"/>
        </w:trPr>
        <w:tc>
          <w:tcPr>
            <w:tcW w:w="2313" w:type="dxa"/>
            <w:tcBorders>
              <w:top w:val="single" w:sz="4" w:space="0" w:color="auto"/>
              <w:bottom w:val="single" w:sz="4" w:space="0" w:color="auto"/>
              <w:right w:val="single" w:sz="4" w:space="0" w:color="auto"/>
            </w:tcBorders>
            <w:shd w:val="clear" w:color="auto" w:fill="auto"/>
            <w:noWrap/>
            <w:vAlign w:val="bottom"/>
            <w:hideMark/>
          </w:tcPr>
          <w:p w:rsidR="00B04FBA" w:rsidRPr="005E271B" w:rsidP="00B66BA1" w14:paraId="714D0341" w14:textId="77777777">
            <w:pPr>
              <w:spacing w:after="0" w:line="240" w:lineRule="auto"/>
              <w:jc w:val="both"/>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Kopā</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3282C72E"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387</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5E200D98"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310</w:t>
            </w: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0EB670EA"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422</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08167BAE"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373</w:t>
            </w:r>
          </w:p>
        </w:tc>
        <w:tc>
          <w:tcPr>
            <w:tcW w:w="16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4FBA" w:rsidRPr="005E271B" w:rsidP="00B66BA1" w14:paraId="61937E4D"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31696</w:t>
            </w:r>
          </w:p>
        </w:tc>
        <w:tc>
          <w:tcPr>
            <w:tcW w:w="1160" w:type="dxa"/>
            <w:tcBorders>
              <w:top w:val="single" w:sz="4" w:space="0" w:color="auto"/>
              <w:left w:val="single" w:sz="4" w:space="0" w:color="auto"/>
              <w:bottom w:val="single" w:sz="4" w:space="0" w:color="auto"/>
            </w:tcBorders>
            <w:shd w:val="clear" w:color="auto" w:fill="auto"/>
            <w:noWrap/>
            <w:vAlign w:val="bottom"/>
            <w:hideMark/>
          </w:tcPr>
          <w:p w:rsidR="00B04FBA" w:rsidRPr="005E271B" w:rsidP="00B66BA1" w14:paraId="726143BC" w14:textId="77777777">
            <w:pPr>
              <w:spacing w:after="0" w:line="240" w:lineRule="auto"/>
              <w:jc w:val="right"/>
              <w:rPr>
                <w:rFonts w:ascii="Times New Roman" w:eastAsia="Times New Roman" w:hAnsi="Times New Roman"/>
                <w:b/>
                <w:bCs/>
                <w:color w:val="000000"/>
                <w:lang w:val="lv-LV" w:eastAsia="lv-LV"/>
              </w:rPr>
            </w:pPr>
            <w:r w:rsidRPr="005E271B">
              <w:rPr>
                <w:rFonts w:ascii="Times New Roman" w:eastAsia="Times New Roman" w:hAnsi="Times New Roman"/>
                <w:b/>
                <w:bCs/>
                <w:color w:val="000000"/>
                <w:lang w:val="lv-LV" w:eastAsia="lv-LV"/>
              </w:rPr>
              <w:t>21075</w:t>
            </w:r>
          </w:p>
        </w:tc>
      </w:tr>
    </w:tbl>
    <w:p w:rsidR="00BF5F42" w:rsidRPr="00D47C76" w:rsidP="00BF5F42" w14:paraId="5D56146F" w14:textId="648E478E">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No 2012. līdz 2014. gadam īstenots eksperiments-demonstrējums „Roņu droša murda izmantošanas efektivitāte Latvijas piekrastes zvejā. Tā praktiskā pielietošana Latvijas piekrastē tās </w:t>
      </w:r>
      <w:r w:rsidRPr="00D47C76">
        <w:rPr>
          <w:rFonts w:ascii="Times New Roman" w:hAnsi="Times New Roman"/>
          <w:sz w:val="24"/>
          <w:szCs w:val="24"/>
          <w:lang w:val="lv-LV"/>
        </w:rPr>
        <w:t>ģeomorfoloģiskā</w:t>
      </w:r>
      <w:r w:rsidRPr="00D47C76">
        <w:rPr>
          <w:rFonts w:ascii="Times New Roman" w:hAnsi="Times New Roman"/>
          <w:sz w:val="24"/>
          <w:szCs w:val="24"/>
          <w:lang w:val="lv-LV"/>
        </w:rPr>
        <w:t xml:space="preserve"> īpatnību dēļ (vējiem atvēra piekraste) izrādījās nesekmīga (</w:t>
      </w:r>
      <w:r w:rsidRPr="00D47C76" w:rsidR="00B007AF">
        <w:rPr>
          <w:rFonts w:ascii="Times New Roman" w:hAnsi="Times New Roman"/>
          <w:sz w:val="24"/>
          <w:szCs w:val="24"/>
          <w:lang w:val="lv-LV"/>
        </w:rPr>
        <w:t>Minde</w:t>
      </w:r>
      <w:r w:rsidRPr="00D47C76" w:rsidR="00B007AF">
        <w:rPr>
          <w:rFonts w:ascii="Times New Roman" w:hAnsi="Times New Roman"/>
          <w:sz w:val="24"/>
          <w:szCs w:val="24"/>
          <w:lang w:val="lv-LV"/>
        </w:rPr>
        <w:t xml:space="preserve"> et </w:t>
      </w:r>
      <w:r w:rsidRPr="00D47C76" w:rsidR="00B007AF">
        <w:rPr>
          <w:rFonts w:ascii="Times New Roman" w:hAnsi="Times New Roman"/>
          <w:sz w:val="24"/>
          <w:szCs w:val="24"/>
          <w:lang w:val="lv-LV"/>
        </w:rPr>
        <w:t>al</w:t>
      </w:r>
      <w:r w:rsidRPr="00D47C76" w:rsidR="00B007AF">
        <w:rPr>
          <w:rFonts w:ascii="Times New Roman" w:hAnsi="Times New Roman"/>
          <w:sz w:val="24"/>
          <w:szCs w:val="24"/>
          <w:lang w:val="lv-LV"/>
        </w:rPr>
        <w:t xml:space="preserve">., 2012; </w:t>
      </w:r>
      <w:r w:rsidRPr="00D47C76" w:rsidR="008A66D8">
        <w:rPr>
          <w:rFonts w:ascii="Times New Roman" w:hAnsi="Times New Roman"/>
          <w:sz w:val="24"/>
          <w:szCs w:val="24"/>
          <w:lang w:val="lv-LV"/>
        </w:rPr>
        <w:t>Minde</w:t>
      </w:r>
      <w:r w:rsidRPr="00D47C76" w:rsidR="008A66D8">
        <w:rPr>
          <w:rFonts w:ascii="Times New Roman" w:hAnsi="Times New Roman"/>
          <w:sz w:val="24"/>
          <w:szCs w:val="24"/>
          <w:lang w:val="lv-LV"/>
        </w:rPr>
        <w:t xml:space="preserve"> et </w:t>
      </w:r>
      <w:r w:rsidRPr="00D47C76" w:rsidR="008A66D8">
        <w:rPr>
          <w:rFonts w:ascii="Times New Roman" w:hAnsi="Times New Roman"/>
          <w:sz w:val="24"/>
          <w:szCs w:val="24"/>
          <w:lang w:val="lv-LV"/>
        </w:rPr>
        <w:t>al</w:t>
      </w:r>
      <w:r w:rsidRPr="00D47C76" w:rsidR="008A66D8">
        <w:rPr>
          <w:rFonts w:ascii="Times New Roman" w:hAnsi="Times New Roman"/>
          <w:sz w:val="24"/>
          <w:szCs w:val="24"/>
          <w:lang w:val="lv-LV"/>
        </w:rPr>
        <w:t xml:space="preserve">., 2012; </w:t>
      </w:r>
      <w:r w:rsidRPr="00D47C76">
        <w:rPr>
          <w:rFonts w:ascii="Times New Roman" w:hAnsi="Times New Roman"/>
          <w:sz w:val="24"/>
          <w:szCs w:val="24"/>
          <w:lang w:val="lv-LV"/>
        </w:rPr>
        <w:t xml:space="preserve">Krūze </w:t>
      </w:r>
      <w:r w:rsidRPr="00D47C76">
        <w:rPr>
          <w:rFonts w:ascii="Times New Roman" w:hAnsi="Times New Roman"/>
          <w:sz w:val="24"/>
          <w:szCs w:val="24"/>
          <w:lang w:val="lv-LV"/>
        </w:rPr>
        <w:t>et</w:t>
      </w:r>
      <w:r w:rsidRPr="00D47C76">
        <w:rPr>
          <w:rFonts w:ascii="Times New Roman" w:hAnsi="Times New Roman"/>
          <w:sz w:val="24"/>
          <w:szCs w:val="24"/>
          <w:lang w:val="lv-LV"/>
        </w:rPr>
        <w:t xml:space="preserve"> </w:t>
      </w:r>
      <w:r w:rsidRPr="00D47C76">
        <w:rPr>
          <w:rFonts w:ascii="Times New Roman" w:hAnsi="Times New Roman"/>
          <w:sz w:val="24"/>
          <w:szCs w:val="24"/>
          <w:lang w:val="lv-LV"/>
        </w:rPr>
        <w:t>al</w:t>
      </w:r>
      <w:r w:rsidRPr="00D47C76">
        <w:rPr>
          <w:rFonts w:ascii="Times New Roman" w:hAnsi="Times New Roman"/>
          <w:sz w:val="24"/>
          <w:szCs w:val="24"/>
          <w:lang w:val="lv-LV"/>
        </w:rPr>
        <w:t>. 2014). Latvijā izmēģinātas arī roņus atbaidošas elektroniskas ierīces: pirmā šāda tipa ierīce tika uzstādīta 2016. gadā Daugavā pie zivju un nēģu murdiem un tāpat arī Salacgrīvā 2018. gadā. Pēc zvejnieku atzinuma t</w:t>
      </w:r>
      <w:r w:rsidR="00185047">
        <w:rPr>
          <w:rFonts w:ascii="Times New Roman" w:hAnsi="Times New Roman"/>
          <w:sz w:val="24"/>
          <w:szCs w:val="24"/>
          <w:lang w:val="lv-LV"/>
        </w:rPr>
        <w:t>ā</w:t>
      </w:r>
      <w:r w:rsidRPr="00D47C76">
        <w:rPr>
          <w:rFonts w:ascii="Times New Roman" w:hAnsi="Times New Roman"/>
          <w:sz w:val="24"/>
          <w:szCs w:val="24"/>
          <w:lang w:val="lv-LV"/>
        </w:rPr>
        <w:t xml:space="preserve">s arī nav devušas vēlamos rezultātus (skatīt </w:t>
      </w:r>
      <w:r w:rsidRPr="00D47C76" w:rsidR="00DE2FCB">
        <w:rPr>
          <w:rFonts w:ascii="Times New Roman" w:hAnsi="Times New Roman"/>
          <w:sz w:val="24"/>
          <w:szCs w:val="24"/>
          <w:lang w:val="lv-LV"/>
        </w:rPr>
        <w:t>1</w:t>
      </w:r>
      <w:r w:rsidR="00DE2FCB">
        <w:rPr>
          <w:rFonts w:ascii="Times New Roman" w:hAnsi="Times New Roman"/>
          <w:sz w:val="24"/>
          <w:szCs w:val="24"/>
          <w:lang w:val="lv-LV"/>
        </w:rPr>
        <w:t>0</w:t>
      </w:r>
      <w:r w:rsidRPr="00D47C76">
        <w:rPr>
          <w:rFonts w:ascii="Times New Roman" w:hAnsi="Times New Roman"/>
          <w:sz w:val="24"/>
          <w:szCs w:val="24"/>
          <w:lang w:val="lv-LV"/>
        </w:rPr>
        <w:t>.</w:t>
      </w:r>
      <w:r w:rsidR="00DE2FCB">
        <w:rPr>
          <w:rFonts w:ascii="Times New Roman" w:hAnsi="Times New Roman"/>
          <w:sz w:val="24"/>
          <w:szCs w:val="24"/>
          <w:lang w:val="lv-LV"/>
        </w:rPr>
        <w:t xml:space="preserve"> </w:t>
      </w:r>
      <w:r w:rsidRPr="00D47C76">
        <w:rPr>
          <w:rFonts w:ascii="Times New Roman" w:hAnsi="Times New Roman"/>
          <w:sz w:val="24"/>
          <w:szCs w:val="24"/>
          <w:lang w:val="lv-LV"/>
        </w:rPr>
        <w:t>pielikumu un 4.noda</w:t>
      </w:r>
      <w:r w:rsidR="00185047">
        <w:rPr>
          <w:rFonts w:ascii="Times New Roman" w:hAnsi="Times New Roman"/>
          <w:sz w:val="24"/>
          <w:szCs w:val="24"/>
          <w:lang w:val="lv-LV"/>
        </w:rPr>
        <w:t>ļ</w:t>
      </w:r>
      <w:r w:rsidRPr="00D47C76">
        <w:rPr>
          <w:rFonts w:ascii="Times New Roman" w:hAnsi="Times New Roman"/>
          <w:sz w:val="24"/>
          <w:szCs w:val="24"/>
          <w:lang w:val="lv-LV"/>
        </w:rPr>
        <w:t>u). Tomēr būtu jāturpina gan roņu droši zvejas rīku, gan roņu atbaidīšanas ierīču izstrāde un izmēģināšana.</w:t>
      </w:r>
    </w:p>
    <w:p w:rsidR="00BF5F42" w:rsidRPr="00D47C76" w:rsidP="00BF5F42" w14:paraId="4A5AC509" w14:textId="5F30FFF3">
      <w:pPr>
        <w:spacing w:before="120" w:after="120"/>
        <w:jc w:val="both"/>
        <w:rPr>
          <w:rFonts w:ascii="Times New Roman" w:hAnsi="Times New Roman"/>
          <w:sz w:val="24"/>
          <w:szCs w:val="24"/>
          <w:lang w:val="lv-LV"/>
        </w:rPr>
      </w:pPr>
      <w:r w:rsidRPr="00D47C76">
        <w:rPr>
          <w:rFonts w:ascii="Times New Roman" w:hAnsi="Times New Roman"/>
          <w:sz w:val="24"/>
          <w:szCs w:val="24"/>
          <w:lang w:val="lv-LV"/>
        </w:rPr>
        <w:t xml:space="preserve">Lai gūtu priekšstatu par tendencēm Latvijā gan </w:t>
      </w:r>
      <w:r w:rsidR="00185047">
        <w:rPr>
          <w:rFonts w:ascii="Times New Roman" w:hAnsi="Times New Roman"/>
          <w:sz w:val="24"/>
          <w:szCs w:val="24"/>
          <w:lang w:val="lv-LV"/>
        </w:rPr>
        <w:t xml:space="preserve">attiecībā uz </w:t>
      </w:r>
      <w:r w:rsidRPr="00D47C76">
        <w:rPr>
          <w:rFonts w:ascii="Times New Roman" w:hAnsi="Times New Roman"/>
          <w:sz w:val="24"/>
          <w:szCs w:val="24"/>
          <w:lang w:val="lv-LV"/>
        </w:rPr>
        <w:t xml:space="preserve">roņu populāciju </w:t>
      </w:r>
      <w:r w:rsidR="00185047">
        <w:rPr>
          <w:rFonts w:ascii="Times New Roman" w:hAnsi="Times New Roman"/>
          <w:sz w:val="24"/>
          <w:szCs w:val="24"/>
          <w:lang w:val="lv-LV"/>
        </w:rPr>
        <w:t xml:space="preserve">aizsardzības </w:t>
      </w:r>
      <w:r w:rsidRPr="00D47C76">
        <w:rPr>
          <w:rFonts w:ascii="Times New Roman" w:hAnsi="Times New Roman"/>
          <w:sz w:val="24"/>
          <w:szCs w:val="24"/>
          <w:lang w:val="lv-LV"/>
        </w:rPr>
        <w:t>status</w:t>
      </w:r>
      <w:r w:rsidR="00185047">
        <w:rPr>
          <w:rFonts w:ascii="Times New Roman" w:hAnsi="Times New Roman"/>
          <w:sz w:val="24"/>
          <w:szCs w:val="24"/>
          <w:lang w:val="lv-LV"/>
        </w:rPr>
        <w:t>u</w:t>
      </w:r>
      <w:r w:rsidRPr="00D47C76">
        <w:rPr>
          <w:rFonts w:ascii="Times New Roman" w:hAnsi="Times New Roman"/>
          <w:sz w:val="24"/>
          <w:szCs w:val="24"/>
          <w:lang w:val="lv-LV"/>
        </w:rPr>
        <w:t xml:space="preserve">, gan ietekmēm uz zvejniecību, turpmāk jāturpina daļēji atsāktais roņu monitorings ar ikgadēju datu ievākšanu par sekojošiem parametriem: roņu mazuļu skaits jūras krastā, krastā izskalotie beigtie roņi, piezvejotie roņi, zaudējumu apjomu novērtēšanā zvejniecībai. Turklāt Latvijai būtu jāiesaistās HELCOM organizētajā roņu veselības stāvokļa </w:t>
      </w:r>
      <w:r w:rsidRPr="005F4752">
        <w:rPr>
          <w:rFonts w:ascii="Times New Roman" w:hAnsi="Times New Roman"/>
          <w:sz w:val="24"/>
          <w:szCs w:val="24"/>
          <w:lang w:val="lv-LV"/>
        </w:rPr>
        <w:t>monitoringā (</w:t>
      </w:r>
      <w:bookmarkStart w:id="48" w:name="_Hlk53911232"/>
      <w:r w:rsidRPr="005F4752">
        <w:rPr>
          <w:rFonts w:ascii="Times New Roman" w:hAnsi="Times New Roman"/>
          <w:sz w:val="24"/>
          <w:szCs w:val="24"/>
          <w:lang w:val="lv-LV"/>
        </w:rPr>
        <w:t xml:space="preserve">HELCOM, </w:t>
      </w:r>
      <w:bookmarkEnd w:id="48"/>
      <w:r w:rsidRPr="005F4752">
        <w:rPr>
          <w:rFonts w:ascii="Times New Roman" w:hAnsi="Times New Roman"/>
          <w:sz w:val="24"/>
          <w:szCs w:val="24"/>
          <w:lang w:val="lv-LV"/>
        </w:rPr>
        <w:t>2016)</w:t>
      </w:r>
      <w:r w:rsidRPr="000A32C3">
        <w:rPr>
          <w:rFonts w:ascii="Times New Roman" w:hAnsi="Times New Roman"/>
          <w:sz w:val="24"/>
          <w:szCs w:val="24"/>
          <w:lang w:val="lv-LV"/>
        </w:rPr>
        <w:t xml:space="preserve">. </w:t>
      </w:r>
      <w:r w:rsidRPr="000A32C3" w:rsidR="00457D78">
        <w:rPr>
          <w:rFonts w:ascii="Times New Roman" w:hAnsi="Times New Roman"/>
          <w:sz w:val="24"/>
          <w:szCs w:val="24"/>
          <w:lang w:val="lv-LV"/>
        </w:rPr>
        <w:t xml:space="preserve">Pirmkārt, nepieciešama to gadījumu izpēte, kad tiek atrasti </w:t>
      </w:r>
      <w:r w:rsidRPr="000A32C3" w:rsidR="00DB090E">
        <w:rPr>
          <w:rFonts w:ascii="Times New Roman" w:hAnsi="Times New Roman"/>
          <w:sz w:val="24"/>
          <w:szCs w:val="24"/>
          <w:lang w:val="lv-LV"/>
        </w:rPr>
        <w:t xml:space="preserve">acīmredzami novārguši un/vai slimi roņi (skat. 1.4 nod.). </w:t>
      </w:r>
      <w:r w:rsidRPr="005F4752">
        <w:rPr>
          <w:rFonts w:ascii="Times New Roman" w:hAnsi="Times New Roman"/>
          <w:sz w:val="24"/>
          <w:szCs w:val="24"/>
          <w:lang w:val="lv-LV"/>
        </w:rPr>
        <w:t xml:space="preserve">Tas </w:t>
      </w:r>
      <w:r w:rsidRPr="00D47C76">
        <w:rPr>
          <w:rFonts w:ascii="Times New Roman" w:hAnsi="Times New Roman"/>
          <w:sz w:val="24"/>
          <w:szCs w:val="24"/>
          <w:lang w:val="lv-LV"/>
        </w:rPr>
        <w:t xml:space="preserve">varētu sniegt atbildi </w:t>
      </w:r>
      <w:r w:rsidR="00DB090E">
        <w:rPr>
          <w:rFonts w:ascii="Times New Roman" w:hAnsi="Times New Roman"/>
          <w:sz w:val="24"/>
          <w:szCs w:val="24"/>
          <w:lang w:val="lv-LV"/>
        </w:rPr>
        <w:t xml:space="preserve">arī </w:t>
      </w:r>
      <w:r w:rsidRPr="00D47C76">
        <w:rPr>
          <w:rFonts w:ascii="Times New Roman" w:hAnsi="Times New Roman"/>
          <w:sz w:val="24"/>
          <w:szCs w:val="24"/>
          <w:lang w:val="lv-LV"/>
        </w:rPr>
        <w:t xml:space="preserve">uz jautājumu - vai </w:t>
      </w:r>
      <w:r w:rsidR="00185047">
        <w:rPr>
          <w:rFonts w:ascii="Times New Roman" w:hAnsi="Times New Roman"/>
          <w:sz w:val="24"/>
          <w:szCs w:val="24"/>
          <w:lang w:val="lv-LV"/>
        </w:rPr>
        <w:t xml:space="preserve">un </w:t>
      </w:r>
      <w:r w:rsidRPr="00D47C76">
        <w:rPr>
          <w:rFonts w:ascii="Times New Roman" w:hAnsi="Times New Roman"/>
          <w:sz w:val="24"/>
          <w:szCs w:val="24"/>
          <w:lang w:val="lv-LV"/>
        </w:rPr>
        <w:t>kādi roņu fiziskā (veselības) stāvokļa aspekti veicina to vēlmi baroties no zvejas ierīcēm. Turklāt trūkst arī datu par roņu barības objektu izvēli Latvijas jūras piekrastes ūdeņos. Šādi dati būtu iegūstami vismaz no zvejas ierīcēs bojā gājušiem roņiem. Gadījumos, kad jūrā tiek izlaisti rehabilitēti</w:t>
      </w:r>
      <w:r w:rsidR="00185047">
        <w:rPr>
          <w:rFonts w:ascii="Times New Roman" w:hAnsi="Times New Roman"/>
          <w:sz w:val="24"/>
          <w:szCs w:val="24"/>
          <w:lang w:val="lv-LV"/>
        </w:rPr>
        <w:t>e</w:t>
      </w:r>
      <w:r w:rsidRPr="00D47C76">
        <w:rPr>
          <w:rFonts w:ascii="Times New Roman" w:hAnsi="Times New Roman"/>
          <w:sz w:val="24"/>
          <w:szCs w:val="24"/>
          <w:lang w:val="lv-LV"/>
        </w:rPr>
        <w:t xml:space="preserve"> roņi, nepieciešama šo gadījumu izpēte</w:t>
      </w:r>
      <w:r w:rsidR="00185047">
        <w:rPr>
          <w:rFonts w:ascii="Times New Roman" w:hAnsi="Times New Roman"/>
          <w:sz w:val="24"/>
          <w:szCs w:val="24"/>
          <w:lang w:val="lv-LV"/>
        </w:rPr>
        <w:t>,</w:t>
      </w:r>
      <w:r w:rsidRPr="00D47C76">
        <w:rPr>
          <w:rFonts w:ascii="Times New Roman" w:hAnsi="Times New Roman"/>
          <w:sz w:val="24"/>
          <w:szCs w:val="24"/>
          <w:lang w:val="lv-LV"/>
        </w:rPr>
        <w:t xml:space="preserve"> pielietojot radiotelemetrijas metodi, lai pārbaudītu, vai šiem roņiem neizpaužas kādas uzvedības īpatnības, it īpaši attiecībā uz to barošanos. Ja Latvijā tiks veikts eksperiments ar roņu </w:t>
      </w:r>
      <w:r w:rsidR="00185047">
        <w:rPr>
          <w:rFonts w:ascii="Times New Roman" w:hAnsi="Times New Roman"/>
          <w:sz w:val="24"/>
          <w:szCs w:val="24"/>
          <w:lang w:val="lv-LV"/>
        </w:rPr>
        <w:t>ierobežotu ieguvi, lai novērstu zvejas rīkiem nodarītos postījumus</w:t>
      </w:r>
      <w:r w:rsidRPr="00D47C76">
        <w:rPr>
          <w:rFonts w:ascii="Times New Roman" w:hAnsi="Times New Roman"/>
          <w:sz w:val="24"/>
          <w:szCs w:val="24"/>
          <w:lang w:val="lv-LV"/>
        </w:rPr>
        <w:t xml:space="preserve">, jāveic rūpīga izpēte, sākot ar nomedīto roņu patoloģiski-anatomisko izmeklēšanu un it īpaši veicot </w:t>
      </w:r>
      <w:r w:rsidR="00185047">
        <w:rPr>
          <w:rFonts w:ascii="Times New Roman" w:hAnsi="Times New Roman"/>
          <w:sz w:val="24"/>
          <w:szCs w:val="24"/>
          <w:lang w:val="lv-LV"/>
        </w:rPr>
        <w:t xml:space="preserve">roņu ierobežotas ieguves </w:t>
      </w:r>
      <w:r w:rsidRPr="00D47C76">
        <w:rPr>
          <w:rFonts w:ascii="Times New Roman" w:hAnsi="Times New Roman"/>
          <w:sz w:val="24"/>
          <w:szCs w:val="24"/>
          <w:lang w:val="lv-LV"/>
        </w:rPr>
        <w:t>ietekmes uz roņu uzvedību novērtējumu. Lai gan roņu medības notiek vairākās Baltijas jūras reģiona valstīs, to efektivitāte uz roņu postījumu novēršanu nav zināma.</w:t>
      </w:r>
    </w:p>
    <w:p w:rsidR="00BF5F42" w:rsidRPr="004A0A5A" w:rsidP="00BF5F42" w14:paraId="1745B487" w14:textId="77777777">
      <w:pPr>
        <w:pStyle w:val="Heading2"/>
        <w:spacing w:before="120" w:after="120"/>
        <w:rPr>
          <w:rFonts w:ascii="Times New Roman" w:hAnsi="Times New Roman" w:cs="Times New Roman"/>
          <w:szCs w:val="24"/>
          <w:lang w:val="lv-LV"/>
        </w:rPr>
      </w:pPr>
      <w:bookmarkStart w:id="49" w:name="_Toc256000052"/>
      <w:r w:rsidRPr="004A0A5A">
        <w:rPr>
          <w:rFonts w:ascii="Times New Roman" w:hAnsi="Times New Roman" w:cs="Times New Roman"/>
          <w:szCs w:val="24"/>
          <w:lang w:val="lv-LV"/>
        </w:rPr>
        <w:t>1.6. Roņu ietekme uz piekrastes zveju Latvijā</w:t>
      </w:r>
      <w:bookmarkEnd w:id="49"/>
    </w:p>
    <w:p w:rsidR="009023CF" w:rsidRPr="001C06AA" w:rsidP="00BF5F42" w14:paraId="11B44FB7" w14:textId="45688881">
      <w:pPr>
        <w:spacing w:before="120" w:after="120"/>
        <w:jc w:val="both"/>
        <w:rPr>
          <w:rFonts w:ascii="Times New Roman" w:hAnsi="Times New Roman"/>
          <w:sz w:val="24"/>
          <w:szCs w:val="24"/>
          <w:lang w:val="lv-LV"/>
        </w:rPr>
      </w:pPr>
      <w:r w:rsidRPr="009023CF">
        <w:rPr>
          <w:rFonts w:ascii="Times New Roman" w:hAnsi="Times New Roman"/>
          <w:sz w:val="24"/>
          <w:szCs w:val="24"/>
          <w:lang w:val="lv-LV"/>
        </w:rPr>
        <w:t>Zvejnieki, acīmredzot, izsenis uzskatījuši par savu konkurentu un kaitēkli, kas iznīcināms. Piemēram, žurnāla “Mednieks un Makšķernieks” 1925.gada 5.numurā rakstīts: “</w:t>
      </w:r>
      <w:r w:rsidRPr="001C06AA">
        <w:rPr>
          <w:rFonts w:ascii="Times New Roman" w:hAnsi="Times New Roman"/>
          <w:sz w:val="24"/>
          <w:szCs w:val="24"/>
          <w:lang w:val="lv-LV"/>
        </w:rPr>
        <w:t xml:space="preserve">Liepājas jūrmalas zvejnieki sūdzas par neredzēti lieliem roņu bariem, kuri nodara lielu postu. Roņi ir tik pārdroši, ka piepeld tuvu laivām. Bijuši </w:t>
      </w:r>
      <w:r w:rsidRPr="00116111" w:rsidR="00116111">
        <w:rPr>
          <w:rFonts w:ascii="Times New Roman" w:hAnsi="Times New Roman"/>
          <w:sz w:val="24"/>
          <w:szCs w:val="24"/>
          <w:lang w:val="lv-LV"/>
        </w:rPr>
        <w:t>gadījumi</w:t>
      </w:r>
      <w:r w:rsidRPr="001C06AA">
        <w:rPr>
          <w:rFonts w:ascii="Times New Roman" w:hAnsi="Times New Roman"/>
          <w:sz w:val="24"/>
          <w:szCs w:val="24"/>
          <w:lang w:val="lv-LV"/>
        </w:rPr>
        <w:t xml:space="preserve">, ka zvejnieki tos nogalina </w:t>
      </w:r>
      <w:r w:rsidRPr="001C06AA">
        <w:rPr>
          <w:rFonts w:ascii="Times New Roman" w:hAnsi="Times New Roman"/>
          <w:sz w:val="24"/>
          <w:szCs w:val="24"/>
          <w:lang w:val="lv-LV"/>
        </w:rPr>
        <w:t>airēm</w:t>
      </w:r>
      <w:r w:rsidRPr="001C06AA">
        <w:rPr>
          <w:rFonts w:ascii="Times New Roman" w:hAnsi="Times New Roman"/>
          <w:sz w:val="24"/>
          <w:szCs w:val="24"/>
          <w:lang w:val="lv-LV"/>
        </w:rPr>
        <w:t>. Zvejnieki tagad ar tīkliem vairs neizbrauc zvejā.”</w:t>
      </w:r>
    </w:p>
    <w:p w:rsidR="009023CF" w:rsidRPr="009023CF" w:rsidP="00BF5F42" w14:paraId="13BC64D0" w14:textId="35211096">
      <w:pPr>
        <w:spacing w:before="120" w:after="120"/>
        <w:jc w:val="both"/>
        <w:rPr>
          <w:rFonts w:ascii="Times New Roman" w:hAnsi="Times New Roman"/>
          <w:sz w:val="24"/>
          <w:szCs w:val="24"/>
          <w:lang w:val="lv-LV"/>
        </w:rPr>
      </w:pPr>
      <w:r w:rsidRPr="001C06AA">
        <w:rPr>
          <w:rFonts w:ascii="Times New Roman" w:hAnsi="Times New Roman"/>
          <w:sz w:val="24"/>
          <w:szCs w:val="24"/>
          <w:lang w:val="lv-LV"/>
        </w:rPr>
        <w:t xml:space="preserve">1980-tojos gados sūdzību no piekrastes zvejnieku puses par roņu nodarītiem kaitējumiem </w:t>
      </w:r>
      <w:r w:rsidRPr="001C06AA">
        <w:rPr>
          <w:rFonts w:ascii="Times New Roman" w:hAnsi="Times New Roman"/>
          <w:sz w:val="24"/>
          <w:szCs w:val="24"/>
          <w:lang w:val="lv-LV"/>
        </w:rPr>
        <w:t>tikpat kā nebija.</w:t>
      </w:r>
    </w:p>
    <w:p w:rsidR="00BF5F42" w:rsidRPr="004A0A5A" w:rsidP="00BF5F42" w14:paraId="682B52BE" w14:textId="4E0248F2">
      <w:pPr>
        <w:spacing w:before="120" w:after="120"/>
        <w:jc w:val="both"/>
        <w:rPr>
          <w:rFonts w:ascii="Times New Roman" w:hAnsi="Times New Roman"/>
          <w:sz w:val="24"/>
          <w:szCs w:val="24"/>
          <w:lang w:val="lv-LV"/>
        </w:rPr>
      </w:pPr>
      <w:r w:rsidRPr="004A0A5A">
        <w:rPr>
          <w:rFonts w:ascii="Times New Roman" w:hAnsi="Times New Roman"/>
          <w:sz w:val="24"/>
          <w:szCs w:val="24"/>
          <w:lang w:val="lv-LV"/>
        </w:rPr>
        <w:t xml:space="preserve">Pirms aptuveni </w:t>
      </w:r>
      <w:r w:rsidR="004A0A5A">
        <w:rPr>
          <w:rFonts w:ascii="Times New Roman" w:hAnsi="Times New Roman"/>
          <w:sz w:val="24"/>
          <w:szCs w:val="24"/>
          <w:lang w:val="lv-LV"/>
        </w:rPr>
        <w:t>astoņiem</w:t>
      </w:r>
      <w:r w:rsidRPr="004A0A5A">
        <w:rPr>
          <w:rFonts w:ascii="Times New Roman" w:hAnsi="Times New Roman"/>
          <w:sz w:val="24"/>
          <w:szCs w:val="24"/>
          <w:lang w:val="lv-LV"/>
        </w:rPr>
        <w:t xml:space="preserve"> gadiem roņi kļuva par galveno problēmu Latvijas piekrastes zvejā. Palielinoties roņu populācijas lielumam, it īpaši pelēkajam ronim, tas </w:t>
      </w:r>
      <w:r w:rsidR="004A0A5A">
        <w:rPr>
          <w:rFonts w:ascii="Times New Roman" w:hAnsi="Times New Roman"/>
          <w:sz w:val="24"/>
          <w:szCs w:val="24"/>
          <w:lang w:val="lv-LV"/>
        </w:rPr>
        <w:t xml:space="preserve">kļuva </w:t>
      </w:r>
      <w:r w:rsidRPr="004A0A5A">
        <w:rPr>
          <w:rFonts w:ascii="Times New Roman" w:hAnsi="Times New Roman"/>
          <w:sz w:val="24"/>
          <w:szCs w:val="24"/>
          <w:lang w:val="lv-LV"/>
        </w:rPr>
        <w:t>bieži sastopams piekrastē pie zvejas rīkiem, kur posta lomus un arī pašus zvejas rīkus. Roņu klātbūtne Latvijas</w:t>
      </w:r>
      <w:r w:rsidR="004A0A5A">
        <w:rPr>
          <w:rFonts w:ascii="Times New Roman" w:hAnsi="Times New Roman"/>
          <w:sz w:val="24"/>
          <w:szCs w:val="24"/>
          <w:lang w:val="lv-LV"/>
        </w:rPr>
        <w:t xml:space="preserve"> jūras ūdeņos</w:t>
      </w:r>
      <w:r w:rsidRPr="004A0A5A">
        <w:rPr>
          <w:rFonts w:ascii="Times New Roman" w:hAnsi="Times New Roman"/>
          <w:sz w:val="24"/>
          <w:szCs w:val="24"/>
          <w:lang w:val="lv-LV"/>
        </w:rPr>
        <w:t xml:space="preserve"> ir atkarīga no roņu dzīvescikla (barošanās, vairošanās vai apmatojuma maiņas perioda), un arī zvejas intensitātes attiecībā uz dažādām mērķa zivju sugām. Roņu barošanās periods, ja tas sakrīt ar zivju sugu</w:t>
      </w:r>
      <w:r w:rsidRPr="004A0A5A" w:rsidR="004A0A5A">
        <w:rPr>
          <w:rFonts w:ascii="Times New Roman" w:hAnsi="Times New Roman"/>
          <w:sz w:val="24"/>
          <w:szCs w:val="24"/>
          <w:lang w:val="lv-LV"/>
        </w:rPr>
        <w:t xml:space="preserve">, kurām roņi dot priekšroku, </w:t>
      </w:r>
      <w:r w:rsidRPr="004A0A5A">
        <w:rPr>
          <w:rFonts w:ascii="Times New Roman" w:hAnsi="Times New Roman"/>
          <w:sz w:val="24"/>
          <w:szCs w:val="24"/>
          <w:lang w:val="lv-LV"/>
        </w:rPr>
        <w:t>zvejas periodu</w:t>
      </w:r>
      <w:r w:rsidR="004A0A5A">
        <w:rPr>
          <w:rFonts w:ascii="Times New Roman" w:hAnsi="Times New Roman"/>
          <w:sz w:val="24"/>
          <w:szCs w:val="24"/>
          <w:lang w:val="lv-LV"/>
        </w:rPr>
        <w:t xml:space="preserve">, </w:t>
      </w:r>
      <w:r w:rsidRPr="004A0A5A">
        <w:rPr>
          <w:rFonts w:ascii="Times New Roman" w:hAnsi="Times New Roman"/>
          <w:sz w:val="24"/>
          <w:szCs w:val="24"/>
          <w:lang w:val="lv-LV"/>
        </w:rPr>
        <w:t>potenciāli sezonas griezumā var radīt lielākos zaudējumus zvejniekiem.</w:t>
      </w:r>
    </w:p>
    <w:p w:rsidR="00BF5F42" w:rsidRPr="004A0A5A" w:rsidP="00BF5F42" w14:paraId="61122999" w14:textId="77777777">
      <w:pPr>
        <w:spacing w:before="120" w:after="120"/>
        <w:jc w:val="both"/>
        <w:rPr>
          <w:rFonts w:ascii="Times New Roman" w:hAnsi="Times New Roman"/>
          <w:sz w:val="24"/>
          <w:szCs w:val="24"/>
          <w:lang w:val="lv-LV"/>
        </w:rPr>
      </w:pPr>
      <w:r w:rsidRPr="004A0A5A">
        <w:rPr>
          <w:rFonts w:ascii="Times New Roman" w:hAnsi="Times New Roman"/>
          <w:sz w:val="24"/>
          <w:szCs w:val="24"/>
          <w:lang w:val="lv-LV"/>
        </w:rPr>
        <w:t>Roņu sastopamībai pie zvejas rīkiem novērojamas zināmas likumsakarības, kuras ietekmē zvejas rīku un lomu bojājumus:</w:t>
      </w:r>
    </w:p>
    <w:p w:rsidR="00BF5F42" w:rsidRPr="004A0A5A" w:rsidP="00BF5F42" w14:paraId="10D2C5FA" w14:textId="77777777">
      <w:pPr>
        <w:spacing w:after="0"/>
        <w:ind w:left="851" w:hanging="284"/>
        <w:jc w:val="both"/>
        <w:rPr>
          <w:rFonts w:ascii="Times New Roman" w:hAnsi="Times New Roman"/>
          <w:sz w:val="24"/>
          <w:szCs w:val="24"/>
          <w:lang w:val="lv-LV"/>
        </w:rPr>
      </w:pPr>
      <w:r w:rsidRPr="004A0A5A">
        <w:rPr>
          <w:rFonts w:ascii="Times New Roman" w:hAnsi="Times New Roman"/>
          <w:sz w:val="24"/>
          <w:szCs w:val="24"/>
          <w:lang w:val="lv-LV"/>
        </w:rPr>
        <w:t>1.</w:t>
      </w:r>
      <w:r w:rsidRPr="004A0A5A">
        <w:rPr>
          <w:rFonts w:ascii="Times New Roman" w:hAnsi="Times New Roman"/>
          <w:sz w:val="24"/>
          <w:szCs w:val="24"/>
          <w:lang w:val="lv-LV"/>
        </w:rPr>
        <w:tab/>
        <w:t>Potenciāli lielāka roņu  ietekme uz piekrastes zveju ir Rīgas līcī, salīdzinot ar atklātās jūras piekrasti;</w:t>
      </w:r>
    </w:p>
    <w:p w:rsidR="00BF5F42" w:rsidRPr="004A0A5A" w:rsidP="00BF5F42" w14:paraId="0101B0CF" w14:textId="77777777">
      <w:pPr>
        <w:spacing w:after="0"/>
        <w:ind w:left="851" w:hanging="284"/>
        <w:jc w:val="both"/>
        <w:rPr>
          <w:rFonts w:ascii="Times New Roman" w:hAnsi="Times New Roman"/>
          <w:sz w:val="24"/>
          <w:szCs w:val="24"/>
          <w:lang w:val="lv-LV"/>
        </w:rPr>
      </w:pPr>
      <w:r w:rsidRPr="004A0A5A">
        <w:rPr>
          <w:rFonts w:ascii="Times New Roman" w:hAnsi="Times New Roman"/>
          <w:sz w:val="24"/>
          <w:szCs w:val="24"/>
          <w:lang w:val="lv-LV"/>
        </w:rPr>
        <w:t>2.</w:t>
      </w:r>
      <w:r w:rsidRPr="004A0A5A">
        <w:rPr>
          <w:rFonts w:ascii="Times New Roman" w:hAnsi="Times New Roman"/>
          <w:sz w:val="24"/>
          <w:szCs w:val="24"/>
          <w:lang w:val="lv-LV"/>
        </w:rPr>
        <w:tab/>
        <w:t xml:space="preserve">Gada pirmajos mēnešos potenciālā roņu ietekme ir mazāka, jo roņi vairošanās periodā atrodas savās vairošanās vietās Igaunijas piekrastē; </w:t>
      </w:r>
    </w:p>
    <w:p w:rsidR="00BF5F42" w:rsidRPr="004A0A5A" w:rsidP="00BF5F42" w14:paraId="38E8B663" w14:textId="77777777">
      <w:pPr>
        <w:spacing w:after="0"/>
        <w:ind w:left="851" w:hanging="284"/>
        <w:jc w:val="both"/>
        <w:rPr>
          <w:rFonts w:ascii="Times New Roman" w:hAnsi="Times New Roman"/>
          <w:sz w:val="24"/>
          <w:szCs w:val="24"/>
          <w:lang w:val="lv-LV"/>
        </w:rPr>
      </w:pPr>
      <w:r w:rsidRPr="004A0A5A">
        <w:rPr>
          <w:rFonts w:ascii="Times New Roman" w:hAnsi="Times New Roman"/>
          <w:sz w:val="24"/>
          <w:szCs w:val="24"/>
          <w:lang w:val="lv-LV"/>
        </w:rPr>
        <w:t>3.</w:t>
      </w:r>
      <w:r w:rsidRPr="004A0A5A">
        <w:rPr>
          <w:rFonts w:ascii="Times New Roman" w:hAnsi="Times New Roman"/>
          <w:sz w:val="24"/>
          <w:szCs w:val="24"/>
          <w:lang w:val="lv-LV"/>
        </w:rPr>
        <w:tab/>
        <w:t xml:space="preserve">Aprīlī -jūnijā roņu postījumi ir mazāki citiem zvejas rīkiem, jo roņi uzturas pie stāvvadiem un var baroties ar reņģēm un </w:t>
      </w:r>
      <w:r w:rsidRPr="004A0A5A">
        <w:rPr>
          <w:rFonts w:ascii="Times New Roman" w:hAnsi="Times New Roman"/>
          <w:sz w:val="24"/>
          <w:szCs w:val="24"/>
          <w:lang w:val="lv-LV"/>
        </w:rPr>
        <w:t>vējzivīm</w:t>
      </w:r>
      <w:r w:rsidRPr="004A0A5A">
        <w:rPr>
          <w:rFonts w:ascii="Times New Roman" w:hAnsi="Times New Roman"/>
          <w:sz w:val="24"/>
          <w:szCs w:val="24"/>
          <w:lang w:val="lv-LV"/>
        </w:rPr>
        <w:t>, nenodarot postījumus zvejas rīkiem. Reņģu zvejas stāvvadi tradicionāli Latvijā ir ar atvērtu virsu, respektīvi bez kurvja augšējā paneļa;</w:t>
      </w:r>
    </w:p>
    <w:p w:rsidR="00BF5F42" w:rsidRPr="004A0A5A" w:rsidP="00BF5F42" w14:paraId="52A9CEDA" w14:textId="312B9818">
      <w:pPr>
        <w:spacing w:after="0"/>
        <w:ind w:left="851" w:hanging="284"/>
        <w:jc w:val="both"/>
        <w:rPr>
          <w:rFonts w:ascii="Times New Roman" w:hAnsi="Times New Roman"/>
          <w:sz w:val="24"/>
          <w:szCs w:val="24"/>
          <w:lang w:val="lv-LV"/>
        </w:rPr>
      </w:pPr>
      <w:r w:rsidRPr="004A0A5A">
        <w:rPr>
          <w:rFonts w:ascii="Times New Roman" w:hAnsi="Times New Roman"/>
          <w:sz w:val="24"/>
          <w:szCs w:val="24"/>
          <w:lang w:val="lv-LV"/>
        </w:rPr>
        <w:t>4.</w:t>
      </w:r>
      <w:r w:rsidRPr="004A0A5A">
        <w:rPr>
          <w:rFonts w:ascii="Times New Roman" w:hAnsi="Times New Roman"/>
          <w:sz w:val="24"/>
          <w:szCs w:val="24"/>
          <w:lang w:val="lv-LV"/>
        </w:rPr>
        <w:tab/>
        <w:t xml:space="preserve">Roņu </w:t>
      </w:r>
      <w:r w:rsidR="004A0A5A">
        <w:rPr>
          <w:rFonts w:ascii="Times New Roman" w:hAnsi="Times New Roman"/>
          <w:sz w:val="24"/>
          <w:szCs w:val="24"/>
          <w:lang w:val="lv-LV"/>
        </w:rPr>
        <w:t xml:space="preserve">radīta </w:t>
      </w:r>
      <w:r w:rsidRPr="004A0A5A">
        <w:rPr>
          <w:rFonts w:ascii="Times New Roman" w:hAnsi="Times New Roman"/>
          <w:sz w:val="24"/>
          <w:szCs w:val="24"/>
          <w:lang w:val="lv-LV"/>
        </w:rPr>
        <w:t>būtiska ietekme murdu un t</w:t>
      </w:r>
      <w:r w:rsidR="004A0A5A">
        <w:rPr>
          <w:rFonts w:ascii="Times New Roman" w:hAnsi="Times New Roman"/>
          <w:sz w:val="24"/>
          <w:szCs w:val="24"/>
          <w:lang w:val="lv-LV"/>
        </w:rPr>
        <w:t>ī</w:t>
      </w:r>
      <w:r w:rsidRPr="004A0A5A">
        <w:rPr>
          <w:rFonts w:ascii="Times New Roman" w:hAnsi="Times New Roman"/>
          <w:sz w:val="24"/>
          <w:szCs w:val="24"/>
          <w:lang w:val="lv-LV"/>
        </w:rPr>
        <w:t>klu zvejai sāk</w:t>
      </w:r>
      <w:r w:rsidR="004A0A5A">
        <w:rPr>
          <w:rFonts w:ascii="Times New Roman" w:hAnsi="Times New Roman"/>
          <w:sz w:val="24"/>
          <w:szCs w:val="24"/>
          <w:lang w:val="lv-LV"/>
        </w:rPr>
        <w:t>a</w:t>
      </w:r>
      <w:r w:rsidRPr="004A0A5A">
        <w:rPr>
          <w:rFonts w:ascii="Times New Roman" w:hAnsi="Times New Roman"/>
          <w:sz w:val="24"/>
          <w:szCs w:val="24"/>
          <w:lang w:val="lv-LV"/>
        </w:rPr>
        <w:t>s jūnija otrajā pusē, kad beigusies stāvvadu zveja un uz nārstu upēs sākas lašu un taimiņu migrācijas.</w:t>
      </w:r>
    </w:p>
    <w:p w:rsidR="00BF5F42" w:rsidRPr="004A0A5A" w:rsidP="00BF5F42" w14:paraId="57717329" w14:textId="571058BD">
      <w:pPr>
        <w:spacing w:after="0"/>
        <w:jc w:val="both"/>
        <w:rPr>
          <w:rFonts w:ascii="Times New Roman" w:hAnsi="Times New Roman"/>
          <w:sz w:val="24"/>
          <w:szCs w:val="24"/>
          <w:lang w:val="lv-LV"/>
        </w:rPr>
      </w:pPr>
      <w:r w:rsidRPr="004A0A5A">
        <w:rPr>
          <w:rFonts w:ascii="Times New Roman" w:hAnsi="Times New Roman"/>
          <w:sz w:val="24"/>
          <w:szCs w:val="24"/>
          <w:lang w:val="lv-LV"/>
        </w:rPr>
        <w:t xml:space="preserve">Zvejas rīku un lomu bojājumu analīze, </w:t>
      </w:r>
      <w:r w:rsidR="004A0A5A">
        <w:rPr>
          <w:rFonts w:ascii="Times New Roman" w:hAnsi="Times New Roman"/>
          <w:sz w:val="24"/>
          <w:szCs w:val="24"/>
          <w:lang w:val="lv-LV"/>
        </w:rPr>
        <w:t xml:space="preserve">ko radījuši roņi un </w:t>
      </w:r>
      <w:r w:rsidRPr="004A0A5A">
        <w:rPr>
          <w:rFonts w:ascii="Times New Roman" w:hAnsi="Times New Roman"/>
          <w:sz w:val="24"/>
          <w:szCs w:val="24"/>
          <w:lang w:val="lv-LV"/>
        </w:rPr>
        <w:t>kas veikta</w:t>
      </w:r>
      <w:r w:rsidR="004A0A5A">
        <w:rPr>
          <w:rFonts w:ascii="Times New Roman" w:hAnsi="Times New Roman"/>
          <w:sz w:val="24"/>
          <w:szCs w:val="24"/>
          <w:lang w:val="lv-LV"/>
        </w:rPr>
        <w:t>,</w:t>
      </w:r>
      <w:r w:rsidRPr="004A0A5A">
        <w:rPr>
          <w:rFonts w:ascii="Times New Roman" w:hAnsi="Times New Roman"/>
          <w:sz w:val="24"/>
          <w:szCs w:val="24"/>
          <w:lang w:val="lv-LV"/>
        </w:rPr>
        <w:t xml:space="preserve"> balstoties uz BIOR a</w:t>
      </w:r>
      <w:r w:rsidR="004A0A5A">
        <w:rPr>
          <w:rFonts w:ascii="Times New Roman" w:hAnsi="Times New Roman"/>
          <w:sz w:val="24"/>
          <w:szCs w:val="24"/>
          <w:lang w:val="lv-LV"/>
        </w:rPr>
        <w:t>p</w:t>
      </w:r>
      <w:r w:rsidRPr="004A0A5A">
        <w:rPr>
          <w:rFonts w:ascii="Times New Roman" w:hAnsi="Times New Roman"/>
          <w:sz w:val="24"/>
          <w:szCs w:val="24"/>
          <w:lang w:val="lv-LV"/>
        </w:rPr>
        <w:t>taujas un nozvejas žurnālu analīzi</w:t>
      </w:r>
      <w:r w:rsidR="004A0A5A">
        <w:rPr>
          <w:rFonts w:ascii="Times New Roman" w:hAnsi="Times New Roman"/>
          <w:sz w:val="24"/>
          <w:szCs w:val="24"/>
          <w:lang w:val="lv-LV"/>
        </w:rPr>
        <w:t>,</w:t>
      </w:r>
      <w:r w:rsidRPr="004A0A5A">
        <w:rPr>
          <w:rFonts w:ascii="Times New Roman" w:hAnsi="Times New Roman"/>
          <w:sz w:val="24"/>
          <w:szCs w:val="24"/>
          <w:lang w:val="lv-LV"/>
        </w:rPr>
        <w:t xml:space="preserve"> uzrāda, ka: </w:t>
      </w:r>
    </w:p>
    <w:p w:rsidR="00BF5F42" w:rsidRPr="004A0A5A" w:rsidP="00BF5F42" w14:paraId="365BD04D"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1.</w:t>
      </w:r>
      <w:r w:rsidRPr="004A0A5A">
        <w:rPr>
          <w:rFonts w:ascii="Times New Roman" w:hAnsi="Times New Roman"/>
          <w:sz w:val="24"/>
          <w:szCs w:val="24"/>
          <w:lang w:val="lv-LV"/>
        </w:rPr>
        <w:tab/>
        <w:t>Zvejas rīku bojājumiem ir sezonāls raksturs atkarībā no zvejojamās mērķa zivju sugas;</w:t>
      </w:r>
    </w:p>
    <w:p w:rsidR="00BF5F42" w:rsidRPr="004A0A5A" w:rsidP="00BF5F42" w14:paraId="7B52DCBB"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2.</w:t>
      </w:r>
      <w:r w:rsidRPr="004A0A5A">
        <w:rPr>
          <w:rFonts w:ascii="Times New Roman" w:hAnsi="Times New Roman"/>
          <w:sz w:val="24"/>
          <w:szCs w:val="24"/>
          <w:lang w:val="lv-LV"/>
        </w:rPr>
        <w:tab/>
        <w:t>Bojājumi ir tieši saistīti ar zvejas intensitāti un attiecas uz noteiktiem pasīviem zvejas rīkiem: zivju murdiem, lucīšu murdiem un zivju (mencu) tīkliem. Tāpēc starp gadiem var būt lielas atšķirības zaudējumu novērtējumā;</w:t>
      </w:r>
    </w:p>
    <w:p w:rsidR="00BF5F42" w:rsidRPr="004A0A5A" w:rsidP="00BF5F42" w14:paraId="34EAEC11"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3.</w:t>
      </w:r>
      <w:r w:rsidRPr="004A0A5A">
        <w:rPr>
          <w:rFonts w:ascii="Times New Roman" w:hAnsi="Times New Roman"/>
          <w:sz w:val="24"/>
          <w:szCs w:val="24"/>
          <w:lang w:val="lv-LV"/>
        </w:rPr>
        <w:tab/>
        <w:t>Tīklu bojājumi vidēji vērtējami kā ~100-150% no licencē atļautā kopējā tīklu skaita gadā;</w:t>
      </w:r>
    </w:p>
    <w:p w:rsidR="00BF5F42" w:rsidRPr="004A0A5A" w:rsidP="00BF5F42" w14:paraId="336F2503"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4.</w:t>
      </w:r>
      <w:r w:rsidRPr="004A0A5A">
        <w:rPr>
          <w:rFonts w:ascii="Times New Roman" w:hAnsi="Times New Roman"/>
          <w:sz w:val="24"/>
          <w:szCs w:val="24"/>
          <w:lang w:val="lv-LV"/>
        </w:rPr>
        <w:tab/>
        <w:t>Murdu (lucīšu un zivju murdu) bojājumi gada laikā sastāda 7-12 % no to kopējās vērtības;</w:t>
      </w:r>
    </w:p>
    <w:p w:rsidR="00BF5F42" w:rsidRPr="004A0A5A" w:rsidP="00BF5F42" w14:paraId="49EBBFF4" w14:textId="42567B29">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5.</w:t>
      </w:r>
      <w:r w:rsidRPr="004A0A5A">
        <w:rPr>
          <w:rFonts w:ascii="Times New Roman" w:hAnsi="Times New Roman"/>
          <w:sz w:val="24"/>
          <w:szCs w:val="24"/>
          <w:lang w:val="lv-LV"/>
        </w:rPr>
        <w:tab/>
        <w:t xml:space="preserve">Stāvvadu un apaļā </w:t>
      </w:r>
      <w:r w:rsidRPr="004A0A5A">
        <w:rPr>
          <w:rFonts w:ascii="Times New Roman" w:hAnsi="Times New Roman"/>
          <w:sz w:val="24"/>
          <w:szCs w:val="24"/>
          <w:lang w:val="lv-LV"/>
        </w:rPr>
        <w:t>jūrasgrunduļa</w:t>
      </w:r>
      <w:r w:rsidRPr="004A0A5A">
        <w:rPr>
          <w:rFonts w:ascii="Times New Roman" w:hAnsi="Times New Roman"/>
          <w:sz w:val="24"/>
          <w:szCs w:val="24"/>
          <w:lang w:val="lv-LV"/>
        </w:rPr>
        <w:t xml:space="preserve"> murdu bojājumi </w:t>
      </w:r>
      <w:r w:rsidR="004A0A5A">
        <w:rPr>
          <w:rFonts w:ascii="Times New Roman" w:hAnsi="Times New Roman"/>
          <w:sz w:val="24"/>
          <w:szCs w:val="24"/>
          <w:lang w:val="lv-LV"/>
        </w:rPr>
        <w:t xml:space="preserve">ir </w:t>
      </w:r>
      <w:r w:rsidRPr="004A0A5A">
        <w:rPr>
          <w:rFonts w:ascii="Times New Roman" w:hAnsi="Times New Roman"/>
          <w:sz w:val="24"/>
          <w:szCs w:val="24"/>
          <w:lang w:val="lv-LV"/>
        </w:rPr>
        <w:t>salīdzinoši nenozīmīgi, tomēr Igauņu pētījumi (</w:t>
      </w:r>
      <w:r w:rsidRPr="004A0A5A" w:rsidR="00D84716">
        <w:rPr>
          <w:rFonts w:ascii="Times New Roman" w:hAnsi="Times New Roman"/>
          <w:sz w:val="24"/>
          <w:szCs w:val="24"/>
          <w:lang w:val="lv-LV"/>
        </w:rPr>
        <w:t xml:space="preserve">Tartu </w:t>
      </w:r>
      <w:r w:rsidRPr="004A0A5A" w:rsidR="00D84716">
        <w:rPr>
          <w:rFonts w:ascii="Times New Roman" w:hAnsi="Times New Roman"/>
          <w:sz w:val="24"/>
          <w:szCs w:val="24"/>
          <w:lang w:val="lv-LV"/>
        </w:rPr>
        <w:t>Ülikool</w:t>
      </w:r>
      <w:r w:rsidRPr="004A0A5A" w:rsidR="00D84716">
        <w:rPr>
          <w:rFonts w:ascii="Times New Roman" w:hAnsi="Times New Roman"/>
          <w:sz w:val="24"/>
          <w:szCs w:val="24"/>
          <w:lang w:val="lv-LV"/>
        </w:rPr>
        <w:t>, 2014</w:t>
      </w:r>
      <w:r w:rsidRPr="004A0A5A">
        <w:rPr>
          <w:rFonts w:ascii="Times New Roman" w:hAnsi="Times New Roman"/>
          <w:sz w:val="24"/>
          <w:szCs w:val="24"/>
          <w:lang w:val="lv-LV"/>
        </w:rPr>
        <w:t xml:space="preserve">) stāvvadu zvejā norāda, ka </w:t>
      </w:r>
    </w:p>
    <w:p w:rsidR="00BF5F42" w:rsidRPr="004A0A5A" w:rsidP="003C49B6" w14:paraId="742FC1A3" w14:textId="77777777">
      <w:pPr>
        <w:spacing w:after="0"/>
        <w:ind w:left="1845" w:hanging="426"/>
        <w:jc w:val="both"/>
        <w:rPr>
          <w:rFonts w:ascii="Times New Roman" w:hAnsi="Times New Roman"/>
          <w:sz w:val="24"/>
          <w:szCs w:val="24"/>
          <w:lang w:val="lv-LV"/>
        </w:rPr>
      </w:pPr>
      <w:r w:rsidRPr="004A0A5A">
        <w:rPr>
          <w:rFonts w:ascii="Times New Roman" w:hAnsi="Times New Roman"/>
          <w:sz w:val="24"/>
          <w:szCs w:val="24"/>
          <w:lang w:val="lv-LV"/>
        </w:rPr>
        <w:t>a.</w:t>
      </w:r>
      <w:r w:rsidRPr="004A0A5A">
        <w:rPr>
          <w:rFonts w:ascii="Times New Roman" w:hAnsi="Times New Roman"/>
          <w:sz w:val="24"/>
          <w:szCs w:val="24"/>
          <w:lang w:val="lv-LV"/>
        </w:rPr>
        <w:tab/>
        <w:t xml:space="preserve"> tiešais un apslēptais loma kopējais zaudējums, salīdzinot divus blakus novietotus stāvvadus, pie viena no kura ir roņu atbaidītājs, vērtējams sekojoši: reņģei 41-64%, </w:t>
      </w:r>
      <w:r w:rsidRPr="004A0A5A">
        <w:rPr>
          <w:rFonts w:ascii="Times New Roman" w:hAnsi="Times New Roman"/>
          <w:sz w:val="24"/>
          <w:szCs w:val="24"/>
          <w:lang w:val="lv-LV"/>
        </w:rPr>
        <w:t>vējzivij</w:t>
      </w:r>
      <w:r w:rsidRPr="004A0A5A">
        <w:rPr>
          <w:rFonts w:ascii="Times New Roman" w:hAnsi="Times New Roman"/>
          <w:sz w:val="24"/>
          <w:szCs w:val="24"/>
          <w:lang w:val="lv-LV"/>
        </w:rPr>
        <w:t xml:space="preserve"> 48-96%, plekstei 4% no nozvejas;</w:t>
      </w:r>
    </w:p>
    <w:p w:rsidR="00BF5F42" w:rsidRPr="004A0A5A" w:rsidP="003C49B6" w14:paraId="67248DC9" w14:textId="77777777">
      <w:pPr>
        <w:spacing w:after="0"/>
        <w:ind w:left="1845" w:hanging="426"/>
        <w:jc w:val="both"/>
        <w:rPr>
          <w:rFonts w:ascii="Times New Roman" w:hAnsi="Times New Roman"/>
          <w:sz w:val="24"/>
          <w:szCs w:val="24"/>
          <w:lang w:val="lv-LV"/>
        </w:rPr>
      </w:pPr>
      <w:r w:rsidRPr="004A0A5A">
        <w:rPr>
          <w:rFonts w:ascii="Times New Roman" w:hAnsi="Times New Roman"/>
          <w:sz w:val="24"/>
          <w:szCs w:val="24"/>
          <w:lang w:val="lv-LV"/>
        </w:rPr>
        <w:t>b.</w:t>
      </w:r>
      <w:r w:rsidRPr="004A0A5A">
        <w:rPr>
          <w:rFonts w:ascii="Times New Roman" w:hAnsi="Times New Roman"/>
          <w:sz w:val="24"/>
          <w:szCs w:val="24"/>
          <w:lang w:val="lv-LV"/>
        </w:rPr>
        <w:tab/>
        <w:t>tiešais reģistrētais lomu zaudējums stāvvadu zvejā ir atkarīgs no kopējās nozvejas un ir 20-46% robežās no kopējās nozvejas;</w:t>
      </w:r>
    </w:p>
    <w:p w:rsidR="00BF5F42" w:rsidRPr="004A0A5A" w:rsidP="00BF5F42" w14:paraId="006056BA"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6.</w:t>
      </w:r>
      <w:r w:rsidRPr="004A0A5A">
        <w:rPr>
          <w:rFonts w:ascii="Times New Roman" w:hAnsi="Times New Roman"/>
          <w:sz w:val="24"/>
          <w:szCs w:val="24"/>
          <w:lang w:val="lv-LV"/>
        </w:rPr>
        <w:tab/>
        <w:t xml:space="preserve">Apaļā </w:t>
      </w:r>
      <w:r w:rsidRPr="004A0A5A">
        <w:rPr>
          <w:rFonts w:ascii="Times New Roman" w:hAnsi="Times New Roman"/>
          <w:sz w:val="24"/>
          <w:szCs w:val="24"/>
          <w:lang w:val="lv-LV"/>
        </w:rPr>
        <w:t>jūrasgrunduļu</w:t>
      </w:r>
      <w:r w:rsidRPr="004A0A5A">
        <w:rPr>
          <w:rFonts w:ascii="Times New Roman" w:hAnsi="Times New Roman"/>
          <w:sz w:val="24"/>
          <w:szCs w:val="24"/>
          <w:lang w:val="lv-LV"/>
        </w:rPr>
        <w:t xml:space="preserve"> murda zaudējumu pielīdzināšana stāvvadu lomu zaudējumiem ir ļoti nosacīta, jo zvejas rīkiem ir būtiskas atšķirības konstrukcijā un zvejotas zivis, kurām ir dažāda selektivitāte roņu barībā;</w:t>
      </w:r>
    </w:p>
    <w:p w:rsidR="00BF5F42" w:rsidRPr="004A0A5A" w:rsidP="00BF5F42" w14:paraId="0AEBD6F8" w14:textId="422EB958">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7.</w:t>
      </w:r>
      <w:r w:rsidRPr="004A0A5A">
        <w:rPr>
          <w:rFonts w:ascii="Times New Roman" w:hAnsi="Times New Roman"/>
          <w:sz w:val="24"/>
          <w:szCs w:val="24"/>
          <w:lang w:val="lv-LV"/>
        </w:rPr>
        <w:tab/>
        <w:t xml:space="preserve">Roņu izēsto lomu bojājumu novērtējums </w:t>
      </w:r>
      <w:r w:rsidR="004A0A5A">
        <w:rPr>
          <w:rFonts w:ascii="Times New Roman" w:hAnsi="Times New Roman"/>
          <w:sz w:val="24"/>
          <w:szCs w:val="24"/>
          <w:lang w:val="lv-LV"/>
        </w:rPr>
        <w:t xml:space="preserve">ir </w:t>
      </w:r>
      <w:r w:rsidRPr="004A0A5A">
        <w:rPr>
          <w:rFonts w:ascii="Times New Roman" w:hAnsi="Times New Roman"/>
          <w:sz w:val="24"/>
          <w:szCs w:val="24"/>
          <w:lang w:val="lv-LV"/>
        </w:rPr>
        <w:t xml:space="preserve">ļoti mainīgs atkarībā no dotās sugas </w:t>
      </w:r>
      <w:r w:rsidRPr="004A0A5A">
        <w:rPr>
          <w:rFonts w:ascii="Times New Roman" w:hAnsi="Times New Roman"/>
          <w:sz w:val="24"/>
          <w:szCs w:val="24"/>
          <w:lang w:val="lv-LV"/>
        </w:rPr>
        <w:t xml:space="preserve">krājuma dinamikas, zvejas iespējām dotajā gadā un vides stāvokļa; </w:t>
      </w:r>
    </w:p>
    <w:p w:rsidR="00BF5F42" w:rsidRPr="004A0A5A" w:rsidP="00BF5F42" w14:paraId="14A2A0D2" w14:textId="15892CD4">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8.</w:t>
      </w:r>
      <w:r w:rsidRPr="004A0A5A">
        <w:rPr>
          <w:rFonts w:ascii="Times New Roman" w:hAnsi="Times New Roman"/>
          <w:sz w:val="24"/>
          <w:szCs w:val="24"/>
          <w:lang w:val="lv-LV"/>
        </w:rPr>
        <w:tab/>
        <w:t>Lomu zaudējumiem būtu pieskaitāma arī zvejas pārtraukšana uz laiku, kad roņu aktivitātes vai klātbūtnes dēļ zveja tiek pārtraukta;</w:t>
      </w:r>
    </w:p>
    <w:p w:rsidR="00BF5F42" w:rsidRPr="004A0A5A" w:rsidP="00BF5F42" w14:paraId="3E004709"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9.</w:t>
      </w:r>
      <w:r w:rsidRPr="004A0A5A">
        <w:rPr>
          <w:rFonts w:ascii="Times New Roman" w:hAnsi="Times New Roman"/>
          <w:sz w:val="24"/>
          <w:szCs w:val="24"/>
          <w:lang w:val="lv-LV"/>
        </w:rPr>
        <w:tab/>
        <w:t>Pašlaik pieejamais roņu lomu postījumu novērtējums atsevišķām sugām, kas balstīts uz 6 zvejnieku paraugkopu, tomēr vērtējams kā nepietiekošs un nevar tikt izmantots kompensācijas mehānismu izstrādē;</w:t>
      </w:r>
    </w:p>
    <w:p w:rsidR="00BF5F42" w:rsidRPr="004A0A5A" w:rsidP="00BF5F42" w14:paraId="2BB1FC0D" w14:textId="77777777">
      <w:pPr>
        <w:spacing w:after="0"/>
        <w:ind w:left="993" w:hanging="426"/>
        <w:jc w:val="both"/>
        <w:rPr>
          <w:rFonts w:ascii="Times New Roman" w:hAnsi="Times New Roman"/>
          <w:sz w:val="24"/>
          <w:szCs w:val="24"/>
          <w:lang w:val="lv-LV"/>
        </w:rPr>
      </w:pPr>
      <w:r w:rsidRPr="004A0A5A">
        <w:rPr>
          <w:rFonts w:ascii="Times New Roman" w:hAnsi="Times New Roman"/>
          <w:sz w:val="24"/>
          <w:szCs w:val="24"/>
          <w:lang w:val="lv-LV"/>
        </w:rPr>
        <w:t>10.</w:t>
      </w:r>
      <w:r w:rsidRPr="004A0A5A">
        <w:rPr>
          <w:rFonts w:ascii="Times New Roman" w:hAnsi="Times New Roman"/>
          <w:sz w:val="24"/>
          <w:szCs w:val="24"/>
          <w:lang w:val="lv-LV"/>
        </w:rPr>
        <w:tab/>
        <w:t>Neredzamā loma zaudējuma novērtēšana pašreiz nav iespējama, un Zviedrijā eksperimentālos apstākļos pieejamais mehānisms nebūtu pieņemams Latvijas apstākļiem.</w:t>
      </w:r>
    </w:p>
    <w:p w:rsidR="00BF5F42" w:rsidRPr="004A0A5A" w:rsidP="003C49B6" w14:paraId="661F3D5C" w14:textId="78C690CB">
      <w:pPr>
        <w:spacing w:before="120" w:after="120"/>
        <w:jc w:val="both"/>
        <w:rPr>
          <w:rFonts w:ascii="Times New Roman" w:hAnsi="Times New Roman"/>
          <w:sz w:val="24"/>
          <w:szCs w:val="24"/>
          <w:lang w:val="lv-LV"/>
        </w:rPr>
      </w:pPr>
      <w:r w:rsidRPr="004A0A5A">
        <w:rPr>
          <w:rFonts w:ascii="Times New Roman" w:hAnsi="Times New Roman"/>
          <w:sz w:val="24"/>
          <w:szCs w:val="24"/>
          <w:lang w:val="lv-LV"/>
        </w:rPr>
        <w:t>Īss piekrastes zvejas raksturojums zvejas rīku kopējai intensitātei un nozvejotajam sugām ar pasīvajiem zvejas rīkiem, kā arī roņu klātbūtne piekrastes zvejā un to nodarīto zaudējumu detalizēts novērtējums sniegts</w:t>
      </w:r>
      <w:r w:rsidR="007E0796">
        <w:rPr>
          <w:rFonts w:ascii="Times New Roman" w:hAnsi="Times New Roman"/>
          <w:sz w:val="24"/>
          <w:szCs w:val="24"/>
          <w:lang w:val="lv-LV"/>
        </w:rPr>
        <w:t xml:space="preserve"> Roņu SAP</w:t>
      </w:r>
      <w:r w:rsidRPr="004A0A5A">
        <w:rPr>
          <w:rFonts w:ascii="Times New Roman" w:hAnsi="Times New Roman"/>
          <w:sz w:val="24"/>
          <w:szCs w:val="24"/>
          <w:lang w:val="lv-LV"/>
        </w:rPr>
        <w:t xml:space="preserve"> </w:t>
      </w:r>
      <w:r w:rsidR="00836A96">
        <w:rPr>
          <w:rFonts w:ascii="Times New Roman" w:hAnsi="Times New Roman"/>
          <w:sz w:val="24"/>
          <w:szCs w:val="24"/>
          <w:lang w:val="lv-LV"/>
        </w:rPr>
        <w:t>2</w:t>
      </w:r>
      <w:r w:rsidRPr="004A0A5A">
        <w:rPr>
          <w:rFonts w:ascii="Times New Roman" w:hAnsi="Times New Roman"/>
          <w:sz w:val="24"/>
          <w:szCs w:val="24"/>
          <w:lang w:val="lv-LV"/>
        </w:rPr>
        <w:t>. pielikumā.</w:t>
      </w:r>
    </w:p>
    <w:p w:rsidR="0032196D" w:rsidRPr="004A0A5A" w:rsidP="003C49B6" w14:paraId="18AEF94A" w14:textId="14B13799">
      <w:pPr>
        <w:pStyle w:val="Heading1"/>
        <w:spacing w:before="120" w:after="120"/>
        <w:jc w:val="both"/>
        <w:rPr>
          <w:rFonts w:ascii="Times New Roman" w:hAnsi="Times New Roman" w:cs="Times New Roman"/>
          <w:lang w:val="lv-LV"/>
        </w:rPr>
      </w:pPr>
      <w:bookmarkStart w:id="50" w:name="_Toc256000053"/>
      <w:r w:rsidRPr="004A0A5A">
        <w:rPr>
          <w:rFonts w:ascii="Times New Roman" w:hAnsi="Times New Roman" w:cs="Times New Roman"/>
          <w:lang w:val="lv-LV"/>
        </w:rPr>
        <w:t xml:space="preserve">2. </w:t>
      </w:r>
      <w:r w:rsidRPr="004A0A5A" w:rsidR="00CE1FFA">
        <w:rPr>
          <w:rFonts w:ascii="Times New Roman" w:hAnsi="Times New Roman" w:cs="Times New Roman"/>
          <w:lang w:val="lv-LV"/>
        </w:rPr>
        <w:t>Roņu</w:t>
      </w:r>
      <w:r w:rsidRPr="004A0A5A">
        <w:rPr>
          <w:rFonts w:ascii="Times New Roman" w:hAnsi="Times New Roman" w:cs="Times New Roman"/>
          <w:lang w:val="lv-LV"/>
        </w:rPr>
        <w:t xml:space="preserve"> </w:t>
      </w:r>
      <w:r w:rsidRPr="004A0A5A" w:rsidR="00F63DA4">
        <w:rPr>
          <w:rFonts w:ascii="Times New Roman" w:hAnsi="Times New Roman" w:cs="Times New Roman"/>
          <w:lang w:val="lv-LV"/>
        </w:rPr>
        <w:t xml:space="preserve">populāciju </w:t>
      </w:r>
      <w:r w:rsidRPr="004A0A5A" w:rsidR="001D5BE7">
        <w:rPr>
          <w:rFonts w:ascii="Times New Roman" w:hAnsi="Times New Roman" w:cs="Times New Roman"/>
          <w:lang w:val="lv-LV"/>
        </w:rPr>
        <w:t>un vi</w:t>
      </w:r>
      <w:r w:rsidRPr="004A0A5A" w:rsidR="00F63DA4">
        <w:rPr>
          <w:rFonts w:ascii="Times New Roman" w:hAnsi="Times New Roman" w:cs="Times New Roman"/>
          <w:lang w:val="lv-LV"/>
        </w:rPr>
        <w:t>ņ</w:t>
      </w:r>
      <w:r w:rsidRPr="004A0A5A" w:rsidR="001D5BE7">
        <w:rPr>
          <w:rFonts w:ascii="Times New Roman" w:hAnsi="Times New Roman" w:cs="Times New Roman"/>
          <w:lang w:val="lv-LV"/>
        </w:rPr>
        <w:t xml:space="preserve">u </w:t>
      </w:r>
      <w:r w:rsidRPr="004A0A5A" w:rsidR="00F63DA4">
        <w:rPr>
          <w:rFonts w:ascii="Times New Roman" w:hAnsi="Times New Roman" w:cs="Times New Roman"/>
          <w:lang w:val="lv-LV"/>
        </w:rPr>
        <w:t xml:space="preserve">dzīvotņu </w:t>
      </w:r>
      <w:r w:rsidRPr="004A0A5A">
        <w:rPr>
          <w:rFonts w:ascii="Times New Roman" w:hAnsi="Times New Roman" w:cs="Times New Roman"/>
          <w:lang w:val="lv-LV"/>
        </w:rPr>
        <w:t>izmaiņu cēloņi</w:t>
      </w:r>
      <w:bookmarkEnd w:id="50"/>
      <w:bookmarkEnd w:id="11"/>
    </w:p>
    <w:p w:rsidR="00B84142" w:rsidRPr="004A0A5A" w:rsidP="003C49B6" w14:paraId="5826BCAB" w14:textId="1FCFC25E">
      <w:pPr>
        <w:spacing w:before="120" w:after="120"/>
        <w:jc w:val="both"/>
        <w:rPr>
          <w:rFonts w:ascii="Times New Roman" w:hAnsi="Times New Roman"/>
          <w:sz w:val="24"/>
          <w:szCs w:val="24"/>
          <w:lang w:val="lv-LV"/>
        </w:rPr>
      </w:pPr>
      <w:r>
        <w:rPr>
          <w:rFonts w:ascii="Times New Roman" w:hAnsi="Times New Roman"/>
          <w:sz w:val="24"/>
          <w:szCs w:val="24"/>
          <w:lang w:val="lv-LV"/>
        </w:rPr>
        <w:t>Līdzīgi kā citu savvaļas sugu gadījumā</w:t>
      </w:r>
      <w:r w:rsidR="001C06AA">
        <w:rPr>
          <w:rFonts w:ascii="Times New Roman" w:hAnsi="Times New Roman"/>
          <w:sz w:val="24"/>
          <w:szCs w:val="24"/>
          <w:lang w:val="lv-LV"/>
        </w:rPr>
        <w:t>,</w:t>
      </w:r>
      <w:r>
        <w:rPr>
          <w:rFonts w:ascii="Times New Roman" w:hAnsi="Times New Roman"/>
          <w:sz w:val="24"/>
          <w:szCs w:val="24"/>
          <w:lang w:val="lv-LV"/>
        </w:rPr>
        <w:t xml:space="preserve"> maz ir tādu faktoru, kuri ietekmē indivīdus un to populācijas tiešā veidā. Vairāk ir tādu</w:t>
      </w:r>
      <w:r w:rsidR="001C06AA">
        <w:rPr>
          <w:rFonts w:ascii="Times New Roman" w:hAnsi="Times New Roman"/>
          <w:sz w:val="24"/>
          <w:szCs w:val="24"/>
          <w:lang w:val="lv-LV"/>
        </w:rPr>
        <w:t xml:space="preserve"> ietekmējošo faktoru</w:t>
      </w:r>
      <w:r>
        <w:rPr>
          <w:rFonts w:ascii="Times New Roman" w:hAnsi="Times New Roman"/>
          <w:sz w:val="24"/>
          <w:szCs w:val="24"/>
          <w:lang w:val="lv-LV"/>
        </w:rPr>
        <w:t>, kuru ietekme izpaužas pastarpināti</w:t>
      </w:r>
      <w:r w:rsidR="00AE5F94">
        <w:rPr>
          <w:rFonts w:ascii="Times New Roman" w:hAnsi="Times New Roman"/>
          <w:sz w:val="24"/>
          <w:szCs w:val="24"/>
          <w:lang w:val="lv-LV"/>
        </w:rPr>
        <w:t xml:space="preserve"> </w:t>
      </w:r>
      <w:r>
        <w:rPr>
          <w:rFonts w:ascii="Times New Roman" w:hAnsi="Times New Roman"/>
          <w:sz w:val="24"/>
          <w:szCs w:val="24"/>
          <w:lang w:val="lv-LV"/>
        </w:rPr>
        <w:t xml:space="preserve">- caur izmaiņām sugu dzīvotnēs. </w:t>
      </w:r>
    </w:p>
    <w:p w:rsidR="0032196D" w:rsidRPr="004A0A5A" w:rsidP="003C49B6" w14:paraId="0B9E5671" w14:textId="2B82866C">
      <w:pPr>
        <w:pStyle w:val="Heading2"/>
        <w:spacing w:before="120" w:after="120"/>
        <w:jc w:val="both"/>
        <w:rPr>
          <w:rFonts w:ascii="Times New Roman" w:hAnsi="Times New Roman" w:cs="Times New Roman"/>
          <w:szCs w:val="24"/>
          <w:lang w:val="lv-LV"/>
        </w:rPr>
      </w:pPr>
      <w:bookmarkStart w:id="51" w:name="_Toc51871182"/>
      <w:bookmarkStart w:id="52" w:name="_Toc256000054"/>
      <w:r w:rsidRPr="004A0A5A">
        <w:rPr>
          <w:rFonts w:ascii="Times New Roman" w:hAnsi="Times New Roman" w:cs="Times New Roman"/>
          <w:szCs w:val="24"/>
          <w:lang w:val="lv-LV"/>
        </w:rPr>
        <w:t xml:space="preserve">2.1. </w:t>
      </w:r>
      <w:bookmarkStart w:id="53" w:name="_Hlk57787400"/>
      <w:r w:rsidRPr="004A0A5A">
        <w:rPr>
          <w:rFonts w:ascii="Times New Roman" w:hAnsi="Times New Roman" w:cs="Times New Roman"/>
          <w:szCs w:val="24"/>
          <w:lang w:val="lv-LV"/>
        </w:rPr>
        <w:t>Populācijas ietekmējošie faktori</w:t>
      </w:r>
      <w:bookmarkEnd w:id="52"/>
      <w:bookmarkEnd w:id="51"/>
      <w:bookmarkEnd w:id="53"/>
    </w:p>
    <w:p w:rsidR="00CE1FFA" w:rsidRPr="004A0A5A" w:rsidP="003C49B6" w14:paraId="686380E9" w14:textId="397FFF41">
      <w:pPr>
        <w:spacing w:before="120" w:after="120"/>
        <w:jc w:val="both"/>
        <w:rPr>
          <w:rFonts w:ascii="Times New Roman" w:hAnsi="Times New Roman"/>
          <w:sz w:val="24"/>
          <w:szCs w:val="24"/>
          <w:lang w:val="lv-LV"/>
        </w:rPr>
      </w:pPr>
      <w:r w:rsidRPr="004A0A5A">
        <w:rPr>
          <w:rFonts w:ascii="Times New Roman" w:hAnsi="Times New Roman"/>
          <w:sz w:val="24"/>
          <w:szCs w:val="24"/>
          <w:lang w:val="lv-LV"/>
        </w:rPr>
        <w:t xml:space="preserve">Dabisko resursu izmantošana un jūras dzīvotņu piesārņojums pēdējā gadsimta laikā ir palielinājies no </w:t>
      </w:r>
      <w:r w:rsidRPr="004A0A5A" w:rsidR="00AE5F94">
        <w:rPr>
          <w:rFonts w:ascii="Times New Roman" w:hAnsi="Times New Roman"/>
          <w:sz w:val="24"/>
          <w:szCs w:val="24"/>
          <w:lang w:val="lv-LV"/>
        </w:rPr>
        <w:t>vidēj</w:t>
      </w:r>
      <w:r w:rsidR="00AE5F94">
        <w:rPr>
          <w:rFonts w:ascii="Times New Roman" w:hAnsi="Times New Roman"/>
          <w:sz w:val="24"/>
          <w:szCs w:val="24"/>
          <w:lang w:val="lv-LV"/>
        </w:rPr>
        <w:t>a</w:t>
      </w:r>
      <w:r w:rsidRPr="004A0A5A" w:rsidR="00AE5F94">
        <w:rPr>
          <w:rFonts w:ascii="Times New Roman" w:hAnsi="Times New Roman"/>
          <w:sz w:val="24"/>
          <w:szCs w:val="24"/>
          <w:lang w:val="lv-LV"/>
        </w:rPr>
        <w:t xml:space="preserve"> </w:t>
      </w:r>
      <w:r w:rsidRPr="004A0A5A">
        <w:rPr>
          <w:rFonts w:ascii="Times New Roman" w:hAnsi="Times New Roman"/>
          <w:sz w:val="24"/>
          <w:szCs w:val="24"/>
          <w:lang w:val="lv-LV"/>
        </w:rPr>
        <w:t xml:space="preserve">līdz ļoti būtiskam. Skatoties no </w:t>
      </w:r>
      <w:r w:rsidRPr="004A0A5A" w:rsidR="006E1402">
        <w:rPr>
          <w:rFonts w:ascii="Times New Roman" w:hAnsi="Times New Roman"/>
          <w:sz w:val="24"/>
          <w:szCs w:val="24"/>
          <w:lang w:val="lv-LV"/>
        </w:rPr>
        <w:t>evolūcijas viedokļa</w:t>
      </w:r>
      <w:r w:rsidRPr="004A0A5A">
        <w:rPr>
          <w:rFonts w:ascii="Times New Roman" w:hAnsi="Times New Roman"/>
          <w:sz w:val="24"/>
          <w:szCs w:val="24"/>
          <w:lang w:val="lv-LV"/>
        </w:rPr>
        <w:t xml:space="preserve">, minētās izmaiņas ir notikušas ļoti strauji. Ņemot vērā roņu sarežģīto dzīves ciklu, ierobežoto ekoloģisko plastiskumu, </w:t>
      </w:r>
      <w:r w:rsidR="00FB3CB2">
        <w:rPr>
          <w:rFonts w:ascii="Times New Roman" w:hAnsi="Times New Roman"/>
          <w:sz w:val="24"/>
          <w:szCs w:val="24"/>
          <w:lang w:val="lv-LV"/>
        </w:rPr>
        <w:t xml:space="preserve">atrašanos </w:t>
      </w:r>
      <w:r w:rsidRPr="004A0A5A" w:rsidR="00FB3CB2">
        <w:rPr>
          <w:rFonts w:ascii="Times New Roman" w:hAnsi="Times New Roman"/>
          <w:sz w:val="24"/>
          <w:szCs w:val="24"/>
          <w:lang w:val="lv-LV"/>
        </w:rPr>
        <w:t>barošanās piramīdas pašā augšpusē</w:t>
      </w:r>
      <w:r w:rsidR="00FB3CB2">
        <w:rPr>
          <w:rFonts w:ascii="Times New Roman" w:hAnsi="Times New Roman"/>
          <w:sz w:val="24"/>
          <w:szCs w:val="24"/>
          <w:lang w:val="lv-LV"/>
        </w:rPr>
        <w:t>,</w:t>
      </w:r>
      <w:r w:rsidRPr="004A0A5A" w:rsidR="00FB3CB2">
        <w:rPr>
          <w:rFonts w:ascii="Times New Roman" w:hAnsi="Times New Roman"/>
          <w:sz w:val="24"/>
          <w:szCs w:val="24"/>
          <w:lang w:val="lv-LV"/>
        </w:rPr>
        <w:t xml:space="preserve"> </w:t>
      </w:r>
      <w:r w:rsidRPr="004A0A5A">
        <w:rPr>
          <w:rFonts w:ascii="Times New Roman" w:hAnsi="Times New Roman"/>
          <w:sz w:val="24"/>
          <w:szCs w:val="24"/>
          <w:lang w:val="lv-LV"/>
        </w:rPr>
        <w:t>kā arī dažādu antropogēnu faktoru kumulatīvo ietekmi, jūras plēsēji</w:t>
      </w:r>
      <w:r w:rsidRPr="004A0A5A" w:rsidR="004C3ACF">
        <w:rPr>
          <w:rFonts w:ascii="Times New Roman" w:hAnsi="Times New Roman"/>
          <w:sz w:val="24"/>
          <w:szCs w:val="24"/>
          <w:lang w:val="lv-LV"/>
        </w:rPr>
        <w:t xml:space="preserve"> </w:t>
      </w:r>
      <w:r w:rsidRPr="004A0A5A">
        <w:rPr>
          <w:rFonts w:ascii="Times New Roman" w:hAnsi="Times New Roman"/>
          <w:sz w:val="24"/>
          <w:szCs w:val="24"/>
          <w:lang w:val="lv-LV"/>
        </w:rPr>
        <w:t>ir būtiski apdraudēti, dažām sugām pat pastāvot izzušanas riskam. Vairāku atsevišķu roņu populācijas kritisk</w:t>
      </w:r>
      <w:r w:rsidR="004A0A5A">
        <w:rPr>
          <w:rFonts w:ascii="Times New Roman" w:hAnsi="Times New Roman"/>
          <w:sz w:val="24"/>
          <w:szCs w:val="24"/>
          <w:lang w:val="lv-LV"/>
        </w:rPr>
        <w:t>u</w:t>
      </w:r>
      <w:r w:rsidRPr="004A0A5A">
        <w:rPr>
          <w:rFonts w:ascii="Times New Roman" w:hAnsi="Times New Roman"/>
          <w:sz w:val="24"/>
          <w:szCs w:val="24"/>
          <w:lang w:val="lv-LV"/>
        </w:rPr>
        <w:t xml:space="preserve"> samazināšan</w:t>
      </w:r>
      <w:r w:rsidR="004A0A5A">
        <w:rPr>
          <w:rFonts w:ascii="Times New Roman" w:hAnsi="Times New Roman"/>
          <w:sz w:val="24"/>
          <w:szCs w:val="24"/>
          <w:lang w:val="lv-LV"/>
        </w:rPr>
        <w:t>o</w:t>
      </w:r>
      <w:r w:rsidRPr="004A0A5A">
        <w:rPr>
          <w:rFonts w:ascii="Times New Roman" w:hAnsi="Times New Roman"/>
          <w:sz w:val="24"/>
          <w:szCs w:val="24"/>
          <w:lang w:val="lv-LV"/>
        </w:rPr>
        <w:t>s (piemēram</w:t>
      </w:r>
      <w:r w:rsidRPr="004A0A5A" w:rsidR="00A335BC">
        <w:rPr>
          <w:rFonts w:ascii="Times New Roman" w:hAnsi="Times New Roman"/>
          <w:sz w:val="24"/>
          <w:szCs w:val="24"/>
          <w:lang w:val="lv-LV"/>
        </w:rPr>
        <w:t>,</w:t>
      </w:r>
      <w:r w:rsidRPr="004A0A5A">
        <w:rPr>
          <w:rFonts w:ascii="Times New Roman" w:hAnsi="Times New Roman"/>
          <w:sz w:val="24"/>
          <w:szCs w:val="24"/>
          <w:lang w:val="lv-LV"/>
        </w:rPr>
        <w:t xml:space="preserve"> Kaspijas jūrā, Somu līci Baltijas jūrā</w:t>
      </w:r>
      <w:r w:rsidRPr="004A0A5A" w:rsidR="00A90E4B">
        <w:rPr>
          <w:rFonts w:ascii="Times New Roman" w:hAnsi="Times New Roman"/>
          <w:sz w:val="24"/>
          <w:szCs w:val="24"/>
          <w:lang w:val="lv-LV"/>
        </w:rPr>
        <w:t>)</w:t>
      </w:r>
      <w:r w:rsidRPr="004A0A5A">
        <w:rPr>
          <w:rFonts w:ascii="Times New Roman" w:hAnsi="Times New Roman"/>
          <w:sz w:val="24"/>
          <w:szCs w:val="24"/>
          <w:lang w:val="lv-LV"/>
        </w:rPr>
        <w:t xml:space="preserve"> nav iespējams izskaidrot vienīgi ar dabisko populācijas dinamiku. Cilvēka </w:t>
      </w:r>
      <w:r w:rsidRPr="004A0A5A" w:rsidR="00A90E4B">
        <w:rPr>
          <w:rFonts w:ascii="Times New Roman" w:hAnsi="Times New Roman"/>
          <w:sz w:val="24"/>
          <w:szCs w:val="24"/>
          <w:lang w:val="lv-LV"/>
        </w:rPr>
        <w:t xml:space="preserve">darbības </w:t>
      </w:r>
      <w:r w:rsidRPr="004A0A5A">
        <w:rPr>
          <w:rFonts w:ascii="Times New Roman" w:hAnsi="Times New Roman"/>
          <w:sz w:val="24"/>
          <w:szCs w:val="24"/>
          <w:lang w:val="lv-LV"/>
        </w:rPr>
        <w:t xml:space="preserve">ietekme visdrīzāk ir </w:t>
      </w:r>
      <w:r w:rsidRPr="004A0A5A" w:rsidR="00A90E4B">
        <w:rPr>
          <w:rFonts w:ascii="Times New Roman" w:hAnsi="Times New Roman"/>
          <w:sz w:val="24"/>
          <w:szCs w:val="24"/>
          <w:lang w:val="lv-LV"/>
        </w:rPr>
        <w:t xml:space="preserve">arī </w:t>
      </w:r>
      <w:r w:rsidRPr="004A0A5A">
        <w:rPr>
          <w:rFonts w:ascii="Times New Roman" w:hAnsi="Times New Roman"/>
          <w:sz w:val="24"/>
          <w:szCs w:val="24"/>
          <w:lang w:val="lv-LV"/>
        </w:rPr>
        <w:t>viens no būtiskākajiem faktoriem, kas nosaka šo samazināšanos.</w:t>
      </w:r>
    </w:p>
    <w:p w:rsidR="00FB3CB2" w:rsidP="003C49B6" w14:paraId="4EDCB7B5" w14:textId="71026301">
      <w:pPr>
        <w:spacing w:before="120" w:after="120"/>
        <w:jc w:val="both"/>
        <w:rPr>
          <w:rFonts w:ascii="Times New Roman" w:hAnsi="Times New Roman"/>
          <w:sz w:val="24"/>
          <w:szCs w:val="24"/>
          <w:lang w:val="lv-LV"/>
        </w:rPr>
      </w:pPr>
      <w:r>
        <w:rPr>
          <w:rFonts w:ascii="Times New Roman" w:hAnsi="Times New Roman"/>
          <w:sz w:val="24"/>
          <w:szCs w:val="24"/>
          <w:lang w:val="lv-LV"/>
        </w:rPr>
        <w:t xml:space="preserve">Tā kā Latvijā nepārtraukts roņu monitorings nav veikts, trūkst datu, kas ļautu viennozīmīgi spriest par </w:t>
      </w:r>
      <w:r w:rsidR="00176502">
        <w:rPr>
          <w:rFonts w:ascii="Times New Roman" w:hAnsi="Times New Roman"/>
          <w:sz w:val="24"/>
          <w:szCs w:val="24"/>
          <w:lang w:val="lv-LV"/>
        </w:rPr>
        <w:t xml:space="preserve">faktoriem, kas </w:t>
      </w:r>
      <w:r>
        <w:rPr>
          <w:rFonts w:ascii="Times New Roman" w:hAnsi="Times New Roman"/>
          <w:sz w:val="24"/>
          <w:szCs w:val="24"/>
          <w:lang w:val="lv-LV"/>
        </w:rPr>
        <w:t>ietekmē</w:t>
      </w:r>
      <w:r w:rsidR="00176502">
        <w:rPr>
          <w:rFonts w:ascii="Times New Roman" w:hAnsi="Times New Roman"/>
          <w:sz w:val="24"/>
          <w:szCs w:val="24"/>
          <w:lang w:val="lv-LV"/>
        </w:rPr>
        <w:t xml:space="preserve"> roņus, kuri uzturas Latvijas jūras ūdeņos.</w:t>
      </w:r>
      <w:r w:rsidR="002763CB">
        <w:rPr>
          <w:rFonts w:ascii="Times New Roman" w:hAnsi="Times New Roman"/>
          <w:sz w:val="24"/>
          <w:szCs w:val="24"/>
          <w:lang w:val="lv-LV"/>
        </w:rPr>
        <w:t xml:space="preserve"> Pie tam, maz ticams, ka kāda faktora izpausme Latvijas jūras ūdeņos varētu būtiski ietekmēt roņu populācijas, kuru apdzīvotā teritorija ir plašāka nekā Latvijas jūras ūdeņi. </w:t>
      </w:r>
      <w:r w:rsidRPr="00807EC9" w:rsidR="00807EC9">
        <w:rPr>
          <w:rFonts w:ascii="Times New Roman" w:hAnsi="Times New Roman"/>
          <w:sz w:val="24"/>
          <w:szCs w:val="24"/>
          <w:lang w:val="lv-LV"/>
        </w:rPr>
        <w:t xml:space="preserve">Pārskats par to, kādas ietekmes uz roņu populācijām novērotas Baltijas jūrā un citviet pasaulē, sniegts </w:t>
      </w:r>
      <w:r w:rsidR="007E0796">
        <w:rPr>
          <w:rFonts w:ascii="Times New Roman" w:hAnsi="Times New Roman"/>
          <w:sz w:val="24"/>
          <w:szCs w:val="24"/>
          <w:lang w:val="lv-LV"/>
        </w:rPr>
        <w:t xml:space="preserve">Roņu SAP </w:t>
      </w:r>
      <w:r w:rsidRPr="00807EC9" w:rsidR="00807EC9">
        <w:rPr>
          <w:rFonts w:ascii="Times New Roman" w:hAnsi="Times New Roman"/>
          <w:sz w:val="24"/>
          <w:szCs w:val="24"/>
          <w:lang w:val="lv-LV"/>
        </w:rPr>
        <w:t>3.</w:t>
      </w:r>
      <w:r w:rsidR="00AE5F94">
        <w:rPr>
          <w:rFonts w:ascii="Times New Roman" w:hAnsi="Times New Roman"/>
          <w:sz w:val="24"/>
          <w:szCs w:val="24"/>
          <w:lang w:val="lv-LV"/>
        </w:rPr>
        <w:t> </w:t>
      </w:r>
      <w:r w:rsidRPr="00807EC9" w:rsidR="00807EC9">
        <w:rPr>
          <w:rFonts w:ascii="Times New Roman" w:hAnsi="Times New Roman"/>
          <w:sz w:val="24"/>
          <w:szCs w:val="24"/>
          <w:lang w:val="lv-LV"/>
        </w:rPr>
        <w:t>pielikumā</w:t>
      </w:r>
      <w:r w:rsidR="00AE5F94">
        <w:rPr>
          <w:rFonts w:ascii="Times New Roman" w:hAnsi="Times New Roman"/>
          <w:sz w:val="24"/>
          <w:szCs w:val="24"/>
          <w:lang w:val="lv-LV"/>
        </w:rPr>
        <w:t xml:space="preserve">, pārskatā ietverot </w:t>
      </w:r>
      <w:r w:rsidR="00B04FBA">
        <w:rPr>
          <w:rFonts w:ascii="Times New Roman" w:hAnsi="Times New Roman"/>
          <w:sz w:val="24"/>
          <w:szCs w:val="24"/>
          <w:lang w:val="lv-LV"/>
        </w:rPr>
        <w:t xml:space="preserve"> arī </w:t>
      </w:r>
      <w:r w:rsidR="00AE5F94">
        <w:rPr>
          <w:rFonts w:ascii="Times New Roman" w:hAnsi="Times New Roman"/>
          <w:sz w:val="24"/>
          <w:szCs w:val="24"/>
          <w:lang w:val="lv-LV"/>
        </w:rPr>
        <w:t xml:space="preserve">ietekmes, ko apstiprina </w:t>
      </w:r>
      <w:r w:rsidR="00B04FBA">
        <w:rPr>
          <w:rFonts w:ascii="Times New Roman" w:hAnsi="Times New Roman"/>
          <w:sz w:val="24"/>
          <w:szCs w:val="24"/>
          <w:lang w:val="lv-LV"/>
        </w:rPr>
        <w:t>Latvijā iegūtie dati.</w:t>
      </w:r>
    </w:p>
    <w:p w:rsidR="00F63DA4" w:rsidRPr="00346FA3" w:rsidP="001F2EE0" w14:paraId="3640F61E" w14:textId="6626936E">
      <w:pPr>
        <w:pStyle w:val="Heading2"/>
        <w:spacing w:before="120" w:after="120"/>
        <w:rPr>
          <w:rFonts w:ascii="Times New Roman" w:hAnsi="Times New Roman" w:cs="Times New Roman"/>
          <w:szCs w:val="24"/>
          <w:lang w:val="lv-LV"/>
        </w:rPr>
      </w:pPr>
      <w:bookmarkStart w:id="54" w:name="_Toc51871192"/>
      <w:bookmarkStart w:id="55" w:name="_Toc256000055"/>
      <w:r w:rsidRPr="00346FA3">
        <w:rPr>
          <w:rFonts w:ascii="Times New Roman" w:hAnsi="Times New Roman" w:cs="Times New Roman"/>
          <w:szCs w:val="24"/>
          <w:lang w:val="lv-LV"/>
        </w:rPr>
        <w:t>2.</w:t>
      </w:r>
      <w:r w:rsidRPr="00346FA3" w:rsidR="00A619FB">
        <w:rPr>
          <w:rFonts w:ascii="Times New Roman" w:hAnsi="Times New Roman" w:cs="Times New Roman"/>
          <w:szCs w:val="24"/>
          <w:lang w:val="lv-LV"/>
        </w:rPr>
        <w:t>2</w:t>
      </w:r>
      <w:r w:rsidRPr="00346FA3">
        <w:rPr>
          <w:rFonts w:ascii="Times New Roman" w:hAnsi="Times New Roman" w:cs="Times New Roman"/>
          <w:szCs w:val="24"/>
          <w:lang w:val="lv-LV"/>
        </w:rPr>
        <w:t xml:space="preserve">. </w:t>
      </w:r>
      <w:r w:rsidRPr="00346FA3" w:rsidR="00A619FB">
        <w:rPr>
          <w:rFonts w:ascii="Times New Roman" w:hAnsi="Times New Roman" w:cs="Times New Roman"/>
          <w:szCs w:val="24"/>
          <w:lang w:val="lv-LV"/>
        </w:rPr>
        <w:t>Roņu</w:t>
      </w:r>
      <w:r w:rsidRPr="00346FA3">
        <w:rPr>
          <w:rFonts w:ascii="Times New Roman" w:hAnsi="Times New Roman" w:cs="Times New Roman"/>
          <w:szCs w:val="24"/>
          <w:lang w:val="lv-LV"/>
        </w:rPr>
        <w:t xml:space="preserve"> dzīvotnes ietekmējošie faktori</w:t>
      </w:r>
      <w:bookmarkEnd w:id="55"/>
      <w:bookmarkEnd w:id="54"/>
    </w:p>
    <w:p w:rsidR="00773EB7" w:rsidRPr="00346FA3" w:rsidP="001F2EE0" w14:paraId="090021AE" w14:textId="77777777">
      <w:pPr>
        <w:spacing w:before="120" w:after="1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xml:space="preserve">Tā kā roņu pētījumi ar radiotelemetrijas metodi liecina, ka pelēkie un pogainie roņi ar sugai specifiskām atšķirībām izmanto visu Baltijas jūras Latvijas piekrastes akvatoriju, tā kopumā uzskatāma par roņu dzīvotni. </w:t>
      </w:r>
    </w:p>
    <w:p w:rsidR="00773EB7" w:rsidRPr="00346FA3" w:rsidP="00F46E7E" w14:paraId="7FAE0469" w14:textId="79831433">
      <w:pPr>
        <w:spacing w:before="120" w:after="120" w:line="240" w:lineRule="auto"/>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xml:space="preserve">HELCOM ir identificējis septiņas galvenās ietekmes uz Baltijas jūras vidi </w:t>
      </w:r>
      <w:r w:rsidRPr="00346FA3" w:rsidR="00CA1081">
        <w:rPr>
          <w:rFonts w:ascii="Times New Roman" w:hAnsi="Times New Roman" w:eastAsiaTheme="majorEastAsia"/>
          <w:bCs/>
          <w:sz w:val="24"/>
          <w:szCs w:val="24"/>
          <w:lang w:val="lv-LV"/>
        </w:rPr>
        <w:t>(HELCOM, 2018</w:t>
      </w:r>
      <w:r w:rsidRPr="00346FA3" w:rsidR="002829AE">
        <w:rPr>
          <w:rFonts w:ascii="Times New Roman" w:hAnsi="Times New Roman" w:eastAsiaTheme="majorEastAsia"/>
          <w:bCs/>
          <w:sz w:val="24"/>
          <w:szCs w:val="24"/>
          <w:lang w:val="lv-LV"/>
        </w:rPr>
        <w:t>c</w:t>
      </w:r>
      <w:r w:rsidRPr="00346FA3" w:rsidR="00CA1081">
        <w:rPr>
          <w:rFonts w:ascii="Times New Roman" w:hAnsi="Times New Roman" w:eastAsiaTheme="majorEastAsia"/>
          <w:bCs/>
          <w:sz w:val="24"/>
          <w:szCs w:val="24"/>
          <w:lang w:val="lv-LV"/>
        </w:rPr>
        <w:t>)</w:t>
      </w:r>
      <w:r w:rsidRPr="00346FA3">
        <w:rPr>
          <w:rFonts w:ascii="Times New Roman" w:hAnsi="Times New Roman" w:eastAsiaTheme="majorEastAsia"/>
          <w:bCs/>
          <w:sz w:val="24"/>
          <w:szCs w:val="24"/>
          <w:lang w:val="lv-LV"/>
        </w:rPr>
        <w:t>:</w:t>
      </w:r>
    </w:p>
    <w:p w:rsidR="00773EB7" w:rsidRPr="00346FA3" w:rsidP="00F46E7E" w14:paraId="51EC3391"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Eitrofikācija</w:t>
      </w:r>
    </w:p>
    <w:p w:rsidR="00773EB7" w:rsidRPr="00346FA3" w:rsidP="00F46E7E" w14:paraId="6D833297"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Bīstamas vielas (</w:t>
      </w:r>
      <w:r w:rsidRPr="00346FA3">
        <w:rPr>
          <w:rFonts w:ascii="Times New Roman" w:hAnsi="Times New Roman" w:eastAsiaTheme="majorEastAsia"/>
          <w:bCs/>
          <w:sz w:val="24"/>
          <w:szCs w:val="24"/>
          <w:lang w:val="lv-LV"/>
        </w:rPr>
        <w:t>toksikanti</w:t>
      </w:r>
      <w:r w:rsidRPr="00346FA3">
        <w:rPr>
          <w:rFonts w:ascii="Times New Roman" w:hAnsi="Times New Roman" w:eastAsiaTheme="majorEastAsia"/>
          <w:bCs/>
          <w:sz w:val="24"/>
          <w:szCs w:val="24"/>
          <w:lang w:val="lv-LV"/>
        </w:rPr>
        <w:t>)</w:t>
      </w:r>
    </w:p>
    <w:p w:rsidR="00773EB7" w:rsidRPr="00346FA3" w:rsidP="00F46E7E" w14:paraId="5D38C0CB"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Atkritumi jūrā</w:t>
      </w:r>
    </w:p>
    <w:p w:rsidR="00773EB7" w:rsidRPr="00346FA3" w:rsidP="00F46E7E" w14:paraId="654901FD"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Zemūdens troksnis</w:t>
      </w:r>
    </w:p>
    <w:p w:rsidR="00773EB7" w:rsidRPr="00346FA3" w:rsidP="00F46E7E" w14:paraId="3CDE235F"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Svešzemju sugas</w:t>
      </w:r>
    </w:p>
    <w:p w:rsidR="00773EB7" w:rsidRPr="00346FA3" w:rsidP="00F46E7E" w14:paraId="30FFD2E6"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xml:space="preserve">• Dzīvo resursu izmantošana (zvejošana un medības) </w:t>
      </w:r>
    </w:p>
    <w:p w:rsidR="00773EB7" w:rsidRPr="00346FA3" w:rsidP="00F46E7E" w14:paraId="614A7DCC" w14:textId="77777777">
      <w:pPr>
        <w:spacing w:after="0" w:line="240" w:lineRule="auto"/>
        <w:ind w:left="7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 Jūras gultnes zaudēšana un traucējumi tai.</w:t>
      </w:r>
    </w:p>
    <w:p w:rsidR="00773EB7" w:rsidRPr="00346FA3" w:rsidP="001F2EE0" w14:paraId="10D7BD5E" w14:textId="42AE3A9F">
      <w:pPr>
        <w:spacing w:before="120" w:after="1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Pārskats par to, kādu ietekmi šie faktori atstājuši uz  jūras vidi Latvijas piekrastes akvatorijā</w:t>
      </w:r>
      <w:r w:rsidR="00346FA3">
        <w:rPr>
          <w:rFonts w:ascii="Times New Roman" w:hAnsi="Times New Roman" w:eastAsiaTheme="majorEastAsia"/>
          <w:bCs/>
          <w:sz w:val="24"/>
          <w:szCs w:val="24"/>
          <w:lang w:val="lv-LV"/>
        </w:rPr>
        <w:t>,</w:t>
      </w:r>
      <w:r w:rsidRPr="00346FA3">
        <w:rPr>
          <w:rFonts w:ascii="Times New Roman" w:hAnsi="Times New Roman" w:eastAsiaTheme="majorEastAsia"/>
          <w:bCs/>
          <w:sz w:val="24"/>
          <w:szCs w:val="24"/>
          <w:lang w:val="lv-LV"/>
        </w:rPr>
        <w:t xml:space="preserve"> rodams 2018.gadā izstrādātajā vides stāvokļa novērtējumā laika periodam no 2011. līdz 2017.gadam (</w:t>
      </w:r>
      <w:r w:rsidRPr="00346FA3" w:rsidR="00CA1081">
        <w:rPr>
          <w:rFonts w:ascii="Times New Roman" w:hAnsi="Times New Roman" w:eastAsiaTheme="majorEastAsia"/>
          <w:bCs/>
          <w:sz w:val="24"/>
          <w:szCs w:val="24"/>
          <w:lang w:val="lv-LV"/>
        </w:rPr>
        <w:t xml:space="preserve">LHI, 2019; </w:t>
      </w:r>
      <w:r w:rsidR="00404D3E">
        <w:rPr>
          <w:rFonts w:ascii="Times New Roman" w:hAnsi="Times New Roman" w:eastAsiaTheme="majorEastAsia"/>
          <w:bCs/>
          <w:sz w:val="24"/>
          <w:szCs w:val="24"/>
          <w:lang w:val="lv-LV"/>
        </w:rPr>
        <w:t>4</w:t>
      </w:r>
      <w:r w:rsidRPr="00346FA3">
        <w:rPr>
          <w:rFonts w:ascii="Times New Roman" w:hAnsi="Times New Roman" w:eastAsiaTheme="majorEastAsia"/>
          <w:bCs/>
          <w:sz w:val="24"/>
          <w:szCs w:val="24"/>
          <w:lang w:val="lv-LV"/>
        </w:rPr>
        <w:t xml:space="preserve">. pielikums). Dokumentā </w:t>
      </w:r>
      <w:r w:rsidRPr="00346FA3" w:rsidR="00346FA3">
        <w:rPr>
          <w:rFonts w:ascii="Times New Roman" w:hAnsi="Times New Roman" w:eastAsiaTheme="majorEastAsia"/>
          <w:bCs/>
          <w:sz w:val="24"/>
          <w:szCs w:val="24"/>
          <w:lang w:val="lv-LV"/>
        </w:rPr>
        <w:t xml:space="preserve">piekrastes zivju populācijām </w:t>
      </w:r>
      <w:r w:rsidR="00346FA3">
        <w:rPr>
          <w:rFonts w:ascii="Times New Roman" w:hAnsi="Times New Roman" w:eastAsiaTheme="majorEastAsia"/>
          <w:bCs/>
          <w:sz w:val="24"/>
          <w:szCs w:val="24"/>
          <w:lang w:val="lv-LV"/>
        </w:rPr>
        <w:t xml:space="preserve">vides stāvoklis </w:t>
      </w:r>
      <w:r w:rsidRPr="00346FA3" w:rsidR="00BE530A">
        <w:rPr>
          <w:rFonts w:ascii="Times New Roman" w:hAnsi="Times New Roman" w:eastAsiaTheme="majorEastAsia"/>
          <w:bCs/>
          <w:sz w:val="24"/>
          <w:szCs w:val="24"/>
          <w:lang w:val="lv-LV"/>
        </w:rPr>
        <w:t xml:space="preserve">ir </w:t>
      </w:r>
      <w:r w:rsidRPr="00346FA3" w:rsidR="00346FA3">
        <w:rPr>
          <w:rFonts w:ascii="Times New Roman" w:hAnsi="Times New Roman" w:eastAsiaTheme="majorEastAsia"/>
          <w:bCs/>
          <w:sz w:val="24"/>
          <w:szCs w:val="24"/>
          <w:lang w:val="lv-LV"/>
        </w:rPr>
        <w:t xml:space="preserve">novērtēts </w:t>
      </w:r>
      <w:r w:rsidR="00346FA3">
        <w:rPr>
          <w:rFonts w:ascii="Times New Roman" w:hAnsi="Times New Roman" w:eastAsiaTheme="majorEastAsia"/>
          <w:bCs/>
          <w:sz w:val="24"/>
          <w:szCs w:val="24"/>
          <w:lang w:val="lv-LV"/>
        </w:rPr>
        <w:t xml:space="preserve">kā </w:t>
      </w:r>
      <w:r w:rsidRPr="00346FA3">
        <w:rPr>
          <w:rFonts w:ascii="Times New Roman" w:hAnsi="Times New Roman" w:eastAsiaTheme="majorEastAsia"/>
          <w:bCs/>
          <w:sz w:val="24"/>
          <w:szCs w:val="24"/>
          <w:lang w:val="lv-LV"/>
        </w:rPr>
        <w:t xml:space="preserve">labs, bet svešzemju sugu un eitrofikācijas novērtējumā nevienam no izmantotajiem indikatoram nav konstatēts labs vides stāvoklis. </w:t>
      </w:r>
      <w:r w:rsidRPr="00346FA3" w:rsidR="0039579C">
        <w:rPr>
          <w:rFonts w:ascii="Times New Roman" w:hAnsi="Times New Roman" w:eastAsiaTheme="majorEastAsia"/>
          <w:bCs/>
          <w:sz w:val="24"/>
          <w:szCs w:val="24"/>
          <w:lang w:val="lv-LV"/>
        </w:rPr>
        <w:t>Turklāt</w:t>
      </w:r>
      <w:r w:rsidRPr="00346FA3">
        <w:rPr>
          <w:rFonts w:ascii="Times New Roman" w:hAnsi="Times New Roman" w:eastAsiaTheme="majorEastAsia"/>
          <w:bCs/>
          <w:sz w:val="24"/>
          <w:szCs w:val="24"/>
          <w:lang w:val="lv-LV"/>
        </w:rPr>
        <w:t xml:space="preserve"> dzīvsudraba un </w:t>
      </w:r>
      <w:r w:rsidRPr="00346FA3">
        <w:rPr>
          <w:rFonts w:ascii="Times New Roman" w:hAnsi="Times New Roman" w:eastAsiaTheme="majorEastAsia"/>
          <w:bCs/>
          <w:sz w:val="24"/>
          <w:szCs w:val="24"/>
          <w:lang w:val="lv-LV"/>
        </w:rPr>
        <w:t>polibrominēto</w:t>
      </w:r>
      <w:r w:rsidRPr="00346FA3">
        <w:rPr>
          <w:rFonts w:ascii="Times New Roman" w:hAnsi="Times New Roman" w:eastAsiaTheme="majorEastAsia"/>
          <w:bCs/>
          <w:sz w:val="24"/>
          <w:szCs w:val="24"/>
          <w:lang w:val="lv-LV"/>
        </w:rPr>
        <w:t xml:space="preserve"> </w:t>
      </w:r>
      <w:r w:rsidRPr="00346FA3">
        <w:rPr>
          <w:rFonts w:ascii="Times New Roman" w:hAnsi="Times New Roman" w:eastAsiaTheme="majorEastAsia"/>
          <w:bCs/>
          <w:sz w:val="24"/>
          <w:szCs w:val="24"/>
          <w:lang w:val="lv-LV"/>
        </w:rPr>
        <w:t>difenilēteru</w:t>
      </w:r>
      <w:r w:rsidRPr="00346FA3">
        <w:rPr>
          <w:rFonts w:ascii="Times New Roman" w:hAnsi="Times New Roman" w:eastAsiaTheme="majorEastAsia"/>
          <w:bCs/>
          <w:sz w:val="24"/>
          <w:szCs w:val="24"/>
          <w:lang w:val="lv-LV"/>
        </w:rPr>
        <w:t xml:space="preserve"> koncentrācija jūras organismos (zivīs) pārsniedz pieļaujamās vērtības. Vairāku raksturlielumu gadījumā zināšanu un datu trūkuma dēļ vides stāvokli nav bijis iespējams novērtēt.</w:t>
      </w:r>
    </w:p>
    <w:p w:rsidR="00B66DF5" w:rsidP="001F2EE0" w14:paraId="6FB69767" w14:textId="51321B4F">
      <w:pPr>
        <w:spacing w:before="120" w:after="120"/>
        <w:jc w:val="both"/>
        <w:rPr>
          <w:rFonts w:ascii="Times New Roman" w:hAnsi="Times New Roman" w:eastAsiaTheme="majorEastAsia"/>
          <w:bCs/>
          <w:sz w:val="24"/>
          <w:szCs w:val="24"/>
          <w:lang w:val="lv-LV"/>
        </w:rPr>
      </w:pPr>
      <w:r w:rsidRPr="00346FA3">
        <w:rPr>
          <w:rFonts w:ascii="Times New Roman" w:hAnsi="Times New Roman" w:eastAsiaTheme="majorEastAsia"/>
          <w:bCs/>
          <w:sz w:val="24"/>
          <w:szCs w:val="24"/>
          <w:lang w:val="lv-LV"/>
        </w:rPr>
        <w:t>Latvijas apstākļos īslaicīga roņu dzīvotne ir arī jūras krasts</w:t>
      </w:r>
      <w:r w:rsidRPr="00346FA3" w:rsidR="003744A0">
        <w:rPr>
          <w:rFonts w:ascii="Times New Roman" w:hAnsi="Times New Roman" w:eastAsiaTheme="majorEastAsia"/>
          <w:bCs/>
          <w:sz w:val="24"/>
          <w:szCs w:val="24"/>
          <w:lang w:val="lv-LV"/>
        </w:rPr>
        <w:t>, īpaši roņu mazuļiem pavasarī</w:t>
      </w:r>
      <w:r w:rsidRPr="00346FA3">
        <w:rPr>
          <w:rFonts w:ascii="Times New Roman" w:hAnsi="Times New Roman" w:eastAsiaTheme="majorEastAsia"/>
          <w:bCs/>
          <w:sz w:val="24"/>
          <w:szCs w:val="24"/>
          <w:lang w:val="lv-LV"/>
        </w:rPr>
        <w:t xml:space="preserve">. Tas cieš ne tikai no pārāk liela </w:t>
      </w:r>
      <w:r w:rsidR="00346FA3">
        <w:rPr>
          <w:rFonts w:ascii="Times New Roman" w:hAnsi="Times New Roman" w:eastAsiaTheme="majorEastAsia"/>
          <w:bCs/>
          <w:sz w:val="24"/>
          <w:szCs w:val="24"/>
          <w:lang w:val="lv-LV"/>
        </w:rPr>
        <w:t>piesārņojuma</w:t>
      </w:r>
      <w:r w:rsidRPr="00346FA3">
        <w:rPr>
          <w:rFonts w:ascii="Times New Roman" w:hAnsi="Times New Roman" w:eastAsiaTheme="majorEastAsia"/>
          <w:bCs/>
          <w:sz w:val="24"/>
          <w:szCs w:val="24"/>
          <w:lang w:val="lv-LV"/>
        </w:rPr>
        <w:t xml:space="preserve"> ar atkritumiem</w:t>
      </w:r>
      <w:r w:rsidR="00346FA3">
        <w:rPr>
          <w:rFonts w:ascii="Times New Roman" w:hAnsi="Times New Roman" w:eastAsiaTheme="majorEastAsia"/>
          <w:bCs/>
          <w:sz w:val="24"/>
          <w:szCs w:val="24"/>
          <w:lang w:val="lv-LV"/>
        </w:rPr>
        <w:t xml:space="preserve">, to </w:t>
      </w:r>
      <w:r w:rsidRPr="00346FA3">
        <w:rPr>
          <w:rFonts w:ascii="Times New Roman" w:hAnsi="Times New Roman" w:eastAsiaTheme="majorEastAsia"/>
          <w:bCs/>
          <w:sz w:val="24"/>
          <w:szCs w:val="24"/>
          <w:lang w:val="lv-LV"/>
        </w:rPr>
        <w:t>ietekmē ar</w:t>
      </w:r>
      <w:r w:rsidR="00346FA3">
        <w:rPr>
          <w:rFonts w:ascii="Times New Roman" w:hAnsi="Times New Roman" w:eastAsiaTheme="majorEastAsia"/>
          <w:bCs/>
          <w:sz w:val="24"/>
          <w:szCs w:val="24"/>
          <w:lang w:val="lv-LV"/>
        </w:rPr>
        <w:t>ī</w:t>
      </w:r>
      <w:r w:rsidRPr="00346FA3">
        <w:rPr>
          <w:rFonts w:ascii="Times New Roman" w:hAnsi="Times New Roman" w:eastAsiaTheme="majorEastAsia"/>
          <w:bCs/>
          <w:sz w:val="24"/>
          <w:szCs w:val="24"/>
          <w:lang w:val="lv-LV"/>
        </w:rPr>
        <w:t xml:space="preserve"> rekreācija.</w:t>
      </w:r>
    </w:p>
    <w:p w:rsidR="00B66DF5" w14:paraId="0A4E73C7" w14:textId="77777777">
      <w:pPr>
        <w:widowControl/>
        <w:rPr>
          <w:rFonts w:ascii="Times New Roman" w:hAnsi="Times New Roman" w:eastAsiaTheme="majorEastAsia"/>
          <w:bCs/>
          <w:sz w:val="24"/>
          <w:szCs w:val="24"/>
          <w:lang w:val="lv-LV"/>
        </w:rPr>
      </w:pPr>
      <w:r>
        <w:rPr>
          <w:rFonts w:ascii="Times New Roman" w:hAnsi="Times New Roman" w:eastAsiaTheme="majorEastAsia"/>
          <w:bCs/>
          <w:sz w:val="24"/>
          <w:szCs w:val="24"/>
          <w:lang w:val="lv-LV"/>
        </w:rPr>
        <w:br w:type="page"/>
      </w:r>
    </w:p>
    <w:p w:rsidR="0032196D" w:rsidRPr="00B66DF5" w:rsidP="00DC07E0" w14:paraId="318527F4" w14:textId="64908263">
      <w:pPr>
        <w:pStyle w:val="Heading1"/>
        <w:rPr>
          <w:rFonts w:ascii="Times New Roman" w:hAnsi="Times New Roman" w:cs="Times New Roman"/>
          <w:szCs w:val="28"/>
          <w:lang w:val="lv-LV"/>
        </w:rPr>
      </w:pPr>
      <w:bookmarkStart w:id="56" w:name="_Toc51871193"/>
      <w:bookmarkStart w:id="57" w:name="_Toc256000056"/>
      <w:r w:rsidRPr="00B66DF5">
        <w:rPr>
          <w:rFonts w:ascii="Times New Roman" w:hAnsi="Times New Roman" w:cs="Times New Roman"/>
          <w:szCs w:val="28"/>
          <w:lang w:val="lv-LV"/>
        </w:rPr>
        <w:t xml:space="preserve">3. </w:t>
      </w:r>
      <w:r w:rsidRPr="00B66DF5" w:rsidR="00A619FB">
        <w:rPr>
          <w:rFonts w:ascii="Times New Roman" w:hAnsi="Times New Roman" w:cs="Times New Roman"/>
          <w:szCs w:val="28"/>
          <w:lang w:val="lv-LV"/>
        </w:rPr>
        <w:t>Roņ</w:t>
      </w:r>
      <w:r w:rsidRPr="00B66DF5" w:rsidR="00AC2272">
        <w:rPr>
          <w:rFonts w:ascii="Times New Roman" w:hAnsi="Times New Roman" w:cs="Times New Roman"/>
          <w:szCs w:val="28"/>
          <w:lang w:val="lv-LV"/>
        </w:rPr>
        <w:t>u</w:t>
      </w:r>
      <w:r w:rsidRPr="00B66DF5">
        <w:rPr>
          <w:rFonts w:ascii="Times New Roman" w:hAnsi="Times New Roman" w:cs="Times New Roman"/>
          <w:szCs w:val="28"/>
          <w:lang w:val="lv-LV"/>
        </w:rPr>
        <w:t xml:space="preserve"> līdzšinējā aizsardzība, pasākumu efektivitāte</w:t>
      </w:r>
      <w:bookmarkEnd w:id="57"/>
      <w:bookmarkEnd w:id="56"/>
    </w:p>
    <w:p w:rsidR="0032196D" w:rsidRPr="00346FA3" w:rsidP="00AD001D" w14:paraId="5C5A9002" w14:textId="589E2932">
      <w:pPr>
        <w:pStyle w:val="Heading2"/>
        <w:spacing w:before="120" w:after="120"/>
        <w:rPr>
          <w:rFonts w:ascii="Times New Roman" w:hAnsi="Times New Roman" w:cs="Times New Roman"/>
          <w:webHidden/>
          <w:szCs w:val="24"/>
          <w:lang w:val="lv-LV"/>
        </w:rPr>
      </w:pPr>
      <w:bookmarkStart w:id="58" w:name="_Toc51871194"/>
      <w:bookmarkStart w:id="59" w:name="_Toc256000057"/>
      <w:r w:rsidRPr="00346FA3">
        <w:rPr>
          <w:rFonts w:ascii="Times New Roman" w:hAnsi="Times New Roman" w:cs="Times New Roman"/>
          <w:szCs w:val="24"/>
          <w:lang w:val="lv-LV"/>
        </w:rPr>
        <w:t>3.1. Tiesiskā aizsardzība</w:t>
      </w:r>
      <w:bookmarkEnd w:id="59"/>
      <w:bookmarkEnd w:id="58"/>
    </w:p>
    <w:p w:rsidR="00D2741D" w:rsidRPr="00346FA3" w:rsidP="00FA5EBE" w14:paraId="1646248A" w14:textId="166C6EF2">
      <w:pPr>
        <w:pStyle w:val="Heading3"/>
        <w:rPr>
          <w:rFonts w:ascii="Times New Roman" w:hAnsi="Times New Roman" w:cs="Times New Roman"/>
          <w:sz w:val="24"/>
          <w:lang w:val="lv-LV"/>
        </w:rPr>
      </w:pPr>
      <w:bookmarkStart w:id="60" w:name="_Toc256000058"/>
      <w:r w:rsidRPr="00346FA3">
        <w:rPr>
          <w:rFonts w:ascii="Times New Roman" w:hAnsi="Times New Roman" w:cs="Times New Roman"/>
          <w:sz w:val="24"/>
          <w:lang w:val="lv-LV"/>
        </w:rPr>
        <w:t xml:space="preserve">3.1.1. </w:t>
      </w:r>
      <w:r w:rsidRPr="00346FA3">
        <w:rPr>
          <w:rFonts w:ascii="Times New Roman" w:hAnsi="Times New Roman" w:cs="Times New Roman"/>
          <w:sz w:val="24"/>
          <w:lang w:val="lv-LV"/>
        </w:rPr>
        <w:t>Starptautiskās saistības:</w:t>
      </w:r>
      <w:bookmarkEnd w:id="60"/>
    </w:p>
    <w:p w:rsidR="00D2741D" w:rsidRPr="00346FA3" w:rsidP="00AD001D" w14:paraId="1BF489C4" w14:textId="01B34394">
      <w:pPr>
        <w:pStyle w:val="Default"/>
        <w:spacing w:before="120" w:after="120" w:line="276" w:lineRule="auto"/>
        <w:jc w:val="both"/>
      </w:pPr>
      <w:r>
        <w:rPr>
          <w:b/>
          <w:bCs/>
        </w:rPr>
        <w:t>1992.gada 5.jūnija Riodeženeiro k</w:t>
      </w:r>
      <w:r w:rsidRPr="00346FA3">
        <w:rPr>
          <w:b/>
          <w:bCs/>
        </w:rPr>
        <w:t>onvencija par bioloģisko daudzveidību</w:t>
      </w:r>
      <w:r w:rsidRPr="00346FA3">
        <w:t xml:space="preserve">. Latvija </w:t>
      </w:r>
      <w:r w:rsidR="00346FA3">
        <w:t>šo konvenciju</w:t>
      </w:r>
      <w:r w:rsidRPr="00346FA3">
        <w:t xml:space="preserve"> ratificējusi </w:t>
      </w:r>
      <w:r w:rsidR="00346FA3">
        <w:t xml:space="preserve">ar likumu </w:t>
      </w:r>
      <w:r w:rsidRPr="00346FA3" w:rsidR="00346FA3">
        <w:t>Par 1992.gada 5.jūnija Riodežaneiro Konvenciju par bioloģisko daudzveidību</w:t>
      </w:r>
      <w:r>
        <w:t xml:space="preserve"> </w:t>
      </w:r>
      <w:r w:rsidRPr="00346FA3">
        <w:t>(</w:t>
      </w:r>
      <w:r>
        <w:t xml:space="preserve">pieņemts </w:t>
      </w:r>
      <w:r w:rsidRPr="00346FA3">
        <w:t>31.08.1995., spēkā ar 08.09.1995.)</w:t>
      </w:r>
      <w:r w:rsidRPr="00346FA3">
        <w:t>. Konvencija nesatur pielikumus vai sugu sarakstus, bet vispārējas norādes par dzīvās dabas daudzveidības saglabāšanu, izpēti un sabiedrības izglītošanu, ko līgumslēdzējpuses īsteno savu iespēju un vajadzību robežās. Uz ro</w:t>
      </w:r>
      <w:r w:rsidR="00346FA3">
        <w:t>ņiem</w:t>
      </w:r>
      <w:r w:rsidRPr="00346FA3">
        <w:t xml:space="preserve"> pilnībā attiecināms 8.pants “Saglabāšana </w:t>
      </w:r>
      <w:r w:rsidRPr="00346FA3">
        <w:rPr>
          <w:i/>
          <w:iCs/>
        </w:rPr>
        <w:t>in</w:t>
      </w:r>
      <w:r w:rsidRPr="00346FA3">
        <w:rPr>
          <w:i/>
          <w:iCs/>
        </w:rPr>
        <w:t>-situ</w:t>
      </w:r>
      <w:r w:rsidRPr="00346FA3">
        <w:t xml:space="preserve">”. </w:t>
      </w:r>
    </w:p>
    <w:p w:rsidR="00D2741D" w:rsidRPr="00346FA3" w:rsidP="00CF3FC3" w14:paraId="0F55F08F" w14:textId="310BB1F7">
      <w:pPr>
        <w:pStyle w:val="Default"/>
        <w:spacing w:before="120" w:after="120"/>
        <w:jc w:val="both"/>
      </w:pPr>
      <w:r w:rsidRPr="00CF3FC3">
        <w:rPr>
          <w:b/>
          <w:bCs/>
        </w:rPr>
        <w:t>1979. gada 16. septembra Bernes konvencija par Eiropas dzīvās dabas un dabisko dzīvotņu aizsardzību</w:t>
      </w:r>
      <w:r>
        <w:rPr>
          <w:b/>
          <w:bCs/>
        </w:rPr>
        <w:t xml:space="preserve">. </w:t>
      </w:r>
      <w:r w:rsidRPr="00CF3FC3">
        <w:t>Latvijā apstiprināta ar likumu “Par 1979.gada Bernes konvenciju par Eiropas dzīvās dabas un dabisko dzīvotņu aizsardzību” (pieņemts 17.12.1996., spēkā ar 03.01.1997.</w:t>
      </w:r>
      <w:r w:rsidRPr="00CF3FC3">
        <w:t>).</w:t>
      </w:r>
      <w:r w:rsidRPr="00346FA3">
        <w:t xml:space="preserve"> Pelēkais ronis </w:t>
      </w:r>
      <w:r w:rsidRPr="00346FA3">
        <w:rPr>
          <w:i/>
        </w:rPr>
        <w:t>Halichoerus</w:t>
      </w:r>
      <w:r w:rsidRPr="00346FA3">
        <w:rPr>
          <w:i/>
        </w:rPr>
        <w:t xml:space="preserve"> </w:t>
      </w:r>
      <w:r w:rsidRPr="00346FA3">
        <w:rPr>
          <w:i/>
        </w:rPr>
        <w:t>grypus</w:t>
      </w:r>
      <w:r w:rsidR="00ED722A">
        <w:rPr>
          <w:i/>
        </w:rPr>
        <w:t xml:space="preserve">, </w:t>
      </w:r>
      <w:r w:rsidRPr="00346FA3">
        <w:t xml:space="preserve"> plankumainais ronis </w:t>
      </w:r>
      <w:r w:rsidRPr="00346FA3">
        <w:rPr>
          <w:i/>
        </w:rPr>
        <w:t>Phoca</w:t>
      </w:r>
      <w:r w:rsidRPr="00346FA3">
        <w:rPr>
          <w:i/>
        </w:rPr>
        <w:t xml:space="preserve"> </w:t>
      </w:r>
      <w:r w:rsidRPr="00346FA3">
        <w:rPr>
          <w:i/>
        </w:rPr>
        <w:t>vitulina</w:t>
      </w:r>
      <w:r w:rsidRPr="00346FA3">
        <w:t xml:space="preserve"> </w:t>
      </w:r>
      <w:r w:rsidR="00ED722A">
        <w:t>un pogainais ronis</w:t>
      </w:r>
      <w:r w:rsidRPr="00ED722A" w:rsidR="00ED722A">
        <w:t xml:space="preserve"> </w:t>
      </w:r>
      <w:r w:rsidRPr="000A32C3" w:rsidR="00ED722A">
        <w:rPr>
          <w:i/>
          <w:iCs/>
        </w:rPr>
        <w:t>Phoca</w:t>
      </w:r>
      <w:r w:rsidRPr="000A32C3" w:rsidR="00ED722A">
        <w:rPr>
          <w:i/>
          <w:iCs/>
        </w:rPr>
        <w:t xml:space="preserve"> </w:t>
      </w:r>
      <w:r w:rsidRPr="000A32C3" w:rsidR="00ED722A">
        <w:rPr>
          <w:i/>
          <w:iCs/>
        </w:rPr>
        <w:t>hispida</w:t>
      </w:r>
      <w:r w:rsidR="00ED722A">
        <w:t xml:space="preserve"> </w:t>
      </w:r>
      <w:r w:rsidRPr="00346FA3">
        <w:t xml:space="preserve">ir iekļauti </w:t>
      </w:r>
      <w:r>
        <w:t xml:space="preserve">konvencijas </w:t>
      </w:r>
      <w:r w:rsidRPr="00346FA3">
        <w:t>3. pielikumā “Aizsargājamās dzīvnieku sugas”. Latvija, dokumentu ratificējot, rezervējusi tiesības atrunāt roņu stingru aizsardzību</w:t>
      </w:r>
      <w:r w:rsidRPr="00346FA3" w:rsidR="00DC07E0">
        <w:t>,</w:t>
      </w:r>
      <w:r w:rsidRPr="00346FA3">
        <w:t xml:space="preserve"> un var organizēt sugas izmantošanu ar ierobežojumiem (saudzēšanas sezona, medību veidi), kā arī noregulējot tirdzniecību ar dzīvniekiem un to ķermeņa daļām. </w:t>
      </w:r>
    </w:p>
    <w:p w:rsidR="00D2741D" w:rsidP="00AD001D" w14:paraId="6EFA54F2" w14:textId="193F1FAD">
      <w:pPr>
        <w:pStyle w:val="Default"/>
        <w:spacing w:before="120" w:after="120" w:line="276" w:lineRule="auto"/>
        <w:jc w:val="both"/>
      </w:pPr>
      <w:r>
        <w:rPr>
          <w:b/>
          <w:bCs/>
          <w:iCs/>
        </w:rPr>
        <w:t>1973.gada 3.marta Vašingtonas k</w:t>
      </w:r>
      <w:r w:rsidRPr="00346FA3">
        <w:rPr>
          <w:b/>
          <w:bCs/>
          <w:iCs/>
        </w:rPr>
        <w:t>onvencija par starptautisko tirdzniecību ar apdraudētām savvaļas faunas un floras sugām</w:t>
      </w:r>
      <w:r w:rsidRPr="00346FA3">
        <w:rPr>
          <w:i/>
          <w:iCs/>
        </w:rPr>
        <w:t xml:space="preserve"> </w:t>
      </w:r>
      <w:r>
        <w:t>(</w:t>
      </w:r>
      <w:r w:rsidRPr="00346FA3">
        <w:t xml:space="preserve">spēkā kopš 1975. gada). </w:t>
      </w:r>
      <w:r w:rsidRPr="00346FA3" w:rsidR="00922689">
        <w:t xml:space="preserve">Latvijā </w:t>
      </w:r>
      <w:r>
        <w:t xml:space="preserve">apstiprināta ar </w:t>
      </w:r>
      <w:r w:rsidRPr="00346FA3" w:rsidR="00922689">
        <w:t>likum</w:t>
      </w:r>
      <w:r>
        <w:t>u</w:t>
      </w:r>
      <w:r w:rsidRPr="00346FA3" w:rsidR="00922689">
        <w:t xml:space="preserve"> Par 1973. gada Vašingtonas konvenciju par starptautisko tirdzniecību ar apdraudētām savvaļas dzīvnieku un augu sugām (</w:t>
      </w:r>
      <w:r>
        <w:t xml:space="preserve">pieņemts </w:t>
      </w:r>
      <w:r w:rsidRPr="00346FA3" w:rsidR="00922689">
        <w:t>17.12.1996., spēkā ar 03.01.1997.)</w:t>
      </w:r>
      <w:r>
        <w:t>.</w:t>
      </w:r>
      <w:r w:rsidRPr="00346FA3" w:rsidR="00922689">
        <w:t xml:space="preserve"> Vienīgā roņu suga, kura iekļauta konvencijas II pielikumā, ir Dienvidu </w:t>
      </w:r>
      <w:r w:rsidRPr="00346FA3" w:rsidR="00922689">
        <w:t>ziloņronis</w:t>
      </w:r>
      <w:r w:rsidRPr="00346FA3" w:rsidR="00922689">
        <w:t xml:space="preserve"> </w:t>
      </w:r>
      <w:r w:rsidRPr="00346FA3" w:rsidR="00922689">
        <w:rPr>
          <w:i/>
          <w:iCs/>
        </w:rPr>
        <w:t>Mirounga</w:t>
      </w:r>
      <w:r w:rsidRPr="00346FA3" w:rsidR="00922689">
        <w:rPr>
          <w:i/>
          <w:iCs/>
        </w:rPr>
        <w:t xml:space="preserve"> </w:t>
      </w:r>
      <w:r w:rsidRPr="00346FA3" w:rsidR="00922689">
        <w:rPr>
          <w:i/>
          <w:iCs/>
        </w:rPr>
        <w:t>leonina</w:t>
      </w:r>
      <w:r w:rsidRPr="00346FA3" w:rsidR="00922689">
        <w:t xml:space="preserve"> </w:t>
      </w:r>
      <w:r w:rsidRPr="00346FA3">
        <w:t xml:space="preserve">- suga, kurai šobrīd vēl nedraud iznīkšana, bet kura var kļūt apdraudēta, ja tirdzniecība ar šo sugu īpatņiem netiks pakļauta stingrai kontrolei. </w:t>
      </w:r>
      <w:r w:rsidRPr="00346FA3" w:rsidR="00922689">
        <w:t xml:space="preserve">Savukārt </w:t>
      </w:r>
      <w:r w:rsidRPr="00346FA3" w:rsidR="008613DD">
        <w:t xml:space="preserve">I </w:t>
      </w:r>
      <w:r w:rsidRPr="00346FA3" w:rsidR="00CF5F3E">
        <w:t xml:space="preserve">pielikumā </w:t>
      </w:r>
      <w:r w:rsidRPr="00346FA3" w:rsidR="008613DD">
        <w:t>-</w:t>
      </w:r>
      <w:r w:rsidRPr="00346FA3" w:rsidR="00CF5F3E">
        <w:t xml:space="preserve"> sugas, kurām draud iznīkšana un kurām kaitē vai var kaitēt tirdzniecība un tirdzniecība ar šo sugu īpatņiem jāpakļauj īpaši stingrai kontrolei, lai turpmāk neapdraudētu to izdzīvošanu, un jāatļauj tikai izņēmuma gadījumos, </w:t>
      </w:r>
      <w:r w:rsidRPr="00346FA3" w:rsidR="008613DD">
        <w:t>iekļau</w:t>
      </w:r>
      <w:r w:rsidRPr="00346FA3" w:rsidR="00CF1BB6">
        <w:t>t</w:t>
      </w:r>
      <w:r w:rsidRPr="00346FA3" w:rsidR="008613DD">
        <w:t xml:space="preserve">as 3 </w:t>
      </w:r>
      <w:r w:rsidRPr="00346FA3" w:rsidR="008613DD">
        <w:t>mūkroņu</w:t>
      </w:r>
      <w:r w:rsidRPr="00346FA3" w:rsidR="008613DD">
        <w:t xml:space="preserve"> sugas </w:t>
      </w:r>
      <w:r w:rsidRPr="00346FA3" w:rsidR="008613DD">
        <w:rPr>
          <w:i/>
          <w:iCs/>
        </w:rPr>
        <w:t>Monachus</w:t>
      </w:r>
      <w:r w:rsidRPr="00346FA3" w:rsidR="008613DD">
        <w:t xml:space="preserve"> </w:t>
      </w:r>
      <w:r w:rsidRPr="00346FA3" w:rsidR="008613DD">
        <w:t>spp</w:t>
      </w:r>
      <w:r w:rsidRPr="00346FA3" w:rsidR="008613DD">
        <w:t>.</w:t>
      </w:r>
      <w:r>
        <w:t xml:space="preserve"> </w:t>
      </w:r>
      <w:r w:rsidRPr="00346FA3" w:rsidR="00CF5F3E">
        <w:t xml:space="preserve">- </w:t>
      </w:r>
      <w:r w:rsidRPr="00346FA3" w:rsidR="008613DD">
        <w:t>Vidusjūras, Havaju un Karību, pēdējā no kurām tiek uzskatīta par izzudušu. Neviena no Baltijas jūras roņu sugām CITES konvencijā nav iekļauta.</w:t>
      </w:r>
    </w:p>
    <w:p w:rsidR="00F654BB" w:rsidP="00F654BB" w14:paraId="00563652" w14:textId="77777777">
      <w:pPr>
        <w:pStyle w:val="Default"/>
        <w:spacing w:before="120" w:after="120"/>
        <w:jc w:val="both"/>
      </w:pPr>
      <w:r w:rsidRPr="00F654BB">
        <w:rPr>
          <w:b/>
          <w:bCs/>
        </w:rPr>
        <w:t>Konvencija par Baltijas jūras reģiona jūras vides aizsardzību</w:t>
      </w:r>
      <w:r>
        <w:t xml:space="preserve"> (Helsinku konvencija) ir starptautisks līgums, ar kuru līgumslēdzējas puses individuāli vai kopīgi veic visus atbilstošos tiesiskos, administratīvos vai citus vajadzīgos pasākumus, lai aizkavētu un novērstu piesārņošanu, nolūkā sekmēt Baltijas jūras vides atveseļošanu un tās ekoloģiskā līdzsvara uzturēšanu.</w:t>
      </w:r>
    </w:p>
    <w:p w:rsidR="00F654BB" w:rsidRPr="00346FA3" w:rsidP="00F654BB" w14:paraId="25AEFA1B" w14:textId="066EA6BC">
      <w:pPr>
        <w:pStyle w:val="Default"/>
        <w:spacing w:before="120" w:after="120" w:line="276" w:lineRule="auto"/>
        <w:jc w:val="both"/>
      </w:pPr>
      <w:r>
        <w:t xml:space="preserve">Helsinku konvencija ir saistoša tās parakstītājam, un tās ieviešanu pārvalda Baltijas </w:t>
      </w:r>
      <w:r>
        <w:t>jūrasvides</w:t>
      </w:r>
      <w:r>
        <w:t xml:space="preserve"> aizsardzības komisija (HELCOM). HELCOM ieteikumi nav juridiski saistoši valstu varas iestādēm, taču tiem ir politisks un morāls spēks.</w:t>
      </w:r>
    </w:p>
    <w:p w:rsidR="00D2741D" w:rsidRPr="00346FA3" w:rsidP="00AD001D" w14:paraId="1499AE32" w14:textId="01DD65F2">
      <w:pPr>
        <w:pStyle w:val="doc-ti"/>
        <w:spacing w:before="120" w:beforeAutospacing="0" w:after="120" w:afterAutospacing="0" w:line="276" w:lineRule="auto"/>
        <w:jc w:val="both"/>
        <w:rPr>
          <w:rFonts w:ascii="Times New Roman" w:hAnsi="Times New Roman" w:eastAsiaTheme="minorHAnsi"/>
          <w:color w:val="000000"/>
          <w:lang w:eastAsia="en-US"/>
        </w:rPr>
      </w:pPr>
      <w:r w:rsidRPr="00346FA3">
        <w:rPr>
          <w:rFonts w:ascii="Times New Roman" w:hAnsi="Times New Roman" w:eastAsiaTheme="minorHAnsi"/>
          <w:b/>
          <w:bCs/>
          <w:iCs/>
          <w:color w:val="000000"/>
          <w:lang w:eastAsia="en-US"/>
        </w:rPr>
        <w:t xml:space="preserve">Eiropas Parlamenta un Padomes </w:t>
      </w:r>
      <w:r w:rsidRPr="00F654BB" w:rsidR="00CF3FC3">
        <w:rPr>
          <w:rFonts w:ascii="Times New Roman" w:hAnsi="Times New Roman" w:eastAsiaTheme="minorHAnsi"/>
          <w:b/>
          <w:bCs/>
          <w:iCs/>
          <w:color w:val="000000"/>
          <w:lang w:eastAsia="en-US"/>
        </w:rPr>
        <w:t>2015. gada 6. oktobra</w:t>
      </w:r>
      <w:r w:rsidRPr="00346FA3" w:rsidR="00CF3FC3">
        <w:rPr>
          <w:rFonts w:ascii="Times New Roman" w:hAnsi="Times New Roman" w:eastAsiaTheme="minorHAnsi"/>
          <w:b/>
          <w:bCs/>
          <w:iCs/>
          <w:color w:val="000000"/>
          <w:lang w:eastAsia="en-US"/>
        </w:rPr>
        <w:t xml:space="preserve"> </w:t>
      </w:r>
      <w:r w:rsidRPr="00346FA3">
        <w:rPr>
          <w:rFonts w:ascii="Times New Roman" w:hAnsi="Times New Roman" w:eastAsiaTheme="minorHAnsi"/>
          <w:b/>
          <w:bCs/>
          <w:iCs/>
          <w:color w:val="000000"/>
          <w:lang w:eastAsia="en-US"/>
        </w:rPr>
        <w:t>regula (ES) 2015/1775</w:t>
      </w:r>
      <w:r w:rsidRPr="00346FA3">
        <w:rPr>
          <w:rFonts w:ascii="Times New Roman" w:hAnsi="Times New Roman" w:eastAsiaTheme="minorHAnsi"/>
          <w:iCs/>
          <w:color w:val="000000"/>
          <w:lang w:eastAsia="en-US"/>
        </w:rPr>
        <w:t>,</w:t>
      </w:r>
      <w:r w:rsidRPr="00346FA3">
        <w:rPr>
          <w:rFonts w:ascii="Times New Roman" w:hAnsi="Times New Roman" w:eastAsiaTheme="minorHAnsi"/>
          <w:i/>
          <w:color w:val="000000"/>
          <w:lang w:eastAsia="en-US"/>
        </w:rPr>
        <w:t xml:space="preserve"> ar ko groza Regulu (EK) Nr. 1007/2009 par tirdzniecību ar izstrādājumiem no roņiem un ar ko atceļ Komisijas Regulu (ES) Nr. 737/2010</w:t>
      </w:r>
      <w:r w:rsidRPr="00346FA3">
        <w:rPr>
          <w:rFonts w:ascii="Times New Roman" w:hAnsi="Times New Roman" w:eastAsiaTheme="minorHAnsi"/>
          <w:color w:val="000000"/>
          <w:lang w:eastAsia="en-US"/>
        </w:rPr>
        <w:t>, ar ko paredz saskaņotus noteikumus par izstrādājumu no roņiem laišanu tirgū</w:t>
      </w:r>
      <w:r w:rsidR="00F654BB">
        <w:rPr>
          <w:rFonts w:ascii="Times New Roman" w:hAnsi="Times New Roman" w:eastAsiaTheme="minorHAnsi"/>
          <w:color w:val="000000"/>
          <w:lang w:eastAsia="en-US"/>
        </w:rPr>
        <w:t>,</w:t>
      </w:r>
      <w:r w:rsidRPr="00346FA3">
        <w:rPr>
          <w:rFonts w:ascii="Times New Roman" w:hAnsi="Times New Roman" w:eastAsiaTheme="minorHAnsi"/>
          <w:color w:val="000000"/>
          <w:lang w:eastAsia="en-US"/>
        </w:rPr>
        <w:t xml:space="preserve"> 3. panta 1. punkts nosaka, ka ir atļauts laist tirgū tikai tādus izstrādājumus no roņiem, kuri iegūti medībās, ko tradicionāli veic </w:t>
      </w:r>
      <w:r w:rsidRPr="00346FA3">
        <w:rPr>
          <w:rFonts w:ascii="Times New Roman" w:hAnsi="Times New Roman" w:eastAsiaTheme="minorHAnsi"/>
          <w:color w:val="000000"/>
          <w:lang w:eastAsia="en-US"/>
        </w:rPr>
        <w:t>inuītu</w:t>
      </w:r>
      <w:r w:rsidRPr="00346FA3">
        <w:rPr>
          <w:rFonts w:ascii="Times New Roman" w:hAnsi="Times New Roman" w:eastAsiaTheme="minorHAnsi"/>
          <w:color w:val="000000"/>
          <w:lang w:eastAsia="en-US"/>
        </w:rPr>
        <w:t xml:space="preserve"> vai citas </w:t>
      </w:r>
      <w:r w:rsidRPr="00346FA3">
        <w:rPr>
          <w:rFonts w:ascii="Times New Roman" w:hAnsi="Times New Roman" w:eastAsiaTheme="minorHAnsi"/>
          <w:color w:val="000000"/>
          <w:lang w:eastAsia="en-US"/>
        </w:rPr>
        <w:t>iezemiešu kopienas</w:t>
      </w:r>
      <w:r w:rsidR="00CF3FC3">
        <w:rPr>
          <w:rFonts w:ascii="Times New Roman" w:hAnsi="Times New Roman" w:eastAsiaTheme="minorHAnsi"/>
          <w:color w:val="000000"/>
          <w:lang w:eastAsia="en-US"/>
        </w:rPr>
        <w:t>,</w:t>
      </w:r>
      <w:r w:rsidRPr="00346FA3">
        <w:rPr>
          <w:rFonts w:ascii="Times New Roman" w:hAnsi="Times New Roman" w:eastAsiaTheme="minorHAnsi"/>
          <w:color w:val="000000"/>
          <w:lang w:eastAsia="en-US"/>
        </w:rPr>
        <w:t xml:space="preserve"> un kas palīdz tām nodrošināt iztiku.</w:t>
      </w:r>
      <w:r w:rsidR="0012198F">
        <w:rPr>
          <w:rFonts w:ascii="Times New Roman" w:hAnsi="Times New Roman" w:eastAsiaTheme="minorHAnsi"/>
          <w:color w:val="000000"/>
          <w:lang w:eastAsia="en-US"/>
        </w:rPr>
        <w:t xml:space="preserve"> Attiecīgi atbilstoši šim regulējumam, Latvijā iegūtus roņus un izstrādājumus no tiem nav iespējams laist tirdzniecībā un, ja tiek pieļauta roņu ieguve, tie izmantojami tikai personīgām vajadzībām.</w:t>
      </w:r>
    </w:p>
    <w:p w:rsidR="00D2741D" w:rsidRPr="00346FA3" w:rsidP="00AD001D" w14:paraId="66BC6564" w14:textId="3E822C08">
      <w:pPr>
        <w:pStyle w:val="mt-translation"/>
        <w:spacing w:before="120" w:beforeAutospacing="0" w:after="120" w:afterAutospacing="0" w:line="276" w:lineRule="auto"/>
        <w:jc w:val="both"/>
        <w:rPr>
          <w:rFonts w:ascii="Times New Roman" w:hAnsi="Times New Roman" w:eastAsiaTheme="minorHAnsi"/>
          <w:lang w:eastAsia="en-US"/>
        </w:rPr>
      </w:pPr>
      <w:r w:rsidRPr="00346FA3">
        <w:rPr>
          <w:rFonts w:ascii="Times New Roman" w:hAnsi="Times New Roman" w:eastAsiaTheme="minorHAnsi"/>
          <w:b/>
          <w:bCs/>
          <w:iCs/>
          <w:color w:val="000000"/>
          <w:lang w:eastAsia="en-US"/>
        </w:rPr>
        <w:t xml:space="preserve">Eiropas Padomes </w:t>
      </w:r>
      <w:r w:rsidRPr="00F654BB" w:rsidR="00F654BB">
        <w:rPr>
          <w:rFonts w:ascii="Times New Roman" w:hAnsi="Times New Roman" w:eastAsiaTheme="minorHAnsi"/>
          <w:b/>
          <w:bCs/>
          <w:iCs/>
          <w:color w:val="000000"/>
          <w:lang w:eastAsia="en-US"/>
        </w:rPr>
        <w:t>1992. gada 21. maija</w:t>
      </w:r>
      <w:r w:rsidRPr="00346FA3" w:rsidR="00F654BB">
        <w:rPr>
          <w:rFonts w:ascii="Times New Roman" w:hAnsi="Times New Roman" w:eastAsiaTheme="minorHAnsi"/>
          <w:b/>
          <w:bCs/>
          <w:iCs/>
          <w:color w:val="000000"/>
          <w:lang w:eastAsia="en-US"/>
        </w:rPr>
        <w:t xml:space="preserve"> </w:t>
      </w:r>
      <w:r w:rsidRPr="00346FA3">
        <w:rPr>
          <w:rFonts w:ascii="Times New Roman" w:hAnsi="Times New Roman" w:eastAsiaTheme="minorHAnsi"/>
          <w:b/>
          <w:bCs/>
          <w:iCs/>
          <w:color w:val="000000"/>
          <w:lang w:eastAsia="en-US"/>
        </w:rPr>
        <w:t>Direktīva 92/43/EEK</w:t>
      </w:r>
      <w:r w:rsidRPr="00346FA3">
        <w:rPr>
          <w:rFonts w:ascii="Times New Roman" w:hAnsi="Times New Roman" w:eastAsiaTheme="minorHAnsi"/>
          <w:iCs/>
          <w:color w:val="000000"/>
          <w:lang w:eastAsia="en-US"/>
        </w:rPr>
        <w:t xml:space="preserve"> </w:t>
      </w:r>
      <w:r w:rsidRPr="00346FA3">
        <w:rPr>
          <w:rFonts w:ascii="Times New Roman" w:hAnsi="Times New Roman" w:eastAsiaTheme="minorHAnsi"/>
          <w:i/>
          <w:color w:val="000000"/>
          <w:lang w:eastAsia="en-US"/>
        </w:rPr>
        <w:t>par dabisko dzīvotņu, savvaļas faunas un floras aizsardzību</w:t>
      </w:r>
      <w:r w:rsidRPr="00346FA3">
        <w:rPr>
          <w:rFonts w:ascii="Times New Roman" w:hAnsi="Times New Roman"/>
        </w:rPr>
        <w:t xml:space="preserve"> </w:t>
      </w:r>
      <w:r w:rsidR="0069417C">
        <w:rPr>
          <w:rFonts w:ascii="Times New Roman" w:hAnsi="Times New Roman"/>
        </w:rPr>
        <w:t xml:space="preserve">jeb Biotopu direktīva </w:t>
      </w:r>
      <w:r w:rsidRPr="00346FA3">
        <w:rPr>
          <w:rFonts w:ascii="Times New Roman" w:hAnsi="Times New Roman" w:eastAsiaTheme="minorHAnsi"/>
          <w:lang w:eastAsia="en-US"/>
        </w:rPr>
        <w:t>ir Eiropas Savienības galvenais juridiskais instruments savvaļas dzīvnieku un augu aizsardzības jomā, kuras galvenais mērķis ir sekmēt bioloģisko daudzveidību, aizsargājot dabiskās dzīvotnes un savvaļas faunu un floru, ņemot vērā ekonomiskās, sociālās, kultūras un reģionālās prasības.</w:t>
      </w:r>
    </w:p>
    <w:p w:rsidR="00ED722A" w:rsidRPr="00ED722A" w:rsidP="00ED722A" w14:paraId="354AA8CE" w14:textId="77777777">
      <w:pPr>
        <w:pStyle w:val="mt-translation"/>
        <w:spacing w:before="120" w:beforeAutospacing="0" w:after="120" w:afterAutospacing="0" w:line="276" w:lineRule="auto"/>
        <w:jc w:val="both"/>
        <w:rPr>
          <w:rFonts w:ascii="Times New Roman" w:hAnsi="Times New Roman" w:eastAsiaTheme="minorHAnsi"/>
          <w:lang w:eastAsia="en-US"/>
        </w:rPr>
      </w:pPr>
      <w:r w:rsidRPr="00346FA3">
        <w:rPr>
          <w:rFonts w:ascii="Times New Roman" w:hAnsi="Times New Roman" w:eastAsiaTheme="minorHAnsi"/>
          <w:lang w:eastAsia="en-US"/>
        </w:rPr>
        <w:t xml:space="preserve">Pelēkais ronis </w:t>
      </w:r>
      <w:r w:rsidRPr="00346FA3">
        <w:rPr>
          <w:rFonts w:ascii="Times New Roman" w:hAnsi="Times New Roman" w:eastAsiaTheme="minorHAnsi"/>
          <w:i/>
          <w:lang w:eastAsia="en-US"/>
        </w:rPr>
        <w:t>Halichoerus</w:t>
      </w:r>
      <w:r w:rsidRPr="00346FA3">
        <w:rPr>
          <w:rFonts w:ascii="Times New Roman" w:hAnsi="Times New Roman" w:eastAsiaTheme="minorHAnsi"/>
          <w:i/>
          <w:lang w:eastAsia="en-US"/>
        </w:rPr>
        <w:t xml:space="preserve"> </w:t>
      </w:r>
      <w:r w:rsidRPr="00346FA3">
        <w:rPr>
          <w:rFonts w:ascii="Times New Roman" w:hAnsi="Times New Roman" w:eastAsiaTheme="minorHAnsi"/>
          <w:i/>
          <w:lang w:eastAsia="en-US"/>
        </w:rPr>
        <w:t>grypus</w:t>
      </w:r>
      <w:r w:rsidRPr="00346FA3">
        <w:rPr>
          <w:rFonts w:ascii="Times New Roman" w:hAnsi="Times New Roman" w:eastAsiaTheme="minorHAnsi"/>
          <w:lang w:eastAsia="en-US"/>
        </w:rPr>
        <w:t xml:space="preserve"> un plankumainais ronis </w:t>
      </w:r>
      <w:r w:rsidRPr="00346FA3">
        <w:rPr>
          <w:rFonts w:ascii="Times New Roman" w:hAnsi="Times New Roman" w:eastAsiaTheme="minorHAnsi"/>
          <w:i/>
          <w:lang w:eastAsia="en-US"/>
        </w:rPr>
        <w:t>Phoca</w:t>
      </w:r>
      <w:r w:rsidRPr="00346FA3">
        <w:rPr>
          <w:rFonts w:ascii="Times New Roman" w:hAnsi="Times New Roman" w:eastAsiaTheme="minorHAnsi"/>
          <w:i/>
          <w:lang w:eastAsia="en-US"/>
        </w:rPr>
        <w:t xml:space="preserve"> </w:t>
      </w:r>
      <w:r w:rsidRPr="00346FA3">
        <w:rPr>
          <w:rFonts w:ascii="Times New Roman" w:hAnsi="Times New Roman" w:eastAsiaTheme="minorHAnsi"/>
          <w:i/>
          <w:lang w:eastAsia="en-US"/>
        </w:rPr>
        <w:t>vitulina</w:t>
      </w:r>
      <w:r w:rsidRPr="00346FA3">
        <w:rPr>
          <w:rFonts w:ascii="Times New Roman" w:hAnsi="Times New Roman" w:eastAsiaTheme="minorHAnsi"/>
          <w:lang w:eastAsia="en-US"/>
        </w:rPr>
        <w:t xml:space="preserve"> ir minēt</w:t>
      </w:r>
      <w:r w:rsidR="00F654BB">
        <w:rPr>
          <w:rFonts w:ascii="Times New Roman" w:hAnsi="Times New Roman" w:eastAsiaTheme="minorHAnsi"/>
          <w:lang w:eastAsia="en-US"/>
        </w:rPr>
        <w:t>i šīs direktīvas</w:t>
      </w:r>
      <w:r w:rsidRPr="00346FA3">
        <w:rPr>
          <w:rFonts w:ascii="Times New Roman" w:hAnsi="Times New Roman" w:eastAsiaTheme="minorHAnsi"/>
          <w:lang w:eastAsia="en-US"/>
        </w:rPr>
        <w:t xml:space="preserve"> II pielikumā (kopienā nozīmīgas sugas, kuru aizsardzībai jānosaka īpaši aizsargājamas dabas teritorijas) un V pielikumā (kopienā nozīmīgas dzīvnieku un augu sugas, kuru īpatņu ieguvei savvaļā un izmantošanai var piemērot apsaimniekošanas pasākumus). </w:t>
      </w:r>
      <w:r>
        <w:rPr>
          <w:rFonts w:ascii="Times New Roman" w:hAnsi="Times New Roman" w:eastAsiaTheme="minorHAnsi"/>
          <w:lang w:eastAsia="en-US"/>
        </w:rPr>
        <w:t xml:space="preserve">Pogainais ronis </w:t>
      </w:r>
      <w:r w:rsidRPr="009E604C">
        <w:rPr>
          <w:rFonts w:ascii="Times New Roman" w:hAnsi="Times New Roman" w:eastAsiaTheme="minorHAnsi"/>
          <w:i/>
          <w:iCs/>
          <w:lang w:eastAsia="en-US"/>
        </w:rPr>
        <w:t>Pusa</w:t>
      </w:r>
      <w:r w:rsidRPr="009E604C">
        <w:rPr>
          <w:rFonts w:ascii="Times New Roman" w:hAnsi="Times New Roman" w:eastAsiaTheme="minorHAnsi"/>
          <w:i/>
          <w:iCs/>
          <w:lang w:eastAsia="en-US"/>
        </w:rPr>
        <w:t xml:space="preserve"> </w:t>
      </w:r>
      <w:r w:rsidRPr="009E604C">
        <w:rPr>
          <w:rFonts w:ascii="Times New Roman" w:hAnsi="Times New Roman" w:eastAsiaTheme="minorHAnsi"/>
          <w:i/>
          <w:iCs/>
          <w:lang w:eastAsia="en-US"/>
        </w:rPr>
        <w:t>hispida</w:t>
      </w:r>
      <w:r>
        <w:rPr>
          <w:rFonts w:ascii="Times New Roman" w:hAnsi="Times New Roman" w:eastAsiaTheme="minorHAnsi"/>
          <w:i/>
          <w:iCs/>
          <w:lang w:eastAsia="en-US"/>
        </w:rPr>
        <w:t xml:space="preserve"> </w:t>
      </w:r>
      <w:r>
        <w:rPr>
          <w:rFonts w:ascii="Times New Roman" w:hAnsi="Times New Roman" w:eastAsiaTheme="minorHAnsi"/>
          <w:lang w:eastAsia="en-US"/>
        </w:rPr>
        <w:t>iekļauts Biotopu direktīvas V pielikumā.</w:t>
      </w:r>
    </w:p>
    <w:p w:rsidR="00ED722A" w:rsidP="00AD001D" w14:paraId="49A4B673" w14:textId="3934976E">
      <w:pPr>
        <w:pStyle w:val="mt-translation"/>
        <w:spacing w:before="120" w:beforeAutospacing="0" w:after="120" w:afterAutospacing="0" w:line="276" w:lineRule="auto"/>
        <w:jc w:val="both"/>
        <w:rPr>
          <w:rFonts w:ascii="Times New Roman" w:hAnsi="Times New Roman" w:eastAsiaTheme="minorHAnsi"/>
          <w:lang w:eastAsia="en-US"/>
        </w:rPr>
      </w:pPr>
      <w:r w:rsidRPr="00346FA3">
        <w:rPr>
          <w:rFonts w:ascii="Times New Roman" w:hAnsi="Times New Roman" w:eastAsiaTheme="minorHAnsi"/>
          <w:lang w:eastAsia="en-US"/>
        </w:rPr>
        <w:t>Tas, ka pelēkais ronis</w:t>
      </w:r>
      <w:r>
        <w:rPr>
          <w:rFonts w:ascii="Times New Roman" w:hAnsi="Times New Roman" w:eastAsiaTheme="minorHAnsi"/>
          <w:lang w:eastAsia="en-US"/>
        </w:rPr>
        <w:t>, pogainais ronis</w:t>
      </w:r>
      <w:r w:rsidRPr="00346FA3">
        <w:rPr>
          <w:rFonts w:ascii="Times New Roman" w:hAnsi="Times New Roman" w:eastAsiaTheme="minorHAnsi"/>
          <w:lang w:eastAsia="en-US"/>
        </w:rPr>
        <w:t xml:space="preserve"> un plankumainais ronis ir iekļauti V pielikumā nozīmē, ka indivīdus </w:t>
      </w:r>
      <w:r w:rsidR="00F654BB">
        <w:rPr>
          <w:rFonts w:ascii="Times New Roman" w:hAnsi="Times New Roman" w:eastAsiaTheme="minorHAnsi"/>
          <w:lang w:eastAsia="en-US"/>
        </w:rPr>
        <w:t xml:space="preserve">stingri kontrolētos apstākļos </w:t>
      </w:r>
      <w:r w:rsidRPr="00346FA3">
        <w:rPr>
          <w:rFonts w:ascii="Times New Roman" w:hAnsi="Times New Roman" w:eastAsiaTheme="minorHAnsi"/>
          <w:lang w:eastAsia="en-US"/>
        </w:rPr>
        <w:t xml:space="preserve">drīkst iegūt, bet valstij jānodrošina labvēlīgs populācijas stāvoklis, sugas monitorings un jāaizliedz </w:t>
      </w:r>
      <w:r>
        <w:rPr>
          <w:rFonts w:ascii="Times New Roman" w:hAnsi="Times New Roman" w:eastAsiaTheme="minorHAnsi"/>
          <w:lang w:eastAsia="en-US"/>
        </w:rPr>
        <w:t xml:space="preserve">Biotopu </w:t>
      </w:r>
      <w:r w:rsidRPr="00346FA3">
        <w:rPr>
          <w:rFonts w:ascii="Times New Roman" w:hAnsi="Times New Roman" w:eastAsiaTheme="minorHAnsi"/>
          <w:lang w:eastAsia="en-US"/>
        </w:rPr>
        <w:t xml:space="preserve">direktīvas VI pielikumā uzskatītie medību paņēmieni. </w:t>
      </w:r>
      <w:r>
        <w:rPr>
          <w:rFonts w:ascii="Times New Roman" w:hAnsi="Times New Roman" w:eastAsiaTheme="minorHAnsi"/>
          <w:lang w:eastAsia="en-US"/>
        </w:rPr>
        <w:t>Tā kā Latvijas teritoriālajos un piekrastes ūdeņos jūrā pelēkais un plankumainais ronis galvenokārt tikai barojas, Latvijā to aizsardzībai nav veidojamas īpaši aizsargājamas dabas teritorijas.</w:t>
      </w:r>
    </w:p>
    <w:p w:rsidR="00D2741D" w:rsidRPr="00346FA3" w:rsidP="00AD001D" w14:paraId="336197EC" w14:textId="5EE99444">
      <w:pPr>
        <w:pStyle w:val="HTMLPreformatted"/>
        <w:spacing w:before="120" w:after="120" w:line="276" w:lineRule="auto"/>
        <w:jc w:val="both"/>
        <w:rPr>
          <w:rFonts w:ascii="Times New Roman" w:hAnsi="Times New Roman" w:eastAsiaTheme="minorHAnsi" w:cs="Times New Roman"/>
          <w:sz w:val="24"/>
          <w:szCs w:val="24"/>
          <w:lang w:eastAsia="en-US"/>
        </w:rPr>
      </w:pPr>
      <w:r w:rsidRPr="00346FA3">
        <w:rPr>
          <w:rFonts w:ascii="Times New Roman" w:hAnsi="Times New Roman" w:eastAsiaTheme="minorHAnsi" w:cs="Times New Roman"/>
          <w:sz w:val="24"/>
          <w:szCs w:val="24"/>
          <w:lang w:eastAsia="en-US"/>
        </w:rPr>
        <w:t xml:space="preserve">Saskaņā ar </w:t>
      </w:r>
      <w:r w:rsidR="0012198F">
        <w:rPr>
          <w:rFonts w:ascii="Times New Roman" w:hAnsi="Times New Roman" w:eastAsiaTheme="minorHAnsi" w:cs="Times New Roman"/>
          <w:sz w:val="24"/>
          <w:szCs w:val="24"/>
          <w:lang w:eastAsia="en-US"/>
        </w:rPr>
        <w:t>Biotopu direktīvas</w:t>
      </w:r>
      <w:r w:rsidRPr="00346FA3">
        <w:rPr>
          <w:rFonts w:ascii="Times New Roman" w:hAnsi="Times New Roman" w:eastAsiaTheme="minorHAnsi" w:cs="Times New Roman"/>
          <w:sz w:val="24"/>
          <w:szCs w:val="24"/>
          <w:lang w:eastAsia="en-US"/>
        </w:rPr>
        <w:t xml:space="preserve"> 14. panta 1. punktu, ja dalībvalstis to uzskata par vajadzīgu, tad tās veic pasākumus, lai nodrošinātu, ka V pielikumā uzskaitīto savvaļas faunas un floras sugu īpatņu ieguve savvaļā, kā arī izmantošana nav pretrunā ar to saglabāšanu labvēlīgā aizsardzības statusā</w:t>
      </w:r>
      <w:r w:rsidR="0012198F">
        <w:rPr>
          <w:rFonts w:ascii="Times New Roman" w:hAnsi="Times New Roman" w:eastAsiaTheme="minorHAnsi" w:cs="Times New Roman"/>
          <w:sz w:val="24"/>
          <w:szCs w:val="24"/>
          <w:lang w:eastAsia="en-US"/>
        </w:rPr>
        <w:t>. T</w:t>
      </w:r>
      <w:r w:rsidRPr="00346FA3">
        <w:rPr>
          <w:rFonts w:ascii="Times New Roman" w:hAnsi="Times New Roman" w:eastAsiaTheme="minorHAnsi" w:cs="Times New Roman"/>
          <w:sz w:val="24"/>
          <w:szCs w:val="24"/>
          <w:lang w:eastAsia="en-US"/>
        </w:rPr>
        <w:t xml:space="preserve">as nozīmē, ka netiek aizliegta </w:t>
      </w:r>
      <w:r w:rsidR="0012198F">
        <w:rPr>
          <w:rFonts w:ascii="Times New Roman" w:hAnsi="Times New Roman" w:eastAsiaTheme="minorHAnsi" w:cs="Times New Roman"/>
          <w:sz w:val="24"/>
          <w:szCs w:val="24"/>
          <w:lang w:eastAsia="en-US"/>
        </w:rPr>
        <w:t xml:space="preserve">šo </w:t>
      </w:r>
      <w:r w:rsidRPr="00346FA3">
        <w:rPr>
          <w:rFonts w:ascii="Times New Roman" w:hAnsi="Times New Roman" w:eastAsiaTheme="minorHAnsi" w:cs="Times New Roman"/>
          <w:sz w:val="24"/>
          <w:szCs w:val="24"/>
          <w:lang w:eastAsia="en-US"/>
        </w:rPr>
        <w:t xml:space="preserve">sugu </w:t>
      </w:r>
      <w:r w:rsidR="0012198F">
        <w:rPr>
          <w:rFonts w:ascii="Times New Roman" w:hAnsi="Times New Roman" w:eastAsiaTheme="minorHAnsi" w:cs="Times New Roman"/>
          <w:sz w:val="24"/>
          <w:szCs w:val="24"/>
          <w:lang w:eastAsia="en-US"/>
        </w:rPr>
        <w:t xml:space="preserve">ieguve un </w:t>
      </w:r>
      <w:r w:rsidRPr="00346FA3">
        <w:rPr>
          <w:rFonts w:ascii="Times New Roman" w:hAnsi="Times New Roman" w:eastAsiaTheme="minorHAnsi" w:cs="Times New Roman"/>
          <w:sz w:val="24"/>
          <w:szCs w:val="24"/>
          <w:lang w:eastAsia="en-US"/>
        </w:rPr>
        <w:t>izmantošana</w:t>
      </w:r>
      <w:r w:rsidR="0012198F">
        <w:rPr>
          <w:rFonts w:ascii="Times New Roman" w:hAnsi="Times New Roman" w:eastAsiaTheme="minorHAnsi" w:cs="Times New Roman"/>
          <w:sz w:val="24"/>
          <w:szCs w:val="24"/>
          <w:lang w:eastAsia="en-US"/>
        </w:rPr>
        <w:t>, t</w:t>
      </w:r>
      <w:r w:rsidRPr="00346FA3">
        <w:rPr>
          <w:rFonts w:ascii="Times New Roman" w:hAnsi="Times New Roman" w:eastAsiaTheme="minorHAnsi" w:cs="Times New Roman"/>
          <w:sz w:val="24"/>
          <w:szCs w:val="24"/>
          <w:lang w:eastAsia="en-US"/>
        </w:rPr>
        <w:t xml:space="preserve">aču saskaņā ar </w:t>
      </w:r>
      <w:r w:rsidR="0012198F">
        <w:rPr>
          <w:rFonts w:ascii="Times New Roman" w:hAnsi="Times New Roman" w:eastAsiaTheme="minorHAnsi" w:cs="Times New Roman"/>
          <w:sz w:val="24"/>
          <w:szCs w:val="24"/>
          <w:lang w:eastAsia="en-US"/>
        </w:rPr>
        <w:t>Biotopu direktīvas</w:t>
      </w:r>
      <w:r w:rsidRPr="00346FA3">
        <w:rPr>
          <w:rFonts w:ascii="Times New Roman" w:hAnsi="Times New Roman" w:eastAsiaTheme="minorHAnsi" w:cs="Times New Roman"/>
          <w:sz w:val="24"/>
          <w:szCs w:val="24"/>
          <w:lang w:eastAsia="en-US"/>
        </w:rPr>
        <w:t xml:space="preserve"> 14. panta 2. punktu, dalībvalsts vajadzības gadījumā var ierobežot šo sugu izmantošanu.</w:t>
      </w:r>
    </w:p>
    <w:p w:rsidR="00D2741D" w:rsidP="00AD001D" w14:paraId="6433E2A0" w14:textId="06DDF95A">
      <w:pPr>
        <w:pStyle w:val="mt-translation"/>
        <w:spacing w:before="120" w:beforeAutospacing="0" w:after="120" w:afterAutospacing="0" w:line="276" w:lineRule="auto"/>
        <w:jc w:val="both"/>
        <w:rPr>
          <w:rFonts w:ascii="Times New Roman" w:hAnsi="Times New Roman" w:eastAsiaTheme="minorHAnsi"/>
          <w:lang w:eastAsia="en-US"/>
        </w:rPr>
      </w:pPr>
      <w:r w:rsidRPr="00346FA3">
        <w:rPr>
          <w:rFonts w:ascii="Times New Roman" w:hAnsi="Times New Roman" w:eastAsiaTheme="minorHAnsi"/>
          <w:b/>
          <w:bCs/>
          <w:iCs/>
          <w:lang w:eastAsia="en-US"/>
        </w:rPr>
        <w:t xml:space="preserve">Eiropas Padomes un Parlamenta </w:t>
      </w:r>
      <w:r w:rsidRPr="00F654BB" w:rsidR="00F654BB">
        <w:rPr>
          <w:rFonts w:ascii="Times New Roman" w:hAnsi="Times New Roman" w:eastAsiaTheme="minorHAnsi"/>
          <w:b/>
          <w:bCs/>
          <w:iCs/>
          <w:lang w:eastAsia="en-US"/>
        </w:rPr>
        <w:t>2008. gada 17. jūnija</w:t>
      </w:r>
      <w:r w:rsidRPr="00346FA3" w:rsidR="00F654BB">
        <w:rPr>
          <w:rFonts w:ascii="Times New Roman" w:hAnsi="Times New Roman" w:eastAsiaTheme="minorHAnsi"/>
          <w:b/>
          <w:bCs/>
          <w:iCs/>
          <w:lang w:eastAsia="en-US"/>
        </w:rPr>
        <w:t xml:space="preserve"> </w:t>
      </w:r>
      <w:r w:rsidRPr="00346FA3">
        <w:rPr>
          <w:rFonts w:ascii="Times New Roman" w:hAnsi="Times New Roman" w:eastAsiaTheme="minorHAnsi"/>
          <w:b/>
          <w:bCs/>
          <w:iCs/>
          <w:lang w:eastAsia="en-US"/>
        </w:rPr>
        <w:t>Direktīva 2008/56/EK</w:t>
      </w:r>
      <w:r w:rsidRPr="00346FA3">
        <w:rPr>
          <w:rFonts w:ascii="Times New Roman" w:hAnsi="Times New Roman" w:eastAsiaTheme="minorHAnsi"/>
          <w:iCs/>
          <w:lang w:eastAsia="en-US"/>
        </w:rPr>
        <w:t>,</w:t>
      </w:r>
      <w:r w:rsidRPr="00346FA3">
        <w:rPr>
          <w:rFonts w:ascii="Times New Roman" w:hAnsi="Times New Roman" w:eastAsiaTheme="minorHAnsi"/>
          <w:i/>
          <w:lang w:eastAsia="en-US"/>
        </w:rPr>
        <w:t xml:space="preserve"> ar ko izveido sistēmu Kopienas rīcībai jūras vides politikas jomā (Jūras stratēģijas pamatdirektīva) (Dokuments attiecas uz EEZ), </w:t>
      </w:r>
      <w:r w:rsidRPr="00346FA3">
        <w:rPr>
          <w:rFonts w:ascii="Times New Roman" w:hAnsi="Times New Roman" w:eastAsiaTheme="minorHAnsi"/>
          <w:iCs/>
          <w:lang w:eastAsia="en-US"/>
        </w:rPr>
        <w:t xml:space="preserve">kurā </w:t>
      </w:r>
      <w:r w:rsidRPr="00346FA3">
        <w:rPr>
          <w:rFonts w:ascii="Times New Roman" w:hAnsi="Times New Roman" w:eastAsiaTheme="minorHAnsi"/>
          <w:lang w:eastAsia="en-US"/>
        </w:rPr>
        <w:t xml:space="preserve">noteikts, ka dalībvalstīm jāveic jūras teritoriju būtisko īpašību iepriekšējs novērtējums un to pašreizējā vides stāvokļa analīze, galveno uzmanību pievēršot biotopu veidiem, bioloģiskajiem faktoriem, fizikālajām un ķīmiskajām īpašībām un </w:t>
      </w:r>
      <w:r w:rsidRPr="00346FA3">
        <w:rPr>
          <w:rFonts w:ascii="Times New Roman" w:hAnsi="Times New Roman" w:eastAsiaTheme="minorHAnsi"/>
          <w:lang w:eastAsia="en-US"/>
        </w:rPr>
        <w:t>hidromorfoloģijai</w:t>
      </w:r>
      <w:r w:rsidRPr="00346FA3">
        <w:rPr>
          <w:rFonts w:ascii="Times New Roman" w:hAnsi="Times New Roman" w:eastAsiaTheme="minorHAnsi"/>
          <w:lang w:eastAsia="en-US"/>
        </w:rPr>
        <w:t>.</w:t>
      </w:r>
    </w:p>
    <w:p w:rsidR="00A51CF4" w:rsidRPr="00A51CF4" w:rsidP="000A32C3" w14:paraId="0CB39B5C" w14:textId="775B282F">
      <w:pPr>
        <w:pStyle w:val="mt-translation"/>
        <w:spacing w:before="120" w:after="120"/>
        <w:jc w:val="both"/>
        <w:rPr>
          <w:rFonts w:ascii="Times New Roman" w:hAnsi="Times New Roman" w:eastAsiaTheme="minorHAnsi"/>
          <w:lang w:eastAsia="en-US"/>
        </w:rPr>
      </w:pPr>
      <w:r w:rsidRPr="000A32C3">
        <w:rPr>
          <w:rFonts w:ascii="Times New Roman" w:hAnsi="Times New Roman" w:eastAsiaTheme="minorHAnsi"/>
          <w:b/>
          <w:bCs/>
          <w:lang w:eastAsia="en-US"/>
        </w:rPr>
        <w:t>Eiropas Parlamenta un Padomes Regul</w:t>
      </w:r>
      <w:r>
        <w:rPr>
          <w:rFonts w:ascii="Times New Roman" w:hAnsi="Times New Roman" w:eastAsiaTheme="minorHAnsi"/>
          <w:b/>
          <w:bCs/>
          <w:lang w:eastAsia="en-US"/>
        </w:rPr>
        <w:t>a</w:t>
      </w:r>
      <w:r w:rsidRPr="000A32C3">
        <w:rPr>
          <w:rFonts w:ascii="Times New Roman" w:hAnsi="Times New Roman" w:eastAsiaTheme="minorHAnsi"/>
          <w:b/>
          <w:bCs/>
          <w:lang w:eastAsia="en-US"/>
        </w:rPr>
        <w:t xml:space="preserve"> (ES) 2019/1241 (2019. gada 20. jūnijs) </w:t>
      </w:r>
      <w:r w:rsidRPr="000A32C3">
        <w:rPr>
          <w:rFonts w:ascii="Times New Roman" w:hAnsi="Times New Roman" w:eastAsiaTheme="minorHAnsi"/>
          <w:i/>
          <w:iCs/>
          <w:lang w:eastAsia="en-US"/>
        </w:rPr>
        <w:t>par zvejas resursu saglabāšanu un jūras ekosistēmu aizsardzību ar tehniskiem pasākumiem un ar ko groza Padomes Regulas (EK) Nr. 2019/2006, (EK) Nr. 1224/2009 un Eiropas Parlamenta un Padomes Regulas (ES) Nr. 1380/2013, (ES) 2016/1139, (ES) 2018/973, (ES) 2019/472 un (ES) 2019/1022 un atceļ Padomes Regulas (EK) Nr. 894/97, (EK) Nr. 850/98, (EK) Nr. 2549/2000, (EK) Nr. 254/2002, (EK) Nr. 812/2004 un (EK) Nr. 2187/2005</w:t>
      </w:r>
      <w:r>
        <w:rPr>
          <w:rFonts w:ascii="Times New Roman" w:hAnsi="Times New Roman" w:eastAsiaTheme="minorHAnsi"/>
          <w:i/>
          <w:iCs/>
          <w:lang w:eastAsia="en-US"/>
        </w:rPr>
        <w:t xml:space="preserve"> </w:t>
      </w:r>
      <w:r>
        <w:rPr>
          <w:rFonts w:ascii="Times New Roman" w:hAnsi="Times New Roman" w:eastAsiaTheme="minorHAnsi"/>
          <w:lang w:eastAsia="en-US"/>
        </w:rPr>
        <w:t>– nosaka tehniskus pasākumus un ierobežojumus, lai palīdzētu</w:t>
      </w:r>
      <w:r w:rsidRPr="00A51CF4">
        <w:rPr>
          <w:rFonts w:ascii="Times New Roman" w:hAnsi="Times New Roman" w:eastAsiaTheme="minorHAnsi"/>
          <w:lang w:eastAsia="en-US"/>
        </w:rPr>
        <w:t xml:space="preserve"> īstenot </w:t>
      </w:r>
      <w:r>
        <w:rPr>
          <w:rFonts w:ascii="Times New Roman" w:hAnsi="Times New Roman" w:eastAsiaTheme="minorHAnsi"/>
          <w:lang w:eastAsia="en-US"/>
        </w:rPr>
        <w:t>kopējās zivsaimnie</w:t>
      </w:r>
      <w:r w:rsidR="004B22A1">
        <w:rPr>
          <w:rFonts w:ascii="Times New Roman" w:hAnsi="Times New Roman" w:eastAsiaTheme="minorHAnsi"/>
          <w:lang w:eastAsia="en-US"/>
        </w:rPr>
        <w:t>c</w:t>
      </w:r>
      <w:r>
        <w:rPr>
          <w:rFonts w:ascii="Times New Roman" w:hAnsi="Times New Roman" w:eastAsiaTheme="minorHAnsi"/>
          <w:lang w:eastAsia="en-US"/>
        </w:rPr>
        <w:t>ības</w:t>
      </w:r>
      <w:r w:rsidR="004B22A1">
        <w:rPr>
          <w:rFonts w:ascii="Times New Roman" w:hAnsi="Times New Roman" w:eastAsiaTheme="minorHAnsi"/>
          <w:lang w:eastAsia="en-US"/>
        </w:rPr>
        <w:t xml:space="preserve"> politikas</w:t>
      </w:r>
      <w:r>
        <w:rPr>
          <w:rFonts w:ascii="Times New Roman" w:hAnsi="Times New Roman" w:eastAsiaTheme="minorHAnsi"/>
          <w:lang w:eastAsia="en-US"/>
        </w:rPr>
        <w:t xml:space="preserve"> </w:t>
      </w:r>
      <w:r w:rsidR="004B22A1">
        <w:rPr>
          <w:rFonts w:ascii="Times New Roman" w:hAnsi="Times New Roman" w:eastAsiaTheme="minorHAnsi"/>
          <w:lang w:eastAsia="en-US"/>
        </w:rPr>
        <w:t>m</w:t>
      </w:r>
      <w:r w:rsidRPr="00A51CF4">
        <w:rPr>
          <w:rFonts w:ascii="Times New Roman" w:hAnsi="Times New Roman" w:eastAsiaTheme="minorHAnsi"/>
          <w:lang w:eastAsia="en-US"/>
        </w:rPr>
        <w:t xml:space="preserve">ērķus, </w:t>
      </w:r>
      <w:r w:rsidR="004B22A1">
        <w:rPr>
          <w:rFonts w:ascii="Times New Roman" w:hAnsi="Times New Roman" w:eastAsiaTheme="minorHAnsi"/>
          <w:lang w:eastAsia="en-US"/>
        </w:rPr>
        <w:t xml:space="preserve">piemēram, </w:t>
      </w:r>
      <w:r w:rsidRPr="00A51CF4">
        <w:rPr>
          <w:rFonts w:ascii="Times New Roman" w:hAnsi="Times New Roman" w:eastAsiaTheme="minorHAnsi"/>
          <w:lang w:eastAsia="en-US"/>
        </w:rPr>
        <w:t>zvejot maksimālajā ilgtspējīgas ieguves apjomā, samazināt nevēlamas nozvejas</w:t>
      </w:r>
      <w:r w:rsidR="004B22A1">
        <w:rPr>
          <w:rFonts w:ascii="Times New Roman" w:hAnsi="Times New Roman" w:eastAsiaTheme="minorHAnsi"/>
          <w:lang w:eastAsia="en-US"/>
        </w:rPr>
        <w:t>,</w:t>
      </w:r>
      <w:r w:rsidRPr="00A51CF4">
        <w:rPr>
          <w:rFonts w:ascii="Times New Roman" w:hAnsi="Times New Roman" w:eastAsiaTheme="minorHAnsi"/>
          <w:lang w:eastAsia="en-US"/>
        </w:rPr>
        <w:t xml:space="preserve"> </w:t>
      </w:r>
      <w:r w:rsidR="004B22A1">
        <w:rPr>
          <w:rFonts w:ascii="Times New Roman" w:hAnsi="Times New Roman" w:eastAsiaTheme="minorHAnsi"/>
          <w:lang w:eastAsia="en-US"/>
        </w:rPr>
        <w:t xml:space="preserve">novērst piezveju (gan putni, gan jūras zīdītāji), </w:t>
      </w:r>
      <w:r w:rsidRPr="00A51CF4">
        <w:rPr>
          <w:rFonts w:ascii="Times New Roman" w:hAnsi="Times New Roman" w:eastAsiaTheme="minorHAnsi"/>
          <w:lang w:eastAsia="en-US"/>
        </w:rPr>
        <w:t xml:space="preserve">sasniegt labu vides stāvokli, </w:t>
      </w:r>
      <w:r w:rsidR="004B22A1">
        <w:rPr>
          <w:rFonts w:ascii="Times New Roman" w:hAnsi="Times New Roman" w:eastAsiaTheme="minorHAnsi"/>
          <w:lang w:eastAsia="en-US"/>
        </w:rPr>
        <w:t>veicināt</w:t>
      </w:r>
      <w:r w:rsidRPr="00A51CF4">
        <w:rPr>
          <w:rFonts w:ascii="Times New Roman" w:hAnsi="Times New Roman" w:eastAsiaTheme="minorHAnsi"/>
          <w:lang w:eastAsia="en-US"/>
        </w:rPr>
        <w:t xml:space="preserve"> jūras sugu mazuļu un nārsta baru aizsardzīb</w:t>
      </w:r>
      <w:r w:rsidR="004B22A1">
        <w:rPr>
          <w:rFonts w:ascii="Times New Roman" w:hAnsi="Times New Roman" w:eastAsiaTheme="minorHAnsi"/>
          <w:lang w:eastAsia="en-US"/>
        </w:rPr>
        <w:t>u</w:t>
      </w:r>
      <w:r w:rsidRPr="00A51CF4">
        <w:rPr>
          <w:rFonts w:ascii="Times New Roman" w:hAnsi="Times New Roman" w:eastAsiaTheme="minorHAnsi"/>
          <w:lang w:eastAsia="en-US"/>
        </w:rPr>
        <w:t xml:space="preserve">, izmantojot selektīvus zvejas rīkus un pasākumus. </w:t>
      </w:r>
    </w:p>
    <w:p w:rsidR="00D2741D" w:rsidRPr="000A32C3" w:rsidP="00FA5EBE" w14:paraId="2336C362" w14:textId="3C9C93B7">
      <w:pPr>
        <w:pStyle w:val="Heading3"/>
        <w:rPr>
          <w:rFonts w:ascii="Times New Roman" w:hAnsi="Times New Roman" w:eastAsiaTheme="minorHAnsi" w:cs="Times New Roman"/>
          <w:sz w:val="24"/>
          <w:lang w:val="lv-LV"/>
        </w:rPr>
      </w:pPr>
      <w:bookmarkStart w:id="61" w:name="_Toc256000059"/>
      <w:r w:rsidRPr="000A32C3">
        <w:rPr>
          <w:rFonts w:ascii="Times New Roman" w:hAnsi="Times New Roman" w:eastAsiaTheme="minorHAnsi" w:cs="Times New Roman"/>
          <w:sz w:val="24"/>
          <w:lang w:val="lv-LV"/>
        </w:rPr>
        <w:t xml:space="preserve">3.1.2. </w:t>
      </w:r>
      <w:r w:rsidRPr="000A32C3" w:rsidR="008C2CB3">
        <w:rPr>
          <w:rFonts w:ascii="Times New Roman" w:hAnsi="Times New Roman" w:eastAsiaTheme="minorHAnsi" w:cs="Times New Roman"/>
          <w:sz w:val="24"/>
          <w:lang w:val="lv-LV"/>
        </w:rPr>
        <w:t xml:space="preserve">Latvijas </w:t>
      </w:r>
      <w:r w:rsidRPr="000A32C3" w:rsidR="00F654BB">
        <w:rPr>
          <w:rFonts w:ascii="Times New Roman" w:hAnsi="Times New Roman" w:eastAsiaTheme="minorHAnsi" w:cs="Times New Roman"/>
          <w:sz w:val="24"/>
          <w:lang w:val="lv-LV"/>
        </w:rPr>
        <w:t>Republikas normatīvie akti</w:t>
      </w:r>
      <w:bookmarkEnd w:id="61"/>
      <w:r w:rsidRPr="000A32C3" w:rsidR="00F654BB">
        <w:rPr>
          <w:rFonts w:ascii="Times New Roman" w:hAnsi="Times New Roman" w:eastAsiaTheme="minorHAnsi" w:cs="Times New Roman"/>
          <w:sz w:val="24"/>
          <w:lang w:val="lv-LV"/>
        </w:rPr>
        <w:t xml:space="preserve"> </w:t>
      </w:r>
    </w:p>
    <w:p w:rsidR="00F654BB" w:rsidRPr="00F654BB" w:rsidP="002B3F71" w14:paraId="00354316" w14:textId="7D1352C7">
      <w:pPr>
        <w:spacing w:before="120" w:after="120"/>
        <w:jc w:val="both"/>
        <w:rPr>
          <w:rFonts w:ascii="Times New Roman" w:hAnsi="Times New Roman"/>
          <w:sz w:val="24"/>
          <w:szCs w:val="24"/>
          <w:lang w:val="lv-LV"/>
        </w:rPr>
      </w:pPr>
      <w:r w:rsidRPr="00F654BB">
        <w:rPr>
          <w:rFonts w:ascii="Times New Roman" w:hAnsi="Times New Roman"/>
          <w:b/>
          <w:bCs/>
          <w:sz w:val="24"/>
          <w:szCs w:val="24"/>
          <w:lang w:val="lv-LV"/>
        </w:rPr>
        <w:t>Sugu un biotopu aizsardzības likums</w:t>
      </w:r>
      <w:r w:rsidRPr="00F654BB">
        <w:rPr>
          <w:rFonts w:ascii="Times New Roman" w:hAnsi="Times New Roman"/>
          <w:sz w:val="24"/>
          <w:szCs w:val="24"/>
          <w:lang w:val="lv-LV"/>
        </w:rPr>
        <w:t xml:space="preserve">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 Sugu un biotopu aizsardzības likuma 5. panta 18. punkts paredz veicināt izglītošanu un informācijas pieejamību par nepieciešamību aizsargāt savvaļas faunu un floru, saglabāt biotopus, sugas un to dzīvotnes. Šī likuma 11. pants aizliedz īpaši aizsargājamu sugu apzinātu nogalināšanu</w:t>
      </w:r>
      <w:r w:rsidR="002B3F71">
        <w:rPr>
          <w:rFonts w:ascii="Times New Roman" w:hAnsi="Times New Roman"/>
          <w:sz w:val="24"/>
          <w:szCs w:val="24"/>
          <w:lang w:val="lv-LV"/>
        </w:rPr>
        <w:t xml:space="preserve">, savukārt </w:t>
      </w:r>
      <w:r w:rsidRPr="002B3F71" w:rsidR="002B3F71">
        <w:rPr>
          <w:rFonts w:ascii="Times New Roman" w:hAnsi="Times New Roman"/>
          <w:sz w:val="24"/>
          <w:szCs w:val="24"/>
          <w:lang w:val="lv-LV"/>
        </w:rPr>
        <w:t>13.pants</w:t>
      </w:r>
      <w:r w:rsidR="002B3F71">
        <w:rPr>
          <w:rFonts w:ascii="Times New Roman" w:hAnsi="Times New Roman"/>
          <w:sz w:val="24"/>
          <w:szCs w:val="24"/>
          <w:lang w:val="lv-LV"/>
        </w:rPr>
        <w:t xml:space="preserve"> nosaka, ka i</w:t>
      </w:r>
      <w:r w:rsidRPr="002B3F71" w:rsidR="002B3F71">
        <w:rPr>
          <w:rFonts w:ascii="Times New Roman" w:hAnsi="Times New Roman"/>
          <w:sz w:val="24"/>
          <w:szCs w:val="24"/>
          <w:lang w:val="lv-LV"/>
        </w:rPr>
        <w:t xml:space="preserve">egūstot īpaši aizsargājamās sugas indivīdus, jānodrošina labvēlīga šīs sugas aizsardzība un jāievēro šajā likumā noteiktie iegūšanas noteikumi. </w:t>
      </w:r>
      <w:r w:rsidR="0012198F">
        <w:rPr>
          <w:rFonts w:ascii="Times New Roman" w:hAnsi="Times New Roman"/>
          <w:sz w:val="24"/>
          <w:szCs w:val="24"/>
          <w:lang w:val="lv-LV"/>
        </w:rPr>
        <w:t xml:space="preserve">Nemedījamo sugu ieguvei nepieciešama ikreizēja atļauja. </w:t>
      </w:r>
      <w:r w:rsidR="002B3F71">
        <w:rPr>
          <w:rFonts w:ascii="Times New Roman" w:hAnsi="Times New Roman"/>
          <w:sz w:val="24"/>
          <w:szCs w:val="24"/>
          <w:lang w:val="lv-LV"/>
        </w:rPr>
        <w:t xml:space="preserve">Sugu un biotopu aizsardzības likuma </w:t>
      </w:r>
      <w:r w:rsidRPr="002B3F71" w:rsidR="002B3F71">
        <w:rPr>
          <w:rFonts w:ascii="Times New Roman" w:hAnsi="Times New Roman"/>
          <w:sz w:val="24"/>
          <w:szCs w:val="24"/>
          <w:lang w:val="lv-LV"/>
        </w:rPr>
        <w:t>14.pant</w:t>
      </w:r>
      <w:r w:rsidR="002B3F71">
        <w:rPr>
          <w:rFonts w:ascii="Times New Roman" w:hAnsi="Times New Roman"/>
          <w:sz w:val="24"/>
          <w:szCs w:val="24"/>
          <w:lang w:val="lv-LV"/>
        </w:rPr>
        <w:t>a pirmā daļa paredz, ka ī</w:t>
      </w:r>
      <w:r w:rsidRPr="002B3F71" w:rsidR="002B3F71">
        <w:rPr>
          <w:rFonts w:ascii="Times New Roman" w:hAnsi="Times New Roman"/>
          <w:sz w:val="24"/>
          <w:szCs w:val="24"/>
          <w:lang w:val="lv-LV"/>
        </w:rPr>
        <w:t xml:space="preserve">paši aizsargājamo sugu indivīdus </w:t>
      </w:r>
      <w:r w:rsidR="002B3F71">
        <w:rPr>
          <w:rFonts w:ascii="Times New Roman" w:hAnsi="Times New Roman"/>
          <w:sz w:val="24"/>
          <w:szCs w:val="24"/>
          <w:lang w:val="lv-LV"/>
        </w:rPr>
        <w:t xml:space="preserve">(tai skaitā pelēko un Baltijas pogaino roni) </w:t>
      </w:r>
      <w:r w:rsidRPr="002B3F71" w:rsidR="002B3F71">
        <w:rPr>
          <w:rFonts w:ascii="Times New Roman" w:hAnsi="Times New Roman"/>
          <w:sz w:val="24"/>
          <w:szCs w:val="24"/>
          <w:lang w:val="lv-LV"/>
        </w:rPr>
        <w:t>atļauts iegūt vai traucēt izņēmuma gadījumā, ja nav pieņemamas alternatīvas un tas nekaitē attiecīgo populāciju labvēlīgai aizsardzībai to dabiskajā izplatības areālā, šādos nolūkos</w:t>
      </w:r>
      <w:r w:rsidR="002B3F71">
        <w:rPr>
          <w:rFonts w:ascii="Times New Roman" w:hAnsi="Times New Roman"/>
          <w:sz w:val="24"/>
          <w:szCs w:val="24"/>
          <w:lang w:val="lv-LV"/>
        </w:rPr>
        <w:t xml:space="preserve"> - </w:t>
      </w:r>
      <w:r w:rsidRPr="002B3F71" w:rsidR="002B3F71">
        <w:rPr>
          <w:rFonts w:ascii="Times New Roman" w:hAnsi="Times New Roman"/>
          <w:sz w:val="24"/>
          <w:szCs w:val="24"/>
          <w:lang w:val="lv-LV"/>
        </w:rPr>
        <w:t>savvaļas faunas un floras aizsardzības un biotopu saglabāšanas interesēs</w:t>
      </w:r>
      <w:r w:rsidR="002B3F71">
        <w:rPr>
          <w:rFonts w:ascii="Times New Roman" w:hAnsi="Times New Roman"/>
          <w:sz w:val="24"/>
          <w:szCs w:val="24"/>
          <w:lang w:val="lv-LV"/>
        </w:rPr>
        <w:t xml:space="preserve">, </w:t>
      </w:r>
      <w:r w:rsidRPr="002B3F71" w:rsidR="002B3F71">
        <w:rPr>
          <w:rFonts w:ascii="Times New Roman" w:hAnsi="Times New Roman"/>
          <w:sz w:val="24"/>
          <w:szCs w:val="24"/>
          <w:lang w:val="lv-LV"/>
        </w:rPr>
        <w:t>lai nepieļautu nopietnu kaitējumu it īpaši labībai, mājlopiem, mežiem, zivsaimniecībai un ūdeņiem, kā arī citiem īpašuma veidiem</w:t>
      </w:r>
      <w:r w:rsidR="002B3F71">
        <w:rPr>
          <w:rFonts w:ascii="Times New Roman" w:hAnsi="Times New Roman"/>
          <w:sz w:val="24"/>
          <w:szCs w:val="24"/>
          <w:lang w:val="lv-LV"/>
        </w:rPr>
        <w:t xml:space="preserve">, </w:t>
      </w:r>
      <w:r w:rsidRPr="002B3F71" w:rsidR="002B3F71">
        <w:rPr>
          <w:rFonts w:ascii="Times New Roman" w:hAnsi="Times New Roman"/>
          <w:sz w:val="24"/>
          <w:szCs w:val="24"/>
          <w:lang w:val="lv-LV"/>
        </w:rPr>
        <w:t>lai nodrošinātu sabiedrības veselības aizsardzības, drošības vai citas sevišķi svarīgas intereses, arī sociāla vai ekonomiska rakstura intereses, un videi primāri svarīgas labvēlīgas izmaiņas</w:t>
      </w:r>
      <w:r w:rsidR="002B3F71">
        <w:rPr>
          <w:rFonts w:ascii="Times New Roman" w:hAnsi="Times New Roman"/>
          <w:sz w:val="24"/>
          <w:szCs w:val="24"/>
          <w:lang w:val="lv-LV"/>
        </w:rPr>
        <w:t xml:space="preserve">, </w:t>
      </w:r>
      <w:r w:rsidRPr="002B3F71" w:rsidR="002B3F71">
        <w:rPr>
          <w:rFonts w:ascii="Times New Roman" w:hAnsi="Times New Roman"/>
          <w:sz w:val="24"/>
          <w:szCs w:val="24"/>
          <w:lang w:val="lv-LV"/>
        </w:rPr>
        <w:t xml:space="preserve">lai izpētes un izglītības nolūkā atjaunotu īpaši aizsargājamo sugu populācijas un </w:t>
      </w:r>
      <w:r w:rsidRPr="002B3F71" w:rsidR="002B3F71">
        <w:rPr>
          <w:rFonts w:ascii="Times New Roman" w:hAnsi="Times New Roman"/>
          <w:sz w:val="24"/>
          <w:szCs w:val="24"/>
          <w:lang w:val="lv-LV"/>
        </w:rPr>
        <w:t>reintroducētu</w:t>
      </w:r>
      <w:r w:rsidRPr="002B3F71" w:rsidR="002B3F71">
        <w:rPr>
          <w:rFonts w:ascii="Times New Roman" w:hAnsi="Times New Roman"/>
          <w:sz w:val="24"/>
          <w:szCs w:val="24"/>
          <w:lang w:val="lv-LV"/>
        </w:rPr>
        <w:t xml:space="preserve"> attiecīgās sugas, kā arī veiktu šā mērķa sasniegšanai vajadzīgās pavairošanas darbības, tostarp augu mākslīgo pavairošanu</w:t>
      </w:r>
      <w:r w:rsidR="002B3F71">
        <w:rPr>
          <w:rFonts w:ascii="Times New Roman" w:hAnsi="Times New Roman"/>
          <w:sz w:val="24"/>
          <w:szCs w:val="24"/>
          <w:lang w:val="lv-LV"/>
        </w:rPr>
        <w:t xml:space="preserve">, </w:t>
      </w:r>
      <w:r w:rsidRPr="002B3F71" w:rsidR="002B3F71">
        <w:rPr>
          <w:rFonts w:ascii="Times New Roman" w:hAnsi="Times New Roman"/>
          <w:sz w:val="24"/>
          <w:szCs w:val="24"/>
          <w:lang w:val="lv-LV"/>
        </w:rPr>
        <w:t xml:space="preserve">atsevišķu īpaši aizsargājamo sugu indivīdu iegūšanai vai turēšanai stingri kontrolētos apstākļos, izlases veidā un ierobežotā apjomā atbilstoši </w:t>
      </w:r>
      <w:r w:rsidR="0012198F">
        <w:rPr>
          <w:rFonts w:ascii="Times New Roman" w:hAnsi="Times New Roman"/>
          <w:sz w:val="24"/>
          <w:szCs w:val="24"/>
          <w:lang w:val="lv-LV"/>
        </w:rPr>
        <w:t>DAP</w:t>
      </w:r>
      <w:r w:rsidRPr="002B3F71" w:rsidR="002B3F71">
        <w:rPr>
          <w:rFonts w:ascii="Times New Roman" w:hAnsi="Times New Roman"/>
          <w:sz w:val="24"/>
          <w:szCs w:val="24"/>
          <w:lang w:val="lv-LV"/>
        </w:rPr>
        <w:t xml:space="preserve"> noteiktajiem limitiem.</w:t>
      </w:r>
      <w:r w:rsidR="002B3F71">
        <w:rPr>
          <w:rFonts w:ascii="Times New Roman" w:hAnsi="Times New Roman"/>
          <w:sz w:val="24"/>
          <w:szCs w:val="24"/>
          <w:lang w:val="lv-LV"/>
        </w:rPr>
        <w:t xml:space="preserve"> </w:t>
      </w:r>
      <w:r w:rsidR="00BD5825">
        <w:rPr>
          <w:rFonts w:ascii="Times New Roman" w:hAnsi="Times New Roman"/>
          <w:sz w:val="24"/>
          <w:szCs w:val="24"/>
          <w:lang w:val="lv-LV"/>
        </w:rPr>
        <w:t>Sugu un biotopu aizsardzības likuma 22.pants nosaka, ka k</w:t>
      </w:r>
      <w:r w:rsidRPr="00BD5825" w:rsidR="00BD5825">
        <w:rPr>
          <w:rFonts w:ascii="Times New Roman" w:hAnsi="Times New Roman"/>
          <w:sz w:val="24"/>
          <w:szCs w:val="24"/>
          <w:lang w:val="lv-LV"/>
        </w:rPr>
        <w:t xml:space="preserve">atrai personai ir pienākums pieteikt </w:t>
      </w:r>
      <w:r w:rsidR="0012198F">
        <w:rPr>
          <w:rFonts w:ascii="Times New Roman" w:hAnsi="Times New Roman"/>
          <w:sz w:val="24"/>
          <w:szCs w:val="24"/>
          <w:lang w:val="lv-LV"/>
        </w:rPr>
        <w:t>DAP</w:t>
      </w:r>
      <w:r w:rsidRPr="00BD5825" w:rsidR="00BD5825">
        <w:rPr>
          <w:rFonts w:ascii="Times New Roman" w:hAnsi="Times New Roman"/>
          <w:sz w:val="24"/>
          <w:szCs w:val="24"/>
          <w:lang w:val="lv-LV"/>
        </w:rPr>
        <w:t xml:space="preserve"> īpaši aizsargājamas sugas dzīvnieka vai putna nelikumīgas sagūstīšanas vai nejaušas nogalināšanas vai beigta dzīvnieka vai putna atrašanas gadījumu. </w:t>
      </w:r>
      <w:r w:rsidR="0012198F">
        <w:rPr>
          <w:rFonts w:ascii="Times New Roman" w:hAnsi="Times New Roman"/>
          <w:sz w:val="24"/>
          <w:szCs w:val="24"/>
          <w:lang w:val="lv-LV"/>
        </w:rPr>
        <w:t>DAP</w:t>
      </w:r>
      <w:r w:rsidRPr="00BD5825" w:rsidR="00BD5825">
        <w:rPr>
          <w:rFonts w:ascii="Times New Roman" w:hAnsi="Times New Roman"/>
          <w:sz w:val="24"/>
          <w:szCs w:val="24"/>
          <w:lang w:val="lv-LV"/>
        </w:rPr>
        <w:t xml:space="preserve"> atbilstoši saņemtajai informācijai veic nelikumīgi sagūstīto vai nejauši bojā gājušo, vai atrasto beigto dzīvnieku un putnu uzskaiti.</w:t>
      </w:r>
    </w:p>
    <w:p w:rsidR="00F654BB" w:rsidRPr="00F654BB" w:rsidP="00F654BB" w14:paraId="46032E72" w14:textId="7C8F2EDC">
      <w:pPr>
        <w:spacing w:before="120" w:after="120"/>
        <w:jc w:val="both"/>
        <w:rPr>
          <w:rFonts w:ascii="Times New Roman" w:hAnsi="Times New Roman"/>
          <w:sz w:val="24"/>
          <w:szCs w:val="24"/>
          <w:lang w:val="lv-LV"/>
        </w:rPr>
      </w:pPr>
      <w:r w:rsidRPr="00F654BB">
        <w:rPr>
          <w:rFonts w:ascii="Times New Roman" w:hAnsi="Times New Roman"/>
          <w:b/>
          <w:bCs/>
          <w:sz w:val="24"/>
          <w:szCs w:val="24"/>
          <w:lang w:val="lv-LV"/>
        </w:rPr>
        <w:t>Vides aizsardzības likums</w:t>
      </w:r>
      <w:r w:rsidRPr="00F654BB">
        <w:rPr>
          <w:rFonts w:ascii="Times New Roman" w:hAnsi="Times New Roman"/>
          <w:sz w:val="24"/>
          <w:szCs w:val="24"/>
          <w:lang w:val="lv-LV"/>
        </w:rPr>
        <w:t xml:space="preserve"> nosaka resursu ilgtspējīgu izmantošanu, valsts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 sabiedrības tiesības saņemt vides informāciju un piedalīties ar vides aizsardzību saistītu lēmumu pieņemšanā. Vides aizsardzības likums nosaka valsts kontroli vides jomā, atbildību par nodarīto kaitējumu, kas nodarīts īpaši aizsargājamām dabas teritorijām, mikroliegumiem, aizsargājamām sugām un biotopiem, ūdeņiem, augsnei un zemes dzīlēm. Tāpat likums nosaka, ka Vides valsts kontroli (tajā skaitā valsts nozīmes īpaši aizsargājamo dabas teritoriju, īpaši aizsargājamo sugu un biotopu, mikroliegumu apsaimniekošanu un aizsardzību, kā arī paredzēto darbību veikšanas nosacījumu vai tehnisko noteikumu ievērošana atbilstoši normatīvajiem aktiem, kas reglamentē ietekmes uz vidi novērtējumu) veic </w:t>
      </w:r>
      <w:r w:rsidR="0012198F">
        <w:rPr>
          <w:rFonts w:ascii="Times New Roman" w:hAnsi="Times New Roman"/>
          <w:sz w:val="24"/>
          <w:szCs w:val="24"/>
          <w:lang w:val="lv-LV"/>
        </w:rPr>
        <w:t>VVD</w:t>
      </w:r>
      <w:r w:rsidRPr="00F654BB">
        <w:rPr>
          <w:rFonts w:ascii="Times New Roman" w:hAnsi="Times New Roman"/>
          <w:sz w:val="24"/>
          <w:szCs w:val="24"/>
          <w:lang w:val="lv-LV"/>
        </w:rPr>
        <w:t xml:space="preserve"> un DAP valsts vides inspektori.</w:t>
      </w:r>
    </w:p>
    <w:p w:rsidR="00D2741D" w:rsidP="00F654BB" w14:paraId="06F25B20" w14:textId="0646CD74">
      <w:pPr>
        <w:spacing w:before="120" w:after="120"/>
        <w:jc w:val="both"/>
        <w:rPr>
          <w:rFonts w:ascii="Times New Roman" w:hAnsi="Times New Roman"/>
          <w:sz w:val="24"/>
          <w:szCs w:val="24"/>
          <w:lang w:val="lv-LV"/>
        </w:rPr>
      </w:pPr>
      <w:r w:rsidRPr="00F654BB">
        <w:rPr>
          <w:rFonts w:ascii="Times New Roman" w:hAnsi="Times New Roman"/>
          <w:b/>
          <w:bCs/>
          <w:sz w:val="24"/>
          <w:szCs w:val="24"/>
          <w:lang w:val="lv-LV"/>
        </w:rPr>
        <w:t>MK 2000. gada 14. novembra noteikumi Nr. 396 “Noteikumi par īpaši aizsargājamo sugu un ierobežoti izmantojamo īpaši aizsargājamo sugu sarakstu”</w:t>
      </w:r>
      <w:r w:rsidRPr="00F654BB">
        <w:rPr>
          <w:rFonts w:ascii="Times New Roman" w:hAnsi="Times New Roman"/>
          <w:sz w:val="24"/>
          <w:szCs w:val="24"/>
          <w:lang w:val="lv-LV"/>
        </w:rPr>
        <w:t xml:space="preserve"> uzskaita Latvijā aizsargājamās vai ierobežoti izmantojamās sugas.</w:t>
      </w:r>
      <w:r>
        <w:rPr>
          <w:rFonts w:ascii="Times New Roman" w:hAnsi="Times New Roman"/>
          <w:sz w:val="24"/>
          <w:szCs w:val="24"/>
          <w:lang w:val="lv-LV"/>
        </w:rPr>
        <w:t xml:space="preserve"> Noteikumu 1.pielikumā iekļauts pelēkais ronis un Baltijas pogainais ronis. </w:t>
      </w:r>
    </w:p>
    <w:p w:rsidR="002B3F71" w:rsidRPr="002B3F71" w:rsidP="002B3F71" w14:paraId="65449210" w14:textId="798AA817">
      <w:pPr>
        <w:spacing w:before="120" w:after="120"/>
        <w:jc w:val="both"/>
        <w:rPr>
          <w:rFonts w:ascii="Times New Roman" w:hAnsi="Times New Roman"/>
          <w:b/>
          <w:bCs/>
          <w:sz w:val="24"/>
          <w:szCs w:val="24"/>
          <w:lang w:val="lv-LV"/>
        </w:rPr>
      </w:pPr>
      <w:r w:rsidRPr="002B3F71">
        <w:rPr>
          <w:rFonts w:ascii="Times New Roman" w:hAnsi="Times New Roman"/>
          <w:b/>
          <w:bCs/>
          <w:sz w:val="24"/>
          <w:szCs w:val="24"/>
          <w:lang w:val="lv-LV"/>
        </w:rPr>
        <w:t>MK 2010.gada 21.decembra noteikumi “Kārtība, kādā izsniedz atļaujas nemedījamo sugu indivīdu iegūšanai, ievieš Latvijas dabai neraksturīgas savvaļas sugas (introdukcija) un atjauno sugu populāciju dabā (</w:t>
      </w:r>
      <w:r w:rsidRPr="002B3F71">
        <w:rPr>
          <w:rFonts w:ascii="Times New Roman" w:hAnsi="Times New Roman"/>
          <w:b/>
          <w:bCs/>
          <w:sz w:val="24"/>
          <w:szCs w:val="24"/>
          <w:lang w:val="lv-LV"/>
        </w:rPr>
        <w:t>reintrodukcija</w:t>
      </w:r>
      <w:r w:rsidRPr="002B3F71">
        <w:rPr>
          <w:rFonts w:ascii="Times New Roman" w:hAnsi="Times New Roman"/>
          <w:b/>
          <w:bCs/>
          <w:sz w:val="24"/>
          <w:szCs w:val="24"/>
          <w:lang w:val="lv-LV"/>
        </w:rPr>
        <w:t xml:space="preserve">)” </w:t>
      </w:r>
      <w:r w:rsidRPr="002B3F71">
        <w:rPr>
          <w:rFonts w:ascii="Times New Roman" w:hAnsi="Times New Roman"/>
          <w:sz w:val="24"/>
          <w:szCs w:val="24"/>
          <w:lang w:val="lv-LV"/>
        </w:rPr>
        <w:t>nosaka kārtību, kādā</w:t>
      </w:r>
      <w:r>
        <w:rPr>
          <w:rFonts w:ascii="Times New Roman" w:hAnsi="Times New Roman"/>
          <w:sz w:val="24"/>
          <w:szCs w:val="24"/>
          <w:lang w:val="lv-LV"/>
        </w:rPr>
        <w:t xml:space="preserve"> </w:t>
      </w:r>
      <w:r w:rsidRPr="002B3F71">
        <w:rPr>
          <w:rFonts w:ascii="Times New Roman" w:hAnsi="Times New Roman"/>
          <w:sz w:val="24"/>
          <w:szCs w:val="24"/>
          <w:lang w:val="lv-LV"/>
        </w:rPr>
        <w:t xml:space="preserve"> izsniedz atļaujas nemedījamo sugu indivīdu iegūšanai un turēšanai nebrīvē</w:t>
      </w:r>
      <w:r>
        <w:rPr>
          <w:rFonts w:ascii="Times New Roman" w:hAnsi="Times New Roman"/>
          <w:sz w:val="24"/>
          <w:szCs w:val="24"/>
          <w:lang w:val="lv-LV"/>
        </w:rPr>
        <w:t xml:space="preserve">. </w:t>
      </w:r>
      <w:r w:rsidR="0012198F">
        <w:rPr>
          <w:rFonts w:ascii="Times New Roman" w:hAnsi="Times New Roman"/>
          <w:sz w:val="24"/>
          <w:szCs w:val="24"/>
          <w:lang w:val="lv-LV"/>
        </w:rPr>
        <w:t>T.i., roņu sugu indivīdu ieguvei Latvijas piekrastē un EEZ nepieciešams saņemt  atļauju atbilstoši šiem noteikumiem.</w:t>
      </w:r>
    </w:p>
    <w:p w:rsidR="00BD5825" w:rsidRPr="00BD5825" w:rsidP="00BD5825" w14:paraId="02F53FA7" w14:textId="6363B41B">
      <w:pPr>
        <w:jc w:val="both"/>
        <w:rPr>
          <w:rFonts w:ascii="Times New Roman" w:hAnsi="Times New Roman"/>
          <w:sz w:val="24"/>
          <w:szCs w:val="24"/>
          <w:lang w:val="lv-LV"/>
        </w:rPr>
      </w:pPr>
      <w:r w:rsidRPr="00BD5825">
        <w:rPr>
          <w:rFonts w:ascii="Times New Roman" w:hAnsi="Times New Roman"/>
          <w:b/>
          <w:bCs/>
          <w:sz w:val="24"/>
          <w:szCs w:val="24"/>
          <w:lang w:val="lv-LV"/>
        </w:rPr>
        <w:t xml:space="preserve">MK 2012. gada 18. decembra noteikumi Nr. 940 “Noteikumi par mikroliegumu izveidošanas un apsaimniekošanas kārtību, to aizsardzību, kā arī mikroliegumu un to buferzonu noteikšanu” </w:t>
      </w:r>
      <w:r w:rsidRPr="00BD5825">
        <w:rPr>
          <w:rFonts w:ascii="Times New Roman" w:hAnsi="Times New Roman"/>
          <w:sz w:val="24"/>
          <w:szCs w:val="24"/>
          <w:lang w:val="lv-LV"/>
        </w:rPr>
        <w:t xml:space="preserve">nosaka mikroliegumu izveidošanas un apsaimniekošanas kārtību, to aizsardzību, kā arī mikroliegumu un to buferzonu noteikšanu. Noteikumu pielikumos ir pieejami īpaši aizsargājamo zīdītāju, abinieku, rāpuļu, bezmugurkaulnieku, </w:t>
      </w:r>
      <w:r w:rsidRPr="00BD5825">
        <w:rPr>
          <w:rFonts w:ascii="Times New Roman" w:hAnsi="Times New Roman"/>
          <w:sz w:val="24"/>
          <w:szCs w:val="24"/>
          <w:lang w:val="lv-LV"/>
        </w:rPr>
        <w:t>vaskulāro</w:t>
      </w:r>
      <w:r w:rsidRPr="00BD5825">
        <w:rPr>
          <w:rFonts w:ascii="Times New Roman" w:hAnsi="Times New Roman"/>
          <w:sz w:val="24"/>
          <w:szCs w:val="24"/>
          <w:lang w:val="lv-LV"/>
        </w:rPr>
        <w:t xml:space="preserve"> augu, sūnu, aļģu, ķērpju un sēņu sugas, kuru aizsardzībai var izveidot mikroliegumus, sugu saraksts. </w:t>
      </w:r>
      <w:r>
        <w:rPr>
          <w:rFonts w:ascii="Times New Roman" w:hAnsi="Times New Roman"/>
          <w:sz w:val="24"/>
          <w:szCs w:val="24"/>
          <w:lang w:val="lv-LV"/>
        </w:rPr>
        <w:t>Roņ</w:t>
      </w:r>
      <w:r w:rsidRPr="00BD5825">
        <w:rPr>
          <w:rFonts w:ascii="Times New Roman" w:hAnsi="Times New Roman"/>
          <w:sz w:val="24"/>
          <w:szCs w:val="24"/>
          <w:lang w:val="lv-LV"/>
        </w:rPr>
        <w:t>i nav minēti starp sugām, kuru aizsardzībai veidojami mikroliegumi.</w:t>
      </w:r>
    </w:p>
    <w:p w:rsidR="00667948" w:rsidRPr="00F654BB" w:rsidP="00667948" w14:paraId="5574B54B" w14:textId="6D0770F4">
      <w:pPr>
        <w:spacing w:before="120" w:after="120"/>
        <w:jc w:val="both"/>
        <w:rPr>
          <w:rFonts w:ascii="Times New Roman" w:hAnsi="Times New Roman"/>
          <w:sz w:val="24"/>
          <w:szCs w:val="24"/>
          <w:lang w:val="lv-LV"/>
        </w:rPr>
      </w:pPr>
      <w:r w:rsidRPr="00F654BB">
        <w:rPr>
          <w:rFonts w:ascii="Times New Roman" w:hAnsi="Times New Roman"/>
          <w:b/>
          <w:bCs/>
          <w:iCs/>
          <w:sz w:val="24"/>
          <w:szCs w:val="24"/>
          <w:lang w:val="lv-LV"/>
        </w:rPr>
        <w:t>Dzīvnieku aizsardzības likums</w:t>
      </w:r>
      <w:r w:rsidRPr="00F654BB">
        <w:rPr>
          <w:rFonts w:ascii="Times New Roman" w:hAnsi="Times New Roman"/>
          <w:sz w:val="24"/>
          <w:szCs w:val="24"/>
          <w:lang w:val="lv-LV"/>
        </w:rPr>
        <w:t xml:space="preserve"> aizliedz cietsirdīgu izturēšanos pret visu sugu dzīvniekiem (Dzīvnieku aizsardzības likuma 4. pants), kā arī plēsēju kārtas dzīvniekus aizliegts iegādāties, turēt nebrīvē, atsavināt</w:t>
      </w:r>
      <w:r w:rsidRPr="00F654BB" w:rsidR="008B6F11">
        <w:rPr>
          <w:rFonts w:ascii="Times New Roman" w:hAnsi="Times New Roman"/>
          <w:sz w:val="24"/>
          <w:szCs w:val="24"/>
          <w:lang w:val="lv-LV"/>
        </w:rPr>
        <w:t>,</w:t>
      </w:r>
      <w:r w:rsidRPr="00F654BB">
        <w:rPr>
          <w:rFonts w:ascii="Times New Roman" w:hAnsi="Times New Roman"/>
          <w:sz w:val="24"/>
          <w:szCs w:val="24"/>
          <w:lang w:val="lv-LV"/>
        </w:rPr>
        <w:t xml:space="preserve"> vai turēt pārdošanai vai apmaiņai un piedāvāt tirdzniecībā (Dzīvnieku aizsardzības likums 3.</w:t>
      </w:r>
      <w:r w:rsidRPr="00F654BB">
        <w:rPr>
          <w:rFonts w:ascii="Times New Roman" w:hAnsi="Times New Roman"/>
          <w:sz w:val="24"/>
          <w:szCs w:val="24"/>
          <w:vertAlign w:val="superscript"/>
          <w:lang w:val="lv-LV"/>
        </w:rPr>
        <w:t>1</w:t>
      </w:r>
      <w:r w:rsidRPr="00F654BB">
        <w:rPr>
          <w:rFonts w:ascii="Times New Roman" w:hAnsi="Times New Roman"/>
          <w:sz w:val="24"/>
          <w:szCs w:val="24"/>
          <w:lang w:val="lv-LV"/>
        </w:rPr>
        <w:t xml:space="preserve"> pants).</w:t>
      </w:r>
      <w:r w:rsidRPr="00F654BB">
        <w:rPr>
          <w:rFonts w:ascii="Times New Roman" w:hAnsi="Times New Roman"/>
          <w:sz w:val="24"/>
          <w:szCs w:val="24"/>
          <w:lang w:val="lv-LV"/>
        </w:rPr>
        <w:t xml:space="preserve"> Atbilstoši </w:t>
      </w:r>
      <w:r w:rsidRPr="00BD5825">
        <w:rPr>
          <w:rFonts w:ascii="Times New Roman" w:hAnsi="Times New Roman"/>
          <w:sz w:val="24"/>
          <w:szCs w:val="24"/>
          <w:lang w:val="lv-LV"/>
        </w:rPr>
        <w:t>Dzīvnieku aizsardzības likumam</w:t>
      </w:r>
      <w:r w:rsidRPr="00F654BB">
        <w:rPr>
          <w:rFonts w:ascii="Times New Roman" w:hAnsi="Times New Roman"/>
          <w:sz w:val="24"/>
          <w:szCs w:val="24"/>
          <w:lang w:val="lv-LV"/>
        </w:rPr>
        <w:t xml:space="preserve"> uz </w:t>
      </w:r>
      <w:r w:rsidR="00BD5825">
        <w:rPr>
          <w:rFonts w:ascii="Times New Roman" w:hAnsi="Times New Roman"/>
          <w:sz w:val="24"/>
          <w:szCs w:val="24"/>
          <w:lang w:val="lv-LV"/>
        </w:rPr>
        <w:t xml:space="preserve">bezpalīdzīgā stāvoklī esošiem, savainotiem </w:t>
      </w:r>
      <w:r w:rsidRPr="00F654BB">
        <w:rPr>
          <w:rFonts w:ascii="Times New Roman" w:hAnsi="Times New Roman"/>
          <w:sz w:val="24"/>
          <w:szCs w:val="24"/>
          <w:lang w:val="lv-LV"/>
        </w:rPr>
        <w:t xml:space="preserve">roņiem </w:t>
      </w:r>
      <w:r w:rsidR="00BD5825">
        <w:rPr>
          <w:rFonts w:ascii="Times New Roman" w:hAnsi="Times New Roman"/>
          <w:sz w:val="24"/>
          <w:szCs w:val="24"/>
          <w:lang w:val="lv-LV"/>
        </w:rPr>
        <w:t xml:space="preserve">pludmalē </w:t>
      </w:r>
      <w:r w:rsidRPr="00F654BB">
        <w:rPr>
          <w:rFonts w:ascii="Times New Roman" w:hAnsi="Times New Roman"/>
          <w:sz w:val="24"/>
          <w:szCs w:val="24"/>
          <w:lang w:val="lv-LV"/>
        </w:rPr>
        <w:t xml:space="preserve">var tikt attiecināts </w:t>
      </w:r>
      <w:r w:rsidR="00BD5825">
        <w:rPr>
          <w:rFonts w:ascii="Times New Roman" w:hAnsi="Times New Roman"/>
          <w:sz w:val="24"/>
          <w:szCs w:val="24"/>
          <w:lang w:val="lv-LV"/>
        </w:rPr>
        <w:t xml:space="preserve">likuma </w:t>
      </w:r>
      <w:r w:rsidRPr="00F654BB">
        <w:rPr>
          <w:rFonts w:ascii="Times New Roman" w:hAnsi="Times New Roman"/>
          <w:sz w:val="24"/>
          <w:szCs w:val="24"/>
          <w:lang w:val="lv-LV"/>
        </w:rPr>
        <w:t>8. panta 2. un 3. punkts</w:t>
      </w:r>
      <w:r w:rsidR="00BD5825">
        <w:rPr>
          <w:rFonts w:ascii="Times New Roman" w:hAnsi="Times New Roman"/>
          <w:sz w:val="24"/>
          <w:szCs w:val="24"/>
          <w:lang w:val="lv-LV"/>
        </w:rPr>
        <w:t>, kas nosaka, ka j</w:t>
      </w:r>
      <w:r w:rsidRPr="00F654BB">
        <w:rPr>
          <w:rFonts w:ascii="Times New Roman" w:hAnsi="Times New Roman"/>
          <w:sz w:val="24"/>
          <w:szCs w:val="24"/>
          <w:lang w:val="lv-LV"/>
        </w:rPr>
        <w:t>ebkura persona par klaiņojošu vai bezpalīdzīgā stāvoklī nonākušu dzīvnieku nekavējoties paziņo vietējās pašvaldības institūcijai</w:t>
      </w:r>
      <w:r w:rsidR="00BD5825">
        <w:rPr>
          <w:rFonts w:ascii="Times New Roman" w:hAnsi="Times New Roman"/>
          <w:sz w:val="24"/>
          <w:szCs w:val="24"/>
          <w:lang w:val="lv-LV"/>
        </w:rPr>
        <w:t>, un s</w:t>
      </w:r>
      <w:r w:rsidRPr="00F654BB">
        <w:rPr>
          <w:rFonts w:ascii="Times New Roman" w:hAnsi="Times New Roman"/>
          <w:sz w:val="24"/>
          <w:szCs w:val="24"/>
          <w:lang w:val="lv-LV"/>
        </w:rPr>
        <w:t>askaņā ar pašvaldības saistošajiem noteikumiem un normatīvajiem aktiem, kas reglamentē dzīvnieku labturības jomu, vietējā pašvaldība organizē klaiņojošu vai bezpalīdzīgā stāvoklī nonākušu dzīvnieku izķeršanu un, ja nepieciešams, nogalināšanu.</w:t>
      </w:r>
      <w:r w:rsidR="00BD5825">
        <w:rPr>
          <w:rFonts w:ascii="Times New Roman" w:hAnsi="Times New Roman"/>
          <w:sz w:val="24"/>
          <w:szCs w:val="24"/>
          <w:lang w:val="lv-LV"/>
        </w:rPr>
        <w:t xml:space="preserve"> Dzīvnieku aizsardzības likuma </w:t>
      </w:r>
      <w:r w:rsidRPr="00F654BB" w:rsidR="00A4405A">
        <w:rPr>
          <w:rFonts w:ascii="Times New Roman" w:hAnsi="Times New Roman"/>
          <w:sz w:val="24"/>
          <w:szCs w:val="24"/>
          <w:lang w:val="lv-LV"/>
        </w:rPr>
        <w:t>39. pants</w:t>
      </w:r>
      <w:r w:rsidRPr="00F654BB">
        <w:rPr>
          <w:rFonts w:ascii="Times New Roman" w:hAnsi="Times New Roman"/>
          <w:sz w:val="24"/>
          <w:szCs w:val="24"/>
          <w:lang w:val="lv-LV"/>
        </w:rPr>
        <w:t xml:space="preserve"> nosaka, ka </w:t>
      </w:r>
      <w:r w:rsidR="00BD5825">
        <w:rPr>
          <w:rFonts w:ascii="Times New Roman" w:hAnsi="Times New Roman"/>
          <w:sz w:val="24"/>
          <w:szCs w:val="24"/>
          <w:lang w:val="lv-LV"/>
        </w:rPr>
        <w:t>v</w:t>
      </w:r>
      <w:r w:rsidRPr="00F654BB">
        <w:rPr>
          <w:rFonts w:ascii="Times New Roman" w:hAnsi="Times New Roman"/>
          <w:sz w:val="24"/>
          <w:szCs w:val="24"/>
          <w:lang w:val="lv-LV"/>
        </w:rPr>
        <w:t>ietējās pašvaldības izveido un uztur dzīvnieku patversmes, izķer, izmitina un aprūpē izķertos un atsavinātos mājas (istabas) dzīvniekus, kā arī izmitina un aprūpē bezpalīdzīgā stāvoklī nonākušus savvaļas dzīvniekus vai slēdz līgumu ar fizisko vai juridisko personu par šādu dzīvnieku izķeršanu, izmitināšanu, uzturēšanu un aprūpi.</w:t>
      </w:r>
      <w:r w:rsidR="00A51CF4">
        <w:rPr>
          <w:rFonts w:ascii="Times New Roman" w:hAnsi="Times New Roman"/>
          <w:sz w:val="24"/>
          <w:szCs w:val="24"/>
          <w:lang w:val="lv-LV"/>
        </w:rPr>
        <w:t xml:space="preserve"> Praksē attiecībā uz roņiem šis regulējums netiek ievērots – savainotu roņu nogādāšanu RNZD veic DAP.</w:t>
      </w:r>
    </w:p>
    <w:p w:rsidR="00232B3A" w:rsidRPr="00F654BB" w:rsidP="00AD001D" w14:paraId="5DB462CC" w14:textId="388B0D12">
      <w:pPr>
        <w:spacing w:before="120" w:after="120"/>
        <w:jc w:val="both"/>
        <w:rPr>
          <w:rFonts w:ascii="Times New Roman" w:hAnsi="Times New Roman"/>
          <w:sz w:val="24"/>
          <w:szCs w:val="24"/>
          <w:lang w:val="lv-LV"/>
        </w:rPr>
      </w:pPr>
      <w:r w:rsidRPr="00BD5825">
        <w:rPr>
          <w:rFonts w:ascii="Times New Roman" w:hAnsi="Times New Roman"/>
          <w:b/>
          <w:bCs/>
          <w:sz w:val="24"/>
          <w:szCs w:val="24"/>
          <w:lang w:val="lv-LV"/>
        </w:rPr>
        <w:t>MK</w:t>
      </w:r>
      <w:r w:rsidRPr="00BD5825">
        <w:rPr>
          <w:rFonts w:ascii="Times New Roman" w:hAnsi="Times New Roman"/>
          <w:b/>
          <w:bCs/>
          <w:sz w:val="24"/>
          <w:szCs w:val="24"/>
          <w:lang w:val="lv-LV"/>
        </w:rPr>
        <w:t xml:space="preserve"> </w:t>
      </w:r>
      <w:r w:rsidRPr="00BD5825">
        <w:rPr>
          <w:rFonts w:ascii="Times New Roman" w:hAnsi="Times New Roman"/>
          <w:b/>
          <w:bCs/>
          <w:sz w:val="24"/>
          <w:szCs w:val="24"/>
          <w:lang w:val="lv-LV"/>
        </w:rPr>
        <w:t xml:space="preserve">2007. gada 2. maija </w:t>
      </w:r>
      <w:r w:rsidRPr="00BD5825">
        <w:rPr>
          <w:rFonts w:ascii="Times New Roman" w:hAnsi="Times New Roman"/>
          <w:b/>
          <w:bCs/>
          <w:sz w:val="24"/>
          <w:szCs w:val="24"/>
          <w:lang w:val="lv-LV"/>
        </w:rPr>
        <w:t>noteikumu Nr.296 “Noteikumi par zveju teritoriālajos ūdeņos un ekonomiskās zonas ūdeņos”</w:t>
      </w:r>
      <w:r w:rsidRPr="00F654BB">
        <w:rPr>
          <w:rFonts w:ascii="Times New Roman" w:hAnsi="Times New Roman"/>
          <w:sz w:val="24"/>
          <w:szCs w:val="24"/>
          <w:lang w:val="lv-LV"/>
        </w:rPr>
        <w:t xml:space="preserve"> 8.10. apakšpunkts nosaka, ka Latvijas zvejniekiem ir pienākums ziņot valsts Pārtikas drošības, dzīvnieku veselības un vides zinātniskajam institūtam “BIOR” par roņu noķeršanu un izdarīt attiecīgus ierakstus zvejas žurnālā.</w:t>
      </w:r>
    </w:p>
    <w:p w:rsidR="00232B3A" w:rsidP="00AD001D" w14:paraId="6C3F080B" w14:textId="32DEAD98">
      <w:pPr>
        <w:spacing w:before="120" w:after="120"/>
        <w:jc w:val="both"/>
        <w:rPr>
          <w:rFonts w:ascii="Times New Roman" w:hAnsi="Times New Roman"/>
          <w:sz w:val="24"/>
          <w:szCs w:val="24"/>
          <w:lang w:val="lv-LV"/>
        </w:rPr>
      </w:pPr>
      <w:r w:rsidRPr="00F654BB">
        <w:rPr>
          <w:rFonts w:ascii="Times New Roman" w:hAnsi="Times New Roman"/>
          <w:sz w:val="24"/>
          <w:szCs w:val="24"/>
          <w:lang w:val="lv-LV"/>
        </w:rPr>
        <w:t>Jāņem vērā, ka par zvejas rīkos nejauši bojāgājušajiem roņiem zvejnieki nav saucami pie administratīvās atbildības.</w:t>
      </w:r>
    </w:p>
    <w:p w:rsidR="00D13687" w:rsidRPr="00D13687" w:rsidP="00D13687" w14:paraId="23B65D83" w14:textId="5433F0DA">
      <w:pPr>
        <w:spacing w:before="120" w:after="120"/>
        <w:jc w:val="both"/>
        <w:rPr>
          <w:rFonts w:ascii="Times New Roman" w:hAnsi="Times New Roman"/>
          <w:sz w:val="24"/>
          <w:szCs w:val="24"/>
          <w:lang w:val="lv-LV"/>
        </w:rPr>
      </w:pPr>
      <w:r w:rsidRPr="00495E1C">
        <w:rPr>
          <w:rFonts w:ascii="Times New Roman" w:hAnsi="Times New Roman"/>
          <w:b/>
          <w:bCs/>
          <w:sz w:val="24"/>
          <w:szCs w:val="24"/>
          <w:lang w:val="lv-LV"/>
        </w:rPr>
        <w:t>MK 2009.gada 11.augusta noteikum</w:t>
      </w:r>
      <w:r>
        <w:rPr>
          <w:rFonts w:ascii="Times New Roman" w:hAnsi="Times New Roman"/>
          <w:b/>
          <w:bCs/>
          <w:sz w:val="24"/>
          <w:szCs w:val="24"/>
          <w:lang w:val="lv-LV"/>
        </w:rPr>
        <w:t>u</w:t>
      </w:r>
      <w:r w:rsidRPr="00495E1C">
        <w:rPr>
          <w:rFonts w:ascii="Times New Roman" w:hAnsi="Times New Roman"/>
          <w:b/>
          <w:bCs/>
          <w:sz w:val="24"/>
          <w:szCs w:val="24"/>
          <w:lang w:val="lv-LV"/>
        </w:rPr>
        <w:t xml:space="preserve"> Nr.918 “Noteikumi par ūdenstilpju un rūpnieciskās zvejas tiesību nomu un zvejas tiesību izmantošanas kārtību” </w:t>
      </w:r>
      <w:r w:rsidRPr="00495E1C">
        <w:rPr>
          <w:rFonts w:ascii="Times New Roman" w:hAnsi="Times New Roman"/>
          <w:sz w:val="24"/>
          <w:szCs w:val="24"/>
          <w:lang w:val="lv-LV"/>
        </w:rPr>
        <w:t>87.</w:t>
      </w:r>
      <w:r w:rsidRPr="00495E1C">
        <w:rPr>
          <w:rFonts w:ascii="Times New Roman" w:hAnsi="Times New Roman"/>
          <w:sz w:val="24"/>
          <w:szCs w:val="24"/>
          <w:vertAlign w:val="superscript"/>
          <w:lang w:val="lv-LV"/>
        </w:rPr>
        <w:t>1</w:t>
      </w:r>
      <w:r w:rsidRPr="00495E1C">
        <w:rPr>
          <w:rFonts w:ascii="Times New Roman" w:hAnsi="Times New Roman"/>
          <w:sz w:val="24"/>
          <w:szCs w:val="24"/>
          <w:lang w:val="lv-LV"/>
        </w:rPr>
        <w:t xml:space="preserve"> 2. </w:t>
      </w:r>
      <w:r>
        <w:rPr>
          <w:rFonts w:ascii="Times New Roman" w:hAnsi="Times New Roman"/>
          <w:sz w:val="24"/>
          <w:szCs w:val="24"/>
          <w:lang w:val="lv-LV"/>
        </w:rPr>
        <w:t xml:space="preserve">punkts paredz tiesības pašvaldībai ar attiecīgu lēmumu </w:t>
      </w:r>
      <w:r w:rsidRPr="00495E1C">
        <w:rPr>
          <w:rFonts w:ascii="Times New Roman" w:hAnsi="Times New Roman"/>
          <w:sz w:val="24"/>
          <w:szCs w:val="24"/>
          <w:lang w:val="lv-LV"/>
        </w:rPr>
        <w:t>piemērot zivju murda, zivju tīkla un reņģu, brētliņu un salaku tīkla limita maksas samazinājumu, kas nepārsniedz pusi no norādītās attiecīgā zvejas rīka limita maksas, tādam nomniekam, kas nodarbojas ar komercdarbību zvejniecībā tās administratīvās teritorijas jūras piekrastes ūdeņos, par roņu radīt</w:t>
      </w:r>
      <w:r>
        <w:rPr>
          <w:rFonts w:ascii="Times New Roman" w:hAnsi="Times New Roman"/>
          <w:sz w:val="24"/>
          <w:szCs w:val="24"/>
          <w:lang w:val="lv-LV"/>
        </w:rPr>
        <w:t>iem</w:t>
      </w:r>
      <w:r w:rsidRPr="00495E1C">
        <w:rPr>
          <w:rFonts w:ascii="Times New Roman" w:hAnsi="Times New Roman"/>
          <w:sz w:val="24"/>
          <w:szCs w:val="24"/>
          <w:lang w:val="lv-LV"/>
        </w:rPr>
        <w:t xml:space="preserve"> zaudējum</w:t>
      </w:r>
      <w:r>
        <w:rPr>
          <w:rFonts w:ascii="Times New Roman" w:hAnsi="Times New Roman"/>
          <w:sz w:val="24"/>
          <w:szCs w:val="24"/>
          <w:lang w:val="lv-LV"/>
        </w:rPr>
        <w:t>iem</w:t>
      </w:r>
      <w:r w:rsidRPr="00495E1C">
        <w:rPr>
          <w:rFonts w:ascii="Times New Roman" w:hAnsi="Times New Roman"/>
          <w:sz w:val="24"/>
          <w:szCs w:val="24"/>
          <w:lang w:val="lv-LV"/>
        </w:rPr>
        <w:t xml:space="preserve"> nozvejai un zvejas rīkiem iepriekšējā rūpniecisko zvejas tiesību nomas gada laikā.</w:t>
      </w:r>
    </w:p>
    <w:p w:rsidR="00232B3A" w:rsidRPr="00F654BB" w:rsidP="00AD001D" w14:paraId="19B534C2" w14:textId="600C54F6">
      <w:pPr>
        <w:spacing w:before="120" w:after="120"/>
        <w:jc w:val="both"/>
        <w:rPr>
          <w:rFonts w:ascii="Times New Roman" w:hAnsi="Times New Roman"/>
          <w:sz w:val="24"/>
          <w:szCs w:val="24"/>
          <w:lang w:val="lv-LV"/>
        </w:rPr>
      </w:pPr>
      <w:r>
        <w:rPr>
          <w:rFonts w:ascii="Times New Roman" w:hAnsi="Times New Roman"/>
          <w:sz w:val="24"/>
          <w:szCs w:val="24"/>
          <w:lang w:val="lv-LV"/>
        </w:rPr>
        <w:t>S</w:t>
      </w:r>
      <w:r w:rsidRPr="00F654BB">
        <w:rPr>
          <w:rFonts w:ascii="Times New Roman" w:hAnsi="Times New Roman"/>
          <w:sz w:val="24"/>
          <w:szCs w:val="24"/>
          <w:lang w:val="lv-LV"/>
        </w:rPr>
        <w:t xml:space="preserve">askaņā ar </w:t>
      </w:r>
      <w:r w:rsidRPr="00BD5825">
        <w:rPr>
          <w:rFonts w:ascii="Times New Roman" w:hAnsi="Times New Roman"/>
          <w:b/>
          <w:bCs/>
          <w:iCs/>
          <w:sz w:val="24"/>
          <w:szCs w:val="24"/>
          <w:lang w:val="lv-LV"/>
        </w:rPr>
        <w:t>Veterinārmedicīnas likuma</w:t>
      </w:r>
      <w:r w:rsidRPr="00F654BB">
        <w:rPr>
          <w:rFonts w:ascii="Times New Roman" w:hAnsi="Times New Roman"/>
          <w:b/>
          <w:bCs/>
          <w:sz w:val="24"/>
          <w:szCs w:val="24"/>
          <w:lang w:val="lv-LV"/>
        </w:rPr>
        <w:t xml:space="preserve"> </w:t>
      </w:r>
      <w:r w:rsidRPr="00F654BB">
        <w:rPr>
          <w:rFonts w:ascii="Times New Roman" w:hAnsi="Times New Roman"/>
          <w:sz w:val="24"/>
          <w:szCs w:val="24"/>
          <w:lang w:val="lv-LV"/>
        </w:rPr>
        <w:t>23. pantu katras personas pienākums ir ziņot Pārtikas un veterinārā dienesta attiecīgajai teritoriālajai struktūrvienībai par neapraktiem dzīvnieku līķiem. Šādā gadījumā Pārtikas un veterinārā dienesta attiecīgā teritoriālā struktūrvienība rīkojas saskaņā ar Pārtikas un veterinārā dienesta ģenerāldirektora apstiprinātajiem metodiskajiem norādījumiem.</w:t>
      </w:r>
      <w:r>
        <w:rPr>
          <w:rFonts w:ascii="Times New Roman" w:hAnsi="Times New Roman"/>
          <w:sz w:val="24"/>
          <w:szCs w:val="24"/>
          <w:lang w:val="lv-LV"/>
        </w:rPr>
        <w:t xml:space="preserve"> </w:t>
      </w:r>
      <w:r w:rsidRPr="00F654BB">
        <w:rPr>
          <w:rFonts w:ascii="Times New Roman" w:hAnsi="Times New Roman"/>
          <w:sz w:val="24"/>
          <w:szCs w:val="24"/>
          <w:lang w:val="lv-LV"/>
        </w:rPr>
        <w:t xml:space="preserve">Taču par beigtu roņu savākšanu un utilizēšanu, saskaņā ar </w:t>
      </w:r>
      <w:r w:rsidRPr="00BD5825">
        <w:rPr>
          <w:rFonts w:ascii="Times New Roman" w:hAnsi="Times New Roman"/>
          <w:iCs/>
          <w:sz w:val="24"/>
          <w:szCs w:val="24"/>
          <w:lang w:val="lv-LV"/>
        </w:rPr>
        <w:t>Veterinārmedicīnas likuma</w:t>
      </w:r>
      <w:r w:rsidRPr="00F654BB">
        <w:rPr>
          <w:rFonts w:ascii="Times New Roman" w:hAnsi="Times New Roman"/>
          <w:sz w:val="24"/>
          <w:szCs w:val="24"/>
          <w:lang w:val="lv-LV"/>
        </w:rPr>
        <w:t xml:space="preserve"> 21.</w:t>
      </w:r>
      <w:r w:rsidRPr="00F654BB">
        <w:rPr>
          <w:rFonts w:ascii="Times New Roman" w:hAnsi="Times New Roman"/>
          <w:sz w:val="24"/>
          <w:szCs w:val="24"/>
          <w:vertAlign w:val="superscript"/>
          <w:lang w:val="lv-LV"/>
        </w:rPr>
        <w:t>1</w:t>
      </w:r>
      <w:r w:rsidRPr="00F654BB">
        <w:rPr>
          <w:rFonts w:ascii="Times New Roman" w:hAnsi="Times New Roman"/>
          <w:sz w:val="24"/>
          <w:szCs w:val="24"/>
          <w:lang w:val="lv-LV"/>
        </w:rPr>
        <w:t xml:space="preserve"> pantu, atbild konkrētā pašvaldība, kurā beigtais ronis atrasts, proti, pašvaldība slēdz līgumu ar Pārtikas un veterinārā dienesta atzītu dzīvnieku izcelsmes blakusproduktu pārstrādes uzņēmumu, kurš saskaņā ar </w:t>
      </w:r>
      <w:r>
        <w:rPr>
          <w:rFonts w:ascii="Times New Roman" w:hAnsi="Times New Roman"/>
          <w:b/>
          <w:bCs/>
          <w:iCs/>
          <w:sz w:val="24"/>
          <w:szCs w:val="24"/>
          <w:lang w:val="lv-LV"/>
        </w:rPr>
        <w:t>MK</w:t>
      </w:r>
      <w:r w:rsidRPr="00BD5825">
        <w:rPr>
          <w:rFonts w:ascii="Times New Roman" w:hAnsi="Times New Roman"/>
          <w:b/>
          <w:bCs/>
          <w:iCs/>
          <w:sz w:val="24"/>
          <w:szCs w:val="24"/>
          <w:lang w:val="lv-LV"/>
        </w:rPr>
        <w:t xml:space="preserve"> </w:t>
      </w:r>
      <w:r w:rsidRPr="00BD5825">
        <w:rPr>
          <w:rFonts w:ascii="Times New Roman" w:hAnsi="Times New Roman"/>
          <w:b/>
          <w:bCs/>
          <w:iCs/>
          <w:sz w:val="24"/>
          <w:szCs w:val="24"/>
          <w:lang w:val="lv-LV"/>
        </w:rPr>
        <w:t xml:space="preserve">2012. gada 17. aprīļa </w:t>
      </w:r>
      <w:r w:rsidRPr="00BD5825">
        <w:rPr>
          <w:rFonts w:ascii="Times New Roman" w:hAnsi="Times New Roman"/>
          <w:b/>
          <w:bCs/>
          <w:iCs/>
          <w:sz w:val="24"/>
          <w:szCs w:val="24"/>
          <w:lang w:val="lv-LV"/>
        </w:rPr>
        <w:t>noteikumiem Nr. 275 “Prasības tādu dzīvnieku izcelsmes blakusproduktu un atvasinātu produktu apritei, kas nav paredzēti cilvēku patēriņam”</w:t>
      </w:r>
      <w:r w:rsidRPr="00F654BB">
        <w:rPr>
          <w:rFonts w:ascii="Times New Roman" w:hAnsi="Times New Roman"/>
          <w:sz w:val="24"/>
          <w:szCs w:val="24"/>
          <w:lang w:val="lv-LV"/>
        </w:rPr>
        <w:t xml:space="preserve"> un atbilstoši </w:t>
      </w:r>
      <w:r w:rsidRPr="00F654BB">
        <w:rPr>
          <w:rFonts w:ascii="Times New Roman" w:hAnsi="Times New Roman"/>
          <w:b/>
          <w:bCs/>
          <w:sz w:val="24"/>
          <w:szCs w:val="24"/>
          <w:lang w:val="lv-LV"/>
        </w:rPr>
        <w:t>Eiropas Parlamenta un Padomes 2009.gada 21.oktobra Regulai (EK) Nr. 1069/2009</w:t>
      </w:r>
      <w:r w:rsidRPr="00F654BB">
        <w:rPr>
          <w:rFonts w:ascii="Times New Roman" w:hAnsi="Times New Roman"/>
          <w:sz w:val="24"/>
          <w:szCs w:val="24"/>
          <w:lang w:val="lv-LV"/>
        </w:rPr>
        <w:t>,</w:t>
      </w:r>
      <w:r w:rsidRPr="00F654BB">
        <w:rPr>
          <w:rFonts w:ascii="Times New Roman" w:hAnsi="Times New Roman"/>
          <w:i/>
          <w:sz w:val="24"/>
          <w:szCs w:val="24"/>
          <w:lang w:val="lv-LV"/>
        </w:rPr>
        <w:t xml:space="preserve"> ar ko nosaka veselības aizsardzības noteikumus attiecībā uz dzīvnieku izcelsmes blakusproduktiem un atvasinātajiem produktiem, kuri nav paredzēti cilvēku patēriņam, un ar ko atceļ Regulu (EK) Nr. 1774/2002</w:t>
      </w:r>
      <w:r w:rsidRPr="00F654BB">
        <w:rPr>
          <w:rFonts w:ascii="Times New Roman" w:hAnsi="Times New Roman"/>
          <w:sz w:val="24"/>
          <w:szCs w:val="24"/>
          <w:lang w:val="lv-LV"/>
        </w:rPr>
        <w:t xml:space="preserve"> nodrošina beigto roņu savākšanu, transportēšanu, uzglabāšanu, pārstrādi un utilizēšanu.</w:t>
      </w:r>
    </w:p>
    <w:p w:rsidR="00232B3A" w:rsidRPr="00F654BB" w:rsidP="00AD001D" w14:paraId="57B5B6C4" w14:textId="7D871717">
      <w:pPr>
        <w:spacing w:before="120" w:after="120"/>
        <w:jc w:val="both"/>
        <w:rPr>
          <w:rFonts w:ascii="Times New Roman" w:hAnsi="Times New Roman"/>
          <w:sz w:val="24"/>
          <w:szCs w:val="24"/>
          <w:lang w:val="lv-LV"/>
        </w:rPr>
      </w:pPr>
      <w:r w:rsidRPr="00F654BB">
        <w:rPr>
          <w:rFonts w:ascii="Times New Roman" w:hAnsi="Times New Roman"/>
          <w:sz w:val="24"/>
          <w:szCs w:val="24"/>
          <w:lang w:val="lv-LV"/>
        </w:rPr>
        <w:t xml:space="preserve">Dzīvnieku izcelsmes blakusproduktu pārstrādes uzņēmumi dzīvnieku izcelsmes blakusproduktus un atvasinātus produktus, kas nav paredzēti cilvēku patēriņam, un kas minēti </w:t>
      </w:r>
      <w:r w:rsidRPr="00F654BB">
        <w:rPr>
          <w:rFonts w:ascii="Times New Roman" w:hAnsi="Times New Roman"/>
          <w:b/>
          <w:bCs/>
          <w:iCs/>
          <w:sz w:val="24"/>
          <w:szCs w:val="24"/>
          <w:lang w:val="lv-LV"/>
        </w:rPr>
        <w:t>Eiropas Parlamenta un Padomes 2009.</w:t>
      </w:r>
      <w:r w:rsidRPr="00F654BB" w:rsidR="00AD001D">
        <w:rPr>
          <w:rFonts w:ascii="Times New Roman" w:hAnsi="Times New Roman"/>
          <w:b/>
          <w:bCs/>
          <w:iCs/>
          <w:sz w:val="24"/>
          <w:szCs w:val="24"/>
          <w:lang w:val="lv-LV"/>
        </w:rPr>
        <w:t xml:space="preserve"> </w:t>
      </w:r>
      <w:r w:rsidRPr="00F654BB">
        <w:rPr>
          <w:rFonts w:ascii="Times New Roman" w:hAnsi="Times New Roman"/>
          <w:b/>
          <w:bCs/>
          <w:iCs/>
          <w:sz w:val="24"/>
          <w:szCs w:val="24"/>
          <w:lang w:val="lv-LV"/>
        </w:rPr>
        <w:t>gada 21.</w:t>
      </w:r>
      <w:r w:rsidRPr="00F654BB" w:rsidR="00AD001D">
        <w:rPr>
          <w:rFonts w:ascii="Times New Roman" w:hAnsi="Times New Roman"/>
          <w:b/>
          <w:bCs/>
          <w:iCs/>
          <w:sz w:val="24"/>
          <w:szCs w:val="24"/>
          <w:lang w:val="lv-LV"/>
        </w:rPr>
        <w:t xml:space="preserve"> </w:t>
      </w:r>
      <w:r w:rsidRPr="00F654BB">
        <w:rPr>
          <w:rFonts w:ascii="Times New Roman" w:hAnsi="Times New Roman"/>
          <w:b/>
          <w:bCs/>
          <w:iCs/>
          <w:sz w:val="24"/>
          <w:szCs w:val="24"/>
          <w:lang w:val="lv-LV"/>
        </w:rPr>
        <w:t>oktobra Regulas (EK) Nr.1069/2009</w:t>
      </w:r>
      <w:r w:rsidRPr="00F654BB">
        <w:rPr>
          <w:rFonts w:ascii="Times New Roman" w:hAnsi="Times New Roman"/>
          <w:i/>
          <w:sz w:val="24"/>
          <w:szCs w:val="24"/>
          <w:lang w:val="lv-LV"/>
        </w:rPr>
        <w:t xml:space="preserve">, ar ko nosaka veselības aizsardzības noteikumus attiecībā uz dzīvnieku izcelsmes blakusproduktiem un atvasinātajiem produktiem, kuri nav paredzēti cilvēku patēriņam, un ar ko atceļ Regulu (EK) Nr. 1774/2002 </w:t>
      </w:r>
      <w:r w:rsidRPr="00F654BB">
        <w:rPr>
          <w:rFonts w:ascii="Times New Roman" w:hAnsi="Times New Roman"/>
          <w:sz w:val="24"/>
          <w:szCs w:val="24"/>
          <w:lang w:val="lv-LV"/>
        </w:rPr>
        <w:t xml:space="preserve">19.panta 1.punkta "b", "c", "e" un "f" apakšpunktā, saskaņā ar </w:t>
      </w:r>
      <w:r w:rsidRPr="00BD5825" w:rsidR="00BD5825">
        <w:rPr>
          <w:rFonts w:ascii="Times New Roman" w:hAnsi="Times New Roman"/>
          <w:b/>
          <w:bCs/>
          <w:sz w:val="24"/>
          <w:szCs w:val="24"/>
          <w:lang w:val="lv-LV"/>
        </w:rPr>
        <w:t>MK</w:t>
      </w:r>
      <w:r w:rsidRPr="00F654BB">
        <w:rPr>
          <w:rFonts w:ascii="Times New Roman" w:hAnsi="Times New Roman"/>
          <w:b/>
          <w:bCs/>
          <w:sz w:val="24"/>
          <w:szCs w:val="24"/>
          <w:lang w:val="lv-LV"/>
        </w:rPr>
        <w:t xml:space="preserve"> </w:t>
      </w:r>
      <w:r w:rsidRPr="00BD5825" w:rsidR="00BD5825">
        <w:rPr>
          <w:rFonts w:ascii="Times New Roman" w:hAnsi="Times New Roman"/>
          <w:b/>
          <w:bCs/>
          <w:sz w:val="24"/>
          <w:szCs w:val="24"/>
          <w:lang w:val="lv-LV"/>
        </w:rPr>
        <w:t xml:space="preserve">2009. gada 29. septembra </w:t>
      </w:r>
      <w:r w:rsidRPr="00F654BB">
        <w:rPr>
          <w:rFonts w:ascii="Times New Roman" w:hAnsi="Times New Roman"/>
          <w:b/>
          <w:bCs/>
          <w:sz w:val="24"/>
          <w:szCs w:val="24"/>
          <w:lang w:val="lv-LV"/>
        </w:rPr>
        <w:t xml:space="preserve">noteikumu Nr.1114 </w:t>
      </w:r>
      <w:r w:rsidRPr="00F654BB">
        <w:rPr>
          <w:rFonts w:ascii="Times New Roman" w:hAnsi="Times New Roman"/>
          <w:sz w:val="24"/>
          <w:szCs w:val="24"/>
          <w:lang w:val="lv-LV"/>
        </w:rPr>
        <w:t>“</w:t>
      </w:r>
      <w:r w:rsidRPr="00F654BB">
        <w:rPr>
          <w:rFonts w:ascii="Times New Roman" w:hAnsi="Times New Roman"/>
          <w:i/>
          <w:iCs/>
          <w:sz w:val="24"/>
          <w:szCs w:val="24"/>
          <w:lang w:val="lv-LV"/>
        </w:rPr>
        <w:t>Noteikumi par dzīvnieku kapsētu iekārtošanas, reģistrācijas, uzturēšanas, darbības izbeigšanas un likvidēšanas kārtību un aizsargjoslu noteikšanas metodiku ap dzīvnieku kapsētām</w:t>
      </w:r>
      <w:r w:rsidRPr="00F654BB">
        <w:rPr>
          <w:rFonts w:ascii="Times New Roman" w:hAnsi="Times New Roman"/>
          <w:sz w:val="24"/>
          <w:szCs w:val="24"/>
          <w:lang w:val="lv-LV"/>
        </w:rPr>
        <w:t>” 2. punktu aprok dzīvnieku kapsētā.</w:t>
      </w:r>
    </w:p>
    <w:p w:rsidR="007268DB" w:rsidRPr="00F654BB" w:rsidP="007268DB" w14:paraId="0D766070" w14:textId="0CF90A8A">
      <w:pPr>
        <w:spacing w:before="120" w:after="120"/>
        <w:jc w:val="both"/>
        <w:rPr>
          <w:rFonts w:ascii="Times New Roman" w:hAnsi="Times New Roman"/>
          <w:sz w:val="24"/>
          <w:szCs w:val="24"/>
          <w:lang w:val="lv-LV"/>
        </w:rPr>
      </w:pPr>
      <w:r>
        <w:rPr>
          <w:rFonts w:ascii="Times New Roman" w:hAnsi="Times New Roman"/>
          <w:b/>
          <w:bCs/>
          <w:sz w:val="24"/>
          <w:szCs w:val="24"/>
          <w:lang w:val="lv-LV"/>
        </w:rPr>
        <w:t>MK</w:t>
      </w:r>
      <w:r w:rsidRPr="00F654BB">
        <w:rPr>
          <w:rFonts w:ascii="Times New Roman" w:hAnsi="Times New Roman"/>
          <w:b/>
          <w:bCs/>
          <w:sz w:val="24"/>
          <w:szCs w:val="24"/>
          <w:lang w:val="lv-LV"/>
        </w:rPr>
        <w:t xml:space="preserve"> </w:t>
      </w:r>
      <w:r w:rsidRPr="00F654BB" w:rsidR="00667948">
        <w:rPr>
          <w:rFonts w:ascii="Times New Roman" w:hAnsi="Times New Roman"/>
          <w:b/>
          <w:bCs/>
          <w:sz w:val="24"/>
          <w:szCs w:val="24"/>
          <w:lang w:val="lv-LV"/>
        </w:rPr>
        <w:t>2006.</w:t>
      </w:r>
      <w:r w:rsidRPr="00F654BB" w:rsidR="00A4405A">
        <w:rPr>
          <w:rFonts w:ascii="Times New Roman" w:hAnsi="Times New Roman"/>
          <w:b/>
          <w:bCs/>
          <w:sz w:val="24"/>
          <w:szCs w:val="24"/>
          <w:lang w:val="lv-LV"/>
        </w:rPr>
        <w:t xml:space="preserve"> </w:t>
      </w:r>
      <w:r w:rsidRPr="00F654BB" w:rsidR="00667948">
        <w:rPr>
          <w:rFonts w:ascii="Times New Roman" w:hAnsi="Times New Roman"/>
          <w:b/>
          <w:bCs/>
          <w:sz w:val="24"/>
          <w:szCs w:val="24"/>
          <w:lang w:val="lv-LV"/>
        </w:rPr>
        <w:t xml:space="preserve">gada </w:t>
      </w:r>
      <w:r w:rsidRPr="00F654BB" w:rsidR="000A49C1">
        <w:rPr>
          <w:rFonts w:ascii="Times New Roman" w:hAnsi="Times New Roman"/>
          <w:b/>
          <w:bCs/>
          <w:sz w:val="24"/>
          <w:szCs w:val="24"/>
          <w:lang w:val="lv-LV"/>
        </w:rPr>
        <w:t>16. maija</w:t>
      </w:r>
      <w:r w:rsidRPr="00F654BB" w:rsidR="00667948">
        <w:rPr>
          <w:rFonts w:ascii="Times New Roman" w:hAnsi="Times New Roman"/>
          <w:b/>
          <w:bCs/>
          <w:sz w:val="24"/>
          <w:szCs w:val="24"/>
          <w:lang w:val="lv-LV"/>
        </w:rPr>
        <w:t xml:space="preserve"> </w:t>
      </w:r>
      <w:r>
        <w:rPr>
          <w:rFonts w:ascii="Times New Roman" w:hAnsi="Times New Roman"/>
          <w:b/>
          <w:bCs/>
          <w:sz w:val="24"/>
          <w:szCs w:val="24"/>
          <w:lang w:val="lv-LV"/>
        </w:rPr>
        <w:t>n</w:t>
      </w:r>
      <w:r w:rsidRPr="00F654BB">
        <w:rPr>
          <w:rFonts w:ascii="Times New Roman" w:hAnsi="Times New Roman"/>
          <w:b/>
          <w:bCs/>
          <w:sz w:val="24"/>
          <w:szCs w:val="24"/>
          <w:lang w:val="lv-LV"/>
        </w:rPr>
        <w:t>oteikum</w:t>
      </w:r>
      <w:r w:rsidR="002B3F71">
        <w:rPr>
          <w:rFonts w:ascii="Times New Roman" w:hAnsi="Times New Roman"/>
          <w:b/>
          <w:bCs/>
          <w:sz w:val="24"/>
          <w:szCs w:val="24"/>
          <w:lang w:val="lv-LV"/>
        </w:rPr>
        <w:t>u</w:t>
      </w:r>
      <w:r w:rsidRPr="00F654BB">
        <w:rPr>
          <w:rFonts w:ascii="Times New Roman" w:hAnsi="Times New Roman"/>
          <w:b/>
          <w:bCs/>
          <w:sz w:val="24"/>
          <w:szCs w:val="24"/>
          <w:lang w:val="lv-LV"/>
        </w:rPr>
        <w:t xml:space="preserve"> Nr.407</w:t>
      </w:r>
      <w:r w:rsidRPr="00F654BB">
        <w:rPr>
          <w:rFonts w:ascii="Times New Roman" w:hAnsi="Times New Roman"/>
          <w:b/>
          <w:bCs/>
          <w:i/>
          <w:iCs/>
          <w:sz w:val="24"/>
          <w:szCs w:val="24"/>
          <w:lang w:val="lv-LV"/>
        </w:rPr>
        <w:t xml:space="preserve"> </w:t>
      </w:r>
      <w:r w:rsidRPr="00F654BB" w:rsidR="00667948">
        <w:rPr>
          <w:rFonts w:ascii="Times New Roman" w:hAnsi="Times New Roman"/>
          <w:i/>
          <w:iCs/>
          <w:sz w:val="24"/>
          <w:szCs w:val="24"/>
          <w:lang w:val="lv-LV"/>
        </w:rPr>
        <w:t>“</w:t>
      </w:r>
      <w:r w:rsidRPr="00F654BB">
        <w:rPr>
          <w:rFonts w:ascii="Times New Roman" w:hAnsi="Times New Roman"/>
          <w:i/>
          <w:iCs/>
          <w:sz w:val="24"/>
          <w:szCs w:val="24"/>
          <w:lang w:val="lv-LV"/>
        </w:rPr>
        <w:t>Noteikumi par dzīvnieku labturības prasībām dzīvnieku patversmēs un dzīvnieku viesnīcās, kārtību, kādā dzīvnieku nodod dzīvnieku patversmē vai dzīvnieku viesnīcā, kā arī dzīvnieku patversmju un dzīvnieku viesnīcu reģistrācijas kārtību</w:t>
      </w:r>
      <w:r w:rsidRPr="00F654BB" w:rsidR="00667948">
        <w:rPr>
          <w:rFonts w:ascii="Times New Roman" w:hAnsi="Times New Roman"/>
          <w:i/>
          <w:iCs/>
          <w:sz w:val="24"/>
          <w:szCs w:val="24"/>
          <w:lang w:val="lv-LV"/>
        </w:rPr>
        <w:t>”</w:t>
      </w:r>
      <w:r w:rsidRPr="00F654BB" w:rsidR="00667948">
        <w:rPr>
          <w:rFonts w:ascii="Times New Roman" w:hAnsi="Times New Roman"/>
          <w:sz w:val="24"/>
          <w:szCs w:val="24"/>
          <w:lang w:val="lv-LV"/>
        </w:rPr>
        <w:t xml:space="preserve"> </w:t>
      </w:r>
      <w:r w:rsidR="002B3F71">
        <w:rPr>
          <w:rFonts w:ascii="Times New Roman" w:hAnsi="Times New Roman"/>
          <w:sz w:val="24"/>
          <w:szCs w:val="24"/>
          <w:lang w:val="lv-LV"/>
        </w:rPr>
        <w:t xml:space="preserve">41.punkts </w:t>
      </w:r>
      <w:r w:rsidRPr="00F654BB" w:rsidR="00667948">
        <w:rPr>
          <w:rFonts w:ascii="Times New Roman" w:hAnsi="Times New Roman"/>
          <w:sz w:val="24"/>
          <w:szCs w:val="24"/>
          <w:lang w:val="lv-LV"/>
        </w:rPr>
        <w:t>paredz</w:t>
      </w:r>
      <w:r w:rsidRPr="00F654BB" w:rsidR="00A4405A">
        <w:rPr>
          <w:rFonts w:ascii="Times New Roman" w:hAnsi="Times New Roman"/>
          <w:sz w:val="24"/>
          <w:szCs w:val="24"/>
          <w:lang w:val="lv-LV"/>
        </w:rPr>
        <w:t xml:space="preserve">, ka </w:t>
      </w:r>
      <w:r w:rsidR="002B3F71">
        <w:rPr>
          <w:rFonts w:ascii="Times New Roman" w:hAnsi="Times New Roman"/>
          <w:sz w:val="24"/>
          <w:szCs w:val="24"/>
          <w:lang w:val="lv-LV"/>
        </w:rPr>
        <w:t>patversmēs dzīvus r</w:t>
      </w:r>
      <w:r w:rsidRPr="00F654BB">
        <w:rPr>
          <w:rFonts w:ascii="Times New Roman" w:hAnsi="Times New Roman"/>
          <w:sz w:val="24"/>
          <w:szCs w:val="24"/>
          <w:lang w:val="lv-LV"/>
        </w:rPr>
        <w:t>oņus tur sprostos. Vienam dzīvniekam nodrošina platību, kas nav mazāka par trim kvadrātmetriem, no kuras trešdaļu aizņem baseins. Roņa turēšanas vietā ūdens temperatūra nedrīkst būt zemāka par 5</w:t>
      </w:r>
      <w:r w:rsidR="002B3F71">
        <w:rPr>
          <w:rFonts w:ascii="Times New Roman" w:hAnsi="Times New Roman"/>
          <w:sz w:val="24"/>
          <w:szCs w:val="24"/>
          <w:lang w:val="lv-LV"/>
        </w:rPr>
        <w:t> </w:t>
      </w:r>
      <w:r w:rsidRPr="00F654BB">
        <w:rPr>
          <w:rFonts w:ascii="Times New Roman" w:hAnsi="Times New Roman"/>
          <w:sz w:val="24"/>
          <w:szCs w:val="24"/>
          <w:lang w:val="lv-LV"/>
        </w:rPr>
        <w:t>°C</w:t>
      </w:r>
      <w:r w:rsidRPr="00F654BB" w:rsidR="00A4405A">
        <w:rPr>
          <w:rFonts w:ascii="Times New Roman" w:hAnsi="Times New Roman"/>
          <w:sz w:val="24"/>
          <w:szCs w:val="24"/>
          <w:lang w:val="lv-LV"/>
        </w:rPr>
        <w:t>.</w:t>
      </w:r>
    </w:p>
    <w:p w:rsidR="00AF0FC8" w:rsidRPr="00AF0FC8" w:rsidP="00AF0FC8" w14:paraId="6B65818E" w14:textId="1B3240D5">
      <w:pPr>
        <w:spacing w:before="120" w:after="120"/>
        <w:jc w:val="both"/>
        <w:rPr>
          <w:rFonts w:ascii="Times New Roman" w:hAnsi="Times New Roman"/>
          <w:sz w:val="24"/>
          <w:szCs w:val="24"/>
          <w:lang w:val="lv-LV"/>
        </w:rPr>
      </w:pPr>
      <w:r w:rsidRPr="00AF0FC8">
        <w:rPr>
          <w:rFonts w:ascii="Times New Roman" w:hAnsi="Times New Roman"/>
          <w:b/>
          <w:bCs/>
          <w:sz w:val="24"/>
          <w:szCs w:val="24"/>
          <w:lang w:val="lv-LV"/>
        </w:rPr>
        <w:t>MK 2020.gada 31.marta noteikumi Nr. 174 “Valsts un Eiropas Savienības atbalsta piešķiršanas kārtība pasākumā "Kompensācijas shēma par nozvejas zaudējumiem, kurus radījuši aizsargājamie zīdītāji</w:t>
      </w:r>
      <w:r w:rsidRPr="00AF0FC8">
        <w:rPr>
          <w:rFonts w:ascii="Times New Roman" w:hAnsi="Times New Roman"/>
          <w:sz w:val="24"/>
          <w:szCs w:val="24"/>
          <w:lang w:val="lv-LV"/>
        </w:rPr>
        <w:t xml:space="preserve">" nosaka kārtību, kādā piešķir valsts un Eiropas Savienības atbalstu pasākumā par nozvejas zaudējumiem, kurus radījuši </w:t>
      </w:r>
      <w:r>
        <w:rPr>
          <w:rFonts w:ascii="Times New Roman" w:hAnsi="Times New Roman"/>
          <w:sz w:val="24"/>
          <w:szCs w:val="24"/>
          <w:lang w:val="lv-LV"/>
        </w:rPr>
        <w:t>roņi.</w:t>
      </w:r>
    </w:p>
    <w:p w:rsidR="00A51CF4" w:rsidRPr="00F654BB" w:rsidP="00A51CF4" w14:paraId="3A131447" w14:textId="4B893611">
      <w:pPr>
        <w:spacing w:before="120" w:after="120"/>
        <w:jc w:val="both"/>
        <w:rPr>
          <w:rFonts w:ascii="Times New Roman" w:hAnsi="Times New Roman"/>
          <w:sz w:val="24"/>
          <w:szCs w:val="24"/>
          <w:lang w:val="lv-LV"/>
        </w:rPr>
      </w:pPr>
      <w:bookmarkStart w:id="62" w:name="_Toc51871195"/>
      <w:r w:rsidRPr="00F654BB">
        <w:rPr>
          <w:rFonts w:ascii="Times New Roman" w:hAnsi="Times New Roman"/>
          <w:sz w:val="24"/>
          <w:szCs w:val="24"/>
          <w:lang w:val="lv-LV"/>
        </w:rPr>
        <w:t>Pārskats par pelēkā, pogainā un plankum</w:t>
      </w:r>
      <w:r>
        <w:rPr>
          <w:rFonts w:ascii="Times New Roman" w:hAnsi="Times New Roman"/>
          <w:sz w:val="24"/>
          <w:szCs w:val="24"/>
          <w:lang w:val="lv-LV"/>
        </w:rPr>
        <w:t>ainā roņa</w:t>
      </w:r>
      <w:r w:rsidRPr="00F654BB">
        <w:rPr>
          <w:rFonts w:ascii="Times New Roman" w:hAnsi="Times New Roman"/>
          <w:sz w:val="24"/>
          <w:szCs w:val="24"/>
          <w:lang w:val="lv-LV"/>
        </w:rPr>
        <w:t xml:space="preserve"> aizsardzību regulējošajiem dokumentiem, aizsardzības stāvokļa rekomendācijām un novērtējumiem attiecībā uz Baltijas jūras roņu sugām sniegts katrai sugai atsevišķi </w:t>
      </w:r>
      <w:r>
        <w:rPr>
          <w:rFonts w:ascii="Times New Roman" w:hAnsi="Times New Roman"/>
          <w:sz w:val="24"/>
          <w:szCs w:val="24"/>
          <w:lang w:val="lv-LV"/>
        </w:rPr>
        <w:t>5</w:t>
      </w:r>
      <w:r w:rsidRPr="00F654BB">
        <w:rPr>
          <w:rFonts w:ascii="Times New Roman" w:hAnsi="Times New Roman"/>
          <w:sz w:val="24"/>
          <w:szCs w:val="24"/>
          <w:lang w:val="lv-LV"/>
        </w:rPr>
        <w:t>.</w:t>
      </w:r>
      <w:r w:rsidR="007E0796">
        <w:rPr>
          <w:rFonts w:ascii="Times New Roman" w:hAnsi="Times New Roman"/>
          <w:sz w:val="24"/>
          <w:szCs w:val="24"/>
          <w:lang w:val="lv-LV"/>
        </w:rPr>
        <w:t xml:space="preserve"> </w:t>
      </w:r>
      <w:r w:rsidRPr="00F654BB">
        <w:rPr>
          <w:rFonts w:ascii="Times New Roman" w:hAnsi="Times New Roman"/>
          <w:sz w:val="24"/>
          <w:szCs w:val="24"/>
          <w:lang w:val="lv-LV"/>
        </w:rPr>
        <w:t>pielikumā.</w:t>
      </w:r>
    </w:p>
    <w:p w:rsidR="00A51CF4" w:rsidP="00A51CF4" w14:paraId="08FDACE1" w14:textId="77777777">
      <w:pPr>
        <w:spacing w:before="120" w:after="120"/>
        <w:jc w:val="both"/>
        <w:rPr>
          <w:rFonts w:ascii="Times New Roman" w:hAnsi="Times New Roman"/>
          <w:sz w:val="24"/>
          <w:szCs w:val="24"/>
          <w:lang w:val="lv-LV"/>
        </w:rPr>
      </w:pPr>
      <w:r>
        <w:rPr>
          <w:rFonts w:ascii="Times New Roman" w:hAnsi="Times New Roman"/>
          <w:sz w:val="24"/>
          <w:szCs w:val="24"/>
          <w:lang w:val="lv-LV"/>
        </w:rPr>
        <w:t>I</w:t>
      </w:r>
      <w:r w:rsidRPr="00F654BB">
        <w:rPr>
          <w:rFonts w:ascii="Times New Roman" w:hAnsi="Times New Roman"/>
          <w:sz w:val="24"/>
          <w:szCs w:val="24"/>
          <w:lang w:val="lv-LV"/>
        </w:rPr>
        <w:t>nformācija par piezvej</w:t>
      </w:r>
      <w:r>
        <w:rPr>
          <w:rFonts w:ascii="Times New Roman" w:hAnsi="Times New Roman"/>
          <w:sz w:val="24"/>
          <w:szCs w:val="24"/>
          <w:lang w:val="lv-LV"/>
        </w:rPr>
        <w:t>ā</w:t>
      </w:r>
      <w:r w:rsidRPr="00F654BB">
        <w:rPr>
          <w:rFonts w:ascii="Times New Roman" w:hAnsi="Times New Roman"/>
          <w:sz w:val="24"/>
          <w:szCs w:val="24"/>
          <w:lang w:val="lv-LV"/>
        </w:rPr>
        <w:t xml:space="preserve"> bojā gājušajiem roņiem, un kārtību</w:t>
      </w:r>
      <w:r>
        <w:rPr>
          <w:rFonts w:ascii="Times New Roman" w:hAnsi="Times New Roman"/>
          <w:sz w:val="24"/>
          <w:szCs w:val="24"/>
          <w:lang w:val="lv-LV"/>
        </w:rPr>
        <w:t>,</w:t>
      </w:r>
      <w:r w:rsidRPr="00F654BB">
        <w:rPr>
          <w:rFonts w:ascii="Times New Roman" w:hAnsi="Times New Roman"/>
          <w:sz w:val="24"/>
          <w:szCs w:val="24"/>
          <w:lang w:val="lv-LV"/>
        </w:rPr>
        <w:t xml:space="preserve"> kādā tie var tikt izmantoti personīgiem nolūkiem</w:t>
      </w:r>
      <w:r>
        <w:rPr>
          <w:rFonts w:ascii="Times New Roman" w:hAnsi="Times New Roman"/>
          <w:sz w:val="24"/>
          <w:szCs w:val="24"/>
          <w:lang w:val="lv-LV"/>
        </w:rPr>
        <w:t>, sniegts 6</w:t>
      </w:r>
      <w:r w:rsidRPr="00F654BB">
        <w:rPr>
          <w:rFonts w:ascii="Times New Roman" w:hAnsi="Times New Roman"/>
          <w:sz w:val="24"/>
          <w:szCs w:val="24"/>
          <w:lang w:val="lv-LV"/>
        </w:rPr>
        <w:t xml:space="preserve">. un </w:t>
      </w:r>
      <w:r>
        <w:rPr>
          <w:rFonts w:ascii="Times New Roman" w:hAnsi="Times New Roman"/>
          <w:sz w:val="24"/>
          <w:szCs w:val="24"/>
          <w:lang w:val="lv-LV"/>
        </w:rPr>
        <w:t>7</w:t>
      </w:r>
      <w:r w:rsidRPr="00F654BB">
        <w:rPr>
          <w:rFonts w:ascii="Times New Roman" w:hAnsi="Times New Roman"/>
          <w:sz w:val="24"/>
          <w:szCs w:val="24"/>
          <w:lang w:val="lv-LV"/>
        </w:rPr>
        <w:t>. pielikum</w:t>
      </w:r>
      <w:r>
        <w:rPr>
          <w:rFonts w:ascii="Times New Roman" w:hAnsi="Times New Roman"/>
          <w:sz w:val="24"/>
          <w:szCs w:val="24"/>
          <w:lang w:val="lv-LV"/>
        </w:rPr>
        <w:t>ā.</w:t>
      </w:r>
    </w:p>
    <w:p w:rsidR="0032196D" w:rsidRPr="0069417C" w:rsidP="00AD001D" w14:paraId="70586033" w14:textId="4498EA2F">
      <w:pPr>
        <w:pStyle w:val="Heading2"/>
        <w:spacing w:before="120" w:after="120"/>
        <w:rPr>
          <w:rFonts w:ascii="Times New Roman" w:hAnsi="Times New Roman" w:cs="Times New Roman"/>
          <w:szCs w:val="24"/>
          <w:lang w:val="lv-LV"/>
        </w:rPr>
      </w:pPr>
      <w:bookmarkStart w:id="63" w:name="_Toc256000060"/>
      <w:r w:rsidRPr="0069417C">
        <w:rPr>
          <w:rFonts w:ascii="Times New Roman" w:hAnsi="Times New Roman" w:cs="Times New Roman"/>
          <w:szCs w:val="24"/>
          <w:lang w:val="lv-LV"/>
        </w:rPr>
        <w:t xml:space="preserve">3.2. Īpaši aizsargājamo dabas teritoriju un mikroliegumu loma </w:t>
      </w:r>
      <w:r w:rsidRPr="0069417C" w:rsidR="008C2CB3">
        <w:rPr>
          <w:rFonts w:ascii="Times New Roman" w:hAnsi="Times New Roman" w:cs="Times New Roman"/>
          <w:szCs w:val="24"/>
          <w:lang w:val="lv-LV"/>
        </w:rPr>
        <w:t>roņu</w:t>
      </w:r>
      <w:r w:rsidRPr="0069417C">
        <w:rPr>
          <w:rFonts w:ascii="Times New Roman" w:hAnsi="Times New Roman" w:cs="Times New Roman"/>
          <w:szCs w:val="24"/>
          <w:lang w:val="lv-LV"/>
        </w:rPr>
        <w:t xml:space="preserve"> aizsardzībā</w:t>
      </w:r>
      <w:bookmarkEnd w:id="63"/>
      <w:bookmarkEnd w:id="62"/>
    </w:p>
    <w:p w:rsidR="00D2741D" w:rsidP="00AD001D" w14:paraId="790B0D27" w14:textId="28DA2009">
      <w:pPr>
        <w:spacing w:before="120" w:after="120"/>
        <w:jc w:val="both"/>
        <w:rPr>
          <w:rFonts w:ascii="Times New Roman" w:hAnsi="Times New Roman"/>
          <w:sz w:val="24"/>
          <w:szCs w:val="24"/>
          <w:lang w:val="lv-LV"/>
        </w:rPr>
      </w:pPr>
      <w:r w:rsidRPr="0069417C">
        <w:rPr>
          <w:rFonts w:ascii="Times New Roman" w:hAnsi="Times New Roman"/>
          <w:sz w:val="24"/>
          <w:szCs w:val="24"/>
          <w:lang w:val="lv-LV"/>
        </w:rPr>
        <w:t xml:space="preserve">Latvijā izveidotas 7 aizsargājamās jūras teritorijas (DAP 2020). Tās izveidotas galvenokārt </w:t>
      </w:r>
      <w:r w:rsidR="004F242B">
        <w:rPr>
          <w:rFonts w:ascii="Times New Roman" w:hAnsi="Times New Roman"/>
          <w:sz w:val="24"/>
          <w:szCs w:val="24"/>
          <w:lang w:val="lv-LV"/>
        </w:rPr>
        <w:t xml:space="preserve">putnu un </w:t>
      </w:r>
      <w:r w:rsidRPr="0069417C">
        <w:rPr>
          <w:rFonts w:ascii="Times New Roman" w:hAnsi="Times New Roman"/>
          <w:sz w:val="24"/>
          <w:szCs w:val="24"/>
          <w:lang w:val="lv-LV"/>
        </w:rPr>
        <w:t xml:space="preserve">zemūdens dzīvotņu (rifu) aizsardzībai. Vairākas teritorijas ir nārsta vieta Rīgas līča reņģei </w:t>
      </w:r>
      <w:r w:rsidRPr="0069417C">
        <w:rPr>
          <w:rFonts w:ascii="Times New Roman" w:hAnsi="Times New Roman"/>
          <w:i/>
          <w:iCs/>
          <w:sz w:val="24"/>
          <w:szCs w:val="24"/>
          <w:lang w:val="lv-LV"/>
        </w:rPr>
        <w:t>Clupea</w:t>
      </w:r>
      <w:r w:rsidRPr="0069417C">
        <w:rPr>
          <w:rFonts w:ascii="Times New Roman" w:hAnsi="Times New Roman"/>
          <w:i/>
          <w:iCs/>
          <w:sz w:val="24"/>
          <w:szCs w:val="24"/>
          <w:lang w:val="lv-LV"/>
        </w:rPr>
        <w:t xml:space="preserve"> </w:t>
      </w:r>
      <w:r w:rsidRPr="0069417C">
        <w:rPr>
          <w:rFonts w:ascii="Times New Roman" w:hAnsi="Times New Roman"/>
          <w:i/>
          <w:iCs/>
          <w:sz w:val="24"/>
          <w:szCs w:val="24"/>
          <w:lang w:val="lv-LV"/>
        </w:rPr>
        <w:t>harengus</w:t>
      </w:r>
      <w:r w:rsidRPr="0069417C">
        <w:rPr>
          <w:rFonts w:ascii="Times New Roman" w:hAnsi="Times New Roman"/>
          <w:i/>
          <w:iCs/>
          <w:sz w:val="24"/>
          <w:szCs w:val="24"/>
          <w:lang w:val="lv-LV"/>
        </w:rPr>
        <w:t xml:space="preserve"> </w:t>
      </w:r>
      <w:r w:rsidRPr="0069417C">
        <w:rPr>
          <w:rFonts w:ascii="Times New Roman" w:hAnsi="Times New Roman"/>
          <w:i/>
          <w:iCs/>
          <w:sz w:val="24"/>
          <w:szCs w:val="24"/>
          <w:lang w:val="lv-LV"/>
        </w:rPr>
        <w:t>membras</w:t>
      </w:r>
      <w:r w:rsidRPr="0069417C">
        <w:rPr>
          <w:rFonts w:ascii="Times New Roman" w:hAnsi="Times New Roman"/>
          <w:sz w:val="24"/>
          <w:szCs w:val="24"/>
          <w:lang w:val="lv-LV"/>
        </w:rPr>
        <w:t xml:space="preserve"> un citām zivju sugām, kuru nārstam nepieciešams akmeņains substrāts </w:t>
      </w:r>
      <w:r w:rsidRPr="0069417C" w:rsidR="00F46E7E">
        <w:rPr>
          <w:rFonts w:ascii="Times New Roman" w:hAnsi="Times New Roman"/>
          <w:sz w:val="24"/>
          <w:szCs w:val="24"/>
          <w:lang w:val="lv-LV"/>
        </w:rPr>
        <w:t>ar</w:t>
      </w:r>
      <w:r w:rsidRPr="0069417C">
        <w:rPr>
          <w:rFonts w:ascii="Times New Roman" w:hAnsi="Times New Roman"/>
          <w:sz w:val="24"/>
          <w:szCs w:val="24"/>
          <w:lang w:val="lv-LV"/>
        </w:rPr>
        <w:t xml:space="preserve"> bagāt</w:t>
      </w:r>
      <w:r w:rsidRPr="0069417C" w:rsidR="00F46E7E">
        <w:rPr>
          <w:rFonts w:ascii="Times New Roman" w:hAnsi="Times New Roman"/>
          <w:sz w:val="24"/>
          <w:szCs w:val="24"/>
          <w:lang w:val="lv-LV"/>
        </w:rPr>
        <w:t>u</w:t>
      </w:r>
      <w:r w:rsidRPr="0069417C">
        <w:rPr>
          <w:rFonts w:ascii="Times New Roman" w:hAnsi="Times New Roman"/>
          <w:sz w:val="24"/>
          <w:szCs w:val="24"/>
          <w:lang w:val="lv-LV"/>
        </w:rPr>
        <w:t xml:space="preserve"> zemūdens veģetācij</w:t>
      </w:r>
      <w:r w:rsidRPr="0069417C" w:rsidR="00F46E7E">
        <w:rPr>
          <w:rFonts w:ascii="Times New Roman" w:hAnsi="Times New Roman"/>
          <w:sz w:val="24"/>
          <w:szCs w:val="24"/>
          <w:lang w:val="lv-LV"/>
        </w:rPr>
        <w:t>u</w:t>
      </w:r>
      <w:r w:rsidRPr="0069417C">
        <w:rPr>
          <w:rFonts w:ascii="Times New Roman" w:hAnsi="Times New Roman"/>
          <w:sz w:val="24"/>
          <w:szCs w:val="24"/>
          <w:lang w:val="lv-LV"/>
        </w:rPr>
        <w:t xml:space="preserve">. Tā kā šīs teritorijas </w:t>
      </w:r>
      <w:r w:rsidR="004F242B">
        <w:rPr>
          <w:rFonts w:ascii="Times New Roman" w:hAnsi="Times New Roman"/>
          <w:sz w:val="24"/>
          <w:szCs w:val="24"/>
          <w:lang w:val="lv-LV"/>
        </w:rPr>
        <w:t xml:space="preserve">netieši </w:t>
      </w:r>
      <w:r w:rsidRPr="0069417C">
        <w:rPr>
          <w:rFonts w:ascii="Times New Roman" w:hAnsi="Times New Roman"/>
          <w:sz w:val="24"/>
          <w:szCs w:val="24"/>
          <w:lang w:val="lv-LV"/>
        </w:rPr>
        <w:t xml:space="preserve">kalpo </w:t>
      </w:r>
      <w:r w:rsidR="004F242B">
        <w:rPr>
          <w:rFonts w:ascii="Times New Roman" w:hAnsi="Times New Roman"/>
          <w:sz w:val="24"/>
          <w:szCs w:val="24"/>
          <w:lang w:val="lv-LV"/>
        </w:rPr>
        <w:t xml:space="preserve">arī </w:t>
      </w:r>
      <w:r w:rsidRPr="0069417C">
        <w:rPr>
          <w:rFonts w:ascii="Times New Roman" w:hAnsi="Times New Roman"/>
          <w:sz w:val="24"/>
          <w:szCs w:val="24"/>
          <w:lang w:val="lv-LV"/>
        </w:rPr>
        <w:t>zivju populāciju saglabāšanai, tās netiešā veidā sekmē arī roņu aizsardzību</w:t>
      </w:r>
      <w:r w:rsidRPr="0069417C" w:rsidR="008C2CB3">
        <w:rPr>
          <w:rFonts w:ascii="Times New Roman" w:hAnsi="Times New Roman"/>
          <w:sz w:val="24"/>
          <w:szCs w:val="24"/>
          <w:lang w:val="lv-LV"/>
        </w:rPr>
        <w:t>.</w:t>
      </w:r>
    </w:p>
    <w:p w:rsidR="0069417C" w:rsidRPr="0069417C" w:rsidP="00AD001D" w14:paraId="26E751A7" w14:textId="314C428D">
      <w:pPr>
        <w:spacing w:before="120" w:after="120"/>
        <w:jc w:val="both"/>
        <w:rPr>
          <w:rFonts w:ascii="Times New Roman" w:hAnsi="Times New Roman"/>
          <w:sz w:val="24"/>
          <w:szCs w:val="24"/>
          <w:lang w:val="lv-LV"/>
        </w:rPr>
      </w:pPr>
      <w:r>
        <w:rPr>
          <w:rFonts w:ascii="Times New Roman" w:hAnsi="Times New Roman"/>
          <w:sz w:val="24"/>
          <w:szCs w:val="24"/>
          <w:lang w:val="lv-LV"/>
        </w:rPr>
        <w:t xml:space="preserve">Neviena no Latvijas jūras ūdeņos sastopamajām roņu sugām nav noteikta kā tāda, kuru aizsardzībai saskaņā ar </w:t>
      </w:r>
      <w:r>
        <w:rPr>
          <w:rFonts w:ascii="Times New Roman" w:hAnsi="Times New Roman"/>
          <w:sz w:val="24"/>
          <w:szCs w:val="24"/>
          <w:lang w:val="lv-LV"/>
        </w:rPr>
        <w:t>Biotopu direktīv</w:t>
      </w:r>
      <w:r>
        <w:rPr>
          <w:rFonts w:ascii="Times New Roman" w:hAnsi="Times New Roman"/>
          <w:sz w:val="24"/>
          <w:szCs w:val="24"/>
          <w:lang w:val="lv-LV"/>
        </w:rPr>
        <w:t>u Latvijas piekrastē un EEZ būtu jāveido aizsargājamas teritorijas. Roņu sugas nav arī minētas MK</w:t>
      </w:r>
      <w:r w:rsidRPr="0002252D">
        <w:rPr>
          <w:rFonts w:ascii="Times New Roman" w:hAnsi="Times New Roman"/>
          <w:sz w:val="24"/>
          <w:szCs w:val="24"/>
          <w:lang w:val="lv-LV"/>
        </w:rPr>
        <w:t xml:space="preserve"> 2012.gada 18.decembra noteikum</w:t>
      </w:r>
      <w:r>
        <w:rPr>
          <w:rFonts w:ascii="Times New Roman" w:hAnsi="Times New Roman"/>
          <w:sz w:val="24"/>
          <w:szCs w:val="24"/>
          <w:lang w:val="lv-LV"/>
        </w:rPr>
        <w:t>os</w:t>
      </w:r>
      <w:r w:rsidRPr="0002252D">
        <w:rPr>
          <w:rFonts w:ascii="Times New Roman" w:hAnsi="Times New Roman"/>
          <w:sz w:val="24"/>
          <w:szCs w:val="24"/>
          <w:lang w:val="lv-LV"/>
        </w:rPr>
        <w:t xml:space="preserve"> Nr.940 “Noteikumi par mikroliegumu izveidošanas un apsaimniekošanas kārtību, to aizsardzību, kā arī mikroliegumu un to buferzonu noteikšanu” </w:t>
      </w:r>
      <w:r>
        <w:rPr>
          <w:rFonts w:ascii="Times New Roman" w:hAnsi="Times New Roman"/>
          <w:sz w:val="24"/>
          <w:szCs w:val="24"/>
          <w:lang w:val="lv-LV"/>
        </w:rPr>
        <w:t>un tām</w:t>
      </w:r>
      <w:r w:rsidRPr="0002252D">
        <w:rPr>
          <w:rFonts w:ascii="Times New Roman" w:hAnsi="Times New Roman"/>
          <w:sz w:val="24"/>
          <w:szCs w:val="24"/>
          <w:lang w:val="lv-LV"/>
        </w:rPr>
        <w:t xml:space="preserve"> netiek veidoti mikroliegumi.</w:t>
      </w:r>
    </w:p>
    <w:p w:rsidR="0032196D" w:rsidRPr="0002252D" w:rsidP="00FA5EBE" w14:paraId="126F97DC" w14:textId="18E4EA86">
      <w:pPr>
        <w:pStyle w:val="Heading2"/>
        <w:rPr>
          <w:rFonts w:ascii="Times New Roman" w:hAnsi="Times New Roman" w:cs="Times New Roman"/>
          <w:szCs w:val="24"/>
          <w:lang w:val="lv-LV"/>
        </w:rPr>
      </w:pPr>
      <w:bookmarkStart w:id="64" w:name="_Toc51871196"/>
      <w:bookmarkStart w:id="65" w:name="_Toc256000061"/>
      <w:r w:rsidRPr="0002252D">
        <w:rPr>
          <w:rFonts w:ascii="Times New Roman" w:hAnsi="Times New Roman" w:cs="Times New Roman"/>
          <w:szCs w:val="24"/>
          <w:lang w:val="lv-LV"/>
        </w:rPr>
        <w:t xml:space="preserve">3.3. Līdzšinējās rīcības un pasākumi </w:t>
      </w:r>
      <w:r w:rsidRPr="0002252D" w:rsidR="00DB0088">
        <w:rPr>
          <w:rFonts w:ascii="Times New Roman" w:hAnsi="Times New Roman" w:cs="Times New Roman"/>
          <w:szCs w:val="24"/>
          <w:lang w:val="lv-LV"/>
        </w:rPr>
        <w:t>roņu</w:t>
      </w:r>
      <w:r w:rsidRPr="0002252D">
        <w:rPr>
          <w:rFonts w:ascii="Times New Roman" w:hAnsi="Times New Roman" w:cs="Times New Roman"/>
          <w:szCs w:val="24"/>
          <w:lang w:val="lv-LV"/>
        </w:rPr>
        <w:t xml:space="preserve"> aizsardzībā</w:t>
      </w:r>
      <w:bookmarkEnd w:id="65"/>
      <w:bookmarkEnd w:id="64"/>
    </w:p>
    <w:p w:rsidR="00993137" w:rsidRPr="0002252D" w:rsidP="00AD001D" w14:paraId="1A3DE76F" w14:textId="4515769A">
      <w:pPr>
        <w:spacing w:before="120" w:after="120"/>
        <w:jc w:val="both"/>
        <w:rPr>
          <w:rFonts w:ascii="Times New Roman" w:hAnsi="Times New Roman"/>
          <w:sz w:val="24"/>
          <w:szCs w:val="24"/>
          <w:lang w:val="lv-LV"/>
        </w:rPr>
      </w:pPr>
      <w:r w:rsidRPr="0002252D">
        <w:rPr>
          <w:rFonts w:ascii="Times New Roman" w:hAnsi="Times New Roman"/>
          <w:sz w:val="24"/>
          <w:szCs w:val="24"/>
          <w:lang w:val="lv-LV"/>
        </w:rPr>
        <w:t xml:space="preserve">Līdz šim Latvijā nav bijis izstrādāts </w:t>
      </w:r>
      <w:r w:rsidR="00AD38A7">
        <w:rPr>
          <w:rFonts w:ascii="Times New Roman" w:hAnsi="Times New Roman"/>
          <w:sz w:val="24"/>
          <w:szCs w:val="24"/>
          <w:lang w:val="lv-LV"/>
        </w:rPr>
        <w:t>SAP</w:t>
      </w:r>
      <w:r w:rsidRPr="0002252D">
        <w:rPr>
          <w:rFonts w:ascii="Times New Roman" w:hAnsi="Times New Roman"/>
          <w:sz w:val="24"/>
          <w:szCs w:val="24"/>
          <w:lang w:val="lv-LV"/>
        </w:rPr>
        <w:t xml:space="preserve"> roņiem. Līdzšinējā roņu aizsardzība īstenota galvenokārt ar izglītojošiem pasākumiem, t.sk. izdodot informatīvi izglītojošus bukletus (Pilāts 1996, LDF 2012, </w:t>
      </w:r>
      <w:r w:rsidRPr="0002252D">
        <w:rPr>
          <w:rFonts w:ascii="Times New Roman" w:hAnsi="Times New Roman"/>
          <w:sz w:val="24"/>
          <w:szCs w:val="24"/>
          <w:lang w:val="lv-LV"/>
        </w:rPr>
        <w:t>Grandāne</w:t>
      </w:r>
      <w:r w:rsidRPr="0002252D">
        <w:rPr>
          <w:rFonts w:ascii="Times New Roman" w:hAnsi="Times New Roman"/>
          <w:sz w:val="24"/>
          <w:szCs w:val="24"/>
          <w:lang w:val="lv-LV"/>
        </w:rPr>
        <w:t xml:space="preserve"> 2015), kā arī, veicot informatīvās kampaņas, it īpaši lai informētu sabiedrību par nepieciešamo rīcību, pavasarī atrodot pludmalēs mazos ronēnus. Sagatavoti gan rakstiski (piemēram, DAP 2015</w:t>
      </w:r>
      <w:r w:rsidR="004F46D5">
        <w:rPr>
          <w:rFonts w:ascii="Times New Roman" w:hAnsi="Times New Roman"/>
          <w:sz w:val="24"/>
          <w:szCs w:val="24"/>
          <w:lang w:val="lv-LV"/>
        </w:rPr>
        <w:t xml:space="preserve">, </w:t>
      </w:r>
      <w:r w:rsidRPr="0002252D">
        <w:rPr>
          <w:rFonts w:ascii="Times New Roman" w:hAnsi="Times New Roman"/>
          <w:sz w:val="24"/>
          <w:szCs w:val="24"/>
          <w:lang w:val="lv-LV"/>
        </w:rPr>
        <w:t xml:space="preserve">2017), gan vizuāli </w:t>
      </w:r>
      <w:r w:rsidR="00AD38A7">
        <w:rPr>
          <w:rFonts w:ascii="Times New Roman" w:hAnsi="Times New Roman"/>
          <w:sz w:val="24"/>
          <w:szCs w:val="24"/>
          <w:lang w:val="lv-LV"/>
        </w:rPr>
        <w:t xml:space="preserve">materiāli </w:t>
      </w:r>
      <w:r w:rsidRPr="0002252D">
        <w:rPr>
          <w:rFonts w:ascii="Times New Roman" w:hAnsi="Times New Roman"/>
          <w:sz w:val="24"/>
          <w:szCs w:val="24"/>
          <w:lang w:val="lv-LV"/>
        </w:rPr>
        <w:t xml:space="preserve">(piemēram, Vides Fakti 2012, Līdaka 2013, DAP 2019). </w:t>
      </w:r>
      <w:r w:rsidR="00AD38A7">
        <w:rPr>
          <w:rFonts w:ascii="Times New Roman" w:hAnsi="Times New Roman"/>
          <w:sz w:val="24"/>
          <w:szCs w:val="24"/>
          <w:lang w:val="lv-LV"/>
        </w:rPr>
        <w:t>Pasākumi</w:t>
      </w:r>
      <w:r w:rsidRPr="0002252D">
        <w:rPr>
          <w:rFonts w:ascii="Times New Roman" w:hAnsi="Times New Roman"/>
          <w:sz w:val="24"/>
          <w:szCs w:val="24"/>
          <w:lang w:val="lv-LV"/>
        </w:rPr>
        <w:t xml:space="preserve"> galvenokārt īstenot</w:t>
      </w:r>
      <w:r w:rsidR="00AD38A7">
        <w:rPr>
          <w:rFonts w:ascii="Times New Roman" w:hAnsi="Times New Roman"/>
          <w:sz w:val="24"/>
          <w:szCs w:val="24"/>
          <w:lang w:val="lv-LV"/>
        </w:rPr>
        <w:t>i</w:t>
      </w:r>
      <w:r w:rsidRPr="0002252D">
        <w:rPr>
          <w:rFonts w:ascii="Times New Roman" w:hAnsi="Times New Roman"/>
          <w:sz w:val="24"/>
          <w:szCs w:val="24"/>
          <w:lang w:val="lv-LV"/>
        </w:rPr>
        <w:t>, sadarbojoties DAP un R</w:t>
      </w:r>
      <w:r w:rsidR="000209BE">
        <w:rPr>
          <w:rFonts w:ascii="Times New Roman" w:hAnsi="Times New Roman"/>
          <w:sz w:val="24"/>
          <w:szCs w:val="24"/>
          <w:lang w:val="lv-LV"/>
        </w:rPr>
        <w:t>N</w:t>
      </w:r>
      <w:r w:rsidRPr="0002252D">
        <w:rPr>
          <w:rFonts w:ascii="Times New Roman" w:hAnsi="Times New Roman"/>
          <w:sz w:val="24"/>
          <w:szCs w:val="24"/>
          <w:lang w:val="lv-LV"/>
        </w:rPr>
        <w:t xml:space="preserve">ZD, kā arī projekta LIFE </w:t>
      </w:r>
      <w:r w:rsidRPr="0002252D">
        <w:rPr>
          <w:rFonts w:ascii="Times New Roman" w:hAnsi="Times New Roman"/>
          <w:sz w:val="24"/>
          <w:szCs w:val="24"/>
          <w:lang w:val="lv-LV"/>
        </w:rPr>
        <w:t>Marmoni</w:t>
      </w:r>
      <w:r w:rsidRPr="0002252D">
        <w:rPr>
          <w:rFonts w:ascii="Times New Roman" w:hAnsi="Times New Roman"/>
          <w:sz w:val="24"/>
          <w:szCs w:val="24"/>
          <w:lang w:val="lv-LV"/>
        </w:rPr>
        <w:t xml:space="preserve"> (</w:t>
      </w:r>
      <w:hyperlink r:id="rId49" w:history="1">
        <w:r w:rsidRPr="0002252D">
          <w:rPr>
            <w:rStyle w:val="Hyperlink"/>
            <w:rFonts w:ascii="Times New Roman" w:hAnsi="Times New Roman"/>
            <w:sz w:val="24"/>
            <w:szCs w:val="24"/>
            <w:lang w:val="lv-LV"/>
          </w:rPr>
          <w:t>http://marmoni.balticseaportal.net/wp/</w:t>
        </w:r>
      </w:hyperlink>
      <w:r w:rsidRPr="0002252D">
        <w:rPr>
          <w:rFonts w:ascii="Times New Roman" w:hAnsi="Times New Roman"/>
          <w:sz w:val="24"/>
          <w:szCs w:val="24"/>
          <w:lang w:val="lv-LV"/>
        </w:rPr>
        <w:t>) ietvaros.</w:t>
      </w:r>
    </w:p>
    <w:p w:rsidR="00993137" w:rsidRPr="0002252D" w:rsidP="00AD001D" w14:paraId="53E44CA3" w14:textId="0B8A46CB">
      <w:pPr>
        <w:spacing w:before="120" w:after="120"/>
        <w:jc w:val="both"/>
        <w:rPr>
          <w:rFonts w:ascii="Times New Roman" w:hAnsi="Times New Roman"/>
          <w:sz w:val="24"/>
          <w:szCs w:val="24"/>
          <w:lang w:val="lv-LV"/>
        </w:rPr>
      </w:pPr>
      <w:r w:rsidRPr="0002252D">
        <w:rPr>
          <w:rFonts w:ascii="Times New Roman" w:hAnsi="Times New Roman"/>
          <w:sz w:val="24"/>
          <w:szCs w:val="24"/>
          <w:lang w:val="lv-LV"/>
        </w:rPr>
        <w:t xml:space="preserve">Latvijas piekrastē atrasto </w:t>
      </w:r>
      <w:r w:rsidR="00AD38A7">
        <w:rPr>
          <w:rFonts w:ascii="Times New Roman" w:hAnsi="Times New Roman"/>
          <w:sz w:val="24"/>
          <w:szCs w:val="24"/>
          <w:lang w:val="lv-LV"/>
        </w:rPr>
        <w:t xml:space="preserve">roņu </w:t>
      </w:r>
      <w:r w:rsidRPr="0002252D">
        <w:rPr>
          <w:rFonts w:ascii="Times New Roman" w:hAnsi="Times New Roman"/>
          <w:sz w:val="24"/>
          <w:szCs w:val="24"/>
          <w:lang w:val="lv-LV"/>
        </w:rPr>
        <w:t>mazuļu aizsardzības nolūkos sagatavots informatīvs plakāts (</w:t>
      </w:r>
      <w:r w:rsidR="002D2D4E">
        <w:rPr>
          <w:rFonts w:ascii="Times New Roman" w:hAnsi="Times New Roman"/>
          <w:sz w:val="24"/>
          <w:szCs w:val="24"/>
          <w:lang w:val="lv-LV"/>
        </w:rPr>
        <w:t>8</w:t>
      </w:r>
      <w:r w:rsidRPr="0002252D">
        <w:rPr>
          <w:rFonts w:ascii="Times New Roman" w:hAnsi="Times New Roman"/>
          <w:sz w:val="24"/>
          <w:szCs w:val="24"/>
          <w:lang w:val="lv-LV"/>
        </w:rPr>
        <w:t>.</w:t>
      </w:r>
      <w:r w:rsidR="00187567">
        <w:rPr>
          <w:rFonts w:ascii="Times New Roman" w:hAnsi="Times New Roman"/>
          <w:sz w:val="24"/>
          <w:szCs w:val="24"/>
          <w:lang w:val="lv-LV"/>
        </w:rPr>
        <w:t xml:space="preserve"> </w:t>
      </w:r>
      <w:r w:rsidRPr="0002252D">
        <w:rPr>
          <w:rFonts w:ascii="Times New Roman" w:hAnsi="Times New Roman"/>
          <w:sz w:val="24"/>
          <w:szCs w:val="24"/>
          <w:lang w:val="lv-LV"/>
        </w:rPr>
        <w:t>pielikums) gan publicēšanai laikrakstos, gan izvietošanai sociālajos</w:t>
      </w:r>
      <w:r w:rsidR="00AD38A7">
        <w:rPr>
          <w:rFonts w:ascii="Times New Roman" w:hAnsi="Times New Roman"/>
          <w:sz w:val="24"/>
          <w:szCs w:val="24"/>
          <w:lang w:val="lv-LV"/>
        </w:rPr>
        <w:t xml:space="preserve"> tīklos</w:t>
      </w:r>
      <w:r w:rsidRPr="0002252D">
        <w:rPr>
          <w:rFonts w:ascii="Times New Roman" w:hAnsi="Times New Roman"/>
          <w:sz w:val="24"/>
          <w:szCs w:val="24"/>
          <w:lang w:val="lv-LV"/>
        </w:rPr>
        <w:t>, kā arī jūras piekrastē (liedagā - vietās, kur uzturas tā apmeklētāji) par to, kā rīkoties atrodot roņu mazuļus. Izstrādāta arī rīcības shēma (</w:t>
      </w:r>
      <w:r w:rsidR="002D2D4E">
        <w:rPr>
          <w:rFonts w:ascii="Times New Roman" w:hAnsi="Times New Roman"/>
          <w:sz w:val="24"/>
          <w:szCs w:val="24"/>
          <w:lang w:val="lv-LV"/>
        </w:rPr>
        <w:t>9</w:t>
      </w:r>
      <w:r w:rsidRPr="0002252D">
        <w:rPr>
          <w:rFonts w:ascii="Times New Roman" w:hAnsi="Times New Roman"/>
          <w:sz w:val="24"/>
          <w:szCs w:val="24"/>
          <w:lang w:val="lv-LV"/>
        </w:rPr>
        <w:t>.</w:t>
      </w:r>
      <w:r w:rsidR="00187567">
        <w:rPr>
          <w:rFonts w:ascii="Times New Roman" w:hAnsi="Times New Roman"/>
          <w:sz w:val="24"/>
          <w:szCs w:val="24"/>
          <w:lang w:val="lv-LV"/>
        </w:rPr>
        <w:t xml:space="preserve"> </w:t>
      </w:r>
      <w:r w:rsidRPr="0002252D">
        <w:rPr>
          <w:rFonts w:ascii="Times New Roman" w:hAnsi="Times New Roman"/>
          <w:sz w:val="24"/>
          <w:szCs w:val="24"/>
          <w:lang w:val="lv-LV"/>
        </w:rPr>
        <w:t xml:space="preserve">pielikums) gadījumiem, kad tiek saņemta informācija par novārgušiem un/vai ievainotiem roņu mazuļiem un ir jāizvērtē turpmāko rīcību nepieciešamība, kā arī jāveic ronēnu pārvietošana, ja tas nepieciešams. Ja ronēnu dzīvībai tiešas briesmas nedraud, bet liedaga apmeklētāji rada ronēniem stresu, tie tiek pārvietoti uz nomaļākām jūras piekrastes vietām. Ja </w:t>
      </w:r>
      <w:r w:rsidR="00AD38A7">
        <w:rPr>
          <w:rFonts w:ascii="Times New Roman" w:hAnsi="Times New Roman"/>
          <w:sz w:val="24"/>
          <w:szCs w:val="24"/>
          <w:lang w:val="lv-LV"/>
        </w:rPr>
        <w:t xml:space="preserve">roņu mazuļi ir savainoti un nepieciešama veterinārmedicīniska </w:t>
      </w:r>
      <w:r w:rsidRPr="0002252D">
        <w:rPr>
          <w:rFonts w:ascii="Times New Roman" w:hAnsi="Times New Roman"/>
          <w:sz w:val="24"/>
          <w:szCs w:val="24"/>
          <w:lang w:val="lv-LV"/>
        </w:rPr>
        <w:t>palīdzība, ronēni tiek vesti uz R</w:t>
      </w:r>
      <w:r w:rsidR="000209BE">
        <w:rPr>
          <w:rFonts w:ascii="Times New Roman" w:hAnsi="Times New Roman"/>
          <w:sz w:val="24"/>
          <w:szCs w:val="24"/>
          <w:lang w:val="lv-LV"/>
        </w:rPr>
        <w:t>N</w:t>
      </w:r>
      <w:r w:rsidRPr="0002252D">
        <w:rPr>
          <w:rFonts w:ascii="Times New Roman" w:hAnsi="Times New Roman"/>
          <w:sz w:val="24"/>
          <w:szCs w:val="24"/>
          <w:lang w:val="lv-LV"/>
        </w:rPr>
        <w:t xml:space="preserve">ZD. </w:t>
      </w:r>
    </w:p>
    <w:p w:rsidR="00993137" w:rsidRPr="0002252D" w:rsidP="00AD001D" w14:paraId="785CF5B5" w14:textId="293C6C38">
      <w:pPr>
        <w:spacing w:before="120" w:after="120"/>
        <w:jc w:val="both"/>
        <w:rPr>
          <w:rFonts w:ascii="Times New Roman" w:hAnsi="Times New Roman"/>
          <w:sz w:val="24"/>
          <w:szCs w:val="24"/>
          <w:lang w:val="lv-LV"/>
        </w:rPr>
      </w:pPr>
      <w:r w:rsidRPr="0002252D">
        <w:rPr>
          <w:rFonts w:ascii="Times New Roman" w:hAnsi="Times New Roman"/>
          <w:sz w:val="24"/>
          <w:szCs w:val="24"/>
          <w:lang w:val="lv-LV"/>
        </w:rPr>
        <w:t>Daļa no roņu mazuļiem, kas nogādāti R</w:t>
      </w:r>
      <w:r w:rsidR="000209BE">
        <w:rPr>
          <w:rFonts w:ascii="Times New Roman" w:hAnsi="Times New Roman"/>
          <w:sz w:val="24"/>
          <w:szCs w:val="24"/>
          <w:lang w:val="lv-LV"/>
        </w:rPr>
        <w:t>N</w:t>
      </w:r>
      <w:r w:rsidRPr="0002252D">
        <w:rPr>
          <w:rFonts w:ascii="Times New Roman" w:hAnsi="Times New Roman"/>
          <w:sz w:val="24"/>
          <w:szCs w:val="24"/>
          <w:lang w:val="lv-LV"/>
        </w:rPr>
        <w:t>ZD, tiek sekmīgi izārstēti un izaudzēti. Tā kā R</w:t>
      </w:r>
      <w:r w:rsidR="000209BE">
        <w:rPr>
          <w:rFonts w:ascii="Times New Roman" w:hAnsi="Times New Roman"/>
          <w:sz w:val="24"/>
          <w:szCs w:val="24"/>
          <w:lang w:val="lv-LV"/>
        </w:rPr>
        <w:t>N</w:t>
      </w:r>
      <w:r w:rsidRPr="0002252D">
        <w:rPr>
          <w:rFonts w:ascii="Times New Roman" w:hAnsi="Times New Roman"/>
          <w:sz w:val="24"/>
          <w:szCs w:val="24"/>
          <w:lang w:val="lv-LV"/>
        </w:rPr>
        <w:t xml:space="preserve">ZD nav vietas neierobežota skaita roņu izmitināšanai, izdzīvojušie un paaugušies jaunie roņi tiek nosūtīti uz citiem zoodārziem dzīvnieku kolekciju papildināšanai, </w:t>
      </w:r>
      <w:r w:rsidR="004F242B">
        <w:rPr>
          <w:rFonts w:ascii="Times New Roman" w:hAnsi="Times New Roman"/>
          <w:sz w:val="24"/>
          <w:szCs w:val="24"/>
          <w:lang w:val="lv-LV"/>
        </w:rPr>
        <w:t>vai</w:t>
      </w:r>
      <w:r w:rsidRPr="0002252D" w:rsidR="004F242B">
        <w:rPr>
          <w:rFonts w:ascii="Times New Roman" w:hAnsi="Times New Roman"/>
          <w:sz w:val="24"/>
          <w:szCs w:val="24"/>
          <w:lang w:val="lv-LV"/>
        </w:rPr>
        <w:t xml:space="preserve"> </w:t>
      </w:r>
      <w:r w:rsidRPr="0002252D">
        <w:rPr>
          <w:rFonts w:ascii="Times New Roman" w:hAnsi="Times New Roman"/>
          <w:sz w:val="24"/>
          <w:szCs w:val="24"/>
          <w:lang w:val="lv-LV"/>
        </w:rPr>
        <w:t xml:space="preserve">arī </w:t>
      </w:r>
      <w:r w:rsidR="00AD38A7">
        <w:rPr>
          <w:rFonts w:ascii="Times New Roman" w:hAnsi="Times New Roman"/>
          <w:sz w:val="24"/>
          <w:szCs w:val="24"/>
          <w:lang w:val="lv-LV"/>
        </w:rPr>
        <w:t xml:space="preserve">pēc rehabilitācijas </w:t>
      </w:r>
      <w:r w:rsidRPr="0002252D">
        <w:rPr>
          <w:rFonts w:ascii="Times New Roman" w:hAnsi="Times New Roman"/>
          <w:sz w:val="24"/>
          <w:szCs w:val="24"/>
          <w:lang w:val="lv-LV"/>
        </w:rPr>
        <w:t>atlaisti jūrā (</w:t>
      </w:r>
      <w:r w:rsidRPr="0002252D">
        <w:rPr>
          <w:rFonts w:ascii="Times New Roman" w:hAnsi="Times New Roman"/>
          <w:sz w:val="24"/>
          <w:szCs w:val="24"/>
          <w:lang w:val="lv-LV"/>
        </w:rPr>
        <w:t>Jačmenkina</w:t>
      </w:r>
      <w:r w:rsidRPr="0002252D">
        <w:rPr>
          <w:rFonts w:ascii="Times New Roman" w:hAnsi="Times New Roman"/>
          <w:sz w:val="24"/>
          <w:szCs w:val="24"/>
          <w:lang w:val="lv-LV"/>
        </w:rPr>
        <w:t xml:space="preserve"> 2008).</w:t>
      </w:r>
    </w:p>
    <w:p w:rsidR="00993137" w:rsidRPr="0002252D" w:rsidP="00AD001D" w14:paraId="214B218F" w14:textId="2768E30D">
      <w:pPr>
        <w:spacing w:before="120" w:after="120"/>
        <w:jc w:val="both"/>
        <w:rPr>
          <w:rFonts w:ascii="Times New Roman" w:hAnsi="Times New Roman"/>
          <w:sz w:val="24"/>
          <w:szCs w:val="24"/>
          <w:lang w:val="lv-LV"/>
        </w:rPr>
      </w:pPr>
      <w:r w:rsidRPr="0002252D">
        <w:rPr>
          <w:rFonts w:ascii="Times New Roman" w:hAnsi="Times New Roman"/>
          <w:sz w:val="24"/>
          <w:szCs w:val="24"/>
          <w:lang w:val="lv-LV"/>
        </w:rPr>
        <w:t xml:space="preserve">Latvijas piekrastē (liedagā) atrastie un uz zoodārzu nogādātie ronēni ir </w:t>
      </w:r>
      <w:r w:rsidR="00AD38A7">
        <w:rPr>
          <w:rFonts w:ascii="Times New Roman" w:hAnsi="Times New Roman"/>
          <w:sz w:val="24"/>
          <w:szCs w:val="24"/>
          <w:lang w:val="lv-LV"/>
        </w:rPr>
        <w:t xml:space="preserve">galvenokārt </w:t>
      </w:r>
      <w:r w:rsidRPr="0002252D">
        <w:rPr>
          <w:rFonts w:ascii="Times New Roman" w:hAnsi="Times New Roman"/>
          <w:sz w:val="24"/>
          <w:szCs w:val="24"/>
          <w:lang w:val="lv-LV"/>
        </w:rPr>
        <w:t xml:space="preserve">pelēko </w:t>
      </w:r>
      <w:r w:rsidRPr="0002252D">
        <w:rPr>
          <w:rFonts w:ascii="Times New Roman" w:hAnsi="Times New Roman"/>
          <w:sz w:val="24"/>
          <w:szCs w:val="24"/>
          <w:lang w:val="lv-LV"/>
        </w:rPr>
        <w:t>roņu mazuļi, tikai atsevišķos gadījumos pogaino roņu mazuļi (</w:t>
      </w:r>
      <w:r w:rsidRPr="0002252D">
        <w:rPr>
          <w:rFonts w:ascii="Times New Roman" w:hAnsi="Times New Roman"/>
          <w:sz w:val="24"/>
          <w:szCs w:val="24"/>
          <w:lang w:val="lv-LV"/>
        </w:rPr>
        <w:t>Jačmenkina</w:t>
      </w:r>
      <w:r w:rsidRPr="0002252D">
        <w:rPr>
          <w:rFonts w:ascii="Times New Roman" w:hAnsi="Times New Roman"/>
          <w:sz w:val="24"/>
          <w:szCs w:val="24"/>
          <w:lang w:val="lv-LV"/>
        </w:rPr>
        <w:t xml:space="preserve"> 2008). Lai arī atrasto ronēnu ikgadējais skaits sniedzas vairākos desmitos (skatīt 1.4. nodaļu), tie sastāda niecīgu daļu no Baltijas jūrā dzimušajiem pelēko roņu mazuļiem. Igaunijas teritoriālajos ūdeņos vien ikgadējā pelēko roņu dzimstība sastāda apmēram 3 000 mazuļu </w:t>
      </w:r>
      <w:r w:rsidRPr="0002252D" w:rsidR="00AD001D">
        <w:rPr>
          <w:rFonts w:ascii="Times New Roman" w:hAnsi="Times New Roman"/>
          <w:sz w:val="24"/>
          <w:szCs w:val="24"/>
          <w:lang w:val="lv-LV"/>
        </w:rPr>
        <w:t>(</w:t>
      </w:r>
      <w:r w:rsidRPr="0002252D" w:rsidR="00D84716">
        <w:rPr>
          <w:rFonts w:ascii="Times New Roman" w:hAnsi="Times New Roman"/>
          <w:sz w:val="24"/>
          <w:szCs w:val="24"/>
          <w:lang w:val="lv-LV"/>
        </w:rPr>
        <w:t>Laizans</w:t>
      </w:r>
      <w:r w:rsidRPr="0002252D" w:rsidR="00AD001D">
        <w:rPr>
          <w:rFonts w:ascii="Times New Roman" w:hAnsi="Times New Roman"/>
          <w:sz w:val="24"/>
          <w:szCs w:val="24"/>
          <w:lang w:val="lv-LV"/>
        </w:rPr>
        <w:t xml:space="preserve"> 2020).</w:t>
      </w:r>
      <w:r w:rsidRPr="0002252D">
        <w:rPr>
          <w:rFonts w:ascii="Times New Roman" w:hAnsi="Times New Roman"/>
          <w:sz w:val="24"/>
          <w:szCs w:val="24"/>
          <w:lang w:val="lv-LV"/>
        </w:rPr>
        <w:t xml:space="preserve"> Līdz ar to, un ņemot vērā apstākli, ka </w:t>
      </w:r>
      <w:r w:rsidR="004F242B">
        <w:rPr>
          <w:rFonts w:ascii="Times New Roman" w:hAnsi="Times New Roman"/>
          <w:sz w:val="24"/>
          <w:szCs w:val="24"/>
          <w:lang w:val="lv-LV"/>
        </w:rPr>
        <w:t xml:space="preserve">pelēko roņu </w:t>
      </w:r>
      <w:r w:rsidRPr="0002252D">
        <w:rPr>
          <w:rFonts w:ascii="Times New Roman" w:hAnsi="Times New Roman"/>
          <w:sz w:val="24"/>
          <w:szCs w:val="24"/>
          <w:lang w:val="lv-LV"/>
        </w:rPr>
        <w:t>populācijai ir tendence pieaugt, Latvijas piekrastē atrasto ronēnu liktenis neiespaido populācijas stāvokli kopumā. Liedagā atrasto roņu mazuļu aizsardzība ir vairāk sociāls (izglītojošs)</w:t>
      </w:r>
      <w:r w:rsidR="00AD38A7">
        <w:rPr>
          <w:rFonts w:ascii="Times New Roman" w:hAnsi="Times New Roman"/>
          <w:sz w:val="24"/>
          <w:szCs w:val="24"/>
          <w:lang w:val="lv-LV"/>
        </w:rPr>
        <w:t>,</w:t>
      </w:r>
      <w:r w:rsidRPr="0002252D">
        <w:rPr>
          <w:rFonts w:ascii="Times New Roman" w:hAnsi="Times New Roman"/>
          <w:sz w:val="24"/>
          <w:szCs w:val="24"/>
          <w:lang w:val="lv-LV"/>
        </w:rPr>
        <w:t xml:space="preserve"> nevis roņu populāciju ietekmējošs pasākums.</w:t>
      </w:r>
    </w:p>
    <w:p w:rsidR="00B66DF5" w:rsidP="00AD001D" w14:paraId="0E8CF949" w14:textId="5EE426AF">
      <w:pPr>
        <w:spacing w:before="120" w:after="120"/>
        <w:jc w:val="both"/>
        <w:rPr>
          <w:rFonts w:ascii="Times New Roman" w:hAnsi="Times New Roman"/>
          <w:sz w:val="24"/>
          <w:szCs w:val="24"/>
          <w:lang w:val="lv-LV"/>
        </w:rPr>
      </w:pPr>
      <w:r w:rsidRPr="0002252D">
        <w:rPr>
          <w:rFonts w:ascii="Times New Roman" w:hAnsi="Times New Roman"/>
          <w:sz w:val="24"/>
          <w:szCs w:val="24"/>
          <w:lang w:val="lv-LV"/>
        </w:rPr>
        <w:t>Roņu mazuļi uz R</w:t>
      </w:r>
      <w:r w:rsidR="000209BE">
        <w:rPr>
          <w:rFonts w:ascii="Times New Roman" w:hAnsi="Times New Roman"/>
          <w:sz w:val="24"/>
          <w:szCs w:val="24"/>
          <w:lang w:val="lv-LV"/>
        </w:rPr>
        <w:t>N</w:t>
      </w:r>
      <w:r w:rsidRPr="0002252D">
        <w:rPr>
          <w:rFonts w:ascii="Times New Roman" w:hAnsi="Times New Roman"/>
          <w:sz w:val="24"/>
          <w:szCs w:val="24"/>
          <w:lang w:val="lv-LV"/>
        </w:rPr>
        <w:t>ZD tiek vesti vismaz no 20.gs. 80-to gadu sākuma, kopš 2004. gada šai procesā iesaistoties arī DAP (</w:t>
      </w:r>
      <w:r w:rsidRPr="0002252D">
        <w:rPr>
          <w:rFonts w:ascii="Times New Roman" w:hAnsi="Times New Roman"/>
          <w:sz w:val="24"/>
          <w:szCs w:val="24"/>
          <w:lang w:val="lv-LV"/>
        </w:rPr>
        <w:t>Jačmenkina</w:t>
      </w:r>
      <w:r w:rsidRPr="0002252D">
        <w:rPr>
          <w:rFonts w:ascii="Times New Roman" w:hAnsi="Times New Roman"/>
          <w:sz w:val="24"/>
          <w:szCs w:val="24"/>
          <w:lang w:val="lv-LV"/>
        </w:rPr>
        <w:t xml:space="preserve"> 2008). Tādēļ DAP un RZD sadarbība uzskatāma par vēsturiski izveidojušos. Tomēr esošajam liedagā atrasto roņu mazuļu aprūpes modelim ir vairākas nepilnības. Pirmkārt, tas neatbilst normatīvajos aktos noteiktajai kārtībai</w:t>
      </w:r>
      <w:r w:rsidR="004F242B">
        <w:rPr>
          <w:rFonts w:ascii="Times New Roman" w:hAnsi="Times New Roman"/>
          <w:sz w:val="24"/>
          <w:szCs w:val="24"/>
          <w:lang w:val="lv-LV"/>
        </w:rPr>
        <w:t>, jo bezpalīdzīgu un savainotu savvaļas dzīvnieku glābšana būtu jāorganizē pašvaldībām, slēdzot līgumus ar patversmēm. Diemžēl Latvijā nav tādas dzīvnieku patversmes, kas spētu roņu mazuļus uzņemt, kā arī pašvaldības šo funkciju neveic, norādot uz finansējuma trūkumu</w:t>
      </w:r>
      <w:r w:rsidRPr="0002252D">
        <w:rPr>
          <w:rFonts w:ascii="Times New Roman" w:hAnsi="Times New Roman"/>
          <w:sz w:val="24"/>
          <w:szCs w:val="24"/>
          <w:lang w:val="lv-LV"/>
        </w:rPr>
        <w:t xml:space="preserve">. Ja nepieciešama roņu mazuļu pārvietošana, </w:t>
      </w:r>
      <w:r w:rsidR="004F242B">
        <w:rPr>
          <w:rFonts w:ascii="Times New Roman" w:hAnsi="Times New Roman"/>
          <w:sz w:val="24"/>
          <w:szCs w:val="24"/>
          <w:lang w:val="lv-LV"/>
        </w:rPr>
        <w:t xml:space="preserve">patreiz </w:t>
      </w:r>
      <w:r w:rsidRPr="0002252D">
        <w:rPr>
          <w:rFonts w:ascii="Times New Roman" w:hAnsi="Times New Roman"/>
          <w:sz w:val="24"/>
          <w:szCs w:val="24"/>
          <w:lang w:val="lv-LV"/>
        </w:rPr>
        <w:t>šo funkciju, kas deleģēta pašvaldībām, pilda DAP. Savukārt R</w:t>
      </w:r>
      <w:r w:rsidR="000209BE">
        <w:rPr>
          <w:rFonts w:ascii="Times New Roman" w:hAnsi="Times New Roman"/>
          <w:sz w:val="24"/>
          <w:szCs w:val="24"/>
          <w:lang w:val="lv-LV"/>
        </w:rPr>
        <w:t>N</w:t>
      </w:r>
      <w:r w:rsidRPr="0002252D">
        <w:rPr>
          <w:rFonts w:ascii="Times New Roman" w:hAnsi="Times New Roman"/>
          <w:sz w:val="24"/>
          <w:szCs w:val="24"/>
          <w:lang w:val="lv-LV"/>
        </w:rPr>
        <w:t>ZD pilda dzīvnieku patversmju funkciju (skatīt 3.1. nodaļu). Otrkārt, neviennozīmīgi vērtējama rehabilitēto roņu mazuļu izlaišana dabā (jūrā). Kā norādīts iepriekš, tas šobrīd neiespaido pelēko roņu populācijas dinamiku kopumā. Tomēr nav zināms, vai izlaistie dzīvnieki nekalpo kā dažādu slimību ierosinātāju pārnēsātāji un izplatītāji (</w:t>
      </w:r>
      <w:r w:rsidRPr="0002252D">
        <w:rPr>
          <w:rFonts w:ascii="Times New Roman" w:hAnsi="Times New Roman"/>
          <w:sz w:val="24"/>
          <w:szCs w:val="24"/>
          <w:lang w:val="lv-LV"/>
        </w:rPr>
        <w:t>Anon</w:t>
      </w:r>
      <w:r w:rsidRPr="0002252D">
        <w:rPr>
          <w:rFonts w:ascii="Times New Roman" w:hAnsi="Times New Roman"/>
          <w:sz w:val="24"/>
          <w:szCs w:val="24"/>
          <w:lang w:val="lv-LV"/>
        </w:rPr>
        <w:t>. 2018). Nav zināms arī, cik sekmīgi tie iedzīvojas dabas vidē, t.i. vai tiem nav paaugstināta mirstība</w:t>
      </w:r>
      <w:r w:rsidR="00457D78">
        <w:rPr>
          <w:rFonts w:ascii="Times New Roman" w:hAnsi="Times New Roman"/>
          <w:sz w:val="24"/>
          <w:szCs w:val="24"/>
          <w:lang w:val="lv-LV"/>
        </w:rPr>
        <w:t xml:space="preserve"> (skatīt arī 1.4 nodaļā par Klaipēdas jūras muzejā rehabilitēto roņu atradumiem Latvijā)</w:t>
      </w:r>
      <w:r w:rsidRPr="0002252D">
        <w:rPr>
          <w:rFonts w:ascii="Times New Roman" w:hAnsi="Times New Roman"/>
          <w:sz w:val="24"/>
          <w:szCs w:val="24"/>
          <w:lang w:val="lv-LV"/>
        </w:rPr>
        <w:t xml:space="preserve">, it īpaši piezvejas rezultātā, kā arī nav zināms, vai tiem nav </w:t>
      </w:r>
      <w:r w:rsidR="00AD38A7">
        <w:rPr>
          <w:rFonts w:ascii="Times New Roman" w:hAnsi="Times New Roman"/>
          <w:sz w:val="24"/>
          <w:szCs w:val="24"/>
          <w:lang w:val="lv-LV"/>
        </w:rPr>
        <w:t>izteikta</w:t>
      </w:r>
      <w:r w:rsidRPr="0002252D">
        <w:rPr>
          <w:rFonts w:ascii="Times New Roman" w:hAnsi="Times New Roman"/>
          <w:sz w:val="24"/>
          <w:szCs w:val="24"/>
          <w:lang w:val="lv-LV"/>
        </w:rPr>
        <w:t xml:space="preserve"> tendence baroties no zvejas rīkiem.</w:t>
      </w:r>
    </w:p>
    <w:p w:rsidR="00807EC9" w14:paraId="56E28A72" w14:textId="77777777">
      <w:pPr>
        <w:widowControl/>
        <w:rPr>
          <w:rFonts w:ascii="Times New Roman" w:hAnsi="Times New Roman"/>
          <w:b/>
          <w:bCs/>
          <w:sz w:val="24"/>
          <w:szCs w:val="24"/>
          <w:lang w:val="lv-LV"/>
        </w:rPr>
      </w:pPr>
      <w:r>
        <w:rPr>
          <w:rFonts w:ascii="Times New Roman" w:hAnsi="Times New Roman"/>
          <w:b/>
          <w:bCs/>
          <w:sz w:val="24"/>
          <w:szCs w:val="24"/>
          <w:lang w:val="lv-LV"/>
        </w:rPr>
        <w:br w:type="page"/>
      </w:r>
    </w:p>
    <w:p w:rsidR="00234112" w:rsidRPr="00631942" w:rsidP="00631942" w14:paraId="25B39CD3" w14:textId="61B72C0F">
      <w:pPr>
        <w:pStyle w:val="Heading2"/>
        <w:spacing w:before="120" w:after="120"/>
        <w:rPr>
          <w:rFonts w:ascii="Times New Roman" w:hAnsi="Times New Roman"/>
          <w:b w:val="0"/>
          <w:lang w:val="lv-LV"/>
        </w:rPr>
      </w:pPr>
      <w:bookmarkStart w:id="66" w:name="_Toc256000062"/>
      <w:r w:rsidRPr="00631942">
        <w:rPr>
          <w:rFonts w:ascii="Times New Roman" w:hAnsi="Times New Roman" w:cs="Times New Roman"/>
          <w:lang w:val="lv-LV"/>
        </w:rPr>
        <w:t>3.4. Līdzšinējās rīcības un pasākumi roņu un zvejnieku konfliktsituāciju mazināšanai</w:t>
      </w:r>
      <w:bookmarkEnd w:id="66"/>
      <w:r w:rsidRPr="00631942">
        <w:rPr>
          <w:rFonts w:ascii="Times New Roman" w:hAnsi="Times New Roman" w:cs="Times New Roman"/>
          <w:lang w:val="lv-LV"/>
        </w:rPr>
        <w:t xml:space="preserve"> </w:t>
      </w:r>
    </w:p>
    <w:p w:rsidR="00AB3FBB" w14:paraId="542EFCB8" w14:textId="60D27A5B">
      <w:pPr>
        <w:widowControl/>
        <w:rPr>
          <w:rFonts w:ascii="Times New Roman" w:hAnsi="Times New Roman"/>
          <w:sz w:val="24"/>
          <w:szCs w:val="24"/>
          <w:lang w:val="lv-LV"/>
        </w:rPr>
      </w:pPr>
      <w:r>
        <w:rPr>
          <w:rFonts w:ascii="Times New Roman" w:hAnsi="Times New Roman"/>
          <w:sz w:val="24"/>
          <w:szCs w:val="24"/>
          <w:lang w:val="lv-LV"/>
        </w:rPr>
        <w:t xml:space="preserve">Netiešā veidā roņu aizsardzību veicina pasākumi, kas vērsti uz zvejas ierīču pasargāšanu no roņu iekļūšanas tajos un </w:t>
      </w:r>
      <w:r w:rsidRPr="009B1799">
        <w:rPr>
          <w:rFonts w:ascii="Times New Roman" w:hAnsi="Times New Roman"/>
          <w:sz w:val="24"/>
          <w:szCs w:val="24"/>
          <w:lang w:val="lv-LV"/>
        </w:rPr>
        <w:t>ekonomiskās kompensācijas</w:t>
      </w:r>
      <w:r w:rsidRPr="00234112">
        <w:rPr>
          <w:rFonts w:ascii="Times New Roman" w:hAnsi="Times New Roman"/>
          <w:b/>
          <w:bCs/>
          <w:sz w:val="24"/>
          <w:szCs w:val="24"/>
          <w:lang w:val="lv-LV"/>
        </w:rPr>
        <w:t xml:space="preserve"> </w:t>
      </w:r>
      <w:r w:rsidRPr="00234112">
        <w:rPr>
          <w:rFonts w:ascii="Times New Roman" w:hAnsi="Times New Roman"/>
          <w:sz w:val="24"/>
          <w:szCs w:val="24"/>
          <w:lang w:val="lv-LV"/>
        </w:rPr>
        <w:t>zvejniekiem</w:t>
      </w:r>
      <w:r w:rsidR="00631942">
        <w:rPr>
          <w:rFonts w:ascii="Times New Roman" w:hAnsi="Times New Roman"/>
          <w:sz w:val="24"/>
          <w:szCs w:val="24"/>
          <w:lang w:val="lv-LV"/>
        </w:rPr>
        <w:t xml:space="preserve"> par roņu radītajiem postījumiem zvejas rīkiem un lomam</w:t>
      </w:r>
      <w:r>
        <w:rPr>
          <w:rFonts w:ascii="Times New Roman" w:hAnsi="Times New Roman"/>
          <w:sz w:val="24"/>
          <w:szCs w:val="24"/>
          <w:lang w:val="lv-LV"/>
        </w:rPr>
        <w:t>.</w:t>
      </w:r>
    </w:p>
    <w:p w:rsidR="00AB3FBB" w:rsidRPr="00AD38A7" w:rsidP="00AB3FBB" w14:paraId="29A205B9" w14:textId="2FC0B426">
      <w:pPr>
        <w:spacing w:before="120" w:after="120"/>
        <w:jc w:val="both"/>
        <w:rPr>
          <w:rFonts w:ascii="Times New Roman" w:hAnsi="Times New Roman"/>
          <w:sz w:val="24"/>
          <w:szCs w:val="24"/>
          <w:lang w:val="lv-LV"/>
        </w:rPr>
      </w:pPr>
      <w:r w:rsidRPr="00AD38A7">
        <w:rPr>
          <w:rFonts w:ascii="Times New Roman" w:hAnsi="Times New Roman"/>
          <w:sz w:val="24"/>
          <w:szCs w:val="24"/>
          <w:lang w:val="lv-LV"/>
        </w:rPr>
        <w:t>2012.-2014. gados Latvijā tika veikti eksperimenti ar roņu drošiem zvejas murdiem, kādus izmanto skandināvu zvejnieki (</w:t>
      </w:r>
      <w:r w:rsidRPr="00AD38A7">
        <w:rPr>
          <w:rFonts w:ascii="Times New Roman" w:hAnsi="Times New Roman"/>
          <w:sz w:val="24"/>
          <w:szCs w:val="24"/>
          <w:lang w:val="lv-LV"/>
        </w:rPr>
        <w:t>Minde</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xml:space="preserve">. 2012; </w:t>
      </w:r>
      <w:r w:rsidRPr="00AD38A7">
        <w:rPr>
          <w:rFonts w:ascii="Times New Roman" w:hAnsi="Times New Roman"/>
          <w:sz w:val="24"/>
          <w:szCs w:val="24"/>
          <w:lang w:val="lv-LV"/>
        </w:rPr>
        <w:t>Minde</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xml:space="preserve">. 2013;Krūze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xml:space="preserve">. 2014). Tomēr to praktiskā pielietošana Latvijas piekrastē tās </w:t>
      </w:r>
      <w:r w:rsidRPr="00AD38A7">
        <w:rPr>
          <w:rFonts w:ascii="Times New Roman" w:hAnsi="Times New Roman"/>
          <w:sz w:val="24"/>
          <w:szCs w:val="24"/>
          <w:lang w:val="lv-LV"/>
        </w:rPr>
        <w:t>ģeomorfoloģisko</w:t>
      </w:r>
      <w:r w:rsidRPr="00AD38A7">
        <w:rPr>
          <w:rFonts w:ascii="Times New Roman" w:hAnsi="Times New Roman"/>
          <w:sz w:val="24"/>
          <w:szCs w:val="24"/>
          <w:lang w:val="lv-LV"/>
        </w:rPr>
        <w:t xml:space="preserve"> īpatnību dēļ (vējiem atvēra piekraste) izrādījās nesekmīga un to tālāka izmantošana, </w:t>
      </w:r>
      <w:r>
        <w:rPr>
          <w:rFonts w:ascii="Times New Roman" w:hAnsi="Times New Roman"/>
          <w:sz w:val="24"/>
          <w:szCs w:val="24"/>
          <w:lang w:val="lv-LV"/>
        </w:rPr>
        <w:t>kā</w:t>
      </w:r>
      <w:r w:rsidRPr="00AD38A7">
        <w:rPr>
          <w:rFonts w:ascii="Times New Roman" w:hAnsi="Times New Roman"/>
          <w:sz w:val="24"/>
          <w:szCs w:val="24"/>
          <w:lang w:val="lv-LV"/>
        </w:rPr>
        <w:t xml:space="preserve"> arī turpmāku pētījumu </w:t>
      </w:r>
      <w:r>
        <w:rPr>
          <w:rFonts w:ascii="Times New Roman" w:hAnsi="Times New Roman"/>
          <w:sz w:val="24"/>
          <w:szCs w:val="24"/>
          <w:lang w:val="lv-LV"/>
        </w:rPr>
        <w:t xml:space="preserve">veikšana </w:t>
      </w:r>
      <w:r w:rsidRPr="00AD38A7">
        <w:rPr>
          <w:rFonts w:ascii="Times New Roman" w:hAnsi="Times New Roman"/>
          <w:sz w:val="24"/>
          <w:szCs w:val="24"/>
          <w:lang w:val="lv-LV"/>
        </w:rPr>
        <w:t>par rīka pielāgošan</w:t>
      </w:r>
      <w:r>
        <w:rPr>
          <w:rFonts w:ascii="Times New Roman" w:hAnsi="Times New Roman"/>
          <w:sz w:val="24"/>
          <w:szCs w:val="24"/>
          <w:lang w:val="lv-LV"/>
        </w:rPr>
        <w:t>u</w:t>
      </w:r>
      <w:r w:rsidRPr="00AD38A7">
        <w:rPr>
          <w:rFonts w:ascii="Times New Roman" w:hAnsi="Times New Roman"/>
          <w:sz w:val="24"/>
          <w:szCs w:val="24"/>
          <w:lang w:val="lv-LV"/>
        </w:rPr>
        <w:t xml:space="preserve"> Latvijas apstākļiem nav lietderīga. </w:t>
      </w:r>
    </w:p>
    <w:p w:rsidR="00AB3FBB" w:rsidRPr="00AD38A7" w:rsidP="00AB3FBB" w14:paraId="47C24CBE" w14:textId="3E345B74">
      <w:pPr>
        <w:widowControl/>
        <w:spacing w:before="120" w:after="120"/>
        <w:jc w:val="both"/>
        <w:rPr>
          <w:rFonts w:ascii="Times New Roman" w:hAnsi="Times New Roman"/>
          <w:sz w:val="24"/>
          <w:szCs w:val="24"/>
          <w:lang w:val="lv-LV"/>
        </w:rPr>
      </w:pPr>
      <w:r w:rsidRPr="00AD38A7">
        <w:rPr>
          <w:rFonts w:ascii="Times New Roman" w:hAnsi="Times New Roman"/>
          <w:sz w:val="24"/>
          <w:szCs w:val="24"/>
          <w:lang w:val="lv-LV"/>
        </w:rPr>
        <w:t>Roņus atbaidošas elektroniskas ierīces (</w:t>
      </w:r>
      <w:r w:rsidRPr="00AD38A7">
        <w:rPr>
          <w:rFonts w:ascii="Times New Roman" w:hAnsi="Times New Roman"/>
          <w:sz w:val="24"/>
          <w:szCs w:val="24"/>
          <w:lang w:val="lv-LV"/>
        </w:rPr>
        <w:t>Gotz</w:t>
      </w:r>
      <w:r w:rsidRPr="00AD38A7">
        <w:rPr>
          <w:rFonts w:ascii="Times New Roman" w:hAnsi="Times New Roman"/>
          <w:sz w:val="24"/>
          <w:szCs w:val="24"/>
          <w:lang w:val="lv-LV"/>
        </w:rPr>
        <w:t xml:space="preserve"> </w:t>
      </w:r>
      <w:r w:rsidRPr="00AD38A7">
        <w:rPr>
          <w:rFonts w:ascii="Times New Roman" w:hAnsi="Times New Roman"/>
          <w:sz w:val="24"/>
          <w:szCs w:val="24"/>
          <w:lang w:val="lv-LV"/>
        </w:rPr>
        <w:t>and</w:t>
      </w:r>
      <w:r w:rsidRPr="00AD38A7">
        <w:rPr>
          <w:rFonts w:ascii="Times New Roman" w:hAnsi="Times New Roman"/>
          <w:sz w:val="24"/>
          <w:szCs w:val="24"/>
          <w:lang w:val="lv-LV"/>
        </w:rPr>
        <w:t xml:space="preserve"> </w:t>
      </w:r>
      <w:r w:rsidRPr="00AD38A7">
        <w:rPr>
          <w:rFonts w:ascii="Times New Roman" w:hAnsi="Times New Roman"/>
          <w:sz w:val="24"/>
          <w:szCs w:val="24"/>
          <w:lang w:val="lv-LV"/>
        </w:rPr>
        <w:t>Janik</w:t>
      </w:r>
      <w:r w:rsidRPr="00AD38A7">
        <w:rPr>
          <w:rFonts w:ascii="Times New Roman" w:hAnsi="Times New Roman"/>
          <w:sz w:val="24"/>
          <w:szCs w:val="24"/>
          <w:lang w:val="lv-LV"/>
        </w:rPr>
        <w:t xml:space="preserve"> 2013; </w:t>
      </w:r>
      <w:r w:rsidRPr="00AD38A7">
        <w:rPr>
          <w:rFonts w:ascii="Times New Roman" w:hAnsi="Times New Roman"/>
          <w:sz w:val="24"/>
          <w:szCs w:val="24"/>
          <w:lang w:val="lv-LV"/>
        </w:rPr>
        <w:t>Jefferson</w:t>
      </w:r>
      <w:r w:rsidRPr="00AD38A7">
        <w:rPr>
          <w:rFonts w:ascii="Times New Roman" w:hAnsi="Times New Roman"/>
          <w:sz w:val="24"/>
          <w:szCs w:val="24"/>
          <w:lang w:val="lv-LV"/>
        </w:rPr>
        <w:t xml:space="preserve"> </w:t>
      </w:r>
      <w:r w:rsidRPr="00AD38A7">
        <w:rPr>
          <w:rFonts w:ascii="Times New Roman" w:hAnsi="Times New Roman"/>
          <w:sz w:val="24"/>
          <w:szCs w:val="24"/>
          <w:lang w:val="lv-LV"/>
        </w:rPr>
        <w:t>and</w:t>
      </w:r>
      <w:r w:rsidRPr="00AD38A7">
        <w:rPr>
          <w:rFonts w:ascii="Times New Roman" w:hAnsi="Times New Roman"/>
          <w:sz w:val="24"/>
          <w:szCs w:val="24"/>
          <w:lang w:val="lv-LV"/>
        </w:rPr>
        <w:t xml:space="preserve"> </w:t>
      </w:r>
      <w:r w:rsidRPr="00AD38A7">
        <w:rPr>
          <w:rFonts w:ascii="Times New Roman" w:hAnsi="Times New Roman"/>
          <w:sz w:val="24"/>
          <w:szCs w:val="24"/>
          <w:lang w:val="lv-LV"/>
        </w:rPr>
        <w:t>Curry</w:t>
      </w:r>
      <w:r w:rsidRPr="00AD38A7">
        <w:rPr>
          <w:rFonts w:ascii="Times New Roman" w:hAnsi="Times New Roman"/>
          <w:sz w:val="24"/>
          <w:szCs w:val="24"/>
          <w:lang w:val="lv-LV"/>
        </w:rPr>
        <w:t xml:space="preserve"> 1996; Tartu </w:t>
      </w:r>
      <w:r w:rsidRPr="00AD38A7">
        <w:rPr>
          <w:rFonts w:ascii="Times New Roman" w:hAnsi="Times New Roman"/>
          <w:sz w:val="24"/>
          <w:szCs w:val="24"/>
          <w:lang w:val="lv-LV"/>
        </w:rPr>
        <w:t>Ülikool</w:t>
      </w:r>
      <w:r w:rsidRPr="00AD38A7">
        <w:rPr>
          <w:rFonts w:ascii="Times New Roman" w:hAnsi="Times New Roman"/>
          <w:sz w:val="24"/>
          <w:szCs w:val="24"/>
          <w:lang w:val="lv-LV"/>
        </w:rPr>
        <w:t>, 2014) uzrāda labus rezultātus akvakultūras “jūras dārzos”. Tomēr tām ir tehniski sarežģīta apkalpošana un augstas izmaks</w:t>
      </w:r>
      <w:r>
        <w:rPr>
          <w:rFonts w:ascii="Times New Roman" w:hAnsi="Times New Roman"/>
          <w:sz w:val="24"/>
          <w:szCs w:val="24"/>
          <w:lang w:val="lv-LV"/>
        </w:rPr>
        <w:t>a</w:t>
      </w:r>
      <w:r w:rsidRPr="00AD38A7">
        <w:rPr>
          <w:rFonts w:ascii="Times New Roman" w:hAnsi="Times New Roman"/>
          <w:sz w:val="24"/>
          <w:szCs w:val="24"/>
          <w:lang w:val="lv-LV"/>
        </w:rPr>
        <w:t>s, kas pie pašreizējās piekrastes zvejas ekonomikas atmaksāsies tikai ilgā laika periodā. Latvijā pirmā šāda tipa ierīce tika uzstādīta 2016. gadā Daugavā pie zivju un nēģu murdiem</w:t>
      </w:r>
      <w:r>
        <w:rPr>
          <w:rFonts w:ascii="Times New Roman" w:hAnsi="Times New Roman"/>
          <w:sz w:val="24"/>
          <w:szCs w:val="24"/>
          <w:lang w:val="lv-LV"/>
        </w:rPr>
        <w:t xml:space="preserve">, kā arī </w:t>
      </w:r>
      <w:r w:rsidRPr="00AD38A7">
        <w:rPr>
          <w:rFonts w:ascii="Times New Roman" w:hAnsi="Times New Roman"/>
          <w:sz w:val="24"/>
          <w:szCs w:val="24"/>
          <w:lang w:val="lv-LV"/>
        </w:rPr>
        <w:t>Salacgrīvā 2018. gadā. Tomēr pēc zvejnieku atzinuma tas nedod vēlamos rezultātus. RTU izstrādātais modelis, kurš varētu būt piemērots Latvijas apstākļiem, vēl joprojām ir izstrādes stadijā (2.etaps).</w:t>
      </w:r>
    </w:p>
    <w:p w:rsidR="00AB3FBB" w:rsidP="00AB3FBB" w14:paraId="0406FA41" w14:textId="49F88F83">
      <w:pPr>
        <w:widowControl/>
        <w:spacing w:before="120" w:after="120"/>
        <w:jc w:val="both"/>
        <w:rPr>
          <w:rFonts w:ascii="Times New Roman" w:hAnsi="Times New Roman"/>
          <w:sz w:val="24"/>
          <w:szCs w:val="24"/>
          <w:lang w:val="lv-LV"/>
        </w:rPr>
      </w:pPr>
      <w:r w:rsidRPr="00AD38A7">
        <w:rPr>
          <w:rFonts w:ascii="Times New Roman" w:hAnsi="Times New Roman"/>
          <w:sz w:val="24"/>
          <w:szCs w:val="24"/>
          <w:lang w:val="lv-LV"/>
        </w:rPr>
        <w:t xml:space="preserve">Pie </w:t>
      </w:r>
      <w:r w:rsidR="00BB34E7">
        <w:rPr>
          <w:rFonts w:ascii="Times New Roman" w:hAnsi="Times New Roman"/>
          <w:sz w:val="24"/>
          <w:szCs w:val="24"/>
          <w:lang w:val="lv-LV"/>
        </w:rPr>
        <w:t>zvejas rīku pilnveidošanas pasākumiem</w:t>
      </w:r>
      <w:r w:rsidRPr="00AD38A7">
        <w:rPr>
          <w:rFonts w:ascii="Times New Roman" w:hAnsi="Times New Roman"/>
          <w:sz w:val="24"/>
          <w:szCs w:val="24"/>
          <w:lang w:val="lv-LV"/>
        </w:rPr>
        <w:t xml:space="preserve"> var pieskaitīt arī tādu konstruktīvu izmaiņu, kā murda āmja </w:t>
      </w:r>
      <w:r w:rsidRPr="00AD38A7">
        <w:rPr>
          <w:rFonts w:ascii="Times New Roman" w:hAnsi="Times New Roman"/>
          <w:sz w:val="24"/>
          <w:szCs w:val="24"/>
          <w:lang w:val="lv-LV"/>
        </w:rPr>
        <w:t>dubulttīklojums</w:t>
      </w:r>
      <w:r w:rsidRPr="00AD38A7">
        <w:rPr>
          <w:rFonts w:ascii="Times New Roman" w:hAnsi="Times New Roman"/>
          <w:sz w:val="24"/>
          <w:szCs w:val="24"/>
          <w:lang w:val="lv-LV"/>
        </w:rPr>
        <w:t xml:space="preserve">, kuram ārējā kārta ir stingri nostiepta un izgatavota no roņiem grūti plosāma materiāla, piemēram, </w:t>
      </w:r>
      <w:r w:rsidRPr="00AD38A7">
        <w:rPr>
          <w:rFonts w:ascii="Times New Roman" w:hAnsi="Times New Roman"/>
          <w:i/>
          <w:iCs/>
          <w:sz w:val="24"/>
          <w:szCs w:val="24"/>
          <w:lang w:val="lv-LV"/>
        </w:rPr>
        <w:t>Dyneema</w:t>
      </w:r>
      <w:r w:rsidRPr="00AD38A7">
        <w:rPr>
          <w:rFonts w:ascii="Times New Roman" w:hAnsi="Times New Roman"/>
          <w:sz w:val="24"/>
          <w:szCs w:val="24"/>
          <w:lang w:val="lv-LV"/>
        </w:rPr>
        <w:t xml:space="preserve"> (</w:t>
      </w:r>
      <w:r w:rsidRPr="00AD38A7">
        <w:rPr>
          <w:rFonts w:ascii="Times New Roman" w:hAnsi="Times New Roman"/>
          <w:sz w:val="24"/>
          <w:szCs w:val="24"/>
          <w:lang w:val="lv-LV"/>
        </w:rPr>
        <w:t>Suuronen</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2005). Šāda konstrukcija būtiski samazināja lašu bojājumus zvejā no 30-50% uz 1-2%. Latvijā līdzīga veida konstruktīvs risinājums ar labām sekmēm tiek izmantots dažos zvejas rajonos (skatīt 1</w:t>
      </w:r>
      <w:r w:rsidR="002D2D4E">
        <w:rPr>
          <w:rFonts w:ascii="Times New Roman" w:hAnsi="Times New Roman"/>
          <w:sz w:val="24"/>
          <w:szCs w:val="24"/>
          <w:lang w:val="lv-LV"/>
        </w:rPr>
        <w:t>0</w:t>
      </w:r>
      <w:r w:rsidRPr="00AD38A7">
        <w:rPr>
          <w:rFonts w:ascii="Times New Roman" w:hAnsi="Times New Roman"/>
          <w:sz w:val="24"/>
          <w:szCs w:val="24"/>
          <w:lang w:val="lv-LV"/>
        </w:rPr>
        <w:t>.</w:t>
      </w:r>
      <w:r w:rsidR="00187567">
        <w:rPr>
          <w:rFonts w:ascii="Times New Roman" w:hAnsi="Times New Roman"/>
          <w:sz w:val="24"/>
          <w:szCs w:val="24"/>
          <w:lang w:val="lv-LV"/>
        </w:rPr>
        <w:t xml:space="preserve"> </w:t>
      </w:r>
      <w:r w:rsidRPr="00AD38A7">
        <w:rPr>
          <w:rFonts w:ascii="Times New Roman" w:hAnsi="Times New Roman"/>
          <w:sz w:val="24"/>
          <w:szCs w:val="24"/>
          <w:lang w:val="lv-LV"/>
        </w:rPr>
        <w:t>pielikumu). Lucīšu murdiem pat tiek piedāvāts risinājums no metāla konstrukcijas režģa. Tomēr</w:t>
      </w:r>
      <w:r>
        <w:rPr>
          <w:rFonts w:ascii="Times New Roman" w:hAnsi="Times New Roman"/>
          <w:sz w:val="24"/>
          <w:szCs w:val="24"/>
          <w:lang w:val="lv-LV"/>
        </w:rPr>
        <w:t xml:space="preserve"> šāda</w:t>
      </w:r>
      <w:r w:rsidRPr="00AD38A7">
        <w:rPr>
          <w:rFonts w:ascii="Times New Roman" w:hAnsi="Times New Roman"/>
          <w:sz w:val="24"/>
          <w:szCs w:val="24"/>
          <w:lang w:val="lv-LV"/>
        </w:rPr>
        <w:t xml:space="preserve"> konstruktīva izmaiņa </w:t>
      </w:r>
      <w:r>
        <w:rPr>
          <w:rFonts w:ascii="Times New Roman" w:hAnsi="Times New Roman"/>
          <w:sz w:val="24"/>
          <w:szCs w:val="24"/>
          <w:lang w:val="lv-LV"/>
        </w:rPr>
        <w:t>ir</w:t>
      </w:r>
      <w:r w:rsidRPr="00AD38A7">
        <w:rPr>
          <w:rFonts w:ascii="Times New Roman" w:hAnsi="Times New Roman"/>
          <w:sz w:val="24"/>
          <w:szCs w:val="24"/>
          <w:lang w:val="lv-LV"/>
        </w:rPr>
        <w:t xml:space="preserve"> sarežģīta un ekonomiski dārga tradicionālajiem zivju murdiem, kuru mutes atvere ir 6x6m vai 4x4m. </w:t>
      </w:r>
    </w:p>
    <w:p w:rsidR="004F6A35" w:rsidP="004F6A35" w14:paraId="3CAC7F8E" w14:textId="67915DA5">
      <w:pPr>
        <w:jc w:val="both"/>
        <w:rPr>
          <w:rFonts w:ascii="Times New Roman" w:hAnsi="Times New Roman"/>
          <w:sz w:val="24"/>
          <w:szCs w:val="24"/>
          <w:lang w:val="lv-LV"/>
        </w:rPr>
      </w:pPr>
      <w:r w:rsidRPr="004F6A35">
        <w:rPr>
          <w:rFonts w:ascii="Times New Roman" w:hAnsi="Times New Roman"/>
          <w:sz w:val="24"/>
          <w:szCs w:val="24"/>
          <w:lang w:val="lv-LV"/>
        </w:rPr>
        <w:t xml:space="preserve">Balstoties uz BIOR roņu postījumu novērtējumiem 2017.-2018. gadā, ZM ieviesa kompensācijas mehānismu par roņu nodarītajiem postījumiem Latvijas zvejniekiem. 2020.gada pavasarī izsludinātajā </w:t>
      </w:r>
      <w:r w:rsidR="00631942">
        <w:rPr>
          <w:rFonts w:ascii="Times New Roman" w:hAnsi="Times New Roman"/>
          <w:sz w:val="24"/>
          <w:szCs w:val="24"/>
          <w:lang w:val="lv-LV"/>
        </w:rPr>
        <w:t>uzsaukumā</w:t>
      </w:r>
      <w:r w:rsidRPr="004F6A35">
        <w:rPr>
          <w:rFonts w:ascii="Times New Roman" w:hAnsi="Times New Roman"/>
          <w:sz w:val="24"/>
          <w:szCs w:val="24"/>
          <w:lang w:val="lv-LV"/>
        </w:rPr>
        <w:t xml:space="preserve"> roņu nodarīto postījumu kompensēšanai Lauku atbalsta dienests saņēma 49 pieteikumus par kopumā 164 740 eiro (no šim mērķim rezervētiem 300 000 eiro). Līdz septembra sākumam bija apstiprināti 47 un pieteikuma iesniedzējiem izmaksāti kopumā 156 973 eiro. Vēl divi </w:t>
      </w:r>
      <w:r w:rsidR="00631942">
        <w:rPr>
          <w:rFonts w:ascii="Times New Roman" w:hAnsi="Times New Roman"/>
          <w:sz w:val="24"/>
          <w:szCs w:val="24"/>
          <w:lang w:val="lv-LV"/>
        </w:rPr>
        <w:t>pieteikumi</w:t>
      </w:r>
      <w:r w:rsidRPr="004F6A35">
        <w:rPr>
          <w:rFonts w:ascii="Times New Roman" w:hAnsi="Times New Roman"/>
          <w:sz w:val="24"/>
          <w:szCs w:val="24"/>
          <w:lang w:val="lv-LV"/>
        </w:rPr>
        <w:t xml:space="preserve"> par 7766 eiro atradās izvērtēšanā, bet divi </w:t>
      </w:r>
      <w:r w:rsidR="00631942">
        <w:rPr>
          <w:rFonts w:ascii="Times New Roman" w:hAnsi="Times New Roman"/>
          <w:sz w:val="24"/>
          <w:szCs w:val="24"/>
          <w:lang w:val="lv-LV"/>
        </w:rPr>
        <w:t>pieteikumi</w:t>
      </w:r>
      <w:r w:rsidRPr="004F6A35">
        <w:rPr>
          <w:rFonts w:ascii="Times New Roman" w:hAnsi="Times New Roman"/>
          <w:sz w:val="24"/>
          <w:szCs w:val="24"/>
          <w:lang w:val="lv-LV"/>
        </w:rPr>
        <w:t xml:space="preserve"> noraidīti kā neatbilstoši</w:t>
      </w:r>
      <w:r w:rsidRPr="004F6A35">
        <w:rPr>
          <w:rFonts w:ascii="Times New Roman" w:hAnsi="Times New Roman"/>
          <w:sz w:val="24"/>
          <w:szCs w:val="24"/>
          <w:lang w:val="lv-LV"/>
        </w:rPr>
        <w:t xml:space="preserve"> (</w:t>
      </w:r>
      <w:hyperlink r:id="rId52" w:history="1">
        <w:r w:rsidRPr="00631942">
          <w:rPr>
            <w:rStyle w:val="Hyperlink"/>
            <w:rFonts w:ascii="Times New Roman" w:hAnsi="Times New Roman"/>
            <w:sz w:val="24"/>
            <w:szCs w:val="24"/>
            <w:lang w:val="lv-LV"/>
          </w:rPr>
          <w:t>http://www.laukutikls.lv/nozares/zivsaimnieciba/raksti/ronu-nodarito-postijumu-kompensacijam-49-projekti</w:t>
        </w:r>
      </w:hyperlink>
      <w:r w:rsidRPr="00631942">
        <w:rPr>
          <w:rFonts w:ascii="Times New Roman" w:hAnsi="Times New Roman"/>
          <w:sz w:val="24"/>
          <w:szCs w:val="24"/>
          <w:lang w:val="lv-LV"/>
        </w:rPr>
        <w:t>)</w:t>
      </w:r>
      <w:r w:rsidRPr="004F6A35">
        <w:rPr>
          <w:rFonts w:ascii="Times New Roman" w:hAnsi="Times New Roman"/>
          <w:sz w:val="24"/>
          <w:szCs w:val="24"/>
          <w:lang w:val="lv-LV"/>
        </w:rPr>
        <w:t>.</w:t>
      </w:r>
    </w:p>
    <w:p w:rsidR="00B66DF5" w:rsidRPr="000A32C3" w:rsidP="00631942" w14:paraId="3556DF6E" w14:textId="4B0B00E0">
      <w:pPr>
        <w:spacing w:before="120" w:after="120"/>
        <w:jc w:val="both"/>
        <w:rPr>
          <w:rFonts w:ascii="Times New Roman" w:hAnsi="Times New Roman"/>
          <w:sz w:val="24"/>
          <w:szCs w:val="24"/>
          <w:lang w:val="lv-LV"/>
        </w:rPr>
      </w:pPr>
      <w:r w:rsidRPr="00AD38A7">
        <w:rPr>
          <w:rFonts w:ascii="Times New Roman" w:hAnsi="Times New Roman"/>
          <w:sz w:val="24"/>
          <w:szCs w:val="24"/>
          <w:lang w:val="lv-LV"/>
        </w:rPr>
        <w:t xml:space="preserve">Jāatzīmē, ka Latvija bija viena no pēdējām Baltijas valstīm, kurās </w:t>
      </w:r>
      <w:r>
        <w:rPr>
          <w:rFonts w:ascii="Times New Roman" w:hAnsi="Times New Roman"/>
          <w:sz w:val="24"/>
          <w:szCs w:val="24"/>
          <w:lang w:val="lv-LV"/>
        </w:rPr>
        <w:t xml:space="preserve">tika </w:t>
      </w:r>
      <w:r w:rsidRPr="00AD38A7">
        <w:rPr>
          <w:rFonts w:ascii="Times New Roman" w:hAnsi="Times New Roman"/>
          <w:sz w:val="24"/>
          <w:szCs w:val="24"/>
          <w:lang w:val="lv-LV"/>
        </w:rPr>
        <w:t>ieviests kompensācijas mehānisms</w:t>
      </w:r>
      <w:r>
        <w:rPr>
          <w:rFonts w:ascii="Times New Roman" w:hAnsi="Times New Roman"/>
          <w:sz w:val="24"/>
          <w:szCs w:val="24"/>
          <w:lang w:val="lv-LV"/>
        </w:rPr>
        <w:t>, lai kompensētu roņu radītos zaudējumus zvejsaimniecībā</w:t>
      </w:r>
      <w:r w:rsidRPr="00AD38A7">
        <w:rPr>
          <w:rFonts w:ascii="Times New Roman" w:hAnsi="Times New Roman"/>
          <w:sz w:val="24"/>
          <w:szCs w:val="24"/>
          <w:lang w:val="lv-LV"/>
        </w:rPr>
        <w:t>. Citās valstīs kompensācija balstās uz zvejas ekonomiskajiem rādītājiem. Latvijas apstākļos uz zvejas ekonomi</w:t>
      </w:r>
      <w:r w:rsidR="00631942">
        <w:rPr>
          <w:rFonts w:ascii="Times New Roman" w:hAnsi="Times New Roman"/>
          <w:sz w:val="24"/>
          <w:szCs w:val="24"/>
          <w:lang w:val="lv-LV"/>
        </w:rPr>
        <w:t xml:space="preserve">skajiem </w:t>
      </w:r>
      <w:r w:rsidRPr="00AD38A7">
        <w:rPr>
          <w:rFonts w:ascii="Times New Roman" w:hAnsi="Times New Roman"/>
          <w:sz w:val="24"/>
          <w:szCs w:val="24"/>
          <w:lang w:val="lv-LV"/>
        </w:rPr>
        <w:t>rādītajiem balstīt</w:t>
      </w:r>
      <w:r>
        <w:rPr>
          <w:rFonts w:ascii="Times New Roman" w:hAnsi="Times New Roman"/>
          <w:sz w:val="24"/>
          <w:szCs w:val="24"/>
          <w:lang w:val="lv-LV"/>
        </w:rPr>
        <w:t>a</w:t>
      </w:r>
      <w:r w:rsidRPr="00AD38A7">
        <w:rPr>
          <w:rFonts w:ascii="Times New Roman" w:hAnsi="Times New Roman"/>
          <w:sz w:val="24"/>
          <w:szCs w:val="24"/>
          <w:lang w:val="lv-LV"/>
        </w:rPr>
        <w:t xml:space="preserve"> mehānism</w:t>
      </w:r>
      <w:r>
        <w:rPr>
          <w:rFonts w:ascii="Times New Roman" w:hAnsi="Times New Roman"/>
          <w:sz w:val="24"/>
          <w:szCs w:val="24"/>
          <w:lang w:val="lv-LV"/>
        </w:rPr>
        <w:t>a</w:t>
      </w:r>
      <w:r w:rsidRPr="00631942" w:rsidR="00631942">
        <w:rPr>
          <w:rFonts w:ascii="Times New Roman" w:hAnsi="Times New Roman"/>
          <w:sz w:val="24"/>
          <w:szCs w:val="24"/>
          <w:lang w:val="lv-LV"/>
        </w:rPr>
        <w:t xml:space="preserve"> </w:t>
      </w:r>
      <w:r w:rsidRPr="00AD38A7" w:rsidR="00631942">
        <w:rPr>
          <w:rFonts w:ascii="Times New Roman" w:hAnsi="Times New Roman"/>
          <w:sz w:val="24"/>
          <w:szCs w:val="24"/>
          <w:lang w:val="lv-LV"/>
        </w:rPr>
        <w:t>izmantošana</w:t>
      </w:r>
      <w:r w:rsidRPr="00AD38A7">
        <w:rPr>
          <w:rFonts w:ascii="Times New Roman" w:hAnsi="Times New Roman"/>
          <w:sz w:val="24"/>
          <w:szCs w:val="24"/>
          <w:lang w:val="lv-LV"/>
        </w:rPr>
        <w:t>, piemēram, k</w:t>
      </w:r>
      <w:r>
        <w:rPr>
          <w:rFonts w:ascii="Times New Roman" w:hAnsi="Times New Roman"/>
          <w:sz w:val="24"/>
          <w:szCs w:val="24"/>
          <w:lang w:val="lv-LV"/>
        </w:rPr>
        <w:t>ā</w:t>
      </w:r>
      <w:r w:rsidRPr="00AD38A7">
        <w:rPr>
          <w:rFonts w:ascii="Times New Roman" w:hAnsi="Times New Roman"/>
          <w:sz w:val="24"/>
          <w:szCs w:val="24"/>
          <w:lang w:val="lv-LV"/>
        </w:rPr>
        <w:t xml:space="preserve"> Lietuvā vai Somijā, principā </w:t>
      </w:r>
      <w:r>
        <w:rPr>
          <w:rFonts w:ascii="Times New Roman" w:hAnsi="Times New Roman"/>
          <w:sz w:val="24"/>
          <w:szCs w:val="24"/>
          <w:lang w:val="lv-LV"/>
        </w:rPr>
        <w:t xml:space="preserve">atbalstītu kompensāciju izmaksu </w:t>
      </w:r>
      <w:r w:rsidRPr="00AD38A7">
        <w:rPr>
          <w:rFonts w:ascii="Times New Roman" w:hAnsi="Times New Roman"/>
          <w:sz w:val="24"/>
          <w:szCs w:val="24"/>
          <w:lang w:val="lv-LV"/>
        </w:rPr>
        <w:t>tika</w:t>
      </w:r>
      <w:r>
        <w:rPr>
          <w:rFonts w:ascii="Times New Roman" w:hAnsi="Times New Roman"/>
          <w:sz w:val="24"/>
          <w:szCs w:val="24"/>
          <w:lang w:val="lv-LV"/>
        </w:rPr>
        <w:t>i</w:t>
      </w:r>
      <w:r w:rsidRPr="00AD38A7">
        <w:rPr>
          <w:rFonts w:ascii="Times New Roman" w:hAnsi="Times New Roman"/>
          <w:sz w:val="24"/>
          <w:szCs w:val="24"/>
          <w:lang w:val="lv-LV"/>
        </w:rPr>
        <w:t xml:space="preserve"> nelielai daļai aktīvo zvejnieku</w:t>
      </w:r>
      <w:r>
        <w:rPr>
          <w:rFonts w:ascii="Times New Roman" w:hAnsi="Times New Roman"/>
          <w:sz w:val="24"/>
          <w:szCs w:val="24"/>
          <w:lang w:val="lv-LV"/>
        </w:rPr>
        <w:t xml:space="preserve">, ko </w:t>
      </w:r>
      <w:r w:rsidRPr="00AD38A7">
        <w:rPr>
          <w:rFonts w:ascii="Times New Roman" w:hAnsi="Times New Roman"/>
          <w:sz w:val="24"/>
          <w:szCs w:val="24"/>
          <w:lang w:val="lv-LV"/>
        </w:rPr>
        <w:t xml:space="preserve">Zvejnieku sabiedriskās organizācijas noraidīja (ZM, 2016). </w:t>
      </w:r>
    </w:p>
    <w:p w:rsidR="0032196D" w:rsidRPr="00B66DF5" w:rsidP="007B1A25" w14:paraId="6200A7F1" w14:textId="6289F8F8">
      <w:pPr>
        <w:pStyle w:val="Heading1"/>
        <w:rPr>
          <w:rFonts w:ascii="Times New Roman" w:hAnsi="Times New Roman" w:cs="Times New Roman"/>
          <w:szCs w:val="28"/>
          <w:lang w:val="lv-LV"/>
        </w:rPr>
      </w:pPr>
      <w:bookmarkStart w:id="67" w:name="_Toc51871197"/>
      <w:bookmarkStart w:id="68" w:name="_Toc256000063"/>
      <w:r w:rsidRPr="00B66DF5">
        <w:rPr>
          <w:rFonts w:ascii="Times New Roman" w:hAnsi="Times New Roman" w:cs="Times New Roman"/>
          <w:szCs w:val="28"/>
          <w:lang w:val="lv-LV"/>
        </w:rPr>
        <w:t xml:space="preserve">4. </w:t>
      </w:r>
      <w:r w:rsidRPr="00B66DF5" w:rsidR="0036250A">
        <w:rPr>
          <w:rFonts w:ascii="Times New Roman" w:hAnsi="Times New Roman" w:cs="Times New Roman"/>
          <w:szCs w:val="28"/>
          <w:lang w:val="lv-LV"/>
        </w:rPr>
        <w:t>Roņu</w:t>
      </w:r>
      <w:r w:rsidRPr="00B66DF5">
        <w:rPr>
          <w:rFonts w:ascii="Times New Roman" w:hAnsi="Times New Roman" w:cs="Times New Roman"/>
          <w:szCs w:val="28"/>
          <w:lang w:val="lv-LV"/>
        </w:rPr>
        <w:t xml:space="preserve"> aizsardzības</w:t>
      </w:r>
      <w:r w:rsidR="0054551A">
        <w:rPr>
          <w:rFonts w:ascii="Times New Roman" w:hAnsi="Times New Roman" w:cs="Times New Roman"/>
          <w:szCs w:val="28"/>
          <w:lang w:val="lv-LV"/>
        </w:rPr>
        <w:t xml:space="preserve"> (populāciju apsaimniekošanas)</w:t>
      </w:r>
      <w:r w:rsidRPr="00B66DF5">
        <w:rPr>
          <w:rFonts w:ascii="Times New Roman" w:hAnsi="Times New Roman" w:cs="Times New Roman"/>
          <w:szCs w:val="28"/>
          <w:lang w:val="lv-LV"/>
        </w:rPr>
        <w:t xml:space="preserve"> vajadzību un iespēju izvērtējums</w:t>
      </w:r>
      <w:bookmarkEnd w:id="68"/>
      <w:bookmarkEnd w:id="67"/>
      <w:r w:rsidRPr="00B66DF5">
        <w:rPr>
          <w:rFonts w:ascii="Times New Roman" w:hAnsi="Times New Roman" w:cs="Times New Roman"/>
          <w:szCs w:val="28"/>
          <w:lang w:val="lv-LV"/>
        </w:rPr>
        <w:t xml:space="preserve"> </w:t>
      </w:r>
    </w:p>
    <w:p w:rsidR="00D84B6B" w:rsidRPr="00AD38A7" w:rsidP="00AB3FBB" w14:paraId="6914AD9E" w14:textId="45CCEC10">
      <w:p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 xml:space="preserve">Latvijas gadījumā </w:t>
      </w:r>
      <w:r w:rsidR="0054551A">
        <w:rPr>
          <w:rFonts w:ascii="Times New Roman" w:hAnsi="Times New Roman" w:eastAsiaTheme="minorHAnsi"/>
          <w:sz w:val="24"/>
          <w:szCs w:val="24"/>
          <w:lang w:val="lv-LV"/>
        </w:rPr>
        <w:t xml:space="preserve">roņu aizsardzība pirmām kārtām ietver nepieciešamību mazināt </w:t>
      </w:r>
      <w:r w:rsidRPr="0054551A" w:rsidR="0054551A">
        <w:rPr>
          <w:rFonts w:ascii="Times New Roman" w:hAnsi="Times New Roman" w:eastAsiaTheme="minorHAnsi"/>
          <w:sz w:val="24"/>
          <w:szCs w:val="24"/>
          <w:lang w:val="lv-LV"/>
        </w:rPr>
        <w:t>roņu un zvejnie</w:t>
      </w:r>
      <w:r w:rsidR="0054551A">
        <w:rPr>
          <w:rFonts w:ascii="Times New Roman" w:hAnsi="Times New Roman" w:eastAsiaTheme="minorHAnsi"/>
          <w:sz w:val="24"/>
          <w:szCs w:val="24"/>
          <w:lang w:val="lv-LV"/>
        </w:rPr>
        <w:t>cības</w:t>
      </w:r>
      <w:r w:rsidRPr="0054551A" w:rsidR="0054551A">
        <w:rPr>
          <w:rFonts w:ascii="Times New Roman" w:hAnsi="Times New Roman" w:eastAsiaTheme="minorHAnsi"/>
          <w:sz w:val="24"/>
          <w:szCs w:val="24"/>
          <w:lang w:val="lv-LV"/>
        </w:rPr>
        <w:t xml:space="preserve"> konfliktsituācijas</w:t>
      </w:r>
      <w:r w:rsidR="0054551A">
        <w:rPr>
          <w:rFonts w:ascii="Times New Roman" w:hAnsi="Times New Roman" w:eastAsiaTheme="minorHAnsi"/>
          <w:sz w:val="24"/>
          <w:szCs w:val="24"/>
          <w:lang w:val="lv-LV"/>
        </w:rPr>
        <w:t xml:space="preserve">. </w:t>
      </w:r>
      <w:r w:rsidR="00AB3FBB">
        <w:rPr>
          <w:rFonts w:ascii="Times New Roman" w:hAnsi="Times New Roman" w:eastAsiaTheme="minorHAnsi"/>
          <w:sz w:val="24"/>
          <w:szCs w:val="24"/>
          <w:lang w:val="lv-LV"/>
        </w:rPr>
        <w:t xml:space="preserve">Pie tam konfliktsituāciju mazināšanas </w:t>
      </w:r>
      <w:r w:rsidRPr="00AD38A7">
        <w:rPr>
          <w:rFonts w:ascii="Times New Roman" w:hAnsi="Times New Roman" w:eastAsiaTheme="minorHAnsi"/>
          <w:sz w:val="24"/>
          <w:szCs w:val="24"/>
          <w:lang w:val="lv-LV"/>
        </w:rPr>
        <w:t xml:space="preserve"> </w:t>
      </w:r>
      <w:r w:rsidRPr="00AD38A7" w:rsidR="001F6942">
        <w:rPr>
          <w:rFonts w:ascii="Times New Roman" w:hAnsi="Times New Roman" w:eastAsiaTheme="minorHAnsi"/>
          <w:sz w:val="24"/>
          <w:szCs w:val="24"/>
          <w:lang w:val="lv-LV"/>
        </w:rPr>
        <w:t>pasākumi iespējami tikai saskaņoti ar pārējām Baltijas j</w:t>
      </w:r>
      <w:r w:rsidR="00AD38A7">
        <w:rPr>
          <w:rFonts w:ascii="Times New Roman" w:hAnsi="Times New Roman" w:eastAsiaTheme="minorHAnsi"/>
          <w:sz w:val="24"/>
          <w:szCs w:val="24"/>
          <w:lang w:val="lv-LV"/>
        </w:rPr>
        <w:t>ū</w:t>
      </w:r>
      <w:r w:rsidRPr="00AD38A7" w:rsidR="001F6942">
        <w:rPr>
          <w:rFonts w:ascii="Times New Roman" w:hAnsi="Times New Roman" w:eastAsiaTheme="minorHAnsi"/>
          <w:sz w:val="24"/>
          <w:szCs w:val="24"/>
          <w:lang w:val="lv-LV"/>
        </w:rPr>
        <w:t xml:space="preserve">ras kaimiņvalstīm, jo </w:t>
      </w:r>
      <w:r w:rsidR="00651D0F">
        <w:rPr>
          <w:rFonts w:ascii="Times New Roman" w:hAnsi="Times New Roman" w:eastAsiaTheme="minorHAnsi"/>
          <w:sz w:val="24"/>
          <w:szCs w:val="24"/>
          <w:lang w:val="lv-LV"/>
        </w:rPr>
        <w:t>ir kopīga</w:t>
      </w:r>
      <w:r w:rsidRPr="00AD38A7" w:rsidR="001F6942">
        <w:rPr>
          <w:rFonts w:ascii="Times New Roman" w:hAnsi="Times New Roman" w:eastAsiaTheme="minorHAnsi"/>
          <w:sz w:val="24"/>
          <w:szCs w:val="24"/>
          <w:lang w:val="lv-LV"/>
        </w:rPr>
        <w:t xml:space="preserve"> roņu populācija</w:t>
      </w:r>
      <w:r w:rsidR="00651D0F">
        <w:rPr>
          <w:rFonts w:ascii="Times New Roman" w:hAnsi="Times New Roman" w:eastAsiaTheme="minorHAnsi"/>
          <w:sz w:val="24"/>
          <w:szCs w:val="24"/>
          <w:lang w:val="lv-LV"/>
        </w:rPr>
        <w:t xml:space="preserve"> visai Baltijas jūrai.  </w:t>
      </w:r>
      <w:r w:rsidRPr="00AD38A7" w:rsidR="001F6942">
        <w:rPr>
          <w:rFonts w:ascii="Times New Roman" w:hAnsi="Times New Roman" w:eastAsiaTheme="minorHAnsi"/>
          <w:sz w:val="24"/>
          <w:szCs w:val="24"/>
          <w:lang w:val="lv-LV"/>
        </w:rPr>
        <w:t>Pasākumu kompleksa galven</w:t>
      </w:r>
      <w:r w:rsidR="00037929">
        <w:rPr>
          <w:rFonts w:ascii="Times New Roman" w:hAnsi="Times New Roman" w:eastAsiaTheme="minorHAnsi"/>
          <w:sz w:val="24"/>
          <w:szCs w:val="24"/>
          <w:lang w:val="lv-LV"/>
        </w:rPr>
        <w:t>aj</w:t>
      </w:r>
      <w:r w:rsidRPr="00AD38A7" w:rsidR="001F6942">
        <w:rPr>
          <w:rFonts w:ascii="Times New Roman" w:hAnsi="Times New Roman" w:eastAsiaTheme="minorHAnsi"/>
          <w:sz w:val="24"/>
          <w:szCs w:val="24"/>
          <w:lang w:val="lv-LV"/>
        </w:rPr>
        <w:t>ie</w:t>
      </w:r>
      <w:r w:rsidR="00037929">
        <w:rPr>
          <w:rFonts w:ascii="Times New Roman" w:hAnsi="Times New Roman" w:eastAsiaTheme="minorHAnsi"/>
          <w:sz w:val="24"/>
          <w:szCs w:val="24"/>
          <w:lang w:val="lv-LV"/>
        </w:rPr>
        <w:t>m</w:t>
      </w:r>
      <w:r w:rsidRPr="00AD38A7" w:rsidR="001F6942">
        <w:rPr>
          <w:rFonts w:ascii="Times New Roman" w:hAnsi="Times New Roman" w:eastAsiaTheme="minorHAnsi"/>
          <w:sz w:val="24"/>
          <w:szCs w:val="24"/>
          <w:lang w:val="lv-LV"/>
        </w:rPr>
        <w:t xml:space="preserve"> uzdevumiem </w:t>
      </w:r>
      <w:r w:rsidRPr="00AD38A7" w:rsidR="00FD37B5">
        <w:rPr>
          <w:rFonts w:ascii="Times New Roman" w:hAnsi="Times New Roman" w:eastAsiaTheme="minorHAnsi"/>
          <w:sz w:val="24"/>
          <w:szCs w:val="24"/>
          <w:lang w:val="lv-LV"/>
        </w:rPr>
        <w:t xml:space="preserve">jābūt </w:t>
      </w:r>
      <w:r w:rsidRPr="00AD38A7" w:rsidR="001F6942">
        <w:rPr>
          <w:rFonts w:ascii="Times New Roman" w:hAnsi="Times New Roman" w:eastAsiaTheme="minorHAnsi"/>
          <w:sz w:val="24"/>
          <w:szCs w:val="24"/>
          <w:lang w:val="lv-LV"/>
        </w:rPr>
        <w:t xml:space="preserve">orientētiem uz: </w:t>
      </w:r>
    </w:p>
    <w:p w:rsidR="001F6942" w:rsidRPr="00AD38A7" w:rsidP="00364C8B" w14:paraId="4BE96E0B" w14:textId="23F5679D">
      <w:pPr>
        <w:pStyle w:val="ListParagraph"/>
        <w:numPr>
          <w:ilvl w:val="0"/>
          <w:numId w:val="8"/>
        </w:num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r</w:t>
      </w:r>
      <w:r w:rsidRPr="00AD38A7">
        <w:rPr>
          <w:rFonts w:ascii="Times New Roman" w:hAnsi="Times New Roman" w:eastAsiaTheme="minorHAnsi"/>
          <w:sz w:val="24"/>
          <w:szCs w:val="24"/>
          <w:lang w:val="lv-LV"/>
        </w:rPr>
        <w:t xml:space="preserve">oņu </w:t>
      </w:r>
      <w:r w:rsidRPr="00AD38A7">
        <w:rPr>
          <w:rFonts w:ascii="Times New Roman" w:hAnsi="Times New Roman" w:eastAsiaTheme="minorHAnsi"/>
          <w:sz w:val="24"/>
          <w:szCs w:val="24"/>
          <w:lang w:val="lv-LV"/>
        </w:rPr>
        <w:t xml:space="preserve">piezvejas </w:t>
      </w:r>
      <w:r w:rsidRPr="00AD38A7" w:rsidR="00FD37B5">
        <w:rPr>
          <w:rFonts w:ascii="Times New Roman" w:hAnsi="Times New Roman" w:eastAsiaTheme="minorHAnsi"/>
          <w:sz w:val="24"/>
          <w:szCs w:val="24"/>
          <w:lang w:val="lv-LV"/>
        </w:rPr>
        <w:t xml:space="preserve">piekrastes zvejā </w:t>
      </w:r>
      <w:r w:rsidRPr="00AD38A7">
        <w:rPr>
          <w:rFonts w:ascii="Times New Roman" w:hAnsi="Times New Roman" w:eastAsiaTheme="minorHAnsi"/>
          <w:sz w:val="24"/>
          <w:szCs w:val="24"/>
          <w:lang w:val="lv-LV"/>
        </w:rPr>
        <w:t>samazināšan</w:t>
      </w:r>
      <w:r w:rsidRPr="00AD38A7" w:rsidR="00FD37B5">
        <w:rPr>
          <w:rFonts w:ascii="Times New Roman" w:hAnsi="Times New Roman" w:eastAsiaTheme="minorHAnsi"/>
          <w:sz w:val="24"/>
          <w:szCs w:val="24"/>
          <w:lang w:val="lv-LV"/>
        </w:rPr>
        <w:t>ās veicināšanu;</w:t>
      </w:r>
    </w:p>
    <w:p w:rsidR="001F6942" w:rsidRPr="00AD38A7" w:rsidP="00364C8B" w14:paraId="5365F9B3" w14:textId="1F38C3BB">
      <w:pPr>
        <w:pStyle w:val="ListParagraph"/>
        <w:numPr>
          <w:ilvl w:val="0"/>
          <w:numId w:val="8"/>
        </w:num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r</w:t>
      </w:r>
      <w:r w:rsidRPr="00AD38A7">
        <w:rPr>
          <w:rFonts w:ascii="Times New Roman" w:hAnsi="Times New Roman" w:eastAsiaTheme="minorHAnsi"/>
          <w:sz w:val="24"/>
          <w:szCs w:val="24"/>
          <w:lang w:val="lv-LV"/>
        </w:rPr>
        <w:t xml:space="preserve">oņu </w:t>
      </w:r>
      <w:r w:rsidRPr="00AD38A7">
        <w:rPr>
          <w:rFonts w:ascii="Times New Roman" w:hAnsi="Times New Roman" w:eastAsiaTheme="minorHAnsi"/>
          <w:sz w:val="24"/>
          <w:szCs w:val="24"/>
          <w:lang w:val="lv-LV"/>
        </w:rPr>
        <w:t xml:space="preserve">un zvejas </w:t>
      </w:r>
      <w:r w:rsidRPr="00AD38A7" w:rsidR="00FD37B5">
        <w:rPr>
          <w:rFonts w:ascii="Times New Roman" w:hAnsi="Times New Roman" w:eastAsiaTheme="minorHAnsi"/>
          <w:sz w:val="24"/>
          <w:szCs w:val="24"/>
          <w:lang w:val="lv-LV"/>
        </w:rPr>
        <w:t>līdzas</w:t>
      </w:r>
      <w:r w:rsidRPr="00AD38A7">
        <w:rPr>
          <w:rFonts w:ascii="Times New Roman" w:hAnsi="Times New Roman" w:eastAsiaTheme="minorHAnsi"/>
          <w:sz w:val="24"/>
          <w:szCs w:val="24"/>
          <w:lang w:val="lv-LV"/>
        </w:rPr>
        <w:t xml:space="preserve"> pastāvēšan</w:t>
      </w:r>
      <w:r w:rsidRPr="00AD38A7" w:rsidR="00FD37B5">
        <w:rPr>
          <w:rFonts w:ascii="Times New Roman" w:hAnsi="Times New Roman" w:eastAsiaTheme="minorHAnsi"/>
          <w:sz w:val="24"/>
          <w:szCs w:val="24"/>
          <w:lang w:val="lv-LV"/>
        </w:rPr>
        <w:t>as risinājumiem;</w:t>
      </w:r>
    </w:p>
    <w:p w:rsidR="001F6942" w:rsidRPr="00AD38A7" w:rsidP="00364C8B" w14:paraId="3E0CCD8F" w14:textId="29E3CDBF">
      <w:pPr>
        <w:pStyle w:val="ListParagraph"/>
        <w:numPr>
          <w:ilvl w:val="0"/>
          <w:numId w:val="8"/>
        </w:num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r</w:t>
      </w:r>
      <w:r w:rsidRPr="00AD38A7">
        <w:rPr>
          <w:rFonts w:ascii="Times New Roman" w:hAnsi="Times New Roman" w:eastAsiaTheme="minorHAnsi"/>
          <w:sz w:val="24"/>
          <w:szCs w:val="24"/>
          <w:lang w:val="lv-LV"/>
        </w:rPr>
        <w:t xml:space="preserve">oņu </w:t>
      </w:r>
      <w:r w:rsidRPr="00AD38A7">
        <w:rPr>
          <w:rFonts w:ascii="Times New Roman" w:hAnsi="Times New Roman" w:eastAsiaTheme="minorHAnsi"/>
          <w:sz w:val="24"/>
          <w:szCs w:val="24"/>
          <w:lang w:val="lv-LV"/>
        </w:rPr>
        <w:t xml:space="preserve">mazuļu </w:t>
      </w:r>
      <w:r w:rsidRPr="00AD38A7" w:rsidR="00FD37B5">
        <w:rPr>
          <w:rFonts w:ascii="Times New Roman" w:hAnsi="Times New Roman" w:eastAsiaTheme="minorHAnsi"/>
          <w:sz w:val="24"/>
          <w:szCs w:val="24"/>
          <w:lang w:val="lv-LV"/>
        </w:rPr>
        <w:t>(</w:t>
      </w:r>
      <w:r w:rsidRPr="00AD38A7" w:rsidR="00FD37B5">
        <w:rPr>
          <w:rFonts w:ascii="Times New Roman" w:hAnsi="Times New Roman" w:eastAsiaTheme="minorHAnsi"/>
          <w:sz w:val="24"/>
          <w:szCs w:val="24"/>
          <w:lang w:val="lv-LV"/>
        </w:rPr>
        <w:t>šīgadeņu</w:t>
      </w:r>
      <w:r w:rsidRPr="00AD38A7" w:rsidR="00FD37B5">
        <w:rPr>
          <w:rFonts w:ascii="Times New Roman" w:hAnsi="Times New Roman" w:eastAsiaTheme="minorHAnsi"/>
          <w:sz w:val="24"/>
          <w:szCs w:val="24"/>
          <w:lang w:val="lv-LV"/>
        </w:rPr>
        <w:t xml:space="preserve">) </w:t>
      </w:r>
      <w:r w:rsidRPr="00AD38A7">
        <w:rPr>
          <w:rFonts w:ascii="Times New Roman" w:hAnsi="Times New Roman" w:eastAsiaTheme="minorHAnsi"/>
          <w:sz w:val="24"/>
          <w:szCs w:val="24"/>
          <w:lang w:val="lv-LV"/>
        </w:rPr>
        <w:t xml:space="preserve">aizsardzību </w:t>
      </w:r>
      <w:r w:rsidRPr="00AD38A7">
        <w:rPr>
          <w:rFonts w:ascii="Times New Roman" w:hAnsi="Times New Roman" w:eastAsiaTheme="minorHAnsi"/>
          <w:sz w:val="24"/>
          <w:szCs w:val="24"/>
          <w:lang w:val="lv-LV"/>
        </w:rPr>
        <w:t xml:space="preserve">un aprūpi </w:t>
      </w:r>
      <w:r>
        <w:rPr>
          <w:rFonts w:ascii="Times New Roman" w:hAnsi="Times New Roman" w:eastAsiaTheme="minorHAnsi"/>
          <w:sz w:val="24"/>
          <w:szCs w:val="24"/>
          <w:lang w:val="lv-LV"/>
        </w:rPr>
        <w:t>(nepiec</w:t>
      </w:r>
      <w:r w:rsidR="00651D0F">
        <w:rPr>
          <w:rFonts w:ascii="Times New Roman" w:hAnsi="Times New Roman" w:eastAsiaTheme="minorHAnsi"/>
          <w:sz w:val="24"/>
          <w:szCs w:val="24"/>
          <w:lang w:val="lv-LV"/>
        </w:rPr>
        <w:t>ie</w:t>
      </w:r>
      <w:r>
        <w:rPr>
          <w:rFonts w:ascii="Times New Roman" w:hAnsi="Times New Roman" w:eastAsiaTheme="minorHAnsi"/>
          <w:sz w:val="24"/>
          <w:szCs w:val="24"/>
          <w:lang w:val="lv-LV"/>
        </w:rPr>
        <w:t xml:space="preserve">šamības gadījumā) </w:t>
      </w:r>
      <w:r w:rsidRPr="00AD38A7">
        <w:rPr>
          <w:rFonts w:ascii="Times New Roman" w:hAnsi="Times New Roman" w:eastAsiaTheme="minorHAnsi"/>
          <w:sz w:val="24"/>
          <w:szCs w:val="24"/>
          <w:lang w:val="lv-LV"/>
        </w:rPr>
        <w:t>agr</w:t>
      </w:r>
      <w:r w:rsidR="00AD38A7">
        <w:rPr>
          <w:rFonts w:ascii="Times New Roman" w:hAnsi="Times New Roman" w:eastAsiaTheme="minorHAnsi"/>
          <w:sz w:val="24"/>
          <w:szCs w:val="24"/>
          <w:lang w:val="lv-LV"/>
        </w:rPr>
        <w:t>i</w:t>
      </w:r>
      <w:r w:rsidRPr="00AD38A7">
        <w:rPr>
          <w:rFonts w:ascii="Times New Roman" w:hAnsi="Times New Roman" w:eastAsiaTheme="minorHAnsi"/>
          <w:sz w:val="24"/>
          <w:szCs w:val="24"/>
          <w:lang w:val="lv-LV"/>
        </w:rPr>
        <w:t xml:space="preserve"> pavasarī pludmalēs</w:t>
      </w:r>
      <w:r w:rsidRPr="00AD38A7" w:rsidR="00FD37B5">
        <w:rPr>
          <w:rFonts w:ascii="Times New Roman" w:hAnsi="Times New Roman" w:eastAsiaTheme="minorHAnsi"/>
          <w:sz w:val="24"/>
          <w:szCs w:val="24"/>
          <w:lang w:val="lv-LV"/>
        </w:rPr>
        <w:t>;</w:t>
      </w:r>
    </w:p>
    <w:p w:rsidR="001F6942" w:rsidRPr="00AD38A7" w:rsidP="00364C8B" w14:paraId="57FD42D8" w14:textId="3A64F155">
      <w:pPr>
        <w:pStyle w:val="ListParagraph"/>
        <w:numPr>
          <w:ilvl w:val="0"/>
          <w:numId w:val="8"/>
        </w:num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s</w:t>
      </w:r>
      <w:r w:rsidRPr="00AD38A7">
        <w:rPr>
          <w:rFonts w:ascii="Times New Roman" w:hAnsi="Times New Roman" w:eastAsiaTheme="minorHAnsi"/>
          <w:sz w:val="24"/>
          <w:szCs w:val="24"/>
          <w:lang w:val="lv-LV"/>
        </w:rPr>
        <w:t xml:space="preserve">abiedrības </w:t>
      </w:r>
      <w:r w:rsidRPr="00AD38A7" w:rsidR="00FD37B5">
        <w:rPr>
          <w:rFonts w:ascii="Times New Roman" w:hAnsi="Times New Roman" w:eastAsiaTheme="minorHAnsi"/>
          <w:sz w:val="24"/>
          <w:szCs w:val="24"/>
          <w:lang w:val="lv-LV"/>
        </w:rPr>
        <w:t xml:space="preserve">un zvejnieku </w:t>
      </w:r>
      <w:r w:rsidRPr="00AD38A7">
        <w:rPr>
          <w:rFonts w:ascii="Times New Roman" w:hAnsi="Times New Roman" w:eastAsiaTheme="minorHAnsi"/>
          <w:sz w:val="24"/>
          <w:szCs w:val="24"/>
          <w:lang w:val="lv-LV"/>
        </w:rPr>
        <w:t>izglītošanas līme</w:t>
      </w:r>
      <w:r w:rsidR="00AD38A7">
        <w:rPr>
          <w:rFonts w:ascii="Times New Roman" w:hAnsi="Times New Roman" w:eastAsiaTheme="minorHAnsi"/>
          <w:sz w:val="24"/>
          <w:szCs w:val="24"/>
          <w:lang w:val="lv-LV"/>
        </w:rPr>
        <w:t>ņa paaugstināšanu</w:t>
      </w:r>
      <w:r w:rsidRPr="00AD38A7">
        <w:rPr>
          <w:rFonts w:ascii="Times New Roman" w:hAnsi="Times New Roman" w:eastAsiaTheme="minorHAnsi"/>
          <w:sz w:val="24"/>
          <w:szCs w:val="24"/>
          <w:lang w:val="lv-LV"/>
        </w:rPr>
        <w:t xml:space="preserve"> </w:t>
      </w:r>
      <w:r w:rsidR="00DB090E">
        <w:rPr>
          <w:rFonts w:ascii="Times New Roman" w:hAnsi="Times New Roman" w:eastAsiaTheme="minorHAnsi"/>
          <w:sz w:val="24"/>
          <w:szCs w:val="24"/>
          <w:lang w:val="lv-LV"/>
        </w:rPr>
        <w:t xml:space="preserve">gan </w:t>
      </w:r>
      <w:r w:rsidRPr="00AD38A7" w:rsidR="00FD37B5">
        <w:rPr>
          <w:rFonts w:ascii="Times New Roman" w:hAnsi="Times New Roman" w:eastAsiaTheme="minorHAnsi"/>
          <w:sz w:val="24"/>
          <w:szCs w:val="24"/>
          <w:lang w:val="lv-LV"/>
        </w:rPr>
        <w:t>roņu sugu atšķiršanai</w:t>
      </w:r>
      <w:r w:rsidR="00DB090E">
        <w:rPr>
          <w:rFonts w:ascii="Times New Roman" w:hAnsi="Times New Roman" w:eastAsiaTheme="minorHAnsi"/>
          <w:sz w:val="24"/>
          <w:szCs w:val="24"/>
          <w:lang w:val="lv-LV"/>
        </w:rPr>
        <w:t>,</w:t>
      </w:r>
      <w:r w:rsidRPr="00AD38A7" w:rsidR="00FD37B5">
        <w:rPr>
          <w:rFonts w:ascii="Times New Roman" w:hAnsi="Times New Roman" w:eastAsiaTheme="minorHAnsi"/>
          <w:sz w:val="24"/>
          <w:szCs w:val="24"/>
          <w:lang w:val="lv-LV"/>
        </w:rPr>
        <w:t xml:space="preserve"> </w:t>
      </w:r>
      <w:r w:rsidR="00DB090E">
        <w:rPr>
          <w:rFonts w:ascii="Times New Roman" w:hAnsi="Times New Roman" w:eastAsiaTheme="minorHAnsi"/>
          <w:sz w:val="24"/>
          <w:szCs w:val="24"/>
          <w:lang w:val="lv-LV"/>
        </w:rPr>
        <w:t xml:space="preserve">gan nepieciešamām rīcībām, nonākot kontaktā ar roņiem, t.sk. </w:t>
      </w:r>
      <w:r w:rsidRPr="00AD38A7" w:rsidR="00FD37B5">
        <w:rPr>
          <w:rFonts w:ascii="Times New Roman" w:hAnsi="Times New Roman" w:eastAsiaTheme="minorHAnsi"/>
          <w:sz w:val="24"/>
          <w:szCs w:val="24"/>
          <w:lang w:val="lv-LV"/>
        </w:rPr>
        <w:t>attiecībā uz pludmalē iznākušajiem roņu mazuļiem</w:t>
      </w:r>
      <w:r w:rsidR="00AD38A7">
        <w:rPr>
          <w:rFonts w:ascii="Times New Roman" w:hAnsi="Times New Roman" w:eastAsiaTheme="minorHAnsi"/>
          <w:sz w:val="24"/>
          <w:szCs w:val="24"/>
          <w:lang w:val="lv-LV"/>
        </w:rPr>
        <w:t>;</w:t>
      </w:r>
    </w:p>
    <w:p w:rsidR="00FD37B5" w:rsidRPr="00AD38A7" w:rsidP="00364C8B" w14:paraId="0B78C99F" w14:textId="0C0909EA">
      <w:pPr>
        <w:pStyle w:val="ListParagraph"/>
        <w:numPr>
          <w:ilvl w:val="0"/>
          <w:numId w:val="8"/>
        </w:numPr>
        <w:spacing w:before="120" w:after="120"/>
        <w:jc w:val="both"/>
        <w:rPr>
          <w:rFonts w:ascii="Times New Roman" w:hAnsi="Times New Roman" w:eastAsiaTheme="minorHAnsi"/>
          <w:sz w:val="24"/>
          <w:szCs w:val="24"/>
          <w:lang w:val="lv-LV"/>
        </w:rPr>
      </w:pPr>
      <w:r w:rsidRPr="00AD38A7">
        <w:rPr>
          <w:rFonts w:ascii="Times New Roman" w:hAnsi="Times New Roman" w:eastAsiaTheme="minorHAnsi"/>
          <w:sz w:val="24"/>
          <w:szCs w:val="24"/>
          <w:lang w:val="lv-LV"/>
        </w:rPr>
        <w:t>roņu monitoring</w:t>
      </w:r>
      <w:r w:rsidR="00512391">
        <w:rPr>
          <w:rFonts w:ascii="Times New Roman" w:hAnsi="Times New Roman" w:eastAsiaTheme="minorHAnsi"/>
          <w:sz w:val="24"/>
          <w:szCs w:val="24"/>
          <w:lang w:val="lv-LV"/>
        </w:rPr>
        <w:t>a</w:t>
      </w:r>
      <w:r w:rsidRPr="00AD38A7">
        <w:rPr>
          <w:rFonts w:ascii="Times New Roman" w:hAnsi="Times New Roman" w:eastAsiaTheme="minorHAnsi"/>
          <w:sz w:val="24"/>
          <w:szCs w:val="24"/>
          <w:lang w:val="lv-LV"/>
        </w:rPr>
        <w:t xml:space="preserve"> </w:t>
      </w:r>
      <w:r w:rsidR="00037929">
        <w:rPr>
          <w:rFonts w:ascii="Times New Roman" w:hAnsi="Times New Roman" w:eastAsiaTheme="minorHAnsi"/>
          <w:sz w:val="24"/>
          <w:szCs w:val="24"/>
          <w:lang w:val="lv-LV"/>
        </w:rPr>
        <w:t>veikšanu</w:t>
      </w:r>
      <w:r w:rsidRPr="00AD38A7">
        <w:rPr>
          <w:rFonts w:ascii="Times New Roman" w:hAnsi="Times New Roman" w:eastAsiaTheme="minorHAnsi"/>
          <w:sz w:val="24"/>
          <w:szCs w:val="24"/>
          <w:lang w:val="lv-LV"/>
        </w:rPr>
        <w:t>;</w:t>
      </w:r>
    </w:p>
    <w:p w:rsidR="00E17FBA" w:rsidRPr="00AD38A7" w:rsidP="00364C8B" w14:paraId="729E500C" w14:textId="51CE0909">
      <w:pPr>
        <w:pStyle w:val="ListParagraph"/>
        <w:numPr>
          <w:ilvl w:val="0"/>
          <w:numId w:val="8"/>
        </w:numPr>
        <w:spacing w:before="120" w:after="120"/>
        <w:jc w:val="both"/>
        <w:rPr>
          <w:rFonts w:ascii="Times New Roman" w:hAnsi="Times New Roman" w:eastAsiaTheme="minorHAnsi"/>
          <w:sz w:val="24"/>
          <w:szCs w:val="24"/>
          <w:lang w:val="lv-LV"/>
        </w:rPr>
      </w:pPr>
      <w:r>
        <w:rPr>
          <w:rFonts w:ascii="Times New Roman" w:hAnsi="Times New Roman" w:eastAsiaTheme="minorHAnsi"/>
          <w:sz w:val="24"/>
          <w:szCs w:val="24"/>
          <w:lang w:val="lv-LV"/>
        </w:rPr>
        <w:t xml:space="preserve"> pelēko</w:t>
      </w:r>
      <w:r w:rsidR="00512391">
        <w:rPr>
          <w:rFonts w:ascii="Times New Roman" w:hAnsi="Times New Roman" w:eastAsiaTheme="minorHAnsi"/>
          <w:sz w:val="24"/>
          <w:szCs w:val="24"/>
          <w:lang w:val="lv-LV"/>
        </w:rPr>
        <w:t xml:space="preserve"> roņu </w:t>
      </w:r>
      <w:r>
        <w:rPr>
          <w:rFonts w:ascii="Times New Roman" w:hAnsi="Times New Roman" w:eastAsiaTheme="minorHAnsi"/>
          <w:sz w:val="24"/>
          <w:szCs w:val="24"/>
          <w:lang w:val="lv-LV"/>
        </w:rPr>
        <w:t xml:space="preserve">gadījumā atbaidīšanas </w:t>
      </w:r>
      <w:r w:rsidR="00AD2A15">
        <w:rPr>
          <w:rFonts w:ascii="Times New Roman" w:hAnsi="Times New Roman" w:eastAsiaTheme="minorHAnsi"/>
          <w:sz w:val="24"/>
          <w:szCs w:val="24"/>
          <w:lang w:val="lv-LV"/>
        </w:rPr>
        <w:t>metožu</w:t>
      </w:r>
      <w:r>
        <w:rPr>
          <w:rFonts w:ascii="Times New Roman" w:hAnsi="Times New Roman" w:eastAsiaTheme="minorHAnsi"/>
          <w:sz w:val="24"/>
          <w:szCs w:val="24"/>
          <w:lang w:val="lv-LV"/>
        </w:rPr>
        <w:t>, kas vērsta</w:t>
      </w:r>
      <w:r w:rsidR="00AD2A15">
        <w:rPr>
          <w:rFonts w:ascii="Times New Roman" w:hAnsi="Times New Roman" w:eastAsiaTheme="minorHAnsi"/>
          <w:sz w:val="24"/>
          <w:szCs w:val="24"/>
          <w:lang w:val="lv-LV"/>
        </w:rPr>
        <w:t>s</w:t>
      </w:r>
      <w:r>
        <w:rPr>
          <w:rFonts w:ascii="Times New Roman" w:hAnsi="Times New Roman" w:eastAsiaTheme="minorHAnsi"/>
          <w:sz w:val="24"/>
          <w:szCs w:val="24"/>
          <w:lang w:val="lv-LV"/>
        </w:rPr>
        <w:t xml:space="preserve"> uz </w:t>
      </w:r>
      <w:r w:rsidR="00512391">
        <w:rPr>
          <w:rFonts w:ascii="Times New Roman" w:hAnsi="Times New Roman" w:eastAsiaTheme="minorHAnsi"/>
          <w:sz w:val="24"/>
          <w:szCs w:val="24"/>
          <w:lang w:val="lv-LV"/>
        </w:rPr>
        <w:t>limitētu</w:t>
      </w:r>
      <w:r w:rsidR="00AD2A15">
        <w:rPr>
          <w:rFonts w:ascii="Times New Roman" w:hAnsi="Times New Roman" w:eastAsiaTheme="minorHAnsi"/>
          <w:sz w:val="24"/>
          <w:szCs w:val="24"/>
          <w:lang w:val="lv-LV"/>
        </w:rPr>
        <w:t xml:space="preserve"> pelēko roņu</w:t>
      </w:r>
      <w:r w:rsidR="00512391">
        <w:rPr>
          <w:rFonts w:ascii="Times New Roman" w:hAnsi="Times New Roman" w:eastAsiaTheme="minorHAnsi"/>
          <w:sz w:val="24"/>
          <w:szCs w:val="24"/>
          <w:lang w:val="lv-LV"/>
        </w:rPr>
        <w:t xml:space="preserve"> ieguvi ar mērķi </w:t>
      </w:r>
      <w:r w:rsidRPr="00AD38A7">
        <w:rPr>
          <w:rFonts w:ascii="Times New Roman" w:hAnsi="Times New Roman" w:eastAsiaTheme="minorHAnsi"/>
          <w:sz w:val="24"/>
          <w:szCs w:val="24"/>
          <w:lang w:val="lv-LV"/>
        </w:rPr>
        <w:t>aizsargāt zvejas rīkus un lomus no postījumiem</w:t>
      </w:r>
      <w:r>
        <w:rPr>
          <w:rFonts w:ascii="Times New Roman" w:hAnsi="Times New Roman" w:eastAsiaTheme="minorHAnsi"/>
          <w:sz w:val="24"/>
          <w:szCs w:val="24"/>
          <w:lang w:val="lv-LV"/>
        </w:rPr>
        <w:t xml:space="preserve">, </w:t>
      </w:r>
      <w:r w:rsidR="00AD2A15">
        <w:rPr>
          <w:rFonts w:ascii="Times New Roman" w:hAnsi="Times New Roman" w:eastAsiaTheme="minorHAnsi"/>
          <w:sz w:val="24"/>
          <w:szCs w:val="24"/>
          <w:lang w:val="lv-LV"/>
        </w:rPr>
        <w:t xml:space="preserve">testēšanu un </w:t>
      </w:r>
      <w:r>
        <w:rPr>
          <w:rFonts w:ascii="Times New Roman" w:hAnsi="Times New Roman" w:eastAsiaTheme="minorHAnsi"/>
          <w:sz w:val="24"/>
          <w:szCs w:val="24"/>
          <w:lang w:val="lv-LV"/>
        </w:rPr>
        <w:t>izvērtēšanu</w:t>
      </w:r>
      <w:r w:rsidRPr="00AD38A7">
        <w:rPr>
          <w:rFonts w:ascii="Times New Roman" w:hAnsi="Times New Roman" w:eastAsiaTheme="minorHAnsi"/>
          <w:sz w:val="24"/>
          <w:szCs w:val="24"/>
          <w:lang w:val="lv-LV"/>
        </w:rPr>
        <w:t xml:space="preserve">. </w:t>
      </w:r>
    </w:p>
    <w:p w:rsidR="00512391" w:rsidP="003F5BEE" w14:paraId="5A7C23A6" w14:textId="6853DF4B">
      <w:pPr>
        <w:spacing w:before="120" w:after="120"/>
        <w:jc w:val="both"/>
        <w:rPr>
          <w:rFonts w:ascii="Times New Roman" w:hAnsi="Times New Roman"/>
          <w:sz w:val="24"/>
          <w:szCs w:val="24"/>
          <w:lang w:val="lv-LV"/>
        </w:rPr>
      </w:pPr>
      <w:r w:rsidRPr="00AD38A7">
        <w:rPr>
          <w:rFonts w:ascii="Times New Roman" w:hAnsi="Times New Roman"/>
          <w:sz w:val="24"/>
          <w:szCs w:val="24"/>
          <w:lang w:val="lv-LV"/>
        </w:rPr>
        <w:t>Eiropas Komisija ir apkopojusi tās pieredze</w:t>
      </w:r>
      <w:r>
        <w:rPr>
          <w:rFonts w:ascii="Times New Roman" w:hAnsi="Times New Roman"/>
          <w:sz w:val="24"/>
          <w:szCs w:val="24"/>
          <w:lang w:val="lv-LV"/>
        </w:rPr>
        <w:t>s</w:t>
      </w:r>
      <w:r w:rsidRPr="00AD38A7">
        <w:rPr>
          <w:rFonts w:ascii="Times New Roman" w:hAnsi="Times New Roman"/>
          <w:sz w:val="24"/>
          <w:szCs w:val="24"/>
          <w:lang w:val="lv-LV"/>
        </w:rPr>
        <w:t xml:space="preserve">, kuras varētu tikt izmantotas roņu </w:t>
      </w:r>
      <w:r>
        <w:rPr>
          <w:rFonts w:ascii="Times New Roman" w:hAnsi="Times New Roman"/>
          <w:sz w:val="24"/>
          <w:szCs w:val="24"/>
          <w:lang w:val="lv-LV"/>
        </w:rPr>
        <w:t xml:space="preserve">un </w:t>
      </w:r>
      <w:r w:rsidRPr="00AD38A7">
        <w:rPr>
          <w:rFonts w:ascii="Times New Roman" w:hAnsi="Times New Roman"/>
          <w:sz w:val="24"/>
          <w:szCs w:val="24"/>
          <w:lang w:val="lv-LV"/>
        </w:rPr>
        <w:t xml:space="preserve">zvejnieku </w:t>
      </w:r>
      <w:r>
        <w:rPr>
          <w:rFonts w:ascii="Times New Roman" w:hAnsi="Times New Roman"/>
          <w:sz w:val="24"/>
          <w:szCs w:val="24"/>
          <w:lang w:val="lv-LV"/>
        </w:rPr>
        <w:t>konfliksituāciju</w:t>
      </w:r>
      <w:r w:rsidRPr="00AD38A7">
        <w:rPr>
          <w:rFonts w:ascii="Times New Roman" w:hAnsi="Times New Roman"/>
          <w:sz w:val="24"/>
          <w:szCs w:val="24"/>
          <w:lang w:val="lv-LV"/>
        </w:rPr>
        <w:t xml:space="preserve"> risināšanai. Konflikts</w:t>
      </w:r>
      <w:r>
        <w:rPr>
          <w:rFonts w:ascii="Times New Roman" w:hAnsi="Times New Roman"/>
          <w:sz w:val="24"/>
          <w:szCs w:val="24"/>
          <w:lang w:val="lv-LV"/>
        </w:rPr>
        <w:t>ituācijas</w:t>
      </w:r>
      <w:r w:rsidRPr="00AD38A7">
        <w:rPr>
          <w:rFonts w:ascii="Times New Roman" w:hAnsi="Times New Roman"/>
          <w:sz w:val="24"/>
          <w:szCs w:val="24"/>
          <w:lang w:val="lv-LV"/>
        </w:rPr>
        <w:t xml:space="preserve"> rodas, </w:t>
      </w:r>
      <w:r>
        <w:rPr>
          <w:rFonts w:ascii="Times New Roman" w:hAnsi="Times New Roman"/>
          <w:sz w:val="24"/>
          <w:szCs w:val="24"/>
          <w:lang w:val="lv-LV"/>
        </w:rPr>
        <w:t>jo</w:t>
      </w:r>
      <w:r w:rsidRPr="00AD38A7">
        <w:rPr>
          <w:rFonts w:ascii="Times New Roman" w:hAnsi="Times New Roman"/>
          <w:sz w:val="24"/>
          <w:szCs w:val="24"/>
          <w:lang w:val="lv-LV"/>
        </w:rPr>
        <w:t xml:space="preserve"> zvejniek</w:t>
      </w:r>
      <w:r>
        <w:rPr>
          <w:rFonts w:ascii="Times New Roman" w:hAnsi="Times New Roman"/>
          <w:sz w:val="24"/>
          <w:szCs w:val="24"/>
          <w:lang w:val="lv-LV"/>
        </w:rPr>
        <w:t>i</w:t>
      </w:r>
      <w:r w:rsidRPr="00AD38A7">
        <w:rPr>
          <w:rFonts w:ascii="Times New Roman" w:hAnsi="Times New Roman"/>
          <w:sz w:val="24"/>
          <w:szCs w:val="24"/>
          <w:lang w:val="lv-LV"/>
        </w:rPr>
        <w:t xml:space="preserve"> un roņi, it īpaši piekrastē</w:t>
      </w:r>
      <w:r>
        <w:rPr>
          <w:rFonts w:ascii="Times New Roman" w:hAnsi="Times New Roman"/>
          <w:sz w:val="24"/>
          <w:szCs w:val="24"/>
          <w:lang w:val="lv-LV"/>
        </w:rPr>
        <w:t>,</w:t>
      </w:r>
      <w:r w:rsidRPr="00AD38A7">
        <w:rPr>
          <w:rFonts w:ascii="Times New Roman" w:hAnsi="Times New Roman"/>
          <w:sz w:val="24"/>
          <w:szCs w:val="24"/>
          <w:lang w:val="lv-LV"/>
        </w:rPr>
        <w:t xml:space="preserve"> </w:t>
      </w:r>
      <w:r w:rsidR="00AD2A15">
        <w:rPr>
          <w:rFonts w:ascii="Times New Roman" w:hAnsi="Times New Roman"/>
          <w:sz w:val="24"/>
          <w:szCs w:val="24"/>
          <w:lang w:val="lv-LV"/>
        </w:rPr>
        <w:t>konkurē par</w:t>
      </w:r>
      <w:r w:rsidRPr="00AD38A7">
        <w:rPr>
          <w:rFonts w:ascii="Times New Roman" w:hAnsi="Times New Roman"/>
          <w:sz w:val="24"/>
          <w:szCs w:val="24"/>
          <w:lang w:val="lv-LV"/>
        </w:rPr>
        <w:t xml:space="preserve"> </w:t>
      </w:r>
      <w:r w:rsidRPr="00AD38A7" w:rsidR="00AD2A15">
        <w:rPr>
          <w:rFonts w:ascii="Times New Roman" w:hAnsi="Times New Roman"/>
          <w:sz w:val="24"/>
          <w:szCs w:val="24"/>
          <w:lang w:val="lv-LV"/>
        </w:rPr>
        <w:t>vien</w:t>
      </w:r>
      <w:r w:rsidR="00AD2A15">
        <w:rPr>
          <w:rFonts w:ascii="Times New Roman" w:hAnsi="Times New Roman"/>
          <w:sz w:val="24"/>
          <w:szCs w:val="24"/>
          <w:lang w:val="lv-LV"/>
        </w:rPr>
        <w:t>ām</w:t>
      </w:r>
      <w:r w:rsidRPr="00AD38A7" w:rsidR="00AD2A15">
        <w:rPr>
          <w:rFonts w:ascii="Times New Roman" w:hAnsi="Times New Roman"/>
          <w:sz w:val="24"/>
          <w:szCs w:val="24"/>
          <w:lang w:val="lv-LV"/>
        </w:rPr>
        <w:t xml:space="preserve"> </w:t>
      </w:r>
      <w:r w:rsidRPr="00AD38A7">
        <w:rPr>
          <w:rFonts w:ascii="Times New Roman" w:hAnsi="Times New Roman"/>
          <w:sz w:val="24"/>
          <w:szCs w:val="24"/>
          <w:lang w:val="lv-LV"/>
        </w:rPr>
        <w:t xml:space="preserve">un </w:t>
      </w:r>
      <w:r w:rsidRPr="00AD38A7" w:rsidR="00AD2A15">
        <w:rPr>
          <w:rFonts w:ascii="Times New Roman" w:hAnsi="Times New Roman"/>
          <w:sz w:val="24"/>
          <w:szCs w:val="24"/>
          <w:lang w:val="lv-LV"/>
        </w:rPr>
        <w:t>tā</w:t>
      </w:r>
      <w:r w:rsidR="00AD2A15">
        <w:rPr>
          <w:rFonts w:ascii="Times New Roman" w:hAnsi="Times New Roman"/>
          <w:sz w:val="24"/>
          <w:szCs w:val="24"/>
          <w:lang w:val="lv-LV"/>
        </w:rPr>
        <w:t>m</w:t>
      </w:r>
      <w:r w:rsidRPr="00AD38A7" w:rsidR="00AD2A15">
        <w:rPr>
          <w:rFonts w:ascii="Times New Roman" w:hAnsi="Times New Roman"/>
          <w:sz w:val="24"/>
          <w:szCs w:val="24"/>
          <w:lang w:val="lv-LV"/>
        </w:rPr>
        <w:t xml:space="preserve"> </w:t>
      </w:r>
      <w:r w:rsidRPr="00AD38A7">
        <w:rPr>
          <w:rFonts w:ascii="Times New Roman" w:hAnsi="Times New Roman"/>
          <w:sz w:val="24"/>
          <w:szCs w:val="24"/>
          <w:lang w:val="lv-LV"/>
        </w:rPr>
        <w:t>paš</w:t>
      </w:r>
      <w:r w:rsidR="00AD2A15">
        <w:rPr>
          <w:rFonts w:ascii="Times New Roman" w:hAnsi="Times New Roman"/>
          <w:sz w:val="24"/>
          <w:szCs w:val="24"/>
          <w:lang w:val="lv-LV"/>
        </w:rPr>
        <w:t>ām</w:t>
      </w:r>
      <w:r w:rsidRPr="00AD38A7">
        <w:rPr>
          <w:rFonts w:ascii="Times New Roman" w:hAnsi="Times New Roman"/>
          <w:sz w:val="24"/>
          <w:szCs w:val="24"/>
          <w:lang w:val="lv-LV"/>
        </w:rPr>
        <w:t xml:space="preserve"> zivju sug</w:t>
      </w:r>
      <w:r w:rsidR="00AD2A15">
        <w:rPr>
          <w:rFonts w:ascii="Times New Roman" w:hAnsi="Times New Roman"/>
          <w:sz w:val="24"/>
          <w:szCs w:val="24"/>
          <w:lang w:val="lv-LV"/>
        </w:rPr>
        <w:t>ām</w:t>
      </w:r>
      <w:r w:rsidRPr="00AD38A7">
        <w:rPr>
          <w:rFonts w:ascii="Times New Roman" w:hAnsi="Times New Roman"/>
          <w:sz w:val="24"/>
          <w:szCs w:val="24"/>
          <w:lang w:val="lv-LV"/>
        </w:rPr>
        <w:t>, kā rezultātā rodas sociālā spriedze piekrastes sabiedrībā (</w:t>
      </w:r>
      <w:r w:rsidRPr="00AD38A7">
        <w:rPr>
          <w:rFonts w:ascii="Times New Roman" w:hAnsi="Times New Roman"/>
          <w:sz w:val="24"/>
          <w:szCs w:val="24"/>
          <w:lang w:val="lv-LV"/>
        </w:rPr>
        <w:t>Westerberg</w:t>
      </w:r>
      <w:r w:rsidRPr="00AD38A7">
        <w:rPr>
          <w:rFonts w:ascii="Times New Roman" w:hAnsi="Times New Roman"/>
          <w:sz w:val="24"/>
          <w:szCs w:val="24"/>
          <w:lang w:val="lv-LV"/>
        </w:rPr>
        <w:t xml:space="preserve"> 2010). Lai mazinātu roņu </w:t>
      </w:r>
      <w:r>
        <w:rPr>
          <w:rFonts w:ascii="Times New Roman" w:hAnsi="Times New Roman"/>
          <w:sz w:val="24"/>
          <w:szCs w:val="24"/>
          <w:lang w:val="lv-LV"/>
        </w:rPr>
        <w:t xml:space="preserve">un </w:t>
      </w:r>
      <w:r w:rsidRPr="00AD38A7">
        <w:rPr>
          <w:rFonts w:ascii="Times New Roman" w:hAnsi="Times New Roman"/>
          <w:sz w:val="24"/>
          <w:szCs w:val="24"/>
          <w:lang w:val="lv-LV"/>
        </w:rPr>
        <w:t>zvejnieku konfliktsituācij</w:t>
      </w:r>
      <w:r>
        <w:rPr>
          <w:rFonts w:ascii="Times New Roman" w:hAnsi="Times New Roman"/>
          <w:sz w:val="24"/>
          <w:szCs w:val="24"/>
          <w:lang w:val="lv-LV"/>
        </w:rPr>
        <w:t>as</w:t>
      </w:r>
      <w:r w:rsidRPr="00AD38A7">
        <w:rPr>
          <w:rFonts w:ascii="Times New Roman" w:hAnsi="Times New Roman"/>
          <w:sz w:val="24"/>
          <w:szCs w:val="24"/>
          <w:lang w:val="lv-LV"/>
        </w:rPr>
        <w:t>,</w:t>
      </w:r>
      <w:r w:rsidRPr="00AD38A7" w:rsidR="003F5BEE">
        <w:rPr>
          <w:rFonts w:ascii="Times New Roman" w:hAnsi="Times New Roman"/>
          <w:sz w:val="24"/>
          <w:szCs w:val="24"/>
          <w:lang w:val="lv-LV"/>
        </w:rPr>
        <w:t xml:space="preserve"> kā arī mazināt</w:t>
      </w:r>
      <w:r>
        <w:rPr>
          <w:rFonts w:ascii="Times New Roman" w:hAnsi="Times New Roman"/>
          <w:sz w:val="24"/>
          <w:szCs w:val="24"/>
          <w:lang w:val="lv-LV"/>
        </w:rPr>
        <w:t>u</w:t>
      </w:r>
      <w:r w:rsidRPr="00AD38A7" w:rsidR="003F5BEE">
        <w:rPr>
          <w:rFonts w:ascii="Times New Roman" w:hAnsi="Times New Roman"/>
          <w:sz w:val="24"/>
          <w:szCs w:val="24"/>
          <w:lang w:val="lv-LV"/>
        </w:rPr>
        <w:t xml:space="preserve"> roņu piezveju</w:t>
      </w:r>
      <w:r w:rsidR="00AD2A15">
        <w:rPr>
          <w:rFonts w:ascii="Times New Roman" w:hAnsi="Times New Roman"/>
          <w:sz w:val="24"/>
          <w:szCs w:val="24"/>
          <w:lang w:val="lv-LV"/>
        </w:rPr>
        <w:t xml:space="preserve"> un bojāeju zvejas rīkos</w:t>
      </w:r>
      <w:r>
        <w:rPr>
          <w:rFonts w:ascii="Times New Roman" w:hAnsi="Times New Roman"/>
          <w:sz w:val="24"/>
          <w:szCs w:val="24"/>
          <w:lang w:val="lv-LV"/>
        </w:rPr>
        <w:t>,</w:t>
      </w:r>
      <w:r w:rsidRPr="00AD38A7">
        <w:rPr>
          <w:rFonts w:ascii="Times New Roman" w:hAnsi="Times New Roman"/>
          <w:sz w:val="24"/>
          <w:szCs w:val="24"/>
          <w:lang w:val="lv-LV"/>
        </w:rPr>
        <w:t xml:space="preserve"> </w:t>
      </w:r>
      <w:r w:rsidRPr="00AD38A7" w:rsidR="003F5BEE">
        <w:rPr>
          <w:rFonts w:ascii="Times New Roman" w:hAnsi="Times New Roman"/>
          <w:sz w:val="24"/>
          <w:szCs w:val="24"/>
          <w:lang w:val="lv-LV"/>
        </w:rPr>
        <w:t xml:space="preserve">ir </w:t>
      </w:r>
      <w:r>
        <w:rPr>
          <w:rFonts w:ascii="Times New Roman" w:hAnsi="Times New Roman"/>
          <w:sz w:val="24"/>
          <w:szCs w:val="24"/>
          <w:lang w:val="lv-LV"/>
        </w:rPr>
        <w:t xml:space="preserve">iespējami </w:t>
      </w:r>
      <w:r w:rsidRPr="00AD38A7" w:rsidR="003F5BEE">
        <w:rPr>
          <w:rFonts w:ascii="Times New Roman" w:hAnsi="Times New Roman"/>
          <w:sz w:val="24"/>
          <w:szCs w:val="24"/>
          <w:lang w:val="lv-LV"/>
        </w:rPr>
        <w:t xml:space="preserve">vairāki </w:t>
      </w:r>
      <w:r w:rsidRPr="00AD38A7">
        <w:rPr>
          <w:rFonts w:ascii="Times New Roman" w:hAnsi="Times New Roman"/>
          <w:sz w:val="24"/>
          <w:szCs w:val="24"/>
          <w:lang w:val="lv-LV"/>
        </w:rPr>
        <w:t xml:space="preserve">risinājumi. </w:t>
      </w:r>
    </w:p>
    <w:p w:rsidR="0051231B" w:rsidRPr="00AD38A7" w:rsidP="003F5BEE" w14:paraId="3237C985" w14:textId="68BC31C3">
      <w:pPr>
        <w:spacing w:before="120" w:after="120"/>
        <w:jc w:val="both"/>
        <w:rPr>
          <w:rFonts w:ascii="Times New Roman" w:hAnsi="Times New Roman"/>
          <w:sz w:val="24"/>
          <w:szCs w:val="24"/>
          <w:lang w:val="lv-LV"/>
        </w:rPr>
      </w:pPr>
      <w:r w:rsidRPr="00AD38A7">
        <w:rPr>
          <w:rFonts w:ascii="Times New Roman" w:hAnsi="Times New Roman"/>
          <w:sz w:val="24"/>
          <w:szCs w:val="24"/>
          <w:lang w:val="lv-LV"/>
        </w:rPr>
        <w:t xml:space="preserve">Par dažādām </w:t>
      </w:r>
      <w:r w:rsidRPr="00AD38A7">
        <w:rPr>
          <w:rFonts w:ascii="Times New Roman" w:hAnsi="Times New Roman"/>
          <w:b/>
          <w:bCs/>
          <w:sz w:val="24"/>
          <w:szCs w:val="24"/>
          <w:lang w:val="lv-LV"/>
        </w:rPr>
        <w:t>tehniskām metodēm</w:t>
      </w:r>
      <w:r w:rsidRPr="00AD38A7">
        <w:rPr>
          <w:rFonts w:ascii="Times New Roman" w:hAnsi="Times New Roman"/>
          <w:sz w:val="24"/>
          <w:szCs w:val="24"/>
          <w:lang w:val="lv-LV"/>
        </w:rPr>
        <w:t>, kuras mūsdienās izmanto</w:t>
      </w:r>
      <w:r w:rsidR="00512391">
        <w:rPr>
          <w:rFonts w:ascii="Times New Roman" w:hAnsi="Times New Roman"/>
          <w:sz w:val="24"/>
          <w:szCs w:val="24"/>
          <w:lang w:val="lv-LV"/>
        </w:rPr>
        <w:t xml:space="preserve">, lai mazinātu roņu radītos zaudējumus zvejniecībā, </w:t>
      </w:r>
      <w:r w:rsidRPr="00AD38A7">
        <w:rPr>
          <w:rFonts w:ascii="Times New Roman" w:hAnsi="Times New Roman"/>
          <w:sz w:val="24"/>
          <w:szCs w:val="24"/>
          <w:lang w:val="lv-LV"/>
        </w:rPr>
        <w:t xml:space="preserve"> ir </w:t>
      </w:r>
      <w:r w:rsidR="00512391">
        <w:rPr>
          <w:rFonts w:ascii="Times New Roman" w:hAnsi="Times New Roman"/>
          <w:sz w:val="24"/>
          <w:szCs w:val="24"/>
          <w:lang w:val="lv-LV"/>
        </w:rPr>
        <w:t>šādi</w:t>
      </w:r>
      <w:r w:rsidRPr="00AD38A7">
        <w:rPr>
          <w:rFonts w:ascii="Times New Roman" w:hAnsi="Times New Roman"/>
          <w:sz w:val="24"/>
          <w:szCs w:val="24"/>
          <w:lang w:val="lv-LV"/>
        </w:rPr>
        <w:t xml:space="preserve"> atzinumi:</w:t>
      </w:r>
    </w:p>
    <w:p w:rsidR="0051231B" w:rsidRPr="00AD38A7" w:rsidP="00364C8B" w14:paraId="213AC404" w14:textId="3223E423">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Tehnisko metožu attīstība pašlaik ir sākuma stadijā</w:t>
      </w:r>
      <w:r w:rsidR="00512391">
        <w:rPr>
          <w:rFonts w:ascii="Times New Roman" w:hAnsi="Times New Roman"/>
          <w:sz w:val="24"/>
          <w:szCs w:val="24"/>
          <w:lang w:val="lv-LV"/>
        </w:rPr>
        <w:t xml:space="preserve">, </w:t>
      </w:r>
      <w:r w:rsidR="00AD2A15">
        <w:rPr>
          <w:rFonts w:ascii="Times New Roman" w:hAnsi="Times New Roman"/>
          <w:sz w:val="24"/>
          <w:szCs w:val="24"/>
          <w:lang w:val="lv-LV"/>
        </w:rPr>
        <w:t xml:space="preserve">un </w:t>
      </w:r>
      <w:r w:rsidRPr="00AD38A7">
        <w:rPr>
          <w:rFonts w:ascii="Times New Roman" w:hAnsi="Times New Roman"/>
          <w:sz w:val="24"/>
          <w:szCs w:val="24"/>
          <w:lang w:val="lv-LV"/>
        </w:rPr>
        <w:t xml:space="preserve">tās ir samērā </w:t>
      </w:r>
      <w:r w:rsidRPr="00AD38A7">
        <w:rPr>
          <w:rFonts w:ascii="Times New Roman" w:hAnsi="Times New Roman"/>
          <w:sz w:val="24"/>
          <w:szCs w:val="24"/>
          <w:lang w:val="lv-LV"/>
        </w:rPr>
        <w:t>daudzsološas</w:t>
      </w:r>
      <w:r w:rsidR="00512391">
        <w:rPr>
          <w:rFonts w:ascii="Times New Roman" w:hAnsi="Times New Roman"/>
          <w:sz w:val="24"/>
          <w:szCs w:val="24"/>
          <w:lang w:val="lv-LV"/>
        </w:rPr>
        <w:t>, tomēr</w:t>
      </w:r>
      <w:r w:rsidRPr="00AD38A7">
        <w:rPr>
          <w:rFonts w:ascii="Times New Roman" w:hAnsi="Times New Roman"/>
          <w:sz w:val="24"/>
          <w:szCs w:val="24"/>
          <w:lang w:val="lv-LV"/>
        </w:rPr>
        <w:t xml:space="preserve"> nākotnē nepieciešami </w:t>
      </w:r>
      <w:r w:rsidR="00512391">
        <w:rPr>
          <w:rFonts w:ascii="Times New Roman" w:hAnsi="Times New Roman"/>
          <w:sz w:val="24"/>
          <w:szCs w:val="24"/>
          <w:lang w:val="lv-LV"/>
        </w:rPr>
        <w:t>papildus</w:t>
      </w:r>
      <w:r w:rsidRPr="00AD38A7">
        <w:rPr>
          <w:rFonts w:ascii="Times New Roman" w:hAnsi="Times New Roman"/>
          <w:sz w:val="24"/>
          <w:szCs w:val="24"/>
          <w:lang w:val="lv-LV"/>
        </w:rPr>
        <w:t xml:space="preserve"> ieguldījumi</w:t>
      </w:r>
      <w:r w:rsidR="00AD2A15">
        <w:rPr>
          <w:rFonts w:ascii="Times New Roman" w:hAnsi="Times New Roman"/>
          <w:sz w:val="24"/>
          <w:szCs w:val="24"/>
          <w:lang w:val="lv-LV"/>
        </w:rPr>
        <w:t xml:space="preserve"> to attīstībā</w:t>
      </w:r>
      <w:r w:rsidRPr="00AD38A7">
        <w:rPr>
          <w:rFonts w:ascii="Times New Roman" w:hAnsi="Times New Roman"/>
          <w:sz w:val="24"/>
          <w:szCs w:val="24"/>
          <w:lang w:val="lv-LV"/>
        </w:rPr>
        <w:t>.</w:t>
      </w:r>
    </w:p>
    <w:p w:rsidR="0051231B" w:rsidRPr="00AD38A7" w:rsidP="00364C8B" w14:paraId="667E98FB" w14:textId="74AA27F2">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Roņu ietekme uz aktīviem zvejas rīkiem ir minimāla</w:t>
      </w:r>
      <w:r w:rsidR="00AD2A15">
        <w:rPr>
          <w:rFonts w:ascii="Times New Roman" w:hAnsi="Times New Roman"/>
          <w:sz w:val="24"/>
          <w:szCs w:val="24"/>
          <w:lang w:val="lv-LV"/>
        </w:rPr>
        <w:t>;</w:t>
      </w:r>
      <w:r w:rsidRPr="00AD38A7">
        <w:rPr>
          <w:rFonts w:ascii="Times New Roman" w:hAnsi="Times New Roman"/>
          <w:sz w:val="24"/>
          <w:szCs w:val="24"/>
          <w:lang w:val="lv-LV"/>
        </w:rPr>
        <w:t xml:space="preserve"> jūras zīdītāju piezveju, ja tāda gadās, iespējams ierobežot </w:t>
      </w:r>
      <w:r w:rsidR="00512391">
        <w:rPr>
          <w:rFonts w:ascii="Times New Roman" w:hAnsi="Times New Roman"/>
          <w:sz w:val="24"/>
          <w:szCs w:val="24"/>
          <w:lang w:val="lv-LV"/>
        </w:rPr>
        <w:t xml:space="preserve">ar </w:t>
      </w:r>
      <w:r w:rsidRPr="00AD38A7">
        <w:rPr>
          <w:rFonts w:ascii="Times New Roman" w:hAnsi="Times New Roman"/>
          <w:sz w:val="24"/>
          <w:szCs w:val="24"/>
          <w:lang w:val="lv-LV"/>
        </w:rPr>
        <w:t>zveja rīka selektīviem uzlabojumiem vai elektroniskajām atbaidīšanas ierīcēm.</w:t>
      </w:r>
    </w:p>
    <w:p w:rsidR="0051231B" w:rsidRPr="00AD38A7" w:rsidP="00364C8B" w14:paraId="21BFB29F" w14:textId="5DCD562D">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Pasīvajā zvejā</w:t>
      </w:r>
      <w:r w:rsidR="00512391">
        <w:rPr>
          <w:rFonts w:ascii="Times New Roman" w:hAnsi="Times New Roman"/>
          <w:sz w:val="24"/>
          <w:szCs w:val="24"/>
          <w:lang w:val="lv-LV"/>
        </w:rPr>
        <w:t xml:space="preserve">, </w:t>
      </w:r>
      <w:r w:rsidRPr="00AD38A7">
        <w:rPr>
          <w:rFonts w:ascii="Times New Roman" w:hAnsi="Times New Roman"/>
          <w:sz w:val="24"/>
          <w:szCs w:val="24"/>
          <w:lang w:val="lv-LV"/>
        </w:rPr>
        <w:t>piemēra</w:t>
      </w:r>
      <w:r w:rsidRPr="00AD38A7" w:rsidR="006D10FB">
        <w:rPr>
          <w:rFonts w:ascii="Times New Roman" w:hAnsi="Times New Roman"/>
          <w:sz w:val="24"/>
          <w:szCs w:val="24"/>
          <w:lang w:val="lv-LV"/>
        </w:rPr>
        <w:t>m</w:t>
      </w:r>
      <w:r w:rsidR="00512391">
        <w:rPr>
          <w:rFonts w:ascii="Times New Roman" w:hAnsi="Times New Roman"/>
          <w:sz w:val="24"/>
          <w:szCs w:val="24"/>
          <w:lang w:val="lv-LV"/>
        </w:rPr>
        <w:t>,</w:t>
      </w:r>
      <w:r w:rsidRPr="00AD38A7" w:rsidR="006D10FB">
        <w:rPr>
          <w:rFonts w:ascii="Times New Roman" w:hAnsi="Times New Roman"/>
          <w:sz w:val="24"/>
          <w:szCs w:val="24"/>
          <w:lang w:val="lv-LV"/>
        </w:rPr>
        <w:t xml:space="preserve"> </w:t>
      </w:r>
      <w:r w:rsidRPr="00AD38A7">
        <w:rPr>
          <w:rFonts w:ascii="Times New Roman" w:hAnsi="Times New Roman"/>
          <w:sz w:val="24"/>
          <w:szCs w:val="24"/>
          <w:lang w:val="lv-LV"/>
        </w:rPr>
        <w:t>zvej</w:t>
      </w:r>
      <w:r w:rsidRPr="00AD38A7" w:rsidR="006D10FB">
        <w:rPr>
          <w:rFonts w:ascii="Times New Roman" w:hAnsi="Times New Roman"/>
          <w:sz w:val="24"/>
          <w:szCs w:val="24"/>
          <w:lang w:val="lv-LV"/>
        </w:rPr>
        <w:t>ā</w:t>
      </w:r>
      <w:r w:rsidRPr="00AD38A7">
        <w:rPr>
          <w:rFonts w:ascii="Times New Roman" w:hAnsi="Times New Roman"/>
          <w:sz w:val="24"/>
          <w:szCs w:val="24"/>
          <w:lang w:val="lv-LV"/>
        </w:rPr>
        <w:t xml:space="preserve"> ar murdiem</w:t>
      </w:r>
      <w:r w:rsidR="00512391">
        <w:rPr>
          <w:rFonts w:ascii="Times New Roman" w:hAnsi="Times New Roman"/>
          <w:sz w:val="24"/>
          <w:szCs w:val="24"/>
          <w:lang w:val="lv-LV"/>
        </w:rPr>
        <w:t>,</w:t>
      </w:r>
      <w:r w:rsidRPr="00AD38A7">
        <w:rPr>
          <w:rFonts w:ascii="Times New Roman" w:hAnsi="Times New Roman"/>
          <w:sz w:val="24"/>
          <w:szCs w:val="24"/>
          <w:lang w:val="lv-LV"/>
        </w:rPr>
        <w:t xml:space="preserve"> izvairīšanās no roņu postījumiem iespējama</w:t>
      </w:r>
      <w:r w:rsidR="00512391">
        <w:rPr>
          <w:rFonts w:ascii="Times New Roman" w:hAnsi="Times New Roman"/>
          <w:sz w:val="24"/>
          <w:szCs w:val="24"/>
          <w:lang w:val="lv-LV"/>
        </w:rPr>
        <w:t>,</w:t>
      </w:r>
      <w:r w:rsidRPr="00AD38A7">
        <w:rPr>
          <w:rFonts w:ascii="Times New Roman" w:hAnsi="Times New Roman"/>
          <w:sz w:val="24"/>
          <w:szCs w:val="24"/>
          <w:lang w:val="lv-LV"/>
        </w:rPr>
        <w:t xml:space="preserve"> pārkonstruējot rīkus. </w:t>
      </w:r>
    </w:p>
    <w:p w:rsidR="0051231B" w:rsidRPr="00AD38A7" w:rsidP="00364C8B" w14:paraId="523444A5" w14:textId="6D924230">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 xml:space="preserve">Mehāniski nav iespējams izsargāties no roņu </w:t>
      </w:r>
      <w:r w:rsidR="00512391">
        <w:rPr>
          <w:rFonts w:ascii="Times New Roman" w:hAnsi="Times New Roman"/>
          <w:sz w:val="24"/>
          <w:szCs w:val="24"/>
          <w:lang w:val="lv-LV"/>
        </w:rPr>
        <w:t xml:space="preserve">radītajiem zaudējumiem </w:t>
      </w:r>
      <w:r w:rsidRPr="00AD38A7">
        <w:rPr>
          <w:rFonts w:ascii="Times New Roman" w:hAnsi="Times New Roman"/>
          <w:sz w:val="24"/>
          <w:szCs w:val="24"/>
          <w:lang w:val="lv-LV"/>
        </w:rPr>
        <w:t>tīklu un āķu zvejā</w:t>
      </w:r>
      <w:r w:rsidR="00512391">
        <w:rPr>
          <w:rFonts w:ascii="Times New Roman" w:hAnsi="Times New Roman"/>
          <w:sz w:val="24"/>
          <w:szCs w:val="24"/>
          <w:lang w:val="lv-LV"/>
        </w:rPr>
        <w:t>, līdz ar to ir</w:t>
      </w:r>
      <w:r w:rsidRPr="00AD38A7">
        <w:rPr>
          <w:rFonts w:ascii="Times New Roman" w:hAnsi="Times New Roman"/>
          <w:sz w:val="24"/>
          <w:szCs w:val="24"/>
          <w:lang w:val="lv-LV"/>
        </w:rPr>
        <w:t xml:space="preserve"> ieteikums pārorientēties uz murdu zveju, ja tas iespējams.</w:t>
      </w:r>
    </w:p>
    <w:p w:rsidR="0051231B" w:rsidRPr="00AD38A7" w:rsidP="00364C8B" w14:paraId="3A3A4156" w14:textId="303A30F2">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 xml:space="preserve">Akustiskās ierīces </w:t>
      </w:r>
      <w:r w:rsidRPr="00AD38A7" w:rsidR="00D84716">
        <w:rPr>
          <w:rFonts w:ascii="Times New Roman" w:hAnsi="Times New Roman"/>
          <w:sz w:val="24"/>
          <w:szCs w:val="24"/>
          <w:lang w:val="lv-LV"/>
        </w:rPr>
        <w:t>ar labiem rezultātiem tiek lietotas</w:t>
      </w:r>
      <w:r w:rsidRPr="00AD38A7">
        <w:rPr>
          <w:rFonts w:ascii="Times New Roman" w:hAnsi="Times New Roman"/>
          <w:sz w:val="24"/>
          <w:szCs w:val="24"/>
          <w:lang w:val="lv-LV"/>
        </w:rPr>
        <w:t xml:space="preserve"> akvakultūrā, bet praktiski grūti izmantojamas mobilajā zvejā, jo prasa pieeju enerģijas avotam</w:t>
      </w:r>
      <w:r w:rsidR="00512391">
        <w:rPr>
          <w:rFonts w:ascii="Times New Roman" w:hAnsi="Times New Roman"/>
          <w:sz w:val="24"/>
          <w:szCs w:val="24"/>
          <w:lang w:val="lv-LV"/>
        </w:rPr>
        <w:t>.</w:t>
      </w:r>
    </w:p>
    <w:p w:rsidR="0051231B" w:rsidRPr="00AD38A7" w:rsidP="00364C8B" w14:paraId="67E96073" w14:textId="34FB43B3">
      <w:pPr>
        <w:pStyle w:val="ListParagraph"/>
        <w:widowControl/>
        <w:numPr>
          <w:ilvl w:val="0"/>
          <w:numId w:val="1"/>
        </w:numPr>
        <w:spacing w:after="0"/>
        <w:ind w:left="714" w:hanging="357"/>
        <w:jc w:val="both"/>
        <w:rPr>
          <w:rFonts w:ascii="Times New Roman" w:hAnsi="Times New Roman"/>
          <w:sz w:val="24"/>
          <w:szCs w:val="24"/>
          <w:lang w:val="lv-LV"/>
        </w:rPr>
      </w:pPr>
      <w:r w:rsidRPr="00AD38A7">
        <w:rPr>
          <w:rFonts w:ascii="Times New Roman" w:hAnsi="Times New Roman"/>
          <w:sz w:val="24"/>
          <w:szCs w:val="24"/>
          <w:lang w:val="lv-LV"/>
        </w:rPr>
        <w:t xml:space="preserve">Neakustiskās roņu atbaidīšanas metodes ir mēģināts izmantot, bet bez </w:t>
      </w:r>
      <w:r w:rsidR="00512391">
        <w:rPr>
          <w:rFonts w:ascii="Times New Roman" w:hAnsi="Times New Roman"/>
          <w:sz w:val="24"/>
          <w:szCs w:val="24"/>
          <w:lang w:val="lv-LV"/>
        </w:rPr>
        <w:t>ievērojamiem ieguvumiem</w:t>
      </w:r>
      <w:r w:rsidRPr="00AD38A7">
        <w:rPr>
          <w:rFonts w:ascii="Times New Roman" w:hAnsi="Times New Roman"/>
          <w:sz w:val="24"/>
          <w:szCs w:val="24"/>
          <w:lang w:val="lv-LV"/>
        </w:rPr>
        <w:t>.</w:t>
      </w:r>
    </w:p>
    <w:p w:rsidR="005165AC" w:rsidRPr="00AD38A7" w:rsidP="00952274" w14:paraId="6701BBE4" w14:textId="2830DD38">
      <w:pPr>
        <w:widowControl/>
        <w:spacing w:after="0"/>
        <w:jc w:val="both"/>
        <w:rPr>
          <w:rFonts w:ascii="Times New Roman" w:hAnsi="Times New Roman"/>
          <w:sz w:val="24"/>
          <w:szCs w:val="24"/>
          <w:lang w:val="lv-LV"/>
        </w:rPr>
      </w:pPr>
      <w:r>
        <w:rPr>
          <w:rFonts w:ascii="Times New Roman" w:hAnsi="Times New Roman"/>
          <w:sz w:val="24"/>
          <w:szCs w:val="24"/>
          <w:lang w:val="lv-LV"/>
        </w:rPr>
        <w:t>Ņemot vērā līdzšinējo pieredzi Latvijā (skat. 3.4. nod.) un to, ka ir</w:t>
      </w:r>
      <w:r w:rsidRPr="00AD38A7" w:rsidR="00F46E7E">
        <w:rPr>
          <w:rFonts w:ascii="Times New Roman" w:hAnsi="Times New Roman"/>
          <w:sz w:val="24"/>
          <w:szCs w:val="24"/>
          <w:lang w:val="lv-LV"/>
        </w:rPr>
        <w:t xml:space="preserve"> arī </w:t>
      </w:r>
      <w:r w:rsidR="00512391">
        <w:rPr>
          <w:rFonts w:ascii="Times New Roman" w:hAnsi="Times New Roman"/>
          <w:sz w:val="24"/>
          <w:szCs w:val="24"/>
          <w:lang w:val="lv-LV"/>
        </w:rPr>
        <w:t xml:space="preserve">citi </w:t>
      </w:r>
      <w:r w:rsidRPr="00AD38A7" w:rsidR="004E3405">
        <w:rPr>
          <w:rFonts w:ascii="Times New Roman" w:hAnsi="Times New Roman"/>
          <w:sz w:val="24"/>
          <w:szCs w:val="24"/>
          <w:lang w:val="lv-LV"/>
        </w:rPr>
        <w:t xml:space="preserve">zvejas rīku tehniskie pārveidojumi un uzlabojumi, lai samazinātu </w:t>
      </w:r>
      <w:r w:rsidRPr="00512391" w:rsidR="004E3405">
        <w:rPr>
          <w:rFonts w:ascii="Times New Roman" w:hAnsi="Times New Roman"/>
          <w:sz w:val="24"/>
          <w:szCs w:val="24"/>
          <w:lang w:val="lv-LV"/>
        </w:rPr>
        <w:t>roņu un citu jūras zīdītāju piezveju</w:t>
      </w:r>
      <w:r w:rsidRPr="00512391">
        <w:rPr>
          <w:rFonts w:ascii="Times New Roman" w:hAnsi="Times New Roman"/>
          <w:sz w:val="24"/>
          <w:szCs w:val="24"/>
          <w:lang w:val="lv-LV"/>
        </w:rPr>
        <w:t xml:space="preserve"> un ar to saistīto mirstību</w:t>
      </w:r>
      <w:r w:rsidRPr="00AD38A7" w:rsidR="004E3405">
        <w:rPr>
          <w:rFonts w:ascii="Times New Roman" w:hAnsi="Times New Roman"/>
          <w:sz w:val="24"/>
          <w:szCs w:val="24"/>
          <w:lang w:val="lv-LV"/>
        </w:rPr>
        <w:t>, un kuriem pēdējā laikā tiek pievērsta liela vērība pasaulē (</w:t>
      </w:r>
      <w:r w:rsidRPr="00AD38A7" w:rsidR="00341A74">
        <w:rPr>
          <w:rFonts w:ascii="Times New Roman" w:hAnsi="Times New Roman"/>
          <w:sz w:val="24"/>
          <w:szCs w:val="24"/>
          <w:lang w:val="lv-LV"/>
        </w:rPr>
        <w:t xml:space="preserve">Hamilton </w:t>
      </w:r>
      <w:r w:rsidRPr="00AD38A7" w:rsidR="00341A74">
        <w:rPr>
          <w:rFonts w:ascii="Times New Roman" w:hAnsi="Times New Roman"/>
          <w:sz w:val="24"/>
          <w:szCs w:val="24"/>
          <w:lang w:val="lv-LV"/>
        </w:rPr>
        <w:t>et</w:t>
      </w:r>
      <w:r w:rsidRPr="00AD38A7" w:rsidR="00341A74">
        <w:rPr>
          <w:rFonts w:ascii="Times New Roman" w:hAnsi="Times New Roman"/>
          <w:sz w:val="24"/>
          <w:szCs w:val="24"/>
          <w:lang w:val="lv-LV"/>
        </w:rPr>
        <w:t xml:space="preserve"> </w:t>
      </w:r>
      <w:r w:rsidRPr="00AD38A7" w:rsidR="00341A74">
        <w:rPr>
          <w:rFonts w:ascii="Times New Roman" w:hAnsi="Times New Roman"/>
          <w:sz w:val="24"/>
          <w:szCs w:val="24"/>
          <w:lang w:val="lv-LV"/>
        </w:rPr>
        <w:t>al</w:t>
      </w:r>
      <w:r w:rsidRPr="00AD38A7" w:rsidR="00341A74">
        <w:rPr>
          <w:rFonts w:ascii="Times New Roman" w:hAnsi="Times New Roman"/>
          <w:sz w:val="24"/>
          <w:szCs w:val="24"/>
          <w:lang w:val="lv-LV"/>
        </w:rPr>
        <w:t xml:space="preserve">. 2019; </w:t>
      </w:r>
      <w:r w:rsidRPr="00AD38A7" w:rsidR="004E3405">
        <w:rPr>
          <w:rFonts w:ascii="Times New Roman" w:hAnsi="Times New Roman"/>
          <w:sz w:val="24"/>
          <w:szCs w:val="24"/>
          <w:lang w:val="lv-LV"/>
        </w:rPr>
        <w:t>FAO 2018)</w:t>
      </w:r>
      <w:r w:rsidR="00952274">
        <w:rPr>
          <w:rFonts w:ascii="Times New Roman" w:hAnsi="Times New Roman"/>
          <w:sz w:val="24"/>
          <w:szCs w:val="24"/>
          <w:lang w:val="lv-LV"/>
        </w:rPr>
        <w:t>,</w:t>
      </w:r>
      <w:r w:rsidRPr="00BB34E7">
        <w:rPr>
          <w:rFonts w:ascii="Times New Roman" w:hAnsi="Times New Roman"/>
          <w:sz w:val="24"/>
          <w:szCs w:val="24"/>
          <w:lang w:val="lv-LV"/>
        </w:rPr>
        <w:t xml:space="preserve"> </w:t>
      </w:r>
      <w:r w:rsidRPr="00AD38A7">
        <w:rPr>
          <w:rFonts w:ascii="Times New Roman" w:hAnsi="Times New Roman"/>
          <w:sz w:val="24"/>
          <w:szCs w:val="24"/>
          <w:lang w:val="lv-LV"/>
        </w:rPr>
        <w:t xml:space="preserve">svarīgi </w:t>
      </w:r>
      <w:r>
        <w:rPr>
          <w:rFonts w:ascii="Times New Roman" w:hAnsi="Times New Roman"/>
          <w:sz w:val="24"/>
          <w:szCs w:val="24"/>
          <w:lang w:val="lv-LV"/>
        </w:rPr>
        <w:t>turpināt</w:t>
      </w:r>
      <w:r w:rsidR="00952274">
        <w:rPr>
          <w:rFonts w:ascii="Times New Roman" w:hAnsi="Times New Roman"/>
          <w:sz w:val="24"/>
          <w:szCs w:val="24"/>
          <w:lang w:val="lv-LV"/>
        </w:rPr>
        <w:t xml:space="preserve"> zvejas rīku pilnveidošanu atbilstoši </w:t>
      </w:r>
      <w:r w:rsidR="00952274">
        <w:rPr>
          <w:rFonts w:ascii="Times New Roman" w:hAnsi="Times New Roman"/>
          <w:sz w:val="24"/>
          <w:szCs w:val="24"/>
          <w:lang w:val="lv-LV"/>
        </w:rPr>
        <w:t xml:space="preserve">vietējiem </w:t>
      </w:r>
      <w:r w:rsidR="00116111">
        <w:rPr>
          <w:rFonts w:ascii="Times New Roman" w:hAnsi="Times New Roman"/>
          <w:sz w:val="24"/>
          <w:szCs w:val="24"/>
          <w:lang w:val="lv-LV"/>
        </w:rPr>
        <w:t>apstākļiem. Pētījumi</w:t>
      </w:r>
      <w:r w:rsidRPr="00AD38A7" w:rsidR="00CD0FE9">
        <w:rPr>
          <w:rFonts w:ascii="Times New Roman" w:hAnsi="Times New Roman"/>
          <w:sz w:val="24"/>
          <w:szCs w:val="24"/>
          <w:lang w:val="lv-LV"/>
        </w:rPr>
        <w:t xml:space="preserve"> </w:t>
      </w:r>
      <w:r w:rsidR="00952274">
        <w:rPr>
          <w:rFonts w:ascii="Times New Roman" w:hAnsi="Times New Roman"/>
          <w:sz w:val="24"/>
          <w:szCs w:val="24"/>
          <w:lang w:val="lv-LV"/>
        </w:rPr>
        <w:t>jā</w:t>
      </w:r>
      <w:r w:rsidRPr="00AD38A7" w:rsidR="00952274">
        <w:rPr>
          <w:rFonts w:ascii="Times New Roman" w:hAnsi="Times New Roman"/>
          <w:sz w:val="24"/>
          <w:szCs w:val="24"/>
          <w:lang w:val="lv-LV"/>
        </w:rPr>
        <w:t>balst</w:t>
      </w:r>
      <w:r w:rsidR="00952274">
        <w:rPr>
          <w:rFonts w:ascii="Times New Roman" w:hAnsi="Times New Roman"/>
          <w:sz w:val="24"/>
          <w:szCs w:val="24"/>
          <w:lang w:val="lv-LV"/>
        </w:rPr>
        <w:t>a</w:t>
      </w:r>
      <w:r w:rsidRPr="00AD38A7" w:rsidR="00952274">
        <w:rPr>
          <w:rFonts w:ascii="Times New Roman" w:hAnsi="Times New Roman"/>
          <w:sz w:val="24"/>
          <w:szCs w:val="24"/>
          <w:lang w:val="lv-LV"/>
        </w:rPr>
        <w:t xml:space="preserve"> </w:t>
      </w:r>
      <w:r w:rsidRPr="00AD38A7" w:rsidR="00CD0FE9">
        <w:rPr>
          <w:rFonts w:ascii="Times New Roman" w:hAnsi="Times New Roman"/>
          <w:sz w:val="24"/>
          <w:szCs w:val="24"/>
          <w:lang w:val="lv-LV"/>
        </w:rPr>
        <w:t xml:space="preserve">uz intervijām </w:t>
      </w:r>
      <w:r w:rsidR="00952274">
        <w:rPr>
          <w:rFonts w:ascii="Times New Roman" w:hAnsi="Times New Roman"/>
          <w:sz w:val="24"/>
          <w:szCs w:val="24"/>
          <w:lang w:val="lv-LV"/>
        </w:rPr>
        <w:t xml:space="preserve">ar </w:t>
      </w:r>
      <w:r w:rsidRPr="00AD38A7" w:rsidR="00952274">
        <w:rPr>
          <w:rFonts w:ascii="Times New Roman" w:hAnsi="Times New Roman"/>
          <w:sz w:val="24"/>
          <w:szCs w:val="24"/>
          <w:lang w:val="lv-LV"/>
        </w:rPr>
        <w:t>zvejniek</w:t>
      </w:r>
      <w:r w:rsidR="00952274">
        <w:rPr>
          <w:rFonts w:ascii="Times New Roman" w:hAnsi="Times New Roman"/>
          <w:sz w:val="24"/>
          <w:szCs w:val="24"/>
          <w:lang w:val="lv-LV"/>
        </w:rPr>
        <w:t>iem</w:t>
      </w:r>
      <w:r w:rsidRPr="00AD38A7" w:rsidR="00952274">
        <w:rPr>
          <w:rFonts w:ascii="Times New Roman" w:hAnsi="Times New Roman"/>
          <w:sz w:val="24"/>
          <w:szCs w:val="24"/>
          <w:lang w:val="lv-LV"/>
        </w:rPr>
        <w:t xml:space="preserve"> </w:t>
      </w:r>
      <w:r w:rsidRPr="00AD38A7" w:rsidR="00CD0FE9">
        <w:rPr>
          <w:rFonts w:ascii="Times New Roman" w:hAnsi="Times New Roman"/>
          <w:sz w:val="24"/>
          <w:szCs w:val="24"/>
          <w:lang w:val="lv-LV"/>
        </w:rPr>
        <w:t>un zinātnisko novērotāju datu analīzi, ar mērķi noteikt roņu piezvejas li</w:t>
      </w:r>
      <w:r w:rsidRPr="00AD38A7" w:rsidR="00345879">
        <w:rPr>
          <w:rFonts w:ascii="Times New Roman" w:hAnsi="Times New Roman"/>
          <w:sz w:val="24"/>
          <w:szCs w:val="24"/>
          <w:lang w:val="lv-LV"/>
        </w:rPr>
        <w:t>e</w:t>
      </w:r>
      <w:r w:rsidRPr="00AD38A7" w:rsidR="00CD0FE9">
        <w:rPr>
          <w:rFonts w:ascii="Times New Roman" w:hAnsi="Times New Roman"/>
          <w:sz w:val="24"/>
          <w:szCs w:val="24"/>
          <w:lang w:val="lv-LV"/>
        </w:rPr>
        <w:t xml:space="preserve">lumu, </w:t>
      </w:r>
      <w:r w:rsidRPr="00AD38A7" w:rsidR="00345879">
        <w:rPr>
          <w:rFonts w:ascii="Times New Roman" w:hAnsi="Times New Roman"/>
          <w:sz w:val="24"/>
          <w:szCs w:val="24"/>
          <w:lang w:val="lv-LV"/>
        </w:rPr>
        <w:t>piezvejas rajonus vai zvejas veidus un iespējamo piezvejas limita noteikšanas rekomendācij</w:t>
      </w:r>
      <w:r w:rsidR="009B1799">
        <w:rPr>
          <w:rFonts w:ascii="Times New Roman" w:hAnsi="Times New Roman"/>
          <w:sz w:val="24"/>
          <w:szCs w:val="24"/>
          <w:lang w:val="lv-LV"/>
        </w:rPr>
        <w:t>u</w:t>
      </w:r>
      <w:r w:rsidRPr="00AD38A7" w:rsidR="00345879">
        <w:rPr>
          <w:rFonts w:ascii="Times New Roman" w:hAnsi="Times New Roman"/>
          <w:sz w:val="24"/>
          <w:szCs w:val="24"/>
          <w:lang w:val="lv-LV"/>
        </w:rPr>
        <w:t>, ņemot vērā roņu vides stāvokli (</w:t>
      </w:r>
      <w:r w:rsidRPr="00AD38A7" w:rsidR="00345879">
        <w:rPr>
          <w:rFonts w:ascii="Times New Roman" w:hAnsi="Times New Roman"/>
          <w:sz w:val="24"/>
          <w:szCs w:val="24"/>
          <w:lang w:val="lv-LV"/>
        </w:rPr>
        <w:t>Luck</w:t>
      </w:r>
      <w:r w:rsidRPr="00AD38A7" w:rsidR="00345879">
        <w:rPr>
          <w:rFonts w:ascii="Times New Roman" w:hAnsi="Times New Roman"/>
          <w:sz w:val="24"/>
          <w:szCs w:val="24"/>
          <w:lang w:val="lv-LV"/>
        </w:rPr>
        <w:t xml:space="preserve"> </w:t>
      </w:r>
      <w:r w:rsidRPr="00AD38A7" w:rsidR="00345879">
        <w:rPr>
          <w:rFonts w:ascii="Times New Roman" w:hAnsi="Times New Roman"/>
          <w:sz w:val="24"/>
          <w:szCs w:val="24"/>
          <w:lang w:val="lv-LV"/>
        </w:rPr>
        <w:t>et</w:t>
      </w:r>
      <w:r w:rsidRPr="00AD38A7" w:rsidR="00345879">
        <w:rPr>
          <w:rFonts w:ascii="Times New Roman" w:hAnsi="Times New Roman"/>
          <w:sz w:val="24"/>
          <w:szCs w:val="24"/>
          <w:lang w:val="lv-LV"/>
        </w:rPr>
        <w:t xml:space="preserve"> </w:t>
      </w:r>
      <w:r w:rsidRPr="00AD38A7" w:rsidR="00345879">
        <w:rPr>
          <w:rFonts w:ascii="Times New Roman" w:hAnsi="Times New Roman"/>
          <w:sz w:val="24"/>
          <w:szCs w:val="24"/>
          <w:lang w:val="lv-LV"/>
        </w:rPr>
        <w:t>al</w:t>
      </w:r>
      <w:r w:rsidRPr="00AD38A7" w:rsidR="00345879">
        <w:rPr>
          <w:rFonts w:ascii="Times New Roman" w:hAnsi="Times New Roman"/>
          <w:sz w:val="24"/>
          <w:szCs w:val="24"/>
          <w:lang w:val="lv-LV"/>
        </w:rPr>
        <w:t xml:space="preserve">. 2020). </w:t>
      </w:r>
      <w:r w:rsidRPr="00AD38A7" w:rsidR="00303532">
        <w:rPr>
          <w:rFonts w:ascii="Times New Roman" w:hAnsi="Times New Roman"/>
          <w:sz w:val="24"/>
          <w:szCs w:val="24"/>
          <w:lang w:val="lv-LV"/>
        </w:rPr>
        <w:t xml:space="preserve">Baltijas jūrā </w:t>
      </w:r>
      <w:r w:rsidRPr="00AD38A7">
        <w:rPr>
          <w:rFonts w:ascii="Times New Roman" w:hAnsi="Times New Roman"/>
          <w:sz w:val="24"/>
          <w:szCs w:val="24"/>
          <w:lang w:val="lv-LV"/>
        </w:rPr>
        <w:t>vislielākā roņu piezveja ir murdu zvejā. Tradicionālajā murda konstrukcij</w:t>
      </w:r>
      <w:r w:rsidRPr="00AD38A7" w:rsidR="005F2649">
        <w:rPr>
          <w:rFonts w:ascii="Times New Roman" w:hAnsi="Times New Roman"/>
          <w:sz w:val="24"/>
          <w:szCs w:val="24"/>
          <w:lang w:val="lv-LV"/>
        </w:rPr>
        <w:t>ā</w:t>
      </w:r>
      <w:r w:rsidRPr="00AD38A7">
        <w:rPr>
          <w:rFonts w:ascii="Times New Roman" w:hAnsi="Times New Roman"/>
          <w:sz w:val="24"/>
          <w:szCs w:val="24"/>
          <w:lang w:val="lv-LV"/>
        </w:rPr>
        <w:t xml:space="preserve"> tiek ierosināti </w:t>
      </w:r>
      <w:r w:rsidRPr="00AD38A7" w:rsidR="005F2649">
        <w:rPr>
          <w:rFonts w:ascii="Times New Roman" w:hAnsi="Times New Roman"/>
          <w:sz w:val="24"/>
          <w:szCs w:val="24"/>
          <w:lang w:val="lv-LV"/>
        </w:rPr>
        <w:t xml:space="preserve">vairāki </w:t>
      </w:r>
      <w:r w:rsidRPr="00AD38A7">
        <w:rPr>
          <w:rFonts w:ascii="Times New Roman" w:hAnsi="Times New Roman"/>
          <w:sz w:val="24"/>
          <w:szCs w:val="24"/>
          <w:lang w:val="lv-LV"/>
        </w:rPr>
        <w:t>risinājumi, kas varētu samazināt roņu piezvej</w:t>
      </w:r>
      <w:r w:rsidRPr="00AD38A7" w:rsidR="005F2649">
        <w:rPr>
          <w:rFonts w:ascii="Times New Roman" w:hAnsi="Times New Roman"/>
          <w:sz w:val="24"/>
          <w:szCs w:val="24"/>
          <w:lang w:val="lv-LV"/>
        </w:rPr>
        <w:t>u, kā arī roņu postījumus:</w:t>
      </w:r>
    </w:p>
    <w:p w:rsidR="005165AC" w:rsidRPr="00AD38A7" w:rsidP="00364C8B" w14:paraId="6F7FE9D7" w14:textId="191F1A72">
      <w:pPr>
        <w:pStyle w:val="ListParagraph"/>
        <w:widowControl/>
        <w:numPr>
          <w:ilvl w:val="0"/>
          <w:numId w:val="10"/>
        </w:numPr>
        <w:spacing w:after="0"/>
        <w:jc w:val="both"/>
        <w:rPr>
          <w:rFonts w:ascii="Times New Roman" w:hAnsi="Times New Roman"/>
          <w:sz w:val="24"/>
          <w:szCs w:val="24"/>
          <w:lang w:val="lv-LV"/>
        </w:rPr>
      </w:pPr>
      <w:r w:rsidRPr="00AD38A7">
        <w:rPr>
          <w:rFonts w:ascii="Times New Roman" w:hAnsi="Times New Roman"/>
          <w:sz w:val="24"/>
          <w:szCs w:val="24"/>
          <w:lang w:val="lv-LV"/>
        </w:rPr>
        <w:t>Murda āmis tiek aprīkots ar speciālu kambari, kas ļauj ronim piekļūt gaisam un elpot, tā saucamā “roņu zeķe” (</w:t>
      </w:r>
      <w:r w:rsidRPr="00AD38A7">
        <w:rPr>
          <w:rFonts w:ascii="Times New Roman" w:hAnsi="Times New Roman"/>
          <w:sz w:val="24"/>
          <w:szCs w:val="24"/>
          <w:lang w:val="lv-LV"/>
        </w:rPr>
        <w:t>Oksanen</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2015). Tā kā piezvejā galvenokārt ir jaunie roņi</w:t>
      </w:r>
      <w:r w:rsidR="009B1799">
        <w:rPr>
          <w:rFonts w:ascii="Times New Roman" w:hAnsi="Times New Roman"/>
          <w:sz w:val="24"/>
          <w:szCs w:val="24"/>
          <w:lang w:val="lv-LV"/>
        </w:rPr>
        <w:t>,</w:t>
      </w:r>
      <w:r w:rsidRPr="00AD38A7">
        <w:rPr>
          <w:rFonts w:ascii="Times New Roman" w:hAnsi="Times New Roman"/>
          <w:sz w:val="24"/>
          <w:szCs w:val="24"/>
          <w:lang w:val="lv-LV"/>
        </w:rPr>
        <w:t xml:space="preserve"> mirstība pelēkajam ronim</w:t>
      </w:r>
      <w:r w:rsidR="009B1799">
        <w:rPr>
          <w:rFonts w:ascii="Times New Roman" w:hAnsi="Times New Roman"/>
          <w:sz w:val="24"/>
          <w:szCs w:val="24"/>
          <w:lang w:val="lv-LV"/>
        </w:rPr>
        <w:t xml:space="preserve"> šādi</w:t>
      </w:r>
      <w:r w:rsidRPr="00AD38A7">
        <w:rPr>
          <w:rFonts w:ascii="Times New Roman" w:hAnsi="Times New Roman"/>
          <w:sz w:val="24"/>
          <w:szCs w:val="24"/>
          <w:lang w:val="lv-LV"/>
        </w:rPr>
        <w:t xml:space="preserve"> samazinās par 11%, bet pogainajam – par 70%, salīdzinot ar murdiem, kuri </w:t>
      </w:r>
      <w:r w:rsidRPr="00AD38A7" w:rsidR="00AD2A15">
        <w:rPr>
          <w:rFonts w:ascii="Times New Roman" w:hAnsi="Times New Roman"/>
          <w:sz w:val="24"/>
          <w:szCs w:val="24"/>
          <w:lang w:val="lv-LV"/>
        </w:rPr>
        <w:t>n</w:t>
      </w:r>
      <w:r w:rsidR="00AD2A15">
        <w:rPr>
          <w:rFonts w:ascii="Times New Roman" w:hAnsi="Times New Roman"/>
          <w:sz w:val="24"/>
          <w:szCs w:val="24"/>
          <w:lang w:val="lv-LV"/>
        </w:rPr>
        <w:t>av</w:t>
      </w:r>
      <w:r w:rsidRPr="00AD38A7" w:rsidR="00AD2A15">
        <w:rPr>
          <w:rFonts w:ascii="Times New Roman" w:hAnsi="Times New Roman"/>
          <w:sz w:val="24"/>
          <w:szCs w:val="24"/>
          <w:lang w:val="lv-LV"/>
        </w:rPr>
        <w:t xml:space="preserve"> </w:t>
      </w:r>
      <w:r w:rsidRPr="00AD38A7">
        <w:rPr>
          <w:rFonts w:ascii="Times New Roman" w:hAnsi="Times New Roman"/>
          <w:sz w:val="24"/>
          <w:szCs w:val="24"/>
          <w:lang w:val="lv-LV"/>
        </w:rPr>
        <w:t>aprīkoti ar šādu kambari</w:t>
      </w:r>
      <w:r w:rsidRPr="00AD38A7" w:rsidR="004C4250">
        <w:rPr>
          <w:rFonts w:ascii="Times New Roman" w:hAnsi="Times New Roman"/>
          <w:sz w:val="24"/>
          <w:szCs w:val="24"/>
          <w:lang w:val="lv-LV"/>
        </w:rPr>
        <w:t>;</w:t>
      </w:r>
    </w:p>
    <w:p w:rsidR="00F46E7E" w:rsidRPr="00AD38A7" w:rsidP="00364C8B" w14:paraId="416DE757" w14:textId="59463EC9">
      <w:pPr>
        <w:pStyle w:val="ListParagraph"/>
        <w:widowControl/>
        <w:numPr>
          <w:ilvl w:val="0"/>
          <w:numId w:val="10"/>
        </w:numPr>
        <w:spacing w:after="0"/>
        <w:jc w:val="both"/>
        <w:rPr>
          <w:rFonts w:ascii="Times New Roman" w:hAnsi="Times New Roman"/>
          <w:sz w:val="24"/>
          <w:szCs w:val="24"/>
          <w:lang w:val="lv-LV"/>
        </w:rPr>
      </w:pPr>
      <w:r w:rsidRPr="00AD38A7">
        <w:rPr>
          <w:rFonts w:ascii="Times New Roman" w:hAnsi="Times New Roman"/>
          <w:sz w:val="24"/>
          <w:szCs w:val="24"/>
          <w:lang w:val="lv-LV"/>
        </w:rPr>
        <w:t>Murda ie</w:t>
      </w:r>
      <w:r w:rsidRPr="00AD38A7" w:rsidR="005F2649">
        <w:rPr>
          <w:rFonts w:ascii="Times New Roman" w:hAnsi="Times New Roman"/>
          <w:sz w:val="24"/>
          <w:szCs w:val="24"/>
          <w:lang w:val="lv-LV"/>
        </w:rPr>
        <w:t>e</w:t>
      </w:r>
      <w:r w:rsidRPr="00AD38A7">
        <w:rPr>
          <w:rFonts w:ascii="Times New Roman" w:hAnsi="Times New Roman"/>
          <w:sz w:val="24"/>
          <w:szCs w:val="24"/>
          <w:lang w:val="lv-LV"/>
        </w:rPr>
        <w:t xml:space="preserve">jā tiek izvietots metāla vai tīklu materiāla </w:t>
      </w:r>
      <w:r w:rsidRPr="00AD38A7" w:rsidR="005F2649">
        <w:rPr>
          <w:rFonts w:ascii="Times New Roman" w:hAnsi="Times New Roman"/>
          <w:sz w:val="24"/>
          <w:szCs w:val="24"/>
          <w:lang w:val="lv-LV"/>
        </w:rPr>
        <w:t>lielacu</w:t>
      </w:r>
      <w:r w:rsidRPr="00AD38A7" w:rsidR="005F2649">
        <w:rPr>
          <w:rFonts w:ascii="Times New Roman" w:hAnsi="Times New Roman"/>
          <w:sz w:val="24"/>
          <w:szCs w:val="24"/>
          <w:lang w:val="lv-LV"/>
        </w:rPr>
        <w:t xml:space="preserve"> </w:t>
      </w:r>
      <w:r w:rsidRPr="00AD38A7">
        <w:rPr>
          <w:rFonts w:ascii="Times New Roman" w:hAnsi="Times New Roman"/>
          <w:sz w:val="24"/>
          <w:szCs w:val="24"/>
          <w:lang w:val="lv-LV"/>
        </w:rPr>
        <w:t xml:space="preserve">režģis, kas </w:t>
      </w:r>
      <w:r w:rsidRPr="00AD38A7" w:rsidR="005F2649">
        <w:rPr>
          <w:rFonts w:ascii="Times New Roman" w:hAnsi="Times New Roman"/>
          <w:sz w:val="24"/>
          <w:szCs w:val="24"/>
          <w:lang w:val="lv-LV"/>
        </w:rPr>
        <w:t>neļauj roņiem iekļūt ām</w:t>
      </w:r>
      <w:r w:rsidR="009B1799">
        <w:rPr>
          <w:rFonts w:ascii="Times New Roman" w:hAnsi="Times New Roman"/>
          <w:sz w:val="24"/>
          <w:szCs w:val="24"/>
          <w:lang w:val="lv-LV"/>
        </w:rPr>
        <w:t>ī</w:t>
      </w:r>
      <w:r w:rsidRPr="00AD38A7" w:rsidR="005F2649">
        <w:rPr>
          <w:rFonts w:ascii="Times New Roman" w:hAnsi="Times New Roman"/>
          <w:sz w:val="24"/>
          <w:szCs w:val="24"/>
          <w:lang w:val="lv-LV"/>
        </w:rPr>
        <w:t xml:space="preserve">, vai arī speciāls roņu izejas logs, </w:t>
      </w:r>
      <w:r w:rsidR="009B1799">
        <w:rPr>
          <w:rFonts w:ascii="Times New Roman" w:hAnsi="Times New Roman"/>
          <w:sz w:val="24"/>
          <w:szCs w:val="24"/>
          <w:lang w:val="lv-LV"/>
        </w:rPr>
        <w:t xml:space="preserve">līdzīgi </w:t>
      </w:r>
      <w:r w:rsidRPr="00AD38A7" w:rsidR="005F2649">
        <w:rPr>
          <w:rFonts w:ascii="Times New Roman" w:hAnsi="Times New Roman"/>
          <w:sz w:val="24"/>
          <w:szCs w:val="24"/>
          <w:lang w:val="lv-LV"/>
        </w:rPr>
        <w:t>kā traļos garneļu zvejā (</w:t>
      </w:r>
      <w:r w:rsidRPr="00AD38A7" w:rsidR="005F2649">
        <w:rPr>
          <w:rFonts w:ascii="Times New Roman" w:hAnsi="Times New Roman"/>
          <w:sz w:val="24"/>
          <w:szCs w:val="24"/>
          <w:lang w:val="lv-LV"/>
        </w:rPr>
        <w:t>Suuronen</w:t>
      </w:r>
      <w:r w:rsidRPr="00AD38A7" w:rsidR="005F2649">
        <w:rPr>
          <w:rFonts w:ascii="Times New Roman" w:hAnsi="Times New Roman"/>
          <w:sz w:val="24"/>
          <w:szCs w:val="24"/>
          <w:lang w:val="lv-LV"/>
        </w:rPr>
        <w:t xml:space="preserve"> </w:t>
      </w:r>
      <w:r w:rsidRPr="00AD38A7" w:rsidR="005F2649">
        <w:rPr>
          <w:rFonts w:ascii="Times New Roman" w:hAnsi="Times New Roman"/>
          <w:sz w:val="24"/>
          <w:szCs w:val="24"/>
          <w:lang w:val="lv-LV"/>
        </w:rPr>
        <w:t>et</w:t>
      </w:r>
      <w:r w:rsidRPr="00AD38A7" w:rsidR="005F2649">
        <w:rPr>
          <w:rFonts w:ascii="Times New Roman" w:hAnsi="Times New Roman"/>
          <w:sz w:val="24"/>
          <w:szCs w:val="24"/>
          <w:lang w:val="lv-LV"/>
        </w:rPr>
        <w:t xml:space="preserve"> </w:t>
      </w:r>
      <w:r w:rsidRPr="00AD38A7" w:rsidR="005F2649">
        <w:rPr>
          <w:rFonts w:ascii="Times New Roman" w:hAnsi="Times New Roman"/>
          <w:sz w:val="24"/>
          <w:szCs w:val="24"/>
          <w:lang w:val="lv-LV"/>
        </w:rPr>
        <w:t>al</w:t>
      </w:r>
      <w:r w:rsidRPr="00AD38A7" w:rsidR="005F2649">
        <w:rPr>
          <w:rFonts w:ascii="Times New Roman" w:hAnsi="Times New Roman"/>
          <w:sz w:val="24"/>
          <w:szCs w:val="24"/>
          <w:lang w:val="lv-LV"/>
        </w:rPr>
        <w:t>. 2006).</w:t>
      </w:r>
    </w:p>
    <w:p w:rsidR="000725B3" w:rsidRPr="00AD38A7" w:rsidP="000725B3" w14:paraId="318BF7FD" w14:textId="410512E8">
      <w:pPr>
        <w:widowControl/>
        <w:spacing w:before="120" w:after="0"/>
        <w:jc w:val="both"/>
        <w:rPr>
          <w:rFonts w:ascii="Times New Roman" w:hAnsi="Times New Roman"/>
          <w:sz w:val="24"/>
          <w:szCs w:val="24"/>
          <w:lang w:val="lv-LV"/>
        </w:rPr>
      </w:pPr>
      <w:r>
        <w:rPr>
          <w:rFonts w:ascii="Times New Roman" w:hAnsi="Times New Roman"/>
          <w:sz w:val="24"/>
          <w:szCs w:val="24"/>
          <w:lang w:val="lv-LV"/>
        </w:rPr>
        <w:t>Š</w:t>
      </w:r>
      <w:r w:rsidRPr="00AD38A7" w:rsidR="004C4250">
        <w:rPr>
          <w:rFonts w:ascii="Times New Roman" w:hAnsi="Times New Roman"/>
          <w:sz w:val="24"/>
          <w:szCs w:val="24"/>
          <w:lang w:val="lv-LV"/>
        </w:rPr>
        <w:t>ā</w:t>
      </w:r>
      <w:r w:rsidRPr="00AD38A7">
        <w:rPr>
          <w:rFonts w:ascii="Times New Roman" w:hAnsi="Times New Roman"/>
          <w:sz w:val="24"/>
          <w:szCs w:val="24"/>
          <w:lang w:val="lv-LV"/>
        </w:rPr>
        <w:t>d</w:t>
      </w:r>
      <w:r>
        <w:rPr>
          <w:rFonts w:ascii="Times New Roman" w:hAnsi="Times New Roman"/>
          <w:sz w:val="24"/>
          <w:szCs w:val="24"/>
          <w:lang w:val="lv-LV"/>
        </w:rPr>
        <w:t>u</w:t>
      </w:r>
      <w:r w:rsidRPr="00AD38A7">
        <w:rPr>
          <w:rFonts w:ascii="Times New Roman" w:hAnsi="Times New Roman"/>
          <w:sz w:val="24"/>
          <w:szCs w:val="24"/>
          <w:lang w:val="lv-LV"/>
        </w:rPr>
        <w:t xml:space="preserve"> </w:t>
      </w:r>
      <w:r w:rsidRPr="00AD38A7">
        <w:rPr>
          <w:rFonts w:ascii="Times New Roman" w:hAnsi="Times New Roman"/>
          <w:sz w:val="24"/>
          <w:szCs w:val="24"/>
          <w:lang w:val="lv-LV"/>
        </w:rPr>
        <w:t>risinājum</w:t>
      </w:r>
      <w:r>
        <w:rPr>
          <w:rFonts w:ascii="Times New Roman" w:hAnsi="Times New Roman"/>
          <w:sz w:val="24"/>
          <w:szCs w:val="24"/>
          <w:lang w:val="lv-LV"/>
        </w:rPr>
        <w:t xml:space="preserve">u ieviešanai Latvijas zvejnieki gan paredz </w:t>
      </w:r>
      <w:r w:rsidR="0072793C">
        <w:rPr>
          <w:rFonts w:ascii="Times New Roman" w:hAnsi="Times New Roman"/>
          <w:sz w:val="24"/>
          <w:szCs w:val="24"/>
          <w:lang w:val="lv-LV"/>
        </w:rPr>
        <w:t>vairākus trūkumus</w:t>
      </w:r>
      <w:r w:rsidRPr="00AD38A7">
        <w:rPr>
          <w:rFonts w:ascii="Times New Roman" w:hAnsi="Times New Roman"/>
          <w:sz w:val="24"/>
          <w:szCs w:val="24"/>
          <w:lang w:val="lv-LV"/>
        </w:rPr>
        <w:t>:</w:t>
      </w:r>
    </w:p>
    <w:p w:rsidR="000725B3" w:rsidRPr="00AD38A7" w:rsidP="00364C8B" w14:paraId="1A8C7FA4" w14:textId="3AE49386">
      <w:pPr>
        <w:pStyle w:val="ListParagraph"/>
        <w:widowControl/>
        <w:numPr>
          <w:ilvl w:val="0"/>
          <w:numId w:val="11"/>
        </w:numPr>
        <w:spacing w:after="0"/>
        <w:jc w:val="both"/>
        <w:rPr>
          <w:rFonts w:ascii="Times New Roman" w:hAnsi="Times New Roman"/>
          <w:sz w:val="24"/>
          <w:szCs w:val="24"/>
          <w:lang w:val="lv-LV"/>
        </w:rPr>
      </w:pPr>
      <w:r w:rsidRPr="00AD38A7">
        <w:rPr>
          <w:rFonts w:ascii="Times New Roman" w:hAnsi="Times New Roman"/>
          <w:sz w:val="24"/>
          <w:szCs w:val="24"/>
          <w:lang w:val="lv-LV"/>
        </w:rPr>
        <w:t xml:space="preserve">Murda </w:t>
      </w:r>
      <w:r w:rsidRPr="00AD38A7" w:rsidR="004C4250">
        <w:rPr>
          <w:rFonts w:ascii="Times New Roman" w:hAnsi="Times New Roman"/>
          <w:sz w:val="24"/>
          <w:szCs w:val="24"/>
          <w:lang w:val="lv-LV"/>
        </w:rPr>
        <w:t>aprīkošana</w:t>
      </w:r>
      <w:r w:rsidRPr="00AD38A7">
        <w:rPr>
          <w:rFonts w:ascii="Times New Roman" w:hAnsi="Times New Roman"/>
          <w:sz w:val="24"/>
          <w:szCs w:val="24"/>
          <w:lang w:val="lv-LV"/>
        </w:rPr>
        <w:t xml:space="preserve"> ar “roņu zeķ</w:t>
      </w:r>
      <w:r w:rsidR="009B1799">
        <w:rPr>
          <w:rFonts w:ascii="Times New Roman" w:hAnsi="Times New Roman"/>
          <w:sz w:val="24"/>
          <w:szCs w:val="24"/>
          <w:lang w:val="lv-LV"/>
        </w:rPr>
        <w:t>i</w:t>
      </w:r>
      <w:r w:rsidRPr="00AD38A7">
        <w:rPr>
          <w:rFonts w:ascii="Times New Roman" w:hAnsi="Times New Roman"/>
          <w:sz w:val="24"/>
          <w:szCs w:val="24"/>
          <w:lang w:val="lv-LV"/>
        </w:rPr>
        <w:t>” prasa finansiālus ieguldījumus un roņu izlaišana no tās nebūs īpaši viegla, ja tiek noķerts liels roni. Murd</w:t>
      </w:r>
      <w:r w:rsidR="009B1799">
        <w:rPr>
          <w:rFonts w:ascii="Times New Roman" w:hAnsi="Times New Roman"/>
          <w:sz w:val="24"/>
          <w:szCs w:val="24"/>
          <w:lang w:val="lv-LV"/>
        </w:rPr>
        <w:t>s, kas</w:t>
      </w:r>
      <w:r w:rsidRPr="00AD38A7">
        <w:rPr>
          <w:rFonts w:ascii="Times New Roman" w:hAnsi="Times New Roman"/>
          <w:sz w:val="24"/>
          <w:szCs w:val="24"/>
          <w:lang w:val="lv-LV"/>
        </w:rPr>
        <w:t xml:space="preserve"> aprīkots ar roņu kambari</w:t>
      </w:r>
      <w:r w:rsidR="009B1799">
        <w:rPr>
          <w:rFonts w:ascii="Times New Roman" w:hAnsi="Times New Roman"/>
          <w:sz w:val="24"/>
          <w:szCs w:val="24"/>
          <w:lang w:val="lv-LV"/>
        </w:rPr>
        <w:t>,</w:t>
      </w:r>
      <w:r w:rsidRPr="00AD38A7">
        <w:rPr>
          <w:rFonts w:ascii="Times New Roman" w:hAnsi="Times New Roman"/>
          <w:sz w:val="24"/>
          <w:szCs w:val="24"/>
          <w:lang w:val="lv-LV"/>
        </w:rPr>
        <w:t xml:space="preserve"> arī nemazinās roņu postījumu apjomu;</w:t>
      </w:r>
    </w:p>
    <w:p w:rsidR="000725B3" w:rsidRPr="00AD38A7" w:rsidP="00364C8B" w14:paraId="6FA9BD3D" w14:textId="37B35277">
      <w:pPr>
        <w:pStyle w:val="ListParagraph"/>
        <w:widowControl/>
        <w:numPr>
          <w:ilvl w:val="0"/>
          <w:numId w:val="11"/>
        </w:numPr>
        <w:spacing w:after="0"/>
        <w:jc w:val="both"/>
        <w:rPr>
          <w:rFonts w:ascii="Times New Roman" w:hAnsi="Times New Roman"/>
          <w:sz w:val="24"/>
          <w:szCs w:val="24"/>
          <w:lang w:val="lv-LV"/>
        </w:rPr>
      </w:pPr>
      <w:r w:rsidRPr="00AD38A7">
        <w:rPr>
          <w:rFonts w:ascii="Times New Roman" w:hAnsi="Times New Roman"/>
          <w:sz w:val="24"/>
          <w:szCs w:val="24"/>
          <w:lang w:val="lv-LV"/>
        </w:rPr>
        <w:t>Tīkla vai režģa ievietošana murda āmja ieej</w:t>
      </w:r>
      <w:r w:rsidR="009B1799">
        <w:rPr>
          <w:rFonts w:ascii="Times New Roman" w:hAnsi="Times New Roman"/>
          <w:sz w:val="24"/>
          <w:szCs w:val="24"/>
          <w:lang w:val="lv-LV"/>
        </w:rPr>
        <w:t>ā</w:t>
      </w:r>
      <w:r w:rsidRPr="00AD38A7">
        <w:rPr>
          <w:rFonts w:ascii="Times New Roman" w:hAnsi="Times New Roman"/>
          <w:sz w:val="24"/>
          <w:szCs w:val="24"/>
          <w:lang w:val="lv-LV"/>
        </w:rPr>
        <w:t xml:space="preserve"> nebūs lietderīga, jo, ņemot vērā jūras eitrofikāciju, tas ātri ap</w:t>
      </w:r>
      <w:r w:rsidR="009B1799">
        <w:rPr>
          <w:rFonts w:ascii="Times New Roman" w:hAnsi="Times New Roman"/>
          <w:sz w:val="24"/>
          <w:szCs w:val="24"/>
          <w:lang w:val="lv-LV"/>
        </w:rPr>
        <w:t>a</w:t>
      </w:r>
      <w:r w:rsidRPr="00AD38A7">
        <w:rPr>
          <w:rFonts w:ascii="Times New Roman" w:hAnsi="Times New Roman"/>
          <w:sz w:val="24"/>
          <w:szCs w:val="24"/>
          <w:lang w:val="lv-LV"/>
        </w:rPr>
        <w:t xml:space="preserve">ugs un ierobežos zivju ienākšanu murdā. Šādas konstrukcijas nomaiņa bez murda izņemšanas arī ir problemātiska. </w:t>
      </w:r>
    </w:p>
    <w:p w:rsidR="00A43B6A" w:rsidP="00A43B6A" w14:paraId="3F70761E" w14:textId="17C7B602">
      <w:pPr>
        <w:spacing w:before="120" w:after="120"/>
        <w:jc w:val="both"/>
        <w:rPr>
          <w:rFonts w:ascii="Times New Roman" w:hAnsi="Times New Roman"/>
          <w:sz w:val="24"/>
          <w:szCs w:val="24"/>
          <w:lang w:val="lv-LV"/>
        </w:rPr>
      </w:pPr>
      <w:r w:rsidRPr="00A43B6A">
        <w:rPr>
          <w:rFonts w:ascii="Times New Roman" w:hAnsi="Times New Roman"/>
          <w:sz w:val="24"/>
          <w:szCs w:val="24"/>
          <w:lang w:val="lv-LV"/>
        </w:rPr>
        <w:t xml:space="preserve">Latvijā izmēģinātie </w:t>
      </w:r>
      <w:r>
        <w:rPr>
          <w:rFonts w:ascii="Times New Roman" w:hAnsi="Times New Roman"/>
          <w:sz w:val="24"/>
          <w:szCs w:val="24"/>
          <w:lang w:val="lv-LV"/>
        </w:rPr>
        <w:t xml:space="preserve">zvejas rīku </w:t>
      </w:r>
      <w:r w:rsidRPr="00A43B6A">
        <w:rPr>
          <w:rFonts w:ascii="Times New Roman" w:hAnsi="Times New Roman"/>
          <w:sz w:val="24"/>
          <w:szCs w:val="24"/>
          <w:lang w:val="lv-LV"/>
        </w:rPr>
        <w:t xml:space="preserve">tehniskie uzlabojumi ir apkopoti </w:t>
      </w:r>
      <w:r w:rsidRPr="00A43B6A" w:rsidR="00DE2FCB">
        <w:rPr>
          <w:rFonts w:ascii="Times New Roman" w:hAnsi="Times New Roman"/>
          <w:sz w:val="24"/>
          <w:szCs w:val="24"/>
          <w:lang w:val="lv-LV"/>
        </w:rPr>
        <w:t>1</w:t>
      </w:r>
      <w:r w:rsidR="00DE2FCB">
        <w:rPr>
          <w:rFonts w:ascii="Times New Roman" w:hAnsi="Times New Roman"/>
          <w:sz w:val="24"/>
          <w:szCs w:val="24"/>
          <w:lang w:val="lv-LV"/>
        </w:rPr>
        <w:t>0</w:t>
      </w:r>
      <w:r w:rsidRPr="00A43B6A">
        <w:rPr>
          <w:rFonts w:ascii="Times New Roman" w:hAnsi="Times New Roman"/>
          <w:sz w:val="24"/>
          <w:szCs w:val="24"/>
          <w:lang w:val="lv-LV"/>
        </w:rPr>
        <w:t>.</w:t>
      </w:r>
      <w:r w:rsidR="00DE2FCB">
        <w:rPr>
          <w:rFonts w:ascii="Times New Roman" w:hAnsi="Times New Roman"/>
          <w:sz w:val="24"/>
          <w:szCs w:val="24"/>
          <w:lang w:val="lv-LV"/>
        </w:rPr>
        <w:t xml:space="preserve"> </w:t>
      </w:r>
      <w:r w:rsidRPr="00A43B6A">
        <w:rPr>
          <w:rFonts w:ascii="Times New Roman" w:hAnsi="Times New Roman"/>
          <w:sz w:val="24"/>
          <w:szCs w:val="24"/>
          <w:lang w:val="lv-LV"/>
        </w:rPr>
        <w:t xml:space="preserve">pielikumā, atzīmējot to priekšrocības un nepilnības. </w:t>
      </w:r>
    </w:p>
    <w:p w:rsidR="00A43B6A" w:rsidRPr="00A43B6A" w:rsidP="00A43B6A" w14:paraId="17C052CA" w14:textId="11DCA035">
      <w:pPr>
        <w:spacing w:before="120" w:after="120"/>
        <w:jc w:val="both"/>
        <w:rPr>
          <w:rFonts w:ascii="Times New Roman" w:hAnsi="Times New Roman"/>
          <w:sz w:val="24"/>
          <w:szCs w:val="24"/>
          <w:lang w:val="lv-LV"/>
        </w:rPr>
      </w:pPr>
      <w:r>
        <w:rPr>
          <w:rFonts w:ascii="Times New Roman" w:hAnsi="Times New Roman"/>
          <w:sz w:val="24"/>
          <w:szCs w:val="24"/>
          <w:lang w:val="lv-LV"/>
        </w:rPr>
        <w:t>Savukārt, l</w:t>
      </w:r>
      <w:r w:rsidRPr="00167C8B">
        <w:rPr>
          <w:rFonts w:ascii="Times New Roman" w:hAnsi="Times New Roman"/>
          <w:sz w:val="24"/>
          <w:szCs w:val="24"/>
          <w:lang w:val="lv-LV"/>
        </w:rPr>
        <w:t>ai mazinātu roņu ietekmi uz zveju ar pasīvajiem zvejas rīkiem, ir vairāki ieteikumi (</w:t>
      </w:r>
      <w:r w:rsidRPr="00167C8B">
        <w:rPr>
          <w:rFonts w:ascii="Times New Roman" w:hAnsi="Times New Roman"/>
          <w:sz w:val="24"/>
          <w:szCs w:val="24"/>
          <w:lang w:val="lv-LV"/>
        </w:rPr>
        <w:t>Westerberg</w:t>
      </w:r>
      <w:r w:rsidRPr="00167C8B">
        <w:rPr>
          <w:rFonts w:ascii="Times New Roman" w:hAnsi="Times New Roman"/>
          <w:sz w:val="24"/>
          <w:szCs w:val="24"/>
          <w:lang w:val="lv-LV"/>
        </w:rPr>
        <w:t xml:space="preserve"> 2010). Pirmkārt, aizstājot pasīvos zvejas rīkus ar aktīvajiem un, otrkārt, jaunu pasīvo zvejas rīku ieviešana tradicionālo vietā. Attiecībā uz pāreju uz aktīviem zvejas rīkiem, Latvijā tas nav iespējams piekrastē, jo tralēšana nav atļauta piekrastes zonā zem 20m dziļuma vai tuvāk par 2 jūras jūdzēm no krasta. Šāda norma noteikta ar mērķi saudzēt jūras piekrastes </w:t>
      </w:r>
      <w:r w:rsidRPr="00167C8B">
        <w:rPr>
          <w:rFonts w:ascii="Times New Roman" w:hAnsi="Times New Roman"/>
          <w:sz w:val="24"/>
          <w:szCs w:val="24"/>
          <w:lang w:val="lv-LV"/>
        </w:rPr>
        <w:t>bentiskās</w:t>
      </w:r>
      <w:r w:rsidRPr="00167C8B">
        <w:rPr>
          <w:rFonts w:ascii="Times New Roman" w:hAnsi="Times New Roman"/>
          <w:sz w:val="24"/>
          <w:szCs w:val="24"/>
          <w:lang w:val="lv-LV"/>
        </w:rPr>
        <w:t xml:space="preserve"> dzīvotnes. Otrkārt, pašlaik pasīvo zvejas rīku jaunās ierosinātās konstrukcijas nebūs piemērotas Latvijas piekrastes jauktajā zvejā. Tā Zviedrijā un Dānijā pēdējos gados noris aktīvi darbi saistībā “zvejas būru” izmantošanu tradicionālo tīklu </w:t>
      </w:r>
      <w:r w:rsidRPr="00167C8B" w:rsidR="009D5A4C">
        <w:rPr>
          <w:rFonts w:ascii="Times New Roman" w:hAnsi="Times New Roman"/>
          <w:sz w:val="24"/>
          <w:szCs w:val="24"/>
          <w:lang w:val="lv-LV"/>
        </w:rPr>
        <w:t>viet</w:t>
      </w:r>
      <w:r w:rsidR="009D5A4C">
        <w:rPr>
          <w:rFonts w:ascii="Times New Roman" w:hAnsi="Times New Roman"/>
          <w:sz w:val="24"/>
          <w:szCs w:val="24"/>
          <w:lang w:val="lv-LV"/>
        </w:rPr>
        <w:t>ā</w:t>
      </w:r>
      <w:r w:rsidRPr="00167C8B" w:rsidR="009D5A4C">
        <w:rPr>
          <w:rFonts w:ascii="Times New Roman" w:hAnsi="Times New Roman"/>
          <w:sz w:val="24"/>
          <w:szCs w:val="24"/>
          <w:lang w:val="lv-LV"/>
        </w:rPr>
        <w:t xml:space="preserve"> </w:t>
      </w:r>
      <w:r w:rsidRPr="00167C8B">
        <w:rPr>
          <w:rFonts w:ascii="Times New Roman" w:hAnsi="Times New Roman"/>
          <w:sz w:val="24"/>
          <w:szCs w:val="24"/>
          <w:lang w:val="lv-LV"/>
        </w:rPr>
        <w:t>(</w:t>
      </w:r>
      <w:r w:rsidRPr="00167C8B">
        <w:rPr>
          <w:rFonts w:ascii="Times New Roman" w:hAnsi="Times New Roman"/>
          <w:sz w:val="24"/>
          <w:szCs w:val="24"/>
          <w:lang w:val="lv-LV"/>
        </w:rPr>
        <w:t>Königson</w:t>
      </w:r>
      <w:r w:rsidRPr="00167C8B">
        <w:rPr>
          <w:rFonts w:ascii="Times New Roman" w:hAnsi="Times New Roman"/>
          <w:sz w:val="24"/>
          <w:szCs w:val="24"/>
          <w:lang w:val="lv-LV"/>
        </w:rPr>
        <w:t xml:space="preserve"> </w:t>
      </w:r>
      <w:r w:rsidRPr="00167C8B">
        <w:rPr>
          <w:rFonts w:ascii="Times New Roman" w:hAnsi="Times New Roman"/>
          <w:sz w:val="24"/>
          <w:szCs w:val="24"/>
          <w:lang w:val="lv-LV"/>
        </w:rPr>
        <w:t>et</w:t>
      </w:r>
      <w:r w:rsidRPr="00167C8B">
        <w:rPr>
          <w:rFonts w:ascii="Times New Roman" w:hAnsi="Times New Roman"/>
          <w:sz w:val="24"/>
          <w:szCs w:val="24"/>
          <w:lang w:val="lv-LV"/>
        </w:rPr>
        <w:t xml:space="preserve"> </w:t>
      </w:r>
      <w:r w:rsidRPr="00167C8B">
        <w:rPr>
          <w:rFonts w:ascii="Times New Roman" w:hAnsi="Times New Roman"/>
          <w:sz w:val="24"/>
          <w:szCs w:val="24"/>
          <w:lang w:val="lv-LV"/>
        </w:rPr>
        <w:t>al</w:t>
      </w:r>
      <w:r w:rsidRPr="00167C8B">
        <w:rPr>
          <w:rFonts w:ascii="Times New Roman" w:hAnsi="Times New Roman"/>
          <w:sz w:val="24"/>
          <w:szCs w:val="24"/>
          <w:lang w:val="lv-LV"/>
        </w:rPr>
        <w:t xml:space="preserve"> 2015a</w:t>
      </w:r>
      <w:r>
        <w:rPr>
          <w:rFonts w:ascii="Times New Roman" w:hAnsi="Times New Roman"/>
          <w:sz w:val="24"/>
          <w:szCs w:val="24"/>
          <w:lang w:val="lv-LV"/>
        </w:rPr>
        <w:t>;</w:t>
      </w:r>
      <w:r w:rsidRPr="00167C8B">
        <w:rPr>
          <w:rFonts w:ascii="Times New Roman" w:hAnsi="Times New Roman"/>
          <w:sz w:val="24"/>
          <w:szCs w:val="24"/>
          <w:lang w:val="lv-LV"/>
        </w:rPr>
        <w:t xml:space="preserve"> 2015b</w:t>
      </w:r>
      <w:r>
        <w:rPr>
          <w:rFonts w:ascii="Times New Roman" w:hAnsi="Times New Roman"/>
          <w:sz w:val="24"/>
          <w:szCs w:val="24"/>
          <w:lang w:val="lv-LV"/>
        </w:rPr>
        <w:t>;</w:t>
      </w:r>
      <w:r w:rsidRPr="00167C8B">
        <w:rPr>
          <w:rFonts w:ascii="Times New Roman" w:hAnsi="Times New Roman"/>
          <w:sz w:val="24"/>
          <w:szCs w:val="24"/>
          <w:lang w:val="lv-LV"/>
        </w:rPr>
        <w:t xml:space="preserve"> </w:t>
      </w:r>
      <w:r w:rsidRPr="00167C8B">
        <w:rPr>
          <w:rFonts w:ascii="Times New Roman" w:hAnsi="Times New Roman"/>
          <w:sz w:val="24"/>
          <w:szCs w:val="24"/>
          <w:lang w:val="lv-LV"/>
        </w:rPr>
        <w:t>Ljungberg</w:t>
      </w:r>
      <w:r w:rsidRPr="00167C8B">
        <w:rPr>
          <w:rFonts w:ascii="Times New Roman" w:hAnsi="Times New Roman"/>
          <w:sz w:val="24"/>
          <w:szCs w:val="24"/>
          <w:lang w:val="lv-LV"/>
        </w:rPr>
        <w:t xml:space="preserve"> </w:t>
      </w:r>
      <w:r w:rsidRPr="00167C8B">
        <w:rPr>
          <w:rFonts w:ascii="Times New Roman" w:hAnsi="Times New Roman"/>
          <w:sz w:val="24"/>
          <w:szCs w:val="24"/>
          <w:lang w:val="lv-LV"/>
        </w:rPr>
        <w:t>et</w:t>
      </w:r>
      <w:r w:rsidRPr="00167C8B">
        <w:rPr>
          <w:rFonts w:ascii="Times New Roman" w:hAnsi="Times New Roman"/>
          <w:sz w:val="24"/>
          <w:szCs w:val="24"/>
          <w:lang w:val="lv-LV"/>
        </w:rPr>
        <w:t xml:space="preserve"> </w:t>
      </w:r>
      <w:r w:rsidRPr="00167C8B">
        <w:rPr>
          <w:rFonts w:ascii="Times New Roman" w:hAnsi="Times New Roman"/>
          <w:sz w:val="24"/>
          <w:szCs w:val="24"/>
          <w:lang w:val="lv-LV"/>
        </w:rPr>
        <w:t>al</w:t>
      </w:r>
      <w:r w:rsidRPr="00167C8B">
        <w:rPr>
          <w:rFonts w:ascii="Times New Roman" w:hAnsi="Times New Roman"/>
          <w:sz w:val="24"/>
          <w:szCs w:val="24"/>
          <w:lang w:val="lv-LV"/>
        </w:rPr>
        <w:t>. 2016). Kā metode zveja ar būriem ir samērā sekmīga mencu zveja</w:t>
      </w:r>
      <w:r w:rsidR="009D5A4C">
        <w:rPr>
          <w:rFonts w:ascii="Times New Roman" w:hAnsi="Times New Roman"/>
          <w:sz w:val="24"/>
          <w:szCs w:val="24"/>
          <w:lang w:val="lv-LV"/>
        </w:rPr>
        <w:t>i</w:t>
      </w:r>
      <w:r w:rsidRPr="00167C8B">
        <w:rPr>
          <w:rFonts w:ascii="Times New Roman" w:hAnsi="Times New Roman"/>
          <w:sz w:val="24"/>
          <w:szCs w:val="24"/>
          <w:lang w:val="lv-LV"/>
        </w:rPr>
        <w:t xml:space="preserve">, jo tajos kā </w:t>
      </w:r>
      <w:r w:rsidRPr="00167C8B">
        <w:rPr>
          <w:rFonts w:ascii="Times New Roman" w:hAnsi="Times New Roman"/>
          <w:sz w:val="24"/>
          <w:szCs w:val="24"/>
          <w:lang w:val="lv-LV"/>
        </w:rPr>
        <w:t>pievilinātājēsma</w:t>
      </w:r>
      <w:r w:rsidRPr="00167C8B">
        <w:rPr>
          <w:rFonts w:ascii="Times New Roman" w:hAnsi="Times New Roman"/>
          <w:sz w:val="24"/>
          <w:szCs w:val="24"/>
          <w:lang w:val="lv-LV"/>
        </w:rPr>
        <w:t xml:space="preserve"> tiek izmantotas zivis. Latvijas piekrastes mencas īpatsvars ir niecīgs, savukārt pārējo zivju sugu zvejai būris nebūs piemērots, jo tās nav iespējams pievilināt ar tajā ievietotajām ēsmas zivīm.</w:t>
      </w:r>
    </w:p>
    <w:p w:rsidR="0051231B" w:rsidRPr="00AD38A7" w:rsidP="007B1A25" w14:paraId="7F25FE4E" w14:textId="3B782937">
      <w:pPr>
        <w:spacing w:before="120" w:after="120"/>
        <w:jc w:val="both"/>
        <w:rPr>
          <w:rFonts w:ascii="Times New Roman" w:hAnsi="Times New Roman"/>
          <w:sz w:val="24"/>
          <w:szCs w:val="24"/>
          <w:lang w:val="lv-LV"/>
        </w:rPr>
      </w:pPr>
      <w:r w:rsidRPr="00AD38A7">
        <w:rPr>
          <w:rFonts w:ascii="Times New Roman" w:hAnsi="Times New Roman"/>
          <w:sz w:val="24"/>
          <w:szCs w:val="24"/>
          <w:lang w:val="lv-LV"/>
        </w:rPr>
        <w:t>Otrs risinājums, kā mazināt roņu un zvejnieku konfliktsituāciju</w:t>
      </w:r>
      <w:r w:rsidR="00167C8B">
        <w:rPr>
          <w:rFonts w:ascii="Times New Roman" w:hAnsi="Times New Roman"/>
          <w:sz w:val="24"/>
          <w:szCs w:val="24"/>
          <w:lang w:val="lv-LV"/>
        </w:rPr>
        <w:t>,</w:t>
      </w:r>
      <w:r w:rsidRPr="00AD38A7">
        <w:rPr>
          <w:rFonts w:ascii="Times New Roman" w:hAnsi="Times New Roman"/>
          <w:sz w:val="24"/>
          <w:szCs w:val="24"/>
          <w:lang w:val="lv-LV"/>
        </w:rPr>
        <w:t xml:space="preserve"> ir </w:t>
      </w:r>
      <w:r w:rsidRPr="009B1799">
        <w:rPr>
          <w:rFonts w:ascii="Times New Roman" w:hAnsi="Times New Roman"/>
          <w:sz w:val="24"/>
          <w:szCs w:val="24"/>
          <w:lang w:val="lv-LV"/>
        </w:rPr>
        <w:t xml:space="preserve">ekonomiskās kompensācijas.  </w:t>
      </w:r>
      <w:r w:rsidRPr="00AD38A7">
        <w:rPr>
          <w:rFonts w:ascii="Times New Roman" w:hAnsi="Times New Roman"/>
          <w:sz w:val="24"/>
          <w:szCs w:val="24"/>
          <w:lang w:val="lv-LV"/>
        </w:rPr>
        <w:t>Ekonomiskajām kompensācijas shēmām nevajadzētu būt patstāvīgām</w:t>
      </w:r>
      <w:r w:rsidR="009B1799">
        <w:rPr>
          <w:rFonts w:ascii="Times New Roman" w:hAnsi="Times New Roman"/>
          <w:sz w:val="24"/>
          <w:szCs w:val="24"/>
          <w:lang w:val="lv-LV"/>
        </w:rPr>
        <w:t>,</w:t>
      </w:r>
      <w:r w:rsidRPr="00AD38A7">
        <w:rPr>
          <w:rFonts w:ascii="Times New Roman" w:hAnsi="Times New Roman"/>
          <w:sz w:val="24"/>
          <w:szCs w:val="24"/>
          <w:lang w:val="lv-LV"/>
        </w:rPr>
        <w:t xml:space="preserve"> un prioritāte būtu dodama roņu drošu zvejasrīku un </w:t>
      </w:r>
      <w:r w:rsidR="009B1799">
        <w:rPr>
          <w:rFonts w:ascii="Times New Roman" w:hAnsi="Times New Roman"/>
          <w:sz w:val="24"/>
          <w:szCs w:val="24"/>
          <w:lang w:val="lv-LV"/>
        </w:rPr>
        <w:t xml:space="preserve">roņu </w:t>
      </w:r>
      <w:r w:rsidRPr="00AD38A7">
        <w:rPr>
          <w:rFonts w:ascii="Times New Roman" w:hAnsi="Times New Roman"/>
          <w:sz w:val="24"/>
          <w:szCs w:val="24"/>
          <w:lang w:val="lv-LV"/>
        </w:rPr>
        <w:t>atbaidīšanas metožu ieviešanai. Dažādi finanšu instrumenti (piemēram</w:t>
      </w:r>
      <w:r w:rsidRPr="00AD38A7" w:rsidR="00F241D4">
        <w:rPr>
          <w:rFonts w:ascii="Times New Roman" w:hAnsi="Times New Roman"/>
          <w:sz w:val="24"/>
          <w:szCs w:val="24"/>
          <w:lang w:val="lv-LV"/>
        </w:rPr>
        <w:t>,</w:t>
      </w:r>
      <w:r w:rsidRPr="00AD38A7">
        <w:rPr>
          <w:rFonts w:ascii="Times New Roman" w:hAnsi="Times New Roman"/>
          <w:sz w:val="24"/>
          <w:szCs w:val="24"/>
          <w:lang w:val="lv-LV"/>
        </w:rPr>
        <w:t xml:space="preserve"> EJZF) pašlaik paver plašas iespējas finansiālajiem ieguldījumiem roņu ietekmes uz zveju mazināšanai un jaunu metožu, zvejas rīku izstrādē.</w:t>
      </w:r>
    </w:p>
    <w:p w:rsidR="00A81304" w:rsidRPr="00AD38A7" w:rsidP="00A81304" w14:paraId="00451D87" w14:textId="4B8ABDE6">
      <w:pPr>
        <w:spacing w:before="120" w:after="120"/>
        <w:jc w:val="both"/>
        <w:rPr>
          <w:rFonts w:ascii="Times New Roman" w:hAnsi="Times New Roman"/>
          <w:sz w:val="24"/>
          <w:szCs w:val="24"/>
          <w:lang w:val="lv-LV"/>
        </w:rPr>
      </w:pPr>
      <w:r>
        <w:rPr>
          <w:rFonts w:ascii="Times New Roman" w:hAnsi="Times New Roman"/>
          <w:sz w:val="24"/>
          <w:szCs w:val="24"/>
          <w:lang w:val="lv-LV"/>
        </w:rPr>
        <w:t xml:space="preserve">Latvijā </w:t>
      </w:r>
      <w:r w:rsidRPr="00AD38A7">
        <w:rPr>
          <w:rFonts w:ascii="Times New Roman" w:hAnsi="Times New Roman"/>
          <w:sz w:val="24"/>
          <w:szCs w:val="24"/>
          <w:lang w:val="lv-LV"/>
        </w:rPr>
        <w:t xml:space="preserve"> </w:t>
      </w:r>
      <w:r w:rsidRPr="00AD38A7">
        <w:rPr>
          <w:rFonts w:ascii="Times New Roman" w:hAnsi="Times New Roman"/>
          <w:sz w:val="24"/>
          <w:szCs w:val="24"/>
          <w:lang w:val="lv-LV"/>
        </w:rPr>
        <w:t>ievies</w:t>
      </w:r>
      <w:r>
        <w:rPr>
          <w:rFonts w:ascii="Times New Roman" w:hAnsi="Times New Roman"/>
          <w:sz w:val="24"/>
          <w:szCs w:val="24"/>
          <w:lang w:val="lv-LV"/>
        </w:rPr>
        <w:t>to</w:t>
      </w:r>
      <w:r w:rsidRPr="00AD38A7">
        <w:rPr>
          <w:rFonts w:ascii="Times New Roman" w:hAnsi="Times New Roman"/>
          <w:sz w:val="24"/>
          <w:szCs w:val="24"/>
          <w:lang w:val="lv-LV"/>
        </w:rPr>
        <w:t xml:space="preserve"> </w:t>
      </w:r>
      <w:r w:rsidRPr="00AD38A7">
        <w:rPr>
          <w:rFonts w:ascii="Times New Roman" w:hAnsi="Times New Roman"/>
          <w:sz w:val="24"/>
          <w:szCs w:val="24"/>
          <w:lang w:val="lv-LV"/>
        </w:rPr>
        <w:t xml:space="preserve">kompensācijas mehānismu </w:t>
      </w:r>
      <w:r>
        <w:rPr>
          <w:rFonts w:ascii="Times New Roman" w:hAnsi="Times New Roman"/>
          <w:sz w:val="24"/>
          <w:szCs w:val="24"/>
          <w:lang w:val="lv-LV"/>
        </w:rPr>
        <w:t xml:space="preserve">(skat. </w:t>
      </w:r>
      <w:r w:rsidR="009D5A4C">
        <w:rPr>
          <w:rFonts w:ascii="Times New Roman" w:hAnsi="Times New Roman"/>
          <w:sz w:val="24"/>
          <w:szCs w:val="24"/>
          <w:lang w:val="lv-LV"/>
        </w:rPr>
        <w:t xml:space="preserve">arī </w:t>
      </w:r>
      <w:r>
        <w:rPr>
          <w:rFonts w:ascii="Times New Roman" w:hAnsi="Times New Roman"/>
          <w:sz w:val="24"/>
          <w:szCs w:val="24"/>
          <w:lang w:val="lv-LV"/>
        </w:rPr>
        <w:t xml:space="preserve">4.3. nod.) </w:t>
      </w:r>
      <w:r w:rsidR="009B1799">
        <w:rPr>
          <w:rFonts w:ascii="Times New Roman" w:hAnsi="Times New Roman"/>
          <w:sz w:val="24"/>
          <w:szCs w:val="24"/>
          <w:lang w:val="lv-LV"/>
        </w:rPr>
        <w:t xml:space="preserve">par roņu nodarītajiem postījumiem </w:t>
      </w:r>
      <w:r w:rsidR="007F58C7">
        <w:rPr>
          <w:rFonts w:ascii="Times New Roman" w:hAnsi="Times New Roman"/>
          <w:sz w:val="24"/>
          <w:szCs w:val="24"/>
          <w:lang w:val="lv-LV"/>
        </w:rPr>
        <w:t xml:space="preserve"> </w:t>
      </w:r>
      <w:r w:rsidR="009D5A4C">
        <w:rPr>
          <w:rFonts w:ascii="Times New Roman" w:hAnsi="Times New Roman"/>
          <w:sz w:val="24"/>
          <w:szCs w:val="24"/>
          <w:lang w:val="lv-LV"/>
        </w:rPr>
        <w:t xml:space="preserve">tiek </w:t>
      </w:r>
      <w:r w:rsidR="007F58C7">
        <w:rPr>
          <w:rFonts w:ascii="Times New Roman" w:hAnsi="Times New Roman"/>
          <w:sz w:val="24"/>
          <w:szCs w:val="24"/>
          <w:lang w:val="lv-LV"/>
        </w:rPr>
        <w:t>r</w:t>
      </w:r>
      <w:r w:rsidRPr="00AD38A7">
        <w:rPr>
          <w:rFonts w:ascii="Times New Roman" w:hAnsi="Times New Roman"/>
          <w:sz w:val="24"/>
          <w:szCs w:val="24"/>
          <w:lang w:val="lv-LV"/>
        </w:rPr>
        <w:t>ekomendē</w:t>
      </w:r>
      <w:r w:rsidR="009D5A4C">
        <w:rPr>
          <w:rFonts w:ascii="Times New Roman" w:hAnsi="Times New Roman"/>
          <w:sz w:val="24"/>
          <w:szCs w:val="24"/>
          <w:lang w:val="lv-LV"/>
        </w:rPr>
        <w:t>ts</w:t>
      </w:r>
      <w:r>
        <w:rPr>
          <w:rFonts w:ascii="Times New Roman" w:hAnsi="Times New Roman"/>
          <w:sz w:val="24"/>
          <w:szCs w:val="24"/>
          <w:lang w:val="lv-LV"/>
        </w:rPr>
        <w:t xml:space="preserve"> balstīt uz </w:t>
      </w:r>
      <w:r w:rsidR="009B1799">
        <w:rPr>
          <w:rFonts w:ascii="Times New Roman" w:hAnsi="Times New Roman"/>
          <w:sz w:val="24"/>
          <w:szCs w:val="24"/>
          <w:lang w:val="lv-LV"/>
        </w:rPr>
        <w:t>šādi</w:t>
      </w:r>
      <w:r>
        <w:rPr>
          <w:rFonts w:ascii="Times New Roman" w:hAnsi="Times New Roman"/>
          <w:sz w:val="24"/>
          <w:szCs w:val="24"/>
          <w:lang w:val="lv-LV"/>
        </w:rPr>
        <w:t>em</w:t>
      </w:r>
      <w:r w:rsidRPr="004F6A35">
        <w:rPr>
          <w:rFonts w:ascii="Times New Roman" w:hAnsi="Times New Roman"/>
          <w:sz w:val="24"/>
          <w:szCs w:val="24"/>
          <w:lang w:val="lv-LV"/>
        </w:rPr>
        <w:t xml:space="preserve"> </w:t>
      </w:r>
      <w:r w:rsidRPr="00AD38A7">
        <w:rPr>
          <w:rFonts w:ascii="Times New Roman" w:hAnsi="Times New Roman"/>
          <w:sz w:val="24"/>
          <w:szCs w:val="24"/>
          <w:lang w:val="lv-LV"/>
        </w:rPr>
        <w:t>pamatprincipi</w:t>
      </w:r>
      <w:r>
        <w:rPr>
          <w:rFonts w:ascii="Times New Roman" w:hAnsi="Times New Roman"/>
          <w:sz w:val="24"/>
          <w:szCs w:val="24"/>
          <w:lang w:val="lv-LV"/>
        </w:rPr>
        <w:t>em</w:t>
      </w:r>
      <w:r w:rsidRPr="00AD38A7">
        <w:rPr>
          <w:rFonts w:ascii="Times New Roman" w:hAnsi="Times New Roman"/>
          <w:sz w:val="24"/>
          <w:szCs w:val="24"/>
          <w:lang w:val="lv-LV"/>
        </w:rPr>
        <w:t>:</w:t>
      </w:r>
    </w:p>
    <w:p w:rsidR="00A81304" w:rsidRPr="00AD38A7" w:rsidP="00364C8B" w14:paraId="768A6E4D" w14:textId="1E7B20EF">
      <w:pPr>
        <w:pStyle w:val="ListParagraph"/>
        <w:numPr>
          <w:ilvl w:val="0"/>
          <w:numId w:val="7"/>
        </w:numPr>
        <w:spacing w:after="0"/>
        <w:ind w:left="851" w:hanging="284"/>
        <w:jc w:val="both"/>
        <w:rPr>
          <w:rFonts w:ascii="Times New Roman" w:hAnsi="Times New Roman"/>
          <w:sz w:val="24"/>
          <w:szCs w:val="24"/>
          <w:lang w:val="lv-LV"/>
        </w:rPr>
      </w:pPr>
      <w:r w:rsidRPr="00AD38A7">
        <w:rPr>
          <w:rFonts w:ascii="Times New Roman" w:hAnsi="Times New Roman"/>
          <w:sz w:val="24"/>
          <w:szCs w:val="24"/>
          <w:lang w:val="lv-LV"/>
        </w:rPr>
        <w:t xml:space="preserve">Kompensācijas aprēķina formulas izstrādē rekomendēts iekļaut zaudējumus, kas rodas sakarā ar tīklu (reņģu, zivju, apaļā </w:t>
      </w:r>
      <w:r w:rsidRPr="00AD38A7">
        <w:rPr>
          <w:rFonts w:ascii="Times New Roman" w:hAnsi="Times New Roman"/>
          <w:sz w:val="24"/>
          <w:szCs w:val="24"/>
          <w:lang w:val="lv-LV"/>
        </w:rPr>
        <w:t>jūrasgrunduļa</w:t>
      </w:r>
      <w:r w:rsidRPr="00AD38A7">
        <w:rPr>
          <w:rFonts w:ascii="Times New Roman" w:hAnsi="Times New Roman"/>
          <w:sz w:val="24"/>
          <w:szCs w:val="24"/>
          <w:lang w:val="lv-LV"/>
        </w:rPr>
        <w:t>), zivju murdu un lucīšu murdu bojājumiem un lomu zaudējumiem, zvejojot ar šiem zvejas rīkiem. Kopējais lomu un zvejas rīku zaudējums  murdu un tīklu zvejā vērtējams 28-50% apmērā (vidējais svērtais - 38%);</w:t>
      </w:r>
    </w:p>
    <w:p w:rsidR="00A81304" w:rsidRPr="00AD38A7" w:rsidP="00364C8B" w14:paraId="37B66AE6" w14:textId="3F7F60BF">
      <w:pPr>
        <w:pStyle w:val="ListParagraph"/>
        <w:numPr>
          <w:ilvl w:val="0"/>
          <w:numId w:val="7"/>
        </w:numPr>
        <w:spacing w:after="0"/>
        <w:ind w:left="851" w:hanging="284"/>
        <w:jc w:val="both"/>
        <w:rPr>
          <w:rFonts w:ascii="Times New Roman" w:hAnsi="Times New Roman"/>
          <w:sz w:val="24"/>
          <w:szCs w:val="24"/>
          <w:lang w:val="lv-LV"/>
        </w:rPr>
      </w:pPr>
      <w:r w:rsidRPr="00AD38A7">
        <w:rPr>
          <w:rFonts w:ascii="Times New Roman" w:hAnsi="Times New Roman"/>
          <w:sz w:val="24"/>
          <w:szCs w:val="24"/>
          <w:lang w:val="lv-LV"/>
        </w:rPr>
        <w:t>Stāvvadu lomu bojājums ir ļoti mainīgs un atkarīgs no nozvejas apjoma. Tā kā Latvijā nav pieejam</w:t>
      </w:r>
      <w:r w:rsidR="009B1799">
        <w:rPr>
          <w:rFonts w:ascii="Times New Roman" w:hAnsi="Times New Roman"/>
          <w:sz w:val="24"/>
          <w:szCs w:val="24"/>
          <w:lang w:val="lv-LV"/>
        </w:rPr>
        <w:t>s</w:t>
      </w:r>
      <w:r w:rsidRPr="00AD38A7">
        <w:rPr>
          <w:rFonts w:ascii="Times New Roman" w:hAnsi="Times New Roman"/>
          <w:sz w:val="24"/>
          <w:szCs w:val="24"/>
          <w:lang w:val="lv-LV"/>
        </w:rPr>
        <w:t xml:space="preserve"> lomu zaudējuma novērtējums stāvvadu zvejā, izmantojot piesardzības principu, </w:t>
      </w:r>
      <w:r w:rsidR="009D5A4C">
        <w:rPr>
          <w:rFonts w:ascii="Times New Roman" w:hAnsi="Times New Roman"/>
          <w:sz w:val="24"/>
          <w:szCs w:val="24"/>
          <w:lang w:val="lv-LV"/>
        </w:rPr>
        <w:t>tiek</w:t>
      </w:r>
      <w:r w:rsidRPr="00AD38A7" w:rsidR="009D5A4C">
        <w:rPr>
          <w:rFonts w:ascii="Times New Roman" w:hAnsi="Times New Roman"/>
          <w:sz w:val="24"/>
          <w:szCs w:val="24"/>
          <w:lang w:val="lv-LV"/>
        </w:rPr>
        <w:t xml:space="preserve"> </w:t>
      </w:r>
      <w:r w:rsidRPr="00AD38A7">
        <w:rPr>
          <w:rFonts w:ascii="Times New Roman" w:hAnsi="Times New Roman"/>
          <w:sz w:val="24"/>
          <w:szCs w:val="24"/>
          <w:lang w:val="lv-LV"/>
        </w:rPr>
        <w:t>rekomendē</w:t>
      </w:r>
      <w:r w:rsidR="009D5A4C">
        <w:rPr>
          <w:rFonts w:ascii="Times New Roman" w:hAnsi="Times New Roman"/>
          <w:sz w:val="24"/>
          <w:szCs w:val="24"/>
          <w:lang w:val="lv-LV"/>
        </w:rPr>
        <w:t>ts</w:t>
      </w:r>
      <w:r w:rsidRPr="00AD38A7">
        <w:rPr>
          <w:rFonts w:ascii="Times New Roman" w:hAnsi="Times New Roman"/>
          <w:sz w:val="24"/>
          <w:szCs w:val="24"/>
          <w:lang w:val="lv-LV"/>
        </w:rPr>
        <w:t xml:space="preserve"> izmantot zemāko zaudējuma % (20%), kas iegūti eksperimentālos novērojumos Igaunijā (Tartu </w:t>
      </w:r>
      <w:r w:rsidRPr="00AD38A7">
        <w:rPr>
          <w:rFonts w:ascii="Times New Roman" w:hAnsi="Times New Roman"/>
          <w:sz w:val="24"/>
          <w:szCs w:val="24"/>
          <w:lang w:val="lv-LV"/>
        </w:rPr>
        <w:t>Ülikool</w:t>
      </w:r>
      <w:r w:rsidRPr="00AD38A7">
        <w:rPr>
          <w:rFonts w:ascii="Times New Roman" w:hAnsi="Times New Roman"/>
          <w:sz w:val="24"/>
          <w:szCs w:val="24"/>
          <w:lang w:val="lv-LV"/>
        </w:rPr>
        <w:t xml:space="preserve"> 2014); </w:t>
      </w:r>
    </w:p>
    <w:p w:rsidR="00A81304" w:rsidRPr="00AD38A7" w:rsidP="00364C8B" w14:paraId="6C2FC335" w14:textId="256F1E36">
      <w:pPr>
        <w:pStyle w:val="ListParagraph"/>
        <w:numPr>
          <w:ilvl w:val="0"/>
          <w:numId w:val="7"/>
        </w:numPr>
        <w:spacing w:after="0"/>
        <w:ind w:left="851" w:hanging="284"/>
        <w:jc w:val="both"/>
        <w:rPr>
          <w:rFonts w:ascii="Times New Roman" w:hAnsi="Times New Roman"/>
          <w:sz w:val="24"/>
          <w:szCs w:val="24"/>
          <w:lang w:val="lv-LV"/>
        </w:rPr>
      </w:pPr>
      <w:r w:rsidRPr="00AD38A7">
        <w:rPr>
          <w:rFonts w:ascii="Times New Roman" w:hAnsi="Times New Roman"/>
          <w:sz w:val="24"/>
          <w:szCs w:val="24"/>
          <w:lang w:val="lv-LV"/>
        </w:rPr>
        <w:t xml:space="preserve">Apaļā </w:t>
      </w:r>
      <w:r w:rsidRPr="00AD38A7">
        <w:rPr>
          <w:rFonts w:ascii="Times New Roman" w:hAnsi="Times New Roman"/>
          <w:sz w:val="24"/>
          <w:szCs w:val="24"/>
          <w:lang w:val="lv-LV"/>
        </w:rPr>
        <w:t>jūrasgrunduļa</w:t>
      </w:r>
      <w:r w:rsidRPr="00AD38A7">
        <w:rPr>
          <w:rFonts w:ascii="Times New Roman" w:hAnsi="Times New Roman"/>
          <w:sz w:val="24"/>
          <w:szCs w:val="24"/>
          <w:lang w:val="lv-LV"/>
        </w:rPr>
        <w:t xml:space="preserve"> murdu lomu un zvejas rīku bojājumu un zaudējumu novērtējums pašreiz nav pieejams, tāpēc, ņemot vērā apaļā </w:t>
      </w:r>
      <w:r w:rsidRPr="00AD38A7">
        <w:rPr>
          <w:rFonts w:ascii="Times New Roman" w:hAnsi="Times New Roman"/>
          <w:sz w:val="24"/>
          <w:szCs w:val="24"/>
          <w:lang w:val="lv-LV"/>
        </w:rPr>
        <w:t>jūrasgrunduļa</w:t>
      </w:r>
      <w:r w:rsidRPr="00AD38A7">
        <w:rPr>
          <w:rFonts w:ascii="Times New Roman" w:hAnsi="Times New Roman"/>
          <w:sz w:val="24"/>
          <w:szCs w:val="24"/>
          <w:lang w:val="lv-LV"/>
        </w:rPr>
        <w:t xml:space="preserve"> murdu lomu struktūru, zvejas laikus un roņu selektīvo barošanos, </w:t>
      </w:r>
      <w:r w:rsidR="009D5A4C">
        <w:rPr>
          <w:rFonts w:ascii="Times New Roman" w:hAnsi="Times New Roman"/>
          <w:sz w:val="24"/>
          <w:szCs w:val="24"/>
          <w:lang w:val="lv-LV"/>
        </w:rPr>
        <w:t>tiek</w:t>
      </w:r>
      <w:r w:rsidRPr="00AD38A7" w:rsidR="009D5A4C">
        <w:rPr>
          <w:rFonts w:ascii="Times New Roman" w:hAnsi="Times New Roman"/>
          <w:sz w:val="24"/>
          <w:szCs w:val="24"/>
          <w:lang w:val="lv-LV"/>
        </w:rPr>
        <w:t xml:space="preserve"> </w:t>
      </w:r>
      <w:r w:rsidRPr="00AD38A7">
        <w:rPr>
          <w:rFonts w:ascii="Times New Roman" w:hAnsi="Times New Roman"/>
          <w:sz w:val="24"/>
          <w:szCs w:val="24"/>
          <w:lang w:val="lv-LV"/>
        </w:rPr>
        <w:t>rekomendē</w:t>
      </w:r>
      <w:r w:rsidR="009D5A4C">
        <w:rPr>
          <w:rFonts w:ascii="Times New Roman" w:hAnsi="Times New Roman"/>
          <w:sz w:val="24"/>
          <w:szCs w:val="24"/>
          <w:lang w:val="lv-LV"/>
        </w:rPr>
        <w:t>ts</w:t>
      </w:r>
      <w:r w:rsidRPr="00AD38A7">
        <w:rPr>
          <w:rFonts w:ascii="Times New Roman" w:hAnsi="Times New Roman"/>
          <w:sz w:val="24"/>
          <w:szCs w:val="24"/>
          <w:lang w:val="lv-LV"/>
        </w:rPr>
        <w:t xml:space="preserve"> šo rīku potenciālos zaudējumus novērtēt 50% robežās no stāvvadu novērtējuma, respektīvi, 10% no nozvejas vērtības. </w:t>
      </w:r>
    </w:p>
    <w:p w:rsidR="00A81304" w:rsidRPr="00AD38A7" w:rsidP="00364C8B" w14:paraId="7F60B74B" w14:textId="59359F98">
      <w:pPr>
        <w:pStyle w:val="ListParagraph"/>
        <w:numPr>
          <w:ilvl w:val="0"/>
          <w:numId w:val="7"/>
        </w:numPr>
        <w:spacing w:after="0"/>
        <w:ind w:left="851" w:hanging="284"/>
        <w:jc w:val="both"/>
        <w:rPr>
          <w:rFonts w:ascii="Times New Roman" w:hAnsi="Times New Roman"/>
          <w:sz w:val="24"/>
          <w:szCs w:val="24"/>
          <w:lang w:val="lv-LV"/>
        </w:rPr>
      </w:pPr>
      <w:r w:rsidRPr="00AD38A7">
        <w:rPr>
          <w:rFonts w:ascii="Times New Roman" w:hAnsi="Times New Roman"/>
          <w:sz w:val="24"/>
          <w:szCs w:val="24"/>
          <w:lang w:val="lv-LV"/>
        </w:rPr>
        <w:t xml:space="preserve">Lai novērstu zvejas rīku konstrukciju atšķirības, to atšķirības lomu struktūrā pa zvejas rajoniem un unificētu kompensācijas mehānisma izstrādi pašreizējos apstākļos, </w:t>
      </w:r>
      <w:r w:rsidR="009D5A4C">
        <w:rPr>
          <w:rFonts w:ascii="Times New Roman" w:hAnsi="Times New Roman"/>
          <w:sz w:val="24"/>
          <w:szCs w:val="24"/>
          <w:lang w:val="lv-LV"/>
        </w:rPr>
        <w:t>tiek</w:t>
      </w:r>
      <w:r w:rsidRPr="00AD38A7" w:rsidR="009D5A4C">
        <w:rPr>
          <w:rFonts w:ascii="Times New Roman" w:hAnsi="Times New Roman"/>
          <w:sz w:val="24"/>
          <w:szCs w:val="24"/>
          <w:lang w:val="lv-LV"/>
        </w:rPr>
        <w:t xml:space="preserve"> </w:t>
      </w:r>
      <w:r w:rsidRPr="00AD38A7">
        <w:rPr>
          <w:rFonts w:ascii="Times New Roman" w:hAnsi="Times New Roman"/>
          <w:sz w:val="24"/>
          <w:szCs w:val="24"/>
          <w:lang w:val="lv-LV"/>
        </w:rPr>
        <w:t>rekomendē</w:t>
      </w:r>
      <w:r w:rsidR="009D5A4C">
        <w:rPr>
          <w:rFonts w:ascii="Times New Roman" w:hAnsi="Times New Roman"/>
          <w:sz w:val="24"/>
          <w:szCs w:val="24"/>
          <w:lang w:val="lv-LV"/>
        </w:rPr>
        <w:t>ts</w:t>
      </w:r>
      <w:r w:rsidRPr="00AD38A7">
        <w:rPr>
          <w:rFonts w:ascii="Times New Roman" w:hAnsi="Times New Roman"/>
          <w:sz w:val="24"/>
          <w:szCs w:val="24"/>
          <w:lang w:val="lv-LV"/>
        </w:rPr>
        <w:t xml:space="preserve"> kompensācijas mehānismu balstīt uz nozveju apjomiem pa zivju sugām.  Veicot piekrastes nozvejas analīzi</w:t>
      </w:r>
      <w:r w:rsidRPr="00AD38A7" w:rsidR="002F642A">
        <w:rPr>
          <w:rFonts w:ascii="Times New Roman" w:hAnsi="Times New Roman"/>
          <w:sz w:val="24"/>
          <w:szCs w:val="24"/>
          <w:lang w:val="lv-LV"/>
        </w:rPr>
        <w:t>,</w:t>
      </w:r>
      <w:r w:rsidRPr="00AD38A7">
        <w:rPr>
          <w:rFonts w:ascii="Times New Roman" w:hAnsi="Times New Roman"/>
          <w:sz w:val="24"/>
          <w:szCs w:val="24"/>
          <w:lang w:val="lv-LV"/>
        </w:rPr>
        <w:t xml:space="preserve"> BIOR noteica nozīmīgākos zvejas rīkus katrai sugai. Nozīmīgākā zvejas rīka zaudējuma aprēķins (%) tika pielietots katrai zivju sugai, kurai saskaņā ar BIOR novērtējumu ir būtiski roņu izraisītie bojājumi. BIOR rekomendē</w:t>
      </w:r>
      <w:r w:rsidR="009D5A4C">
        <w:rPr>
          <w:rFonts w:ascii="Times New Roman" w:hAnsi="Times New Roman"/>
          <w:sz w:val="24"/>
          <w:szCs w:val="24"/>
          <w:lang w:val="lv-LV"/>
        </w:rPr>
        <w:t>jis</w:t>
      </w:r>
      <w:r w:rsidRPr="00AD38A7">
        <w:rPr>
          <w:rFonts w:ascii="Times New Roman" w:hAnsi="Times New Roman"/>
          <w:sz w:val="24"/>
          <w:szCs w:val="24"/>
          <w:lang w:val="lv-LV"/>
        </w:rPr>
        <w:t xml:space="preserve"> roņu izraisītos zaudējumus apaļam </w:t>
      </w:r>
      <w:r w:rsidRPr="00AD38A7">
        <w:rPr>
          <w:rFonts w:ascii="Times New Roman" w:hAnsi="Times New Roman"/>
          <w:sz w:val="24"/>
          <w:szCs w:val="24"/>
          <w:lang w:val="lv-LV"/>
        </w:rPr>
        <w:t>jūrasgrundulim</w:t>
      </w:r>
      <w:r w:rsidRPr="00AD38A7">
        <w:rPr>
          <w:rFonts w:ascii="Times New Roman" w:hAnsi="Times New Roman"/>
          <w:sz w:val="24"/>
          <w:szCs w:val="24"/>
          <w:lang w:val="lv-LV"/>
        </w:rPr>
        <w:t xml:space="preserve"> aprēķināt 10%, reņģei – 20%, bet </w:t>
      </w:r>
      <w:r w:rsidRPr="00AD38A7">
        <w:rPr>
          <w:rFonts w:ascii="Times New Roman" w:hAnsi="Times New Roman"/>
          <w:sz w:val="24"/>
          <w:szCs w:val="24"/>
          <w:lang w:val="lv-LV"/>
        </w:rPr>
        <w:t>salakai</w:t>
      </w:r>
      <w:r w:rsidRPr="00AD38A7">
        <w:rPr>
          <w:rFonts w:ascii="Times New Roman" w:hAnsi="Times New Roman"/>
          <w:sz w:val="24"/>
          <w:szCs w:val="24"/>
          <w:lang w:val="lv-LV"/>
        </w:rPr>
        <w:t xml:space="preserve">, lasim, taimiņam, sīgai, mencai, akmeņplekstei, zandartam, vimbai, asarim, lucītim un plaudim 38% apjomā no katras sugas nozvejas. </w:t>
      </w:r>
    </w:p>
    <w:p w:rsidR="00352204" w:rsidRPr="00AD38A7" w:rsidP="00352204" w14:paraId="6C5D9804" w14:textId="0EC7663B">
      <w:pPr>
        <w:spacing w:before="120" w:after="120"/>
        <w:jc w:val="both"/>
        <w:rPr>
          <w:rFonts w:ascii="Times New Roman" w:hAnsi="Times New Roman"/>
          <w:sz w:val="24"/>
          <w:szCs w:val="24"/>
          <w:lang w:val="lv-LV"/>
        </w:rPr>
      </w:pPr>
      <w:r w:rsidRPr="00AD38A7">
        <w:rPr>
          <w:rFonts w:ascii="Times New Roman" w:hAnsi="Times New Roman"/>
          <w:sz w:val="24"/>
          <w:szCs w:val="24"/>
          <w:lang w:val="lv-LV"/>
        </w:rPr>
        <w:t>T</w:t>
      </w:r>
      <w:r w:rsidRPr="00AD38A7" w:rsidR="0051231B">
        <w:rPr>
          <w:rFonts w:ascii="Times New Roman" w:hAnsi="Times New Roman"/>
          <w:sz w:val="24"/>
          <w:szCs w:val="24"/>
          <w:lang w:val="lv-LV"/>
        </w:rPr>
        <w:t>rešais roņu - zvejnieku konflik</w:t>
      </w:r>
      <w:r w:rsidRPr="00AD38A7" w:rsidR="003E564E">
        <w:rPr>
          <w:rFonts w:ascii="Times New Roman" w:hAnsi="Times New Roman"/>
          <w:sz w:val="24"/>
          <w:szCs w:val="24"/>
          <w:lang w:val="lv-LV"/>
        </w:rPr>
        <w:t>t</w:t>
      </w:r>
      <w:r w:rsidRPr="00AD38A7" w:rsidR="0051231B">
        <w:rPr>
          <w:rFonts w:ascii="Times New Roman" w:hAnsi="Times New Roman"/>
          <w:sz w:val="24"/>
          <w:szCs w:val="24"/>
          <w:lang w:val="lv-LV"/>
        </w:rPr>
        <w:t>sit</w:t>
      </w:r>
      <w:r w:rsidRPr="00AD38A7" w:rsidR="003E564E">
        <w:rPr>
          <w:rFonts w:ascii="Times New Roman" w:hAnsi="Times New Roman"/>
          <w:sz w:val="24"/>
          <w:szCs w:val="24"/>
          <w:lang w:val="lv-LV"/>
        </w:rPr>
        <w:t>uā</w:t>
      </w:r>
      <w:r w:rsidRPr="00AD38A7" w:rsidR="0051231B">
        <w:rPr>
          <w:rFonts w:ascii="Times New Roman" w:hAnsi="Times New Roman"/>
          <w:sz w:val="24"/>
          <w:szCs w:val="24"/>
          <w:lang w:val="lv-LV"/>
        </w:rPr>
        <w:t>cijas risinājuma veid</w:t>
      </w:r>
      <w:r w:rsidR="009B1799">
        <w:rPr>
          <w:rFonts w:ascii="Times New Roman" w:hAnsi="Times New Roman"/>
          <w:sz w:val="24"/>
          <w:szCs w:val="24"/>
          <w:lang w:val="lv-LV"/>
        </w:rPr>
        <w:t xml:space="preserve">s, kas tiek izmantots </w:t>
      </w:r>
      <w:r>
        <w:rPr>
          <w:rFonts w:ascii="Times New Roman" w:hAnsi="Times New Roman"/>
          <w:sz w:val="24"/>
          <w:szCs w:val="24"/>
          <w:lang w:val="lv-LV"/>
        </w:rPr>
        <w:t>daudzās, t.sk. Baltijas jūras reģiona</w:t>
      </w:r>
      <w:r w:rsidRPr="00AD38A7" w:rsidR="0051231B">
        <w:rPr>
          <w:rFonts w:ascii="Times New Roman" w:hAnsi="Times New Roman"/>
          <w:sz w:val="24"/>
          <w:szCs w:val="24"/>
          <w:lang w:val="lv-LV"/>
        </w:rPr>
        <w:t xml:space="preserve"> valstīs</w:t>
      </w:r>
      <w:r w:rsidR="009B1799">
        <w:rPr>
          <w:rFonts w:ascii="Times New Roman" w:hAnsi="Times New Roman"/>
          <w:sz w:val="24"/>
          <w:szCs w:val="24"/>
          <w:lang w:val="lv-LV"/>
        </w:rPr>
        <w:t>,</w:t>
      </w:r>
      <w:r w:rsidRPr="00AD38A7" w:rsidR="0051231B">
        <w:rPr>
          <w:rFonts w:ascii="Times New Roman" w:hAnsi="Times New Roman"/>
          <w:sz w:val="24"/>
          <w:szCs w:val="24"/>
          <w:lang w:val="lv-LV"/>
        </w:rPr>
        <w:t xml:space="preserve"> ir </w:t>
      </w:r>
      <w:r>
        <w:rPr>
          <w:rFonts w:ascii="Times New Roman" w:hAnsi="Times New Roman"/>
          <w:sz w:val="24"/>
          <w:szCs w:val="24"/>
          <w:lang w:val="lv-LV"/>
        </w:rPr>
        <w:t>medības.</w:t>
      </w:r>
      <w:r w:rsidRPr="00352204">
        <w:rPr>
          <w:rFonts w:ascii="Times New Roman" w:hAnsi="Times New Roman"/>
          <w:sz w:val="24"/>
          <w:szCs w:val="24"/>
          <w:lang w:val="lv-LV"/>
        </w:rPr>
        <w:t xml:space="preserve"> </w:t>
      </w:r>
      <w:r w:rsidRPr="00AD38A7">
        <w:rPr>
          <w:rFonts w:ascii="Times New Roman" w:hAnsi="Times New Roman"/>
          <w:sz w:val="24"/>
          <w:szCs w:val="24"/>
          <w:lang w:val="lv-LV"/>
        </w:rPr>
        <w:t xml:space="preserve">Baltijas jūras baseinā roņu medības pašreizējā situācijā </w:t>
      </w:r>
      <w:r>
        <w:rPr>
          <w:rFonts w:ascii="Times New Roman" w:hAnsi="Times New Roman"/>
          <w:sz w:val="24"/>
          <w:szCs w:val="24"/>
          <w:lang w:val="lv-LV"/>
        </w:rPr>
        <w:t>iedalāmas</w:t>
      </w:r>
      <w:r w:rsidRPr="00AD38A7">
        <w:rPr>
          <w:rFonts w:ascii="Times New Roman" w:hAnsi="Times New Roman"/>
          <w:sz w:val="24"/>
          <w:szCs w:val="24"/>
          <w:lang w:val="lv-LV"/>
        </w:rPr>
        <w:t xml:space="preserve"> divos veidos: roņi kā sporta medību objekts un aizsargājošās medības, kad zvejniekiem ir iespēja nogalināt dzīvniekus zināmā attālumā no zvejas rīkiem. Abu veidu medības iespējamas tikai uz </w:t>
      </w:r>
      <w:r>
        <w:rPr>
          <w:rFonts w:ascii="Times New Roman" w:hAnsi="Times New Roman"/>
          <w:sz w:val="24"/>
          <w:szCs w:val="24"/>
          <w:lang w:val="lv-LV"/>
        </w:rPr>
        <w:t>atļauju</w:t>
      </w:r>
      <w:r w:rsidRPr="00AD38A7">
        <w:rPr>
          <w:rFonts w:ascii="Times New Roman" w:hAnsi="Times New Roman"/>
          <w:sz w:val="24"/>
          <w:szCs w:val="24"/>
          <w:lang w:val="lv-LV"/>
        </w:rPr>
        <w:t xml:space="preserve"> pamata, ko izdod </w:t>
      </w:r>
      <w:r>
        <w:rPr>
          <w:rFonts w:ascii="Times New Roman" w:hAnsi="Times New Roman"/>
          <w:sz w:val="24"/>
          <w:szCs w:val="24"/>
          <w:lang w:val="lv-LV"/>
        </w:rPr>
        <w:t>attiecīgās</w:t>
      </w:r>
      <w:r w:rsidRPr="00AD38A7">
        <w:rPr>
          <w:rFonts w:ascii="Times New Roman" w:hAnsi="Times New Roman"/>
          <w:sz w:val="24"/>
          <w:szCs w:val="24"/>
          <w:lang w:val="lv-LV"/>
        </w:rPr>
        <w:t xml:space="preserve"> valsts institūcijas. Tiešas roņu medības uz </w:t>
      </w:r>
      <w:r>
        <w:rPr>
          <w:rFonts w:ascii="Times New Roman" w:hAnsi="Times New Roman"/>
          <w:sz w:val="24"/>
          <w:szCs w:val="24"/>
          <w:lang w:val="lv-LV"/>
        </w:rPr>
        <w:t>atļauju</w:t>
      </w:r>
      <w:r w:rsidRPr="00AD38A7">
        <w:rPr>
          <w:rFonts w:ascii="Times New Roman" w:hAnsi="Times New Roman"/>
          <w:sz w:val="24"/>
          <w:szCs w:val="24"/>
          <w:lang w:val="lv-LV"/>
        </w:rPr>
        <w:t xml:space="preserve"> pamata </w:t>
      </w:r>
      <w:r>
        <w:rPr>
          <w:rFonts w:ascii="Times New Roman" w:hAnsi="Times New Roman"/>
          <w:sz w:val="24"/>
          <w:szCs w:val="24"/>
          <w:lang w:val="lv-LV"/>
        </w:rPr>
        <w:t>tiek</w:t>
      </w:r>
      <w:r w:rsidRPr="00AD38A7">
        <w:rPr>
          <w:rFonts w:ascii="Times New Roman" w:hAnsi="Times New Roman"/>
          <w:sz w:val="24"/>
          <w:szCs w:val="24"/>
          <w:lang w:val="lv-LV"/>
        </w:rPr>
        <w:t xml:space="preserve"> organizētas Somijā, Zviedrijā un Igaunijā. Roņi var tikt medīti tikai ārpus aizsargājamajām dabas teritorijām.</w:t>
      </w:r>
    </w:p>
    <w:p w:rsidR="00352204" w:rsidP="00A43B6A" w14:paraId="1392C5BB" w14:textId="4EB4FA28">
      <w:pPr>
        <w:spacing w:after="0"/>
        <w:jc w:val="both"/>
        <w:rPr>
          <w:rFonts w:ascii="Times New Roman" w:hAnsi="Times New Roman"/>
          <w:sz w:val="24"/>
          <w:szCs w:val="24"/>
          <w:lang w:val="lv-LV"/>
        </w:rPr>
      </w:pPr>
      <w:r>
        <w:rPr>
          <w:rFonts w:ascii="Times New Roman" w:hAnsi="Times New Roman"/>
          <w:sz w:val="24"/>
          <w:szCs w:val="24"/>
          <w:lang w:val="lv-LV"/>
        </w:rPr>
        <w:t xml:space="preserve">Tā kā Latvijā neviena no roņu sugām nav medību dzīvnieks, bet pelēkais un pogainais ronis iekļauts īpaši aizsargājamo sugu sarakstā, roņus medīt nedrīkst. Tomēr ir pieļaujama to </w:t>
      </w:r>
      <w:r w:rsidR="009D5A4C">
        <w:rPr>
          <w:rFonts w:ascii="Times New Roman" w:hAnsi="Times New Roman"/>
          <w:sz w:val="24"/>
          <w:szCs w:val="24"/>
          <w:lang w:val="lv-LV"/>
        </w:rPr>
        <w:t xml:space="preserve">kā nemedījamu dzīvnieku </w:t>
      </w:r>
      <w:r>
        <w:rPr>
          <w:rFonts w:ascii="Times New Roman" w:hAnsi="Times New Roman"/>
          <w:sz w:val="24"/>
          <w:szCs w:val="24"/>
          <w:lang w:val="lv-LV"/>
        </w:rPr>
        <w:t xml:space="preserve">limitēta ieguve </w:t>
      </w:r>
      <w:r w:rsidR="009D5A4C">
        <w:rPr>
          <w:rFonts w:ascii="Times New Roman" w:hAnsi="Times New Roman"/>
          <w:sz w:val="24"/>
          <w:szCs w:val="24"/>
          <w:lang w:val="lv-LV"/>
        </w:rPr>
        <w:t xml:space="preserve">atbilstoši Sugu un biotopu aizsardzības likumā noteiktajiem principiem </w:t>
      </w:r>
      <w:r>
        <w:rPr>
          <w:rFonts w:ascii="Times New Roman" w:hAnsi="Times New Roman"/>
          <w:sz w:val="24"/>
          <w:szCs w:val="24"/>
          <w:lang w:val="lv-LV"/>
        </w:rPr>
        <w:t xml:space="preserve"> ar mērķi </w:t>
      </w:r>
      <w:r w:rsidRPr="00AD38A7">
        <w:rPr>
          <w:rFonts w:ascii="Times New Roman" w:hAnsi="Times New Roman"/>
          <w:sz w:val="24"/>
          <w:szCs w:val="24"/>
          <w:lang w:val="lv-LV"/>
        </w:rPr>
        <w:t>pasargāt zvejas rīkus un lomus no roņ</w:t>
      </w:r>
      <w:r w:rsidR="009D5A4C">
        <w:rPr>
          <w:rFonts w:ascii="Times New Roman" w:hAnsi="Times New Roman"/>
          <w:sz w:val="24"/>
          <w:szCs w:val="24"/>
          <w:lang w:val="lv-LV"/>
        </w:rPr>
        <w:t>u radītiem</w:t>
      </w:r>
      <w:r w:rsidRPr="00AD38A7">
        <w:rPr>
          <w:rFonts w:ascii="Times New Roman" w:hAnsi="Times New Roman"/>
          <w:sz w:val="24"/>
          <w:szCs w:val="24"/>
          <w:lang w:val="lv-LV"/>
        </w:rPr>
        <w:t xml:space="preserve"> bojājumiem</w:t>
      </w:r>
      <w:r>
        <w:rPr>
          <w:rFonts w:ascii="Times New Roman" w:hAnsi="Times New Roman"/>
          <w:sz w:val="24"/>
          <w:szCs w:val="24"/>
          <w:lang w:val="lv-LV"/>
        </w:rPr>
        <w:t>, kas uzskatāma kā alternatīva aizsargājošām medībām.</w:t>
      </w:r>
    </w:p>
    <w:p w:rsidR="00514004" w:rsidRPr="00C35BD0" w:rsidP="00514004" w14:paraId="0FBC2757" w14:textId="2ECA6C98">
      <w:pPr>
        <w:spacing w:after="0"/>
        <w:jc w:val="both"/>
        <w:rPr>
          <w:rFonts w:ascii="Times New Roman" w:hAnsi="Times New Roman"/>
          <w:b/>
          <w:bCs/>
          <w:sz w:val="24"/>
          <w:szCs w:val="24"/>
          <w:lang w:val="lv-LV"/>
        </w:rPr>
      </w:pPr>
      <w:r>
        <w:rPr>
          <w:rFonts w:ascii="Times New Roman" w:hAnsi="Times New Roman"/>
          <w:b/>
          <w:bCs/>
          <w:sz w:val="24"/>
          <w:szCs w:val="24"/>
          <w:lang w:val="lv-LV"/>
        </w:rPr>
        <w:t xml:space="preserve">Bez tam, </w:t>
      </w:r>
      <w:r w:rsidRPr="00C35BD0">
        <w:rPr>
          <w:rFonts w:ascii="Times New Roman" w:hAnsi="Times New Roman"/>
          <w:b/>
          <w:bCs/>
          <w:sz w:val="24"/>
          <w:szCs w:val="24"/>
          <w:lang w:val="lv-LV"/>
        </w:rPr>
        <w:t xml:space="preserve">Latvijas </w:t>
      </w:r>
      <w:r>
        <w:rPr>
          <w:rFonts w:ascii="Times New Roman" w:hAnsi="Times New Roman"/>
          <w:b/>
          <w:bCs/>
          <w:sz w:val="24"/>
          <w:szCs w:val="24"/>
          <w:lang w:val="lv-LV"/>
        </w:rPr>
        <w:t xml:space="preserve">jūras </w:t>
      </w:r>
      <w:r w:rsidRPr="00C35BD0">
        <w:rPr>
          <w:rFonts w:ascii="Times New Roman" w:hAnsi="Times New Roman"/>
          <w:b/>
          <w:bCs/>
          <w:sz w:val="24"/>
          <w:szCs w:val="24"/>
          <w:lang w:val="lv-LV"/>
        </w:rPr>
        <w:t xml:space="preserve">ūdeņos, ņemot vērā </w:t>
      </w:r>
      <w:r>
        <w:rPr>
          <w:rFonts w:ascii="Times New Roman" w:hAnsi="Times New Roman"/>
          <w:b/>
          <w:bCs/>
          <w:sz w:val="24"/>
          <w:szCs w:val="24"/>
          <w:lang w:val="lv-LV"/>
        </w:rPr>
        <w:t xml:space="preserve">dažādo </w:t>
      </w:r>
      <w:r w:rsidRPr="00C35BD0">
        <w:rPr>
          <w:rFonts w:ascii="Times New Roman" w:hAnsi="Times New Roman"/>
          <w:b/>
          <w:bCs/>
          <w:sz w:val="24"/>
          <w:szCs w:val="24"/>
          <w:lang w:val="lv-LV"/>
        </w:rPr>
        <w:t xml:space="preserve">roņu sugu aizsardzības statusa vērtējumus, vienīgā roņu suga, ko būtu pieļaujams iegūt limitētā apmērā, ir pelēkais ronis. </w:t>
      </w:r>
    </w:p>
    <w:p w:rsidR="0051231B" w:rsidRPr="00AD38A7" w:rsidP="007B1A25" w14:paraId="6F99F111" w14:textId="12A98F52">
      <w:pPr>
        <w:spacing w:before="120" w:after="120"/>
        <w:jc w:val="both"/>
        <w:rPr>
          <w:rFonts w:ascii="Times New Roman" w:hAnsi="Times New Roman"/>
          <w:sz w:val="24"/>
          <w:szCs w:val="24"/>
          <w:lang w:val="lv-LV"/>
        </w:rPr>
      </w:pPr>
      <w:r w:rsidRPr="00AD38A7">
        <w:rPr>
          <w:rFonts w:ascii="Times New Roman" w:hAnsi="Times New Roman"/>
          <w:sz w:val="24"/>
          <w:szCs w:val="24"/>
          <w:lang w:val="lv-LV"/>
        </w:rPr>
        <w:t xml:space="preserve">Attiecībā uz aizsargājošam medībām </w:t>
      </w:r>
      <w:r w:rsidR="00514004">
        <w:rPr>
          <w:rFonts w:ascii="Times New Roman" w:hAnsi="Times New Roman"/>
          <w:sz w:val="24"/>
          <w:szCs w:val="24"/>
          <w:lang w:val="lv-LV"/>
        </w:rPr>
        <w:t xml:space="preserve">citviet izdarīti </w:t>
      </w:r>
      <w:r w:rsidR="00F16AED">
        <w:rPr>
          <w:rFonts w:ascii="Times New Roman" w:hAnsi="Times New Roman"/>
          <w:sz w:val="24"/>
          <w:szCs w:val="24"/>
          <w:lang w:val="lv-LV"/>
        </w:rPr>
        <w:t>šādi secinājumi</w:t>
      </w:r>
      <w:r w:rsidRPr="00AD38A7">
        <w:rPr>
          <w:rFonts w:ascii="Times New Roman" w:hAnsi="Times New Roman"/>
          <w:sz w:val="24"/>
          <w:szCs w:val="24"/>
          <w:lang w:val="lv-LV"/>
        </w:rPr>
        <w:t xml:space="preserve"> (</w:t>
      </w:r>
      <w:r w:rsidRPr="00AD38A7">
        <w:rPr>
          <w:rFonts w:ascii="Times New Roman" w:hAnsi="Times New Roman"/>
          <w:sz w:val="24"/>
          <w:szCs w:val="24"/>
          <w:lang w:val="lv-LV"/>
        </w:rPr>
        <w:t>Westerberg</w:t>
      </w:r>
      <w:r w:rsidRPr="00AD38A7">
        <w:rPr>
          <w:rFonts w:ascii="Times New Roman" w:hAnsi="Times New Roman"/>
          <w:sz w:val="24"/>
          <w:szCs w:val="24"/>
          <w:lang w:val="lv-LV"/>
        </w:rPr>
        <w:t xml:space="preserve"> 2010):</w:t>
      </w:r>
    </w:p>
    <w:p w:rsidR="0051231B" w:rsidRPr="00AD38A7" w:rsidP="007B1A25" w14:paraId="7FC20764" w14:textId="18486D71">
      <w:pPr>
        <w:spacing w:after="0"/>
        <w:ind w:left="709" w:hanging="284"/>
        <w:jc w:val="both"/>
        <w:rPr>
          <w:rFonts w:ascii="Times New Roman" w:hAnsi="Times New Roman"/>
          <w:sz w:val="24"/>
          <w:szCs w:val="24"/>
          <w:lang w:val="lv-LV"/>
        </w:rPr>
      </w:pPr>
      <w:r w:rsidRPr="00AD38A7">
        <w:rPr>
          <w:rFonts w:ascii="Times New Roman" w:hAnsi="Times New Roman"/>
          <w:sz w:val="24"/>
          <w:szCs w:val="24"/>
          <w:lang w:val="lv-LV"/>
        </w:rPr>
        <w:t>1.</w:t>
      </w:r>
      <w:r w:rsidRPr="00AD38A7">
        <w:rPr>
          <w:rFonts w:ascii="Times New Roman" w:hAnsi="Times New Roman"/>
          <w:sz w:val="24"/>
          <w:szCs w:val="24"/>
          <w:lang w:val="lv-LV"/>
        </w:rPr>
        <w:tab/>
        <w:t xml:space="preserve">Aizsargājošās medības pie zvejas rīkiem ar ierobežotām kvotām tiek praktizētas </w:t>
      </w:r>
      <w:r w:rsidRPr="00AD38A7" w:rsidR="00F241D4">
        <w:rPr>
          <w:rFonts w:ascii="Times New Roman" w:hAnsi="Times New Roman"/>
          <w:sz w:val="24"/>
          <w:szCs w:val="24"/>
          <w:lang w:val="lv-LV"/>
        </w:rPr>
        <w:t xml:space="preserve">daudzās </w:t>
      </w:r>
      <w:r w:rsidRPr="00AD38A7">
        <w:rPr>
          <w:rFonts w:ascii="Times New Roman" w:hAnsi="Times New Roman"/>
          <w:sz w:val="24"/>
          <w:szCs w:val="24"/>
          <w:lang w:val="lv-LV"/>
        </w:rPr>
        <w:t xml:space="preserve">valstīs, kur saasinājies roņu </w:t>
      </w:r>
      <w:r w:rsidR="00F16AED">
        <w:rPr>
          <w:rFonts w:ascii="Times New Roman" w:hAnsi="Times New Roman"/>
          <w:sz w:val="24"/>
          <w:szCs w:val="24"/>
          <w:lang w:val="lv-LV"/>
        </w:rPr>
        <w:t xml:space="preserve">un </w:t>
      </w:r>
      <w:r w:rsidRPr="00AD38A7">
        <w:rPr>
          <w:rFonts w:ascii="Times New Roman" w:hAnsi="Times New Roman"/>
          <w:sz w:val="24"/>
          <w:szCs w:val="24"/>
          <w:lang w:val="lv-LV"/>
        </w:rPr>
        <w:t xml:space="preserve">zvejnieku konflikts. </w:t>
      </w:r>
    </w:p>
    <w:p w:rsidR="0051231B" w:rsidRPr="00AD38A7" w:rsidP="007B1A25" w14:paraId="51A28F06" w14:textId="417838FB">
      <w:pPr>
        <w:spacing w:after="0"/>
        <w:ind w:left="709" w:hanging="284"/>
        <w:jc w:val="both"/>
        <w:rPr>
          <w:rFonts w:ascii="Times New Roman" w:hAnsi="Times New Roman"/>
          <w:sz w:val="24"/>
          <w:szCs w:val="24"/>
          <w:lang w:val="lv-LV"/>
        </w:rPr>
      </w:pPr>
      <w:r w:rsidRPr="00AD38A7">
        <w:rPr>
          <w:rFonts w:ascii="Times New Roman" w:hAnsi="Times New Roman"/>
          <w:sz w:val="24"/>
          <w:szCs w:val="24"/>
          <w:lang w:val="lv-LV"/>
        </w:rPr>
        <w:t>2.</w:t>
      </w:r>
      <w:r w:rsidRPr="00AD38A7">
        <w:rPr>
          <w:rFonts w:ascii="Times New Roman" w:hAnsi="Times New Roman"/>
          <w:sz w:val="24"/>
          <w:szCs w:val="24"/>
          <w:lang w:val="lv-LV"/>
        </w:rPr>
        <w:tab/>
        <w:t xml:space="preserve">Aizsargājošo medību efektivitāte nav </w:t>
      </w:r>
      <w:r w:rsidR="00F16AED">
        <w:rPr>
          <w:rFonts w:ascii="Times New Roman" w:hAnsi="Times New Roman"/>
          <w:sz w:val="24"/>
          <w:szCs w:val="24"/>
          <w:lang w:val="lv-LV"/>
        </w:rPr>
        <w:t>tiku</w:t>
      </w:r>
      <w:r w:rsidRPr="00AD38A7">
        <w:rPr>
          <w:rFonts w:ascii="Times New Roman" w:hAnsi="Times New Roman"/>
          <w:sz w:val="24"/>
          <w:szCs w:val="24"/>
          <w:lang w:val="lv-LV"/>
        </w:rPr>
        <w:t xml:space="preserve">si izvērtēta. </w:t>
      </w:r>
      <w:r w:rsidRPr="00AD38A7">
        <w:rPr>
          <w:rFonts w:ascii="Times New Roman" w:hAnsi="Times New Roman"/>
          <w:sz w:val="24"/>
          <w:szCs w:val="24"/>
          <w:lang w:val="lv-LV"/>
        </w:rPr>
        <w:t>Nedaudzie</w:t>
      </w:r>
      <w:r w:rsidRPr="00AD38A7">
        <w:rPr>
          <w:rFonts w:ascii="Times New Roman" w:hAnsi="Times New Roman"/>
          <w:sz w:val="24"/>
          <w:szCs w:val="24"/>
          <w:lang w:val="lv-LV"/>
        </w:rPr>
        <w:t xml:space="preserve"> zinātniskie novērtējumi neuzrāda vai uzrāda nelielu šādu </w:t>
      </w:r>
      <w:r w:rsidR="00F16AED">
        <w:rPr>
          <w:rFonts w:ascii="Times New Roman" w:hAnsi="Times New Roman"/>
          <w:sz w:val="24"/>
          <w:szCs w:val="24"/>
          <w:lang w:val="lv-LV"/>
        </w:rPr>
        <w:t>pasākuma</w:t>
      </w:r>
      <w:r w:rsidRPr="00AD38A7">
        <w:rPr>
          <w:rFonts w:ascii="Times New Roman" w:hAnsi="Times New Roman"/>
          <w:sz w:val="24"/>
          <w:szCs w:val="24"/>
          <w:lang w:val="lv-LV"/>
        </w:rPr>
        <w:t xml:space="preserve"> efektivitāti.</w:t>
      </w:r>
    </w:p>
    <w:p w:rsidR="0051231B" w:rsidRPr="00AD38A7" w:rsidP="007B1A25" w14:paraId="6455B138" w14:textId="0DEC04E0">
      <w:pPr>
        <w:spacing w:after="0"/>
        <w:ind w:left="709" w:hanging="284"/>
        <w:jc w:val="both"/>
        <w:rPr>
          <w:rFonts w:ascii="Times New Roman" w:hAnsi="Times New Roman"/>
          <w:sz w:val="24"/>
          <w:szCs w:val="24"/>
          <w:lang w:val="lv-LV"/>
        </w:rPr>
      </w:pPr>
      <w:r w:rsidRPr="00AD38A7">
        <w:rPr>
          <w:rFonts w:ascii="Times New Roman" w:hAnsi="Times New Roman"/>
          <w:sz w:val="24"/>
          <w:szCs w:val="24"/>
          <w:lang w:val="lv-LV"/>
        </w:rPr>
        <w:t>3.</w:t>
      </w:r>
      <w:r w:rsidRPr="00AD38A7">
        <w:rPr>
          <w:rFonts w:ascii="Times New Roman" w:hAnsi="Times New Roman"/>
          <w:sz w:val="24"/>
          <w:szCs w:val="24"/>
          <w:lang w:val="lv-LV"/>
        </w:rPr>
        <w:tab/>
        <w:t>Roņi ir dabas resurss un</w:t>
      </w:r>
      <w:r w:rsidRPr="00AD38A7" w:rsidR="00F241D4">
        <w:rPr>
          <w:rFonts w:ascii="Times New Roman" w:hAnsi="Times New Roman"/>
          <w:sz w:val="24"/>
          <w:szCs w:val="24"/>
          <w:lang w:val="lv-LV"/>
        </w:rPr>
        <w:t>,</w:t>
      </w:r>
      <w:r w:rsidRPr="00AD38A7">
        <w:rPr>
          <w:rFonts w:ascii="Times New Roman" w:hAnsi="Times New Roman"/>
          <w:sz w:val="24"/>
          <w:szCs w:val="24"/>
          <w:lang w:val="lv-LV"/>
        </w:rPr>
        <w:t xml:space="preserve"> ja dzīvnieks nomedīts, tam jābūt pilnībā utilizētam neskatoties uz ES aizliegumu tirgot </w:t>
      </w:r>
      <w:r w:rsidR="00F8555A">
        <w:rPr>
          <w:rFonts w:ascii="Times New Roman" w:hAnsi="Times New Roman"/>
          <w:sz w:val="24"/>
          <w:szCs w:val="24"/>
          <w:lang w:val="lv-LV"/>
        </w:rPr>
        <w:t>izstrādājumus no roņiem</w:t>
      </w:r>
      <w:r w:rsidRPr="00AD38A7">
        <w:rPr>
          <w:rFonts w:ascii="Times New Roman" w:hAnsi="Times New Roman"/>
          <w:sz w:val="24"/>
          <w:szCs w:val="24"/>
          <w:lang w:val="lv-LV"/>
        </w:rPr>
        <w:t>;</w:t>
      </w:r>
    </w:p>
    <w:p w:rsidR="0051231B" w:rsidP="007B1A25" w14:paraId="467C9B98" w14:textId="1056D8E5">
      <w:pPr>
        <w:spacing w:after="0"/>
        <w:ind w:left="709" w:hanging="284"/>
        <w:jc w:val="both"/>
        <w:rPr>
          <w:rFonts w:ascii="Times New Roman" w:hAnsi="Times New Roman"/>
          <w:sz w:val="24"/>
          <w:szCs w:val="24"/>
          <w:lang w:val="lv-LV"/>
        </w:rPr>
      </w:pPr>
      <w:r w:rsidRPr="00AD38A7">
        <w:rPr>
          <w:rFonts w:ascii="Times New Roman" w:hAnsi="Times New Roman"/>
          <w:sz w:val="24"/>
          <w:szCs w:val="24"/>
          <w:lang w:val="lv-LV"/>
        </w:rPr>
        <w:t>4.</w:t>
      </w:r>
      <w:r w:rsidRPr="00AD38A7">
        <w:rPr>
          <w:rFonts w:ascii="Times New Roman" w:hAnsi="Times New Roman"/>
          <w:sz w:val="24"/>
          <w:szCs w:val="24"/>
          <w:lang w:val="lv-LV"/>
        </w:rPr>
        <w:tab/>
        <w:t xml:space="preserve">Roņu ķeršana ar selektīviem zvejas rīkiem varētu būt mazāk laiku prasoša, drošāka un alternatīva medībām.  </w:t>
      </w:r>
    </w:p>
    <w:p w:rsidR="004963E0" w:rsidRPr="00AD38A7" w:rsidP="007B1A25" w14:paraId="33C92AB7" w14:textId="02519AD1">
      <w:pPr>
        <w:spacing w:before="120" w:after="120"/>
        <w:jc w:val="both"/>
        <w:rPr>
          <w:rFonts w:ascii="Times New Roman" w:hAnsi="Times New Roman"/>
          <w:sz w:val="24"/>
          <w:szCs w:val="24"/>
          <w:lang w:val="lv-LV"/>
        </w:rPr>
      </w:pPr>
      <w:r>
        <w:rPr>
          <w:rFonts w:ascii="Times New Roman" w:hAnsi="Times New Roman"/>
          <w:sz w:val="24"/>
          <w:szCs w:val="24"/>
          <w:lang w:val="lv-LV"/>
        </w:rPr>
        <w:t xml:space="preserve"> Medību </w:t>
      </w:r>
      <w:r w:rsidRPr="00AD38A7">
        <w:rPr>
          <w:rFonts w:ascii="Times New Roman" w:hAnsi="Times New Roman"/>
          <w:sz w:val="24"/>
          <w:szCs w:val="24"/>
          <w:lang w:val="lv-LV"/>
        </w:rPr>
        <w:t>ietekmi uz roņu postījum</w:t>
      </w:r>
      <w:r w:rsidR="00AD04F2">
        <w:rPr>
          <w:rFonts w:ascii="Times New Roman" w:hAnsi="Times New Roman"/>
          <w:sz w:val="24"/>
          <w:szCs w:val="24"/>
          <w:lang w:val="lv-LV"/>
        </w:rPr>
        <w:t>u samazinājumiem</w:t>
      </w:r>
      <w:r w:rsidRPr="00AD38A7">
        <w:rPr>
          <w:rFonts w:ascii="Times New Roman" w:hAnsi="Times New Roman"/>
          <w:sz w:val="24"/>
          <w:szCs w:val="24"/>
          <w:lang w:val="lv-LV"/>
        </w:rPr>
        <w:t xml:space="preserve"> ir grūti viennozīmīgi novērtēt. Tā Skotijā, kur šaušana tika realizēta pie jūras </w:t>
      </w:r>
      <w:r w:rsidR="00AD04F2">
        <w:rPr>
          <w:rFonts w:ascii="Times New Roman" w:hAnsi="Times New Roman"/>
          <w:sz w:val="24"/>
          <w:szCs w:val="24"/>
          <w:lang w:val="lv-LV"/>
        </w:rPr>
        <w:t>“</w:t>
      </w:r>
      <w:r w:rsidRPr="00AD38A7">
        <w:rPr>
          <w:rFonts w:ascii="Times New Roman" w:hAnsi="Times New Roman"/>
          <w:sz w:val="24"/>
          <w:szCs w:val="24"/>
          <w:lang w:val="lv-LV"/>
        </w:rPr>
        <w:t>zivju dārziem</w:t>
      </w:r>
      <w:r w:rsidR="00AD04F2">
        <w:rPr>
          <w:rFonts w:ascii="Times New Roman" w:hAnsi="Times New Roman"/>
          <w:sz w:val="24"/>
          <w:szCs w:val="24"/>
          <w:lang w:val="lv-LV"/>
        </w:rPr>
        <w:t>”</w:t>
      </w:r>
      <w:r w:rsidRPr="00AD38A7">
        <w:rPr>
          <w:rFonts w:ascii="Times New Roman" w:hAnsi="Times New Roman"/>
          <w:sz w:val="24"/>
          <w:szCs w:val="24"/>
          <w:lang w:val="lv-LV"/>
        </w:rPr>
        <w:t xml:space="preserve"> akvakultūrā, 62% gadījumu no sal</w:t>
      </w:r>
      <w:r w:rsidR="00AD04F2">
        <w:rPr>
          <w:rFonts w:ascii="Times New Roman" w:hAnsi="Times New Roman"/>
          <w:sz w:val="24"/>
          <w:szCs w:val="24"/>
          <w:lang w:val="lv-LV"/>
        </w:rPr>
        <w:t>ī</w:t>
      </w:r>
      <w:r w:rsidRPr="00AD38A7">
        <w:rPr>
          <w:rFonts w:ascii="Times New Roman" w:hAnsi="Times New Roman"/>
          <w:sz w:val="24"/>
          <w:szCs w:val="24"/>
          <w:lang w:val="lv-LV"/>
        </w:rPr>
        <w:t>d</w:t>
      </w:r>
      <w:r w:rsidR="00AD04F2">
        <w:rPr>
          <w:rFonts w:ascii="Times New Roman" w:hAnsi="Times New Roman"/>
          <w:sz w:val="24"/>
          <w:szCs w:val="24"/>
          <w:lang w:val="lv-LV"/>
        </w:rPr>
        <w:t>z</w:t>
      </w:r>
      <w:r w:rsidRPr="00AD38A7">
        <w:rPr>
          <w:rFonts w:ascii="Times New Roman" w:hAnsi="Times New Roman"/>
          <w:sz w:val="24"/>
          <w:szCs w:val="24"/>
          <w:lang w:val="lv-LV"/>
        </w:rPr>
        <w:t xml:space="preserve">ināšanai izmantoto zivju fermu, </w:t>
      </w:r>
      <w:r w:rsidRPr="00AD38A7" w:rsidR="00F1047B">
        <w:rPr>
          <w:rFonts w:ascii="Times New Roman" w:hAnsi="Times New Roman"/>
          <w:sz w:val="24"/>
          <w:szCs w:val="24"/>
          <w:lang w:val="lv-LV"/>
        </w:rPr>
        <w:t>tās</w:t>
      </w:r>
      <w:r w:rsidRPr="00AD38A7">
        <w:rPr>
          <w:rFonts w:ascii="Times New Roman" w:hAnsi="Times New Roman"/>
          <w:sz w:val="24"/>
          <w:szCs w:val="24"/>
          <w:lang w:val="lv-LV"/>
        </w:rPr>
        <w:t xml:space="preserve"> bija efektīvas (</w:t>
      </w:r>
      <w:r w:rsidRPr="00AD38A7">
        <w:rPr>
          <w:rFonts w:ascii="Times New Roman" w:hAnsi="Times New Roman"/>
          <w:sz w:val="24"/>
          <w:szCs w:val="24"/>
          <w:lang w:val="lv-LV"/>
        </w:rPr>
        <w:t>Quick</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2004). Zviedrijā Botnijas līcī secināts, ka aizsargājošām medībām nav statistiski būtiskas ietekmes uz roņu postījumiem (</w:t>
      </w:r>
      <w:r w:rsidRPr="00AD38A7">
        <w:rPr>
          <w:rFonts w:ascii="Times New Roman" w:hAnsi="Times New Roman"/>
          <w:sz w:val="24"/>
          <w:szCs w:val="24"/>
          <w:lang w:val="lv-LV"/>
        </w:rPr>
        <w:t>Lunneryd</w:t>
      </w:r>
      <w:r w:rsidRPr="00AD38A7">
        <w:rPr>
          <w:rFonts w:ascii="Times New Roman" w:hAnsi="Times New Roman"/>
          <w:sz w:val="24"/>
          <w:szCs w:val="24"/>
          <w:lang w:val="lv-LV"/>
        </w:rPr>
        <w:t xml:space="preserve"> 2003, </w:t>
      </w:r>
      <w:r w:rsidRPr="00AD38A7">
        <w:rPr>
          <w:rFonts w:ascii="Times New Roman" w:hAnsi="Times New Roman"/>
          <w:sz w:val="24"/>
          <w:szCs w:val="24"/>
          <w:lang w:val="lv-LV"/>
        </w:rPr>
        <w:t>cit</w:t>
      </w:r>
      <w:r w:rsidRPr="00AD38A7">
        <w:rPr>
          <w:rFonts w:ascii="Times New Roman" w:hAnsi="Times New Roman"/>
          <w:sz w:val="24"/>
          <w:szCs w:val="24"/>
          <w:lang w:val="lv-LV"/>
        </w:rPr>
        <w:t xml:space="preserve">. pēc </w:t>
      </w:r>
      <w:r w:rsidRPr="00AD38A7">
        <w:rPr>
          <w:rFonts w:ascii="Times New Roman" w:hAnsi="Times New Roman"/>
          <w:sz w:val="24"/>
          <w:szCs w:val="24"/>
          <w:lang w:val="lv-LV"/>
        </w:rPr>
        <w:t>Westerberg</w:t>
      </w:r>
      <w:r w:rsidRPr="00AD38A7">
        <w:rPr>
          <w:rFonts w:ascii="Times New Roman" w:hAnsi="Times New Roman"/>
          <w:sz w:val="24"/>
          <w:szCs w:val="24"/>
          <w:lang w:val="lv-LV"/>
        </w:rPr>
        <w:t xml:space="preserve"> 2010.). Savukārt Zviedrijas ri</w:t>
      </w:r>
      <w:r w:rsidR="00AD04F2">
        <w:rPr>
          <w:rFonts w:ascii="Times New Roman" w:hAnsi="Times New Roman"/>
          <w:sz w:val="24"/>
          <w:szCs w:val="24"/>
          <w:lang w:val="lv-LV"/>
        </w:rPr>
        <w:t>e</w:t>
      </w:r>
      <w:r w:rsidRPr="00AD38A7">
        <w:rPr>
          <w:rFonts w:ascii="Times New Roman" w:hAnsi="Times New Roman"/>
          <w:sz w:val="24"/>
          <w:szCs w:val="24"/>
          <w:lang w:val="lv-LV"/>
        </w:rPr>
        <w:t>tumu piekrastē konstatēts,</w:t>
      </w:r>
      <w:r w:rsidR="00AD04F2">
        <w:rPr>
          <w:rFonts w:ascii="Times New Roman" w:hAnsi="Times New Roman"/>
          <w:sz w:val="24"/>
          <w:szCs w:val="24"/>
          <w:lang w:val="lv-LV"/>
        </w:rPr>
        <w:t xml:space="preserve"> ka</w:t>
      </w:r>
      <w:r w:rsidRPr="00AD38A7">
        <w:rPr>
          <w:rFonts w:ascii="Times New Roman" w:hAnsi="Times New Roman"/>
          <w:sz w:val="24"/>
          <w:szCs w:val="24"/>
          <w:lang w:val="lv-LV"/>
        </w:rPr>
        <w:t xml:space="preserve"> atsevišķu roņu nogalināšana pie zvejas rīkiem vismaz uz kādu laiku būtiski samazina postījumu apjomus (</w:t>
      </w:r>
      <w:r w:rsidRPr="00AD38A7">
        <w:rPr>
          <w:rFonts w:ascii="Times New Roman" w:hAnsi="Times New Roman"/>
          <w:sz w:val="24"/>
          <w:szCs w:val="24"/>
          <w:lang w:val="lv-LV"/>
        </w:rPr>
        <w:t>Königson</w:t>
      </w:r>
      <w:r w:rsidRPr="00AD38A7">
        <w:rPr>
          <w:rFonts w:ascii="Times New Roman" w:hAnsi="Times New Roman"/>
          <w:sz w:val="24"/>
          <w:szCs w:val="24"/>
          <w:lang w:val="lv-LV"/>
        </w:rPr>
        <w:t xml:space="preserve"> </w:t>
      </w:r>
      <w:r w:rsidRPr="00AD38A7">
        <w:rPr>
          <w:rFonts w:ascii="Times New Roman" w:hAnsi="Times New Roman"/>
          <w:sz w:val="24"/>
          <w:szCs w:val="24"/>
          <w:lang w:val="lv-LV"/>
        </w:rPr>
        <w:t>et</w:t>
      </w:r>
      <w:r w:rsidRPr="00AD38A7">
        <w:rPr>
          <w:rFonts w:ascii="Times New Roman" w:hAnsi="Times New Roman"/>
          <w:sz w:val="24"/>
          <w:szCs w:val="24"/>
          <w:lang w:val="lv-LV"/>
        </w:rPr>
        <w:t xml:space="preserve"> </w:t>
      </w:r>
      <w:r w:rsidRPr="00AD38A7">
        <w:rPr>
          <w:rFonts w:ascii="Times New Roman" w:hAnsi="Times New Roman"/>
          <w:sz w:val="24"/>
          <w:szCs w:val="24"/>
          <w:lang w:val="lv-LV"/>
        </w:rPr>
        <w:t>al</w:t>
      </w:r>
      <w:r w:rsidRPr="00AD38A7">
        <w:rPr>
          <w:rFonts w:ascii="Times New Roman" w:hAnsi="Times New Roman"/>
          <w:sz w:val="24"/>
          <w:szCs w:val="24"/>
          <w:lang w:val="lv-LV"/>
        </w:rPr>
        <w:t>. 2003</w:t>
      </w:r>
      <w:r w:rsidR="005F4752">
        <w:rPr>
          <w:rFonts w:ascii="Times New Roman" w:hAnsi="Times New Roman"/>
          <w:sz w:val="24"/>
          <w:szCs w:val="24"/>
          <w:lang w:val="lv-LV"/>
        </w:rPr>
        <w:t>,</w:t>
      </w:r>
      <w:r w:rsidRPr="00AD38A7">
        <w:rPr>
          <w:rFonts w:ascii="Times New Roman" w:hAnsi="Times New Roman"/>
          <w:sz w:val="24"/>
          <w:szCs w:val="24"/>
          <w:lang w:val="lv-LV"/>
        </w:rPr>
        <w:t xml:space="preserve"> </w:t>
      </w:r>
      <w:r w:rsidRPr="00AD38A7">
        <w:rPr>
          <w:rFonts w:ascii="Times New Roman" w:hAnsi="Times New Roman"/>
          <w:sz w:val="24"/>
          <w:szCs w:val="24"/>
          <w:lang w:val="lv-LV"/>
        </w:rPr>
        <w:t>cit</w:t>
      </w:r>
      <w:r w:rsidRPr="00AD38A7">
        <w:rPr>
          <w:rFonts w:ascii="Times New Roman" w:hAnsi="Times New Roman"/>
          <w:sz w:val="24"/>
          <w:szCs w:val="24"/>
          <w:lang w:val="lv-LV"/>
        </w:rPr>
        <w:t xml:space="preserve">. pēc </w:t>
      </w:r>
      <w:r w:rsidRPr="00AD38A7">
        <w:rPr>
          <w:rFonts w:ascii="Times New Roman" w:hAnsi="Times New Roman"/>
          <w:sz w:val="24"/>
          <w:szCs w:val="24"/>
          <w:lang w:val="lv-LV"/>
        </w:rPr>
        <w:t>Westerberg</w:t>
      </w:r>
      <w:r w:rsidRPr="00AD38A7">
        <w:rPr>
          <w:rFonts w:ascii="Times New Roman" w:hAnsi="Times New Roman"/>
          <w:sz w:val="24"/>
          <w:szCs w:val="24"/>
          <w:lang w:val="lv-LV"/>
        </w:rPr>
        <w:t xml:space="preserve"> 2010). Līdz ar to var secināt, </w:t>
      </w:r>
      <w:r w:rsidRPr="00AD38A7" w:rsidR="00F1047B">
        <w:rPr>
          <w:rFonts w:ascii="Times New Roman" w:hAnsi="Times New Roman"/>
          <w:sz w:val="24"/>
          <w:szCs w:val="24"/>
          <w:lang w:val="lv-LV"/>
        </w:rPr>
        <w:t xml:space="preserve">ka </w:t>
      </w:r>
      <w:r>
        <w:rPr>
          <w:rFonts w:ascii="Times New Roman" w:hAnsi="Times New Roman"/>
          <w:sz w:val="24"/>
          <w:szCs w:val="24"/>
          <w:lang w:val="lv-LV"/>
        </w:rPr>
        <w:t xml:space="preserve"> aizsargājošo medību</w:t>
      </w:r>
      <w:r w:rsidRPr="00AD38A7">
        <w:rPr>
          <w:rFonts w:ascii="Times New Roman" w:hAnsi="Times New Roman"/>
          <w:sz w:val="24"/>
          <w:szCs w:val="24"/>
          <w:lang w:val="lv-LV"/>
        </w:rPr>
        <w:t xml:space="preserve"> ietekme</w:t>
      </w:r>
      <w:r w:rsidRPr="00AD38A7" w:rsidR="00F1047B">
        <w:rPr>
          <w:rFonts w:ascii="Times New Roman" w:hAnsi="Times New Roman"/>
          <w:sz w:val="24"/>
          <w:szCs w:val="24"/>
          <w:lang w:val="lv-LV"/>
        </w:rPr>
        <w:t>i</w:t>
      </w:r>
      <w:r w:rsidRPr="00AD38A7">
        <w:rPr>
          <w:rFonts w:ascii="Times New Roman" w:hAnsi="Times New Roman"/>
          <w:sz w:val="24"/>
          <w:szCs w:val="24"/>
          <w:lang w:val="lv-LV"/>
        </w:rPr>
        <w:t xml:space="preserve"> uz roņu </w:t>
      </w:r>
      <w:r w:rsidR="00AD04F2">
        <w:rPr>
          <w:rFonts w:ascii="Times New Roman" w:hAnsi="Times New Roman"/>
          <w:sz w:val="24"/>
          <w:szCs w:val="24"/>
          <w:lang w:val="lv-LV"/>
        </w:rPr>
        <w:t>radīto postījumu samazināšanu</w:t>
      </w:r>
      <w:r w:rsidRPr="00AD38A7">
        <w:rPr>
          <w:rFonts w:ascii="Times New Roman" w:hAnsi="Times New Roman"/>
          <w:sz w:val="24"/>
          <w:szCs w:val="24"/>
          <w:lang w:val="lv-LV"/>
        </w:rPr>
        <w:t xml:space="preserve"> ir izteikti lokāls raksturs, respektīvi, ļoti atšķirīgas sekmes dažādos rajonos. Tāpēc attiecināt citu valstu pieredzi tieši uz Latvijas apstākļiem nebūtu pareizi. </w:t>
      </w:r>
      <w:r w:rsidRPr="00AD38A7" w:rsidR="00F1047B">
        <w:rPr>
          <w:rFonts w:ascii="Times New Roman" w:hAnsi="Times New Roman"/>
          <w:sz w:val="24"/>
          <w:szCs w:val="24"/>
          <w:lang w:val="lv-LV"/>
        </w:rPr>
        <w:t>Jāatzīmē, ka</w:t>
      </w:r>
      <w:r w:rsidRPr="00AD38A7">
        <w:rPr>
          <w:rFonts w:ascii="Times New Roman" w:hAnsi="Times New Roman"/>
          <w:sz w:val="24"/>
          <w:szCs w:val="24"/>
          <w:lang w:val="lv-LV"/>
        </w:rPr>
        <w:t xml:space="preserve"> roņu “speciālistu” teorija (roņi, kuri barojas galvenokārt no zvejas rīkiem) tomēr nav guvusi zinātniskus apstiprinājumus, jo, nogalinot vienu roni</w:t>
      </w:r>
      <w:r w:rsidR="00AD04F2">
        <w:rPr>
          <w:rFonts w:ascii="Times New Roman" w:hAnsi="Times New Roman"/>
          <w:sz w:val="24"/>
          <w:szCs w:val="24"/>
          <w:lang w:val="lv-LV"/>
        </w:rPr>
        <w:t xml:space="preserve"> “speciālistu”</w:t>
      </w:r>
      <w:r w:rsidRPr="00AD38A7">
        <w:rPr>
          <w:rFonts w:ascii="Times New Roman" w:hAnsi="Times New Roman"/>
          <w:sz w:val="24"/>
          <w:szCs w:val="24"/>
          <w:lang w:val="lv-LV"/>
        </w:rPr>
        <w:t>, ir liela varbūtība</w:t>
      </w:r>
      <w:r w:rsidR="00AD04F2">
        <w:rPr>
          <w:rFonts w:ascii="Times New Roman" w:hAnsi="Times New Roman"/>
          <w:sz w:val="24"/>
          <w:szCs w:val="24"/>
          <w:lang w:val="lv-LV"/>
        </w:rPr>
        <w:t>, ka</w:t>
      </w:r>
      <w:r w:rsidRPr="00AD38A7">
        <w:rPr>
          <w:rFonts w:ascii="Times New Roman" w:hAnsi="Times New Roman"/>
          <w:sz w:val="24"/>
          <w:szCs w:val="24"/>
          <w:lang w:val="lv-LV"/>
        </w:rPr>
        <w:t xml:space="preserve"> </w:t>
      </w:r>
      <w:r w:rsidRPr="00AD38A7" w:rsidR="00F1047B">
        <w:rPr>
          <w:rFonts w:ascii="Times New Roman" w:hAnsi="Times New Roman"/>
          <w:sz w:val="24"/>
          <w:szCs w:val="24"/>
          <w:lang w:val="lv-LV"/>
        </w:rPr>
        <w:t xml:space="preserve">tā vietā </w:t>
      </w:r>
      <w:r w:rsidRPr="00AD38A7">
        <w:rPr>
          <w:rFonts w:ascii="Times New Roman" w:hAnsi="Times New Roman"/>
          <w:sz w:val="24"/>
          <w:szCs w:val="24"/>
          <w:lang w:val="lv-LV"/>
        </w:rPr>
        <w:t>parādīsies cit</w:t>
      </w:r>
      <w:r w:rsidR="00AD04F2">
        <w:rPr>
          <w:rFonts w:ascii="Times New Roman" w:hAnsi="Times New Roman"/>
          <w:sz w:val="24"/>
          <w:szCs w:val="24"/>
          <w:lang w:val="lv-LV"/>
        </w:rPr>
        <w:t>s</w:t>
      </w:r>
      <w:r w:rsidRPr="00AD38A7">
        <w:rPr>
          <w:rFonts w:ascii="Times New Roman" w:hAnsi="Times New Roman"/>
          <w:sz w:val="24"/>
          <w:szCs w:val="24"/>
          <w:lang w:val="lv-LV"/>
        </w:rPr>
        <w:t xml:space="preserve"> </w:t>
      </w:r>
      <w:r w:rsidRPr="00AD38A7" w:rsidR="00F1047B">
        <w:rPr>
          <w:rFonts w:ascii="Times New Roman" w:hAnsi="Times New Roman"/>
          <w:sz w:val="24"/>
          <w:szCs w:val="24"/>
          <w:lang w:val="lv-LV"/>
        </w:rPr>
        <w:t xml:space="preserve">no kaimiņrajona </w:t>
      </w:r>
      <w:r w:rsidRPr="00AD38A7">
        <w:rPr>
          <w:rFonts w:ascii="Times New Roman" w:hAnsi="Times New Roman"/>
          <w:sz w:val="24"/>
          <w:szCs w:val="24"/>
          <w:lang w:val="lv-LV"/>
        </w:rPr>
        <w:t>(</w:t>
      </w:r>
      <w:r w:rsidRPr="00AD38A7">
        <w:rPr>
          <w:rFonts w:ascii="Times New Roman" w:hAnsi="Times New Roman"/>
          <w:sz w:val="24"/>
          <w:szCs w:val="24"/>
          <w:lang w:val="lv-LV"/>
        </w:rPr>
        <w:t>Westerberg</w:t>
      </w:r>
      <w:r w:rsidRPr="00AD38A7">
        <w:rPr>
          <w:rFonts w:ascii="Times New Roman" w:hAnsi="Times New Roman"/>
          <w:sz w:val="24"/>
          <w:szCs w:val="24"/>
          <w:lang w:val="lv-LV"/>
        </w:rPr>
        <w:t xml:space="preserve"> 2010).</w:t>
      </w:r>
      <w:r w:rsidRPr="000366FD" w:rsidR="000366FD">
        <w:rPr>
          <w:rFonts w:ascii="Times New Roman" w:hAnsi="Times New Roman"/>
          <w:sz w:val="24"/>
          <w:szCs w:val="24"/>
          <w:lang w:val="lv-LV"/>
        </w:rPr>
        <w:t xml:space="preserve"> </w:t>
      </w:r>
      <w:r w:rsidRPr="00AD38A7" w:rsidR="000366FD">
        <w:rPr>
          <w:rFonts w:ascii="Times New Roman" w:hAnsi="Times New Roman"/>
          <w:sz w:val="24"/>
          <w:szCs w:val="24"/>
          <w:lang w:val="lv-LV"/>
        </w:rPr>
        <w:t>T</w:t>
      </w:r>
      <w:r w:rsidR="000366FD">
        <w:rPr>
          <w:rFonts w:ascii="Times New Roman" w:hAnsi="Times New Roman"/>
          <w:sz w:val="24"/>
          <w:szCs w:val="24"/>
          <w:lang w:val="lv-LV"/>
        </w:rPr>
        <w:t xml:space="preserve">ai pat laikā ir uzskats </w:t>
      </w:r>
      <w:r w:rsidRPr="00AD38A7" w:rsidR="000366FD">
        <w:rPr>
          <w:rFonts w:ascii="Times New Roman" w:hAnsi="Times New Roman"/>
          <w:sz w:val="24"/>
          <w:szCs w:val="24"/>
          <w:lang w:val="lv-LV"/>
        </w:rPr>
        <w:t>(</w:t>
      </w:r>
      <w:r w:rsidRPr="00AD38A7" w:rsidR="000366FD">
        <w:rPr>
          <w:rFonts w:ascii="Times New Roman" w:hAnsi="Times New Roman"/>
          <w:sz w:val="24"/>
          <w:szCs w:val="24"/>
          <w:lang w:val="lv-LV"/>
        </w:rPr>
        <w:t>Kauhala</w:t>
      </w:r>
      <w:r w:rsidRPr="00AD38A7" w:rsidR="000366FD">
        <w:rPr>
          <w:rFonts w:ascii="Times New Roman" w:hAnsi="Times New Roman"/>
          <w:sz w:val="24"/>
          <w:szCs w:val="24"/>
          <w:lang w:val="lv-LV"/>
        </w:rPr>
        <w:t xml:space="preserve"> </w:t>
      </w:r>
      <w:r w:rsidRPr="00AD38A7" w:rsidR="000366FD">
        <w:rPr>
          <w:rFonts w:ascii="Times New Roman" w:hAnsi="Times New Roman"/>
          <w:sz w:val="24"/>
          <w:szCs w:val="24"/>
          <w:lang w:val="lv-LV"/>
        </w:rPr>
        <w:t>et</w:t>
      </w:r>
      <w:r w:rsidRPr="00AD38A7" w:rsidR="000366FD">
        <w:rPr>
          <w:rFonts w:ascii="Times New Roman" w:hAnsi="Times New Roman"/>
          <w:sz w:val="24"/>
          <w:szCs w:val="24"/>
          <w:lang w:val="lv-LV"/>
        </w:rPr>
        <w:t xml:space="preserve"> </w:t>
      </w:r>
      <w:r w:rsidRPr="00AD38A7" w:rsidR="000366FD">
        <w:rPr>
          <w:rFonts w:ascii="Times New Roman" w:hAnsi="Times New Roman"/>
          <w:sz w:val="24"/>
          <w:szCs w:val="24"/>
          <w:lang w:val="lv-LV"/>
        </w:rPr>
        <w:t>al</w:t>
      </w:r>
      <w:r w:rsidRPr="00AD38A7" w:rsidR="000366FD">
        <w:rPr>
          <w:rFonts w:ascii="Times New Roman" w:hAnsi="Times New Roman"/>
          <w:sz w:val="24"/>
          <w:szCs w:val="24"/>
          <w:lang w:val="lv-LV"/>
        </w:rPr>
        <w:t xml:space="preserve">. 2012), ka </w:t>
      </w:r>
      <w:r w:rsidR="000366FD">
        <w:rPr>
          <w:rFonts w:ascii="Times New Roman" w:hAnsi="Times New Roman"/>
          <w:sz w:val="24"/>
          <w:szCs w:val="24"/>
          <w:lang w:val="lv-LV"/>
        </w:rPr>
        <w:t>aizsargājošās medības</w:t>
      </w:r>
      <w:r w:rsidRPr="00AD38A7" w:rsidR="000366FD">
        <w:rPr>
          <w:rFonts w:ascii="Times New Roman" w:hAnsi="Times New Roman"/>
          <w:sz w:val="24"/>
          <w:szCs w:val="24"/>
          <w:lang w:val="lv-LV"/>
        </w:rPr>
        <w:t xml:space="preserve"> pie zvejas rīkiem </w:t>
      </w:r>
      <w:r w:rsidR="000366FD">
        <w:rPr>
          <w:rFonts w:ascii="Times New Roman" w:hAnsi="Times New Roman"/>
          <w:sz w:val="24"/>
          <w:szCs w:val="24"/>
          <w:lang w:val="lv-LV"/>
        </w:rPr>
        <w:t xml:space="preserve">salīdzinājumā ar sporta medībām </w:t>
      </w:r>
      <w:r w:rsidRPr="00AD38A7" w:rsidR="000366FD">
        <w:rPr>
          <w:rFonts w:ascii="Times New Roman" w:hAnsi="Times New Roman"/>
          <w:sz w:val="24"/>
          <w:szCs w:val="24"/>
          <w:lang w:val="lv-LV"/>
        </w:rPr>
        <w:t>mazāk apdraudētu populāciju, jo būtu vairāk orientētas uz tēviņu nogalināšanu.</w:t>
      </w:r>
    </w:p>
    <w:p w:rsidR="002808A7" w:rsidRPr="00AD38A7" w:rsidP="00CF4B43" w14:paraId="09548EAD" w14:textId="5C7EED3E">
      <w:pPr>
        <w:spacing w:before="120" w:after="120"/>
        <w:jc w:val="both"/>
        <w:rPr>
          <w:rFonts w:ascii="Times New Roman" w:hAnsi="Times New Roman"/>
          <w:sz w:val="24"/>
          <w:szCs w:val="24"/>
          <w:lang w:val="lv-LV"/>
        </w:rPr>
      </w:pPr>
      <w:r w:rsidRPr="00AD38A7">
        <w:rPr>
          <w:rFonts w:ascii="Times New Roman" w:hAnsi="Times New Roman"/>
          <w:sz w:val="24"/>
          <w:szCs w:val="24"/>
          <w:lang w:val="lv-LV"/>
        </w:rPr>
        <w:t xml:space="preserve">Attiecībā uz </w:t>
      </w:r>
      <w:r w:rsidR="000366FD">
        <w:rPr>
          <w:rFonts w:ascii="Times New Roman" w:hAnsi="Times New Roman"/>
          <w:sz w:val="24"/>
          <w:szCs w:val="24"/>
          <w:lang w:val="lv-LV"/>
        </w:rPr>
        <w:t xml:space="preserve">pelēko roņu limitēto ieguvi kā aizsargājošo medību alternatīvu </w:t>
      </w:r>
      <w:r w:rsidR="00AD04F2">
        <w:rPr>
          <w:rFonts w:ascii="Times New Roman" w:hAnsi="Times New Roman"/>
          <w:sz w:val="24"/>
          <w:szCs w:val="24"/>
          <w:lang w:val="lv-LV"/>
        </w:rPr>
        <w:t xml:space="preserve">ar mērķi samazināt roņu radītos postījumus zvejsaimniecībā </w:t>
      </w:r>
      <w:r w:rsidRPr="00AD38A7">
        <w:rPr>
          <w:rFonts w:ascii="Times New Roman" w:hAnsi="Times New Roman"/>
          <w:sz w:val="24"/>
          <w:szCs w:val="24"/>
          <w:lang w:val="lv-LV"/>
        </w:rPr>
        <w:t>Latvij</w:t>
      </w:r>
      <w:r w:rsidR="00AD04F2">
        <w:rPr>
          <w:rFonts w:ascii="Times New Roman" w:hAnsi="Times New Roman"/>
          <w:sz w:val="24"/>
          <w:szCs w:val="24"/>
          <w:lang w:val="lv-LV"/>
        </w:rPr>
        <w:t xml:space="preserve">ā, </w:t>
      </w:r>
      <w:r w:rsidRPr="00AD38A7">
        <w:rPr>
          <w:rFonts w:ascii="Times New Roman" w:hAnsi="Times New Roman"/>
          <w:sz w:val="24"/>
          <w:szCs w:val="24"/>
          <w:lang w:val="lv-LV"/>
        </w:rPr>
        <w:t>izvērtējot citu valstu pieredzi</w:t>
      </w:r>
      <w:r w:rsidRPr="00AD38A7" w:rsidR="00F1047B">
        <w:rPr>
          <w:rFonts w:ascii="Times New Roman" w:hAnsi="Times New Roman"/>
          <w:sz w:val="24"/>
          <w:szCs w:val="24"/>
          <w:lang w:val="lv-LV"/>
        </w:rPr>
        <w:t>,</w:t>
      </w:r>
      <w:r w:rsidRPr="00AD38A7">
        <w:rPr>
          <w:rFonts w:ascii="Times New Roman" w:hAnsi="Times New Roman"/>
          <w:sz w:val="24"/>
          <w:szCs w:val="24"/>
          <w:lang w:val="lv-LV"/>
        </w:rPr>
        <w:t xml:space="preserve"> </w:t>
      </w:r>
      <w:r w:rsidRPr="00AD38A7" w:rsidR="006D10FB">
        <w:rPr>
          <w:rFonts w:ascii="Times New Roman" w:hAnsi="Times New Roman"/>
          <w:sz w:val="24"/>
          <w:szCs w:val="24"/>
          <w:lang w:val="lv-LV"/>
        </w:rPr>
        <w:t xml:space="preserve"> </w:t>
      </w:r>
      <w:r w:rsidR="00C35BD0">
        <w:rPr>
          <w:rFonts w:ascii="Times New Roman" w:hAnsi="Times New Roman"/>
          <w:sz w:val="24"/>
          <w:szCs w:val="24"/>
          <w:lang w:val="lv-LV"/>
        </w:rPr>
        <w:t>rekomendēts</w:t>
      </w:r>
      <w:r w:rsidRPr="00AD38A7" w:rsidR="006D10FB">
        <w:rPr>
          <w:rFonts w:ascii="Times New Roman" w:hAnsi="Times New Roman"/>
          <w:sz w:val="24"/>
          <w:szCs w:val="24"/>
          <w:lang w:val="lv-LV"/>
        </w:rPr>
        <w:t>:</w:t>
      </w:r>
      <w:r w:rsidR="007101A3">
        <w:rPr>
          <w:rFonts w:ascii="Times New Roman" w:hAnsi="Times New Roman"/>
          <w:sz w:val="24"/>
          <w:szCs w:val="24"/>
          <w:lang w:val="lv-LV"/>
        </w:rPr>
        <w:t xml:space="preserve"> </w:t>
      </w:r>
    </w:p>
    <w:p w:rsidR="00A43B6A" w:rsidP="00364C8B" w14:paraId="77A8AD35" w14:textId="627831F5">
      <w:pPr>
        <w:pStyle w:val="ListParagraph"/>
        <w:widowControl/>
        <w:numPr>
          <w:ilvl w:val="0"/>
          <w:numId w:val="2"/>
        </w:numPr>
        <w:spacing w:after="160" w:line="259" w:lineRule="auto"/>
        <w:jc w:val="both"/>
        <w:rPr>
          <w:rFonts w:ascii="Times New Roman" w:hAnsi="Times New Roman"/>
          <w:sz w:val="24"/>
          <w:szCs w:val="24"/>
          <w:lang w:val="lv-LV"/>
        </w:rPr>
      </w:pPr>
      <w:r>
        <w:rPr>
          <w:rFonts w:ascii="Times New Roman" w:hAnsi="Times New Roman"/>
          <w:sz w:val="24"/>
          <w:szCs w:val="24"/>
          <w:lang w:val="lv-LV"/>
        </w:rPr>
        <w:t xml:space="preserve">Roņu limitēta ieguve zvejas rīku tuvumā pieļaujama vien situācijā, ja roņi rada būtiskus zaudējumus zvejsaimniecībā, to sugas aizsardzības vērtējums ir labvēlīgs un atsevišķi indivīdi tiek iegūti selektīvi, stingri kontrolētos apstākļos. </w:t>
      </w:r>
    </w:p>
    <w:p w:rsidR="002808A7" w:rsidRPr="00AD38A7" w:rsidP="00364C8B" w14:paraId="0BF23188" w14:textId="745BEAA7">
      <w:pPr>
        <w:pStyle w:val="ListParagraph"/>
        <w:widowControl/>
        <w:numPr>
          <w:ilvl w:val="0"/>
          <w:numId w:val="2"/>
        </w:numPr>
        <w:spacing w:after="160" w:line="259" w:lineRule="auto"/>
        <w:jc w:val="both"/>
        <w:rPr>
          <w:rFonts w:ascii="Times New Roman" w:hAnsi="Times New Roman"/>
          <w:sz w:val="24"/>
          <w:szCs w:val="24"/>
          <w:lang w:val="lv-LV"/>
        </w:rPr>
      </w:pPr>
      <w:r>
        <w:rPr>
          <w:rFonts w:ascii="Times New Roman" w:hAnsi="Times New Roman"/>
          <w:sz w:val="24"/>
          <w:szCs w:val="24"/>
          <w:lang w:val="lv-LV"/>
        </w:rPr>
        <w:t>P</w:t>
      </w:r>
      <w:r w:rsidR="00C35BD0">
        <w:rPr>
          <w:rFonts w:ascii="Times New Roman" w:hAnsi="Times New Roman"/>
          <w:sz w:val="24"/>
          <w:szCs w:val="24"/>
          <w:lang w:val="lv-LV"/>
        </w:rPr>
        <w:t>irms šādas prakses</w:t>
      </w:r>
      <w:r w:rsidR="00CF4B43">
        <w:rPr>
          <w:rFonts w:ascii="Times New Roman" w:hAnsi="Times New Roman"/>
          <w:sz w:val="24"/>
          <w:szCs w:val="24"/>
          <w:lang w:val="lv-LV"/>
        </w:rPr>
        <w:t xml:space="preserve"> ieviešanas</w:t>
      </w:r>
      <w:r>
        <w:rPr>
          <w:rFonts w:ascii="Times New Roman" w:hAnsi="Times New Roman"/>
          <w:sz w:val="24"/>
          <w:szCs w:val="24"/>
          <w:lang w:val="lv-LV"/>
        </w:rPr>
        <w:t>, izmantojot limitēto ieguvi,</w:t>
      </w:r>
      <w:r w:rsidR="00C35BD0">
        <w:rPr>
          <w:rFonts w:ascii="Times New Roman" w:hAnsi="Times New Roman"/>
          <w:sz w:val="24"/>
          <w:szCs w:val="24"/>
          <w:lang w:val="lv-LV"/>
        </w:rPr>
        <w:t xml:space="preserve"> ir jāveic</w:t>
      </w:r>
      <w:r w:rsidRPr="00AD38A7">
        <w:rPr>
          <w:rFonts w:ascii="Times New Roman" w:hAnsi="Times New Roman"/>
          <w:sz w:val="24"/>
          <w:szCs w:val="24"/>
          <w:lang w:val="lv-LV"/>
        </w:rPr>
        <w:t xml:space="preserve"> </w:t>
      </w:r>
      <w:r w:rsidRPr="00AD38A7">
        <w:rPr>
          <w:rFonts w:ascii="Times New Roman" w:hAnsi="Times New Roman"/>
          <w:sz w:val="24"/>
          <w:szCs w:val="24"/>
          <w:lang w:val="lv-LV"/>
        </w:rPr>
        <w:t>pilotpētījums</w:t>
      </w:r>
      <w:r w:rsidRPr="00AD38A7">
        <w:rPr>
          <w:rFonts w:ascii="Times New Roman" w:hAnsi="Times New Roman"/>
          <w:sz w:val="24"/>
          <w:szCs w:val="24"/>
          <w:lang w:val="lv-LV"/>
        </w:rPr>
        <w:t xml:space="preserve"> par </w:t>
      </w:r>
      <w:r w:rsidR="00CF4B43">
        <w:rPr>
          <w:rFonts w:ascii="Times New Roman" w:hAnsi="Times New Roman"/>
          <w:sz w:val="24"/>
          <w:szCs w:val="24"/>
          <w:lang w:val="lv-LV"/>
        </w:rPr>
        <w:t xml:space="preserve">dažādu </w:t>
      </w:r>
      <w:r w:rsidR="00C35BD0">
        <w:rPr>
          <w:rFonts w:ascii="Times New Roman" w:hAnsi="Times New Roman"/>
          <w:sz w:val="24"/>
          <w:szCs w:val="24"/>
          <w:lang w:val="lv-LV"/>
        </w:rPr>
        <w:t>izmantoto</w:t>
      </w:r>
      <w:r w:rsidRPr="00AD38A7">
        <w:rPr>
          <w:rFonts w:ascii="Times New Roman" w:hAnsi="Times New Roman"/>
          <w:sz w:val="24"/>
          <w:szCs w:val="24"/>
          <w:lang w:val="lv-LV"/>
        </w:rPr>
        <w:t xml:space="preserve"> </w:t>
      </w:r>
      <w:r w:rsidR="00CF4B43">
        <w:rPr>
          <w:rFonts w:ascii="Times New Roman" w:hAnsi="Times New Roman"/>
          <w:sz w:val="24"/>
          <w:szCs w:val="24"/>
          <w:lang w:val="lv-LV"/>
        </w:rPr>
        <w:t xml:space="preserve">ieguves </w:t>
      </w:r>
      <w:r w:rsidRPr="00AD38A7">
        <w:rPr>
          <w:rFonts w:ascii="Times New Roman" w:hAnsi="Times New Roman"/>
          <w:sz w:val="24"/>
          <w:szCs w:val="24"/>
          <w:lang w:val="lv-LV"/>
        </w:rPr>
        <w:t>metožu efektivitāti</w:t>
      </w:r>
      <w:r w:rsidRPr="00AD38A7" w:rsidR="00186F71">
        <w:rPr>
          <w:rFonts w:ascii="Times New Roman" w:hAnsi="Times New Roman"/>
          <w:sz w:val="24"/>
          <w:szCs w:val="24"/>
          <w:lang w:val="lv-LV"/>
        </w:rPr>
        <w:t>,</w:t>
      </w:r>
      <w:r w:rsidRPr="00AD38A7">
        <w:rPr>
          <w:rFonts w:ascii="Times New Roman" w:hAnsi="Times New Roman"/>
          <w:sz w:val="24"/>
          <w:szCs w:val="24"/>
          <w:lang w:val="lv-LV"/>
        </w:rPr>
        <w:t xml:space="preserve"> </w:t>
      </w:r>
      <w:r w:rsidR="00C35BD0">
        <w:rPr>
          <w:rFonts w:ascii="Times New Roman" w:hAnsi="Times New Roman"/>
          <w:sz w:val="24"/>
          <w:szCs w:val="24"/>
          <w:lang w:val="lv-LV"/>
        </w:rPr>
        <w:t>lai pārliecinātos, vai un kā tās samazina roņu radītos zaudējumus zvejas rīkiem</w:t>
      </w:r>
      <w:r w:rsidRPr="00AD38A7" w:rsidR="00C12713">
        <w:rPr>
          <w:rFonts w:ascii="Times New Roman" w:hAnsi="Times New Roman"/>
          <w:sz w:val="24"/>
          <w:szCs w:val="24"/>
          <w:lang w:val="lv-LV"/>
        </w:rPr>
        <w:t>;</w:t>
      </w:r>
    </w:p>
    <w:p w:rsidR="00C35BD0" w:rsidRPr="00C35BD0" w:rsidP="00C35BD0" w14:paraId="2A49ABB3" w14:textId="00ED13D8">
      <w:pPr>
        <w:pStyle w:val="ListParagraph"/>
        <w:widowControl/>
        <w:numPr>
          <w:ilvl w:val="0"/>
          <w:numId w:val="2"/>
        </w:numPr>
        <w:spacing w:after="160" w:line="259" w:lineRule="auto"/>
        <w:jc w:val="both"/>
        <w:rPr>
          <w:rFonts w:ascii="Times New Roman" w:hAnsi="Times New Roman"/>
          <w:sz w:val="24"/>
          <w:szCs w:val="24"/>
          <w:lang w:val="lv-LV"/>
        </w:rPr>
      </w:pPr>
      <w:r w:rsidRPr="00AD38A7">
        <w:rPr>
          <w:rFonts w:ascii="Times New Roman" w:hAnsi="Times New Roman"/>
          <w:sz w:val="24"/>
          <w:szCs w:val="24"/>
          <w:lang w:val="lv-LV"/>
        </w:rPr>
        <w:t xml:space="preserve">Ja roņu </w:t>
      </w:r>
      <w:r>
        <w:rPr>
          <w:rFonts w:ascii="Times New Roman" w:hAnsi="Times New Roman"/>
          <w:sz w:val="24"/>
          <w:szCs w:val="24"/>
          <w:lang w:val="lv-LV"/>
        </w:rPr>
        <w:t xml:space="preserve">limitēta </w:t>
      </w:r>
      <w:r w:rsidRPr="00AD38A7">
        <w:rPr>
          <w:rFonts w:ascii="Times New Roman" w:hAnsi="Times New Roman"/>
          <w:sz w:val="24"/>
          <w:szCs w:val="24"/>
          <w:lang w:val="lv-LV"/>
        </w:rPr>
        <w:t xml:space="preserve">ieguve pēc </w:t>
      </w:r>
      <w:r w:rsidRPr="00AD38A7">
        <w:rPr>
          <w:rFonts w:ascii="Times New Roman" w:hAnsi="Times New Roman"/>
          <w:sz w:val="24"/>
          <w:szCs w:val="24"/>
          <w:lang w:val="lv-LV"/>
        </w:rPr>
        <w:t>pilotpētījuma</w:t>
      </w:r>
      <w:r w:rsidRPr="00AD38A7">
        <w:rPr>
          <w:rFonts w:ascii="Times New Roman" w:hAnsi="Times New Roman"/>
          <w:sz w:val="24"/>
          <w:szCs w:val="24"/>
          <w:lang w:val="lv-LV"/>
        </w:rPr>
        <w:t xml:space="preserve"> tiek pieļauta, kopējais </w:t>
      </w:r>
      <w:r>
        <w:rPr>
          <w:rFonts w:ascii="Times New Roman" w:hAnsi="Times New Roman"/>
          <w:sz w:val="24"/>
          <w:szCs w:val="24"/>
          <w:lang w:val="lv-LV"/>
        </w:rPr>
        <w:t xml:space="preserve">iegūstamo roņu indivīdu </w:t>
      </w:r>
      <w:r w:rsidRPr="00AD38A7">
        <w:rPr>
          <w:rFonts w:ascii="Times New Roman" w:hAnsi="Times New Roman"/>
          <w:sz w:val="24"/>
          <w:szCs w:val="24"/>
          <w:lang w:val="lv-LV"/>
        </w:rPr>
        <w:t xml:space="preserve">skaits nosakāms ne lielāks kā 1% no novērtētā pelēko roņu skaita Latvijas teritoriālajos un EEZ ūdeņos Rīgas līcī un Baltijas jūrā. </w:t>
      </w:r>
    </w:p>
    <w:p w:rsidR="0051231B" w:rsidRPr="00AD38A7" w:rsidP="004963E0" w14:paraId="066CB841" w14:textId="13A7A80D">
      <w:pPr>
        <w:spacing w:before="120" w:after="120"/>
        <w:jc w:val="both"/>
        <w:rPr>
          <w:rFonts w:ascii="Times New Roman" w:hAnsi="Times New Roman"/>
          <w:sz w:val="24"/>
          <w:szCs w:val="24"/>
          <w:lang w:val="lv-LV"/>
        </w:rPr>
      </w:pPr>
      <w:r>
        <w:rPr>
          <w:rFonts w:ascii="Times New Roman" w:hAnsi="Times New Roman"/>
          <w:sz w:val="24"/>
          <w:szCs w:val="24"/>
          <w:lang w:val="lv-LV"/>
        </w:rPr>
        <w:t>L</w:t>
      </w:r>
      <w:r w:rsidR="00C35BD0">
        <w:rPr>
          <w:rFonts w:ascii="Times New Roman" w:hAnsi="Times New Roman"/>
          <w:sz w:val="24"/>
          <w:szCs w:val="24"/>
          <w:lang w:val="lv-LV"/>
        </w:rPr>
        <w:t xml:space="preserve">imitētas </w:t>
      </w:r>
      <w:r w:rsidRPr="00AD38A7" w:rsidR="002808A7">
        <w:rPr>
          <w:rFonts w:ascii="Times New Roman" w:hAnsi="Times New Roman"/>
          <w:sz w:val="24"/>
          <w:szCs w:val="24"/>
          <w:lang w:val="lv-LV"/>
        </w:rPr>
        <w:t>ieguves metožu izmantošanas iespēja (respektīvi, iespēja aizsargāt savus zvejas rīkus) būtu nozīmīgs psiholoģisks faktors</w:t>
      </w:r>
      <w:r w:rsidR="00C35BD0">
        <w:rPr>
          <w:rFonts w:ascii="Times New Roman" w:hAnsi="Times New Roman"/>
          <w:sz w:val="24"/>
          <w:szCs w:val="24"/>
          <w:lang w:val="lv-LV"/>
        </w:rPr>
        <w:t xml:space="preserve"> zvejniekiem, lai samazinātu sociālo spriedzi</w:t>
      </w:r>
      <w:r w:rsidRPr="00AD38A7" w:rsidR="002808A7">
        <w:rPr>
          <w:rFonts w:ascii="Times New Roman" w:hAnsi="Times New Roman"/>
          <w:sz w:val="24"/>
          <w:szCs w:val="24"/>
          <w:lang w:val="lv-LV"/>
        </w:rPr>
        <w:t>.</w:t>
      </w:r>
    </w:p>
    <w:p w:rsidR="00B66DF5" w14:paraId="07AAD05F" w14:textId="77777777">
      <w:pPr>
        <w:widowControl/>
        <w:rPr>
          <w:rFonts w:ascii="Times New Roman" w:hAnsi="Times New Roman"/>
          <w:sz w:val="24"/>
          <w:szCs w:val="24"/>
          <w:lang w:val="lv-LV"/>
        </w:rPr>
      </w:pPr>
      <w:r>
        <w:rPr>
          <w:rFonts w:ascii="Times New Roman" w:hAnsi="Times New Roman"/>
          <w:sz w:val="24"/>
          <w:szCs w:val="24"/>
          <w:lang w:val="lv-LV"/>
        </w:rPr>
        <w:br w:type="page"/>
      </w:r>
    </w:p>
    <w:p w:rsidR="0032196D" w:rsidRPr="00B66DF5" w14:paraId="54D3EF47" w14:textId="043E3220">
      <w:pPr>
        <w:pStyle w:val="Heading1"/>
        <w:spacing w:before="120" w:after="120"/>
        <w:rPr>
          <w:rFonts w:ascii="Times New Roman" w:hAnsi="Times New Roman" w:cs="Times New Roman"/>
          <w:szCs w:val="28"/>
          <w:lang w:val="lv-LV"/>
        </w:rPr>
      </w:pPr>
      <w:bookmarkStart w:id="69" w:name="_Toc51871198"/>
      <w:bookmarkStart w:id="70" w:name="_Toc256000064"/>
      <w:r w:rsidRPr="00B66DF5">
        <w:rPr>
          <w:rFonts w:ascii="Times New Roman" w:hAnsi="Times New Roman" w:cs="Times New Roman"/>
          <w:szCs w:val="28"/>
          <w:lang w:val="lv-LV"/>
        </w:rPr>
        <w:t xml:space="preserve">5. </w:t>
      </w:r>
      <w:r w:rsidRPr="00B66DF5" w:rsidR="0036250A">
        <w:rPr>
          <w:rFonts w:ascii="Times New Roman" w:hAnsi="Times New Roman" w:cs="Times New Roman"/>
          <w:szCs w:val="28"/>
          <w:lang w:val="lv-LV"/>
        </w:rPr>
        <w:t>Roņu</w:t>
      </w:r>
      <w:r w:rsidRPr="00B66DF5">
        <w:rPr>
          <w:rFonts w:ascii="Times New Roman" w:hAnsi="Times New Roman" w:cs="Times New Roman"/>
          <w:szCs w:val="28"/>
          <w:lang w:val="lv-LV"/>
        </w:rPr>
        <w:t xml:space="preserve"> aizsardzības mērķi un uzdevumi</w:t>
      </w:r>
      <w:bookmarkEnd w:id="70"/>
      <w:bookmarkEnd w:id="69"/>
      <w:r w:rsidRPr="00B66DF5">
        <w:rPr>
          <w:rFonts w:ascii="Times New Roman" w:hAnsi="Times New Roman" w:cs="Times New Roman"/>
          <w:szCs w:val="28"/>
          <w:lang w:val="lv-LV"/>
        </w:rPr>
        <w:t xml:space="preserve"> </w:t>
      </w:r>
    </w:p>
    <w:p w:rsidR="00B66DF5" w:rsidRPr="00B66DF5" w:rsidP="000A32C3" w14:paraId="4B937DB6" w14:textId="7F5EF0DB">
      <w:pPr>
        <w:spacing w:before="120" w:after="120"/>
        <w:rPr>
          <w:rFonts w:ascii="Times New Roman" w:hAnsi="Times New Roman"/>
          <w:sz w:val="24"/>
          <w:szCs w:val="24"/>
          <w:lang w:val="lv-LV"/>
        </w:rPr>
      </w:pPr>
      <w:bookmarkStart w:id="71" w:name="_Toc51871199"/>
      <w:bookmarkStart w:id="72" w:name="_Toc51871213"/>
      <w:r w:rsidRPr="000A32C3">
        <w:rPr>
          <w:rFonts w:ascii="Times New Roman" w:hAnsi="Times New Roman"/>
          <w:sz w:val="24"/>
          <w:lang w:val="lv-LV"/>
        </w:rPr>
        <w:t xml:space="preserve">Roņu SAP ilgtermiņa mērķis ir veicināt Baltijas jūras roņu populāciju aizsardzību kopumā un  ieviest  risinājumus un uzlabojumus dabas aizsardzības un zivsaimniecības sektoros ar mērķi sabalansēt gan zvejniecības, gan dabas aizsardzības intereses Latvijas jūras </w:t>
      </w:r>
      <w:r w:rsidRPr="000A32C3">
        <w:rPr>
          <w:rFonts w:ascii="Times New Roman" w:hAnsi="Times New Roman"/>
          <w:sz w:val="24"/>
          <w:lang w:val="lv-LV"/>
        </w:rPr>
        <w:t>ūdeņos</w:t>
      </w:r>
      <w:r w:rsidRPr="00B66DF5">
        <w:rPr>
          <w:rFonts w:ascii="Times New Roman" w:hAnsi="Times New Roman"/>
          <w:sz w:val="24"/>
          <w:szCs w:val="24"/>
          <w:lang w:val="lv-LV"/>
        </w:rPr>
        <w:t>Mērķa</w:t>
      </w:r>
      <w:r w:rsidRPr="00B66DF5">
        <w:rPr>
          <w:rFonts w:ascii="Times New Roman" w:hAnsi="Times New Roman"/>
          <w:sz w:val="24"/>
          <w:szCs w:val="24"/>
          <w:lang w:val="lv-LV"/>
        </w:rPr>
        <w:t xml:space="preserve"> sasniegšanai izvirzāmi ilgtermiņa un īstermiņa uzdevumi.</w:t>
      </w:r>
    </w:p>
    <w:p w:rsidR="00B66DF5" w:rsidRPr="00B66DF5" w:rsidP="000A32C3" w14:paraId="744A8FFF" w14:textId="77777777">
      <w:pPr>
        <w:spacing w:before="120" w:after="120"/>
        <w:rPr>
          <w:rFonts w:ascii="Times New Roman" w:hAnsi="Times New Roman"/>
          <w:sz w:val="24"/>
          <w:szCs w:val="24"/>
          <w:lang w:val="lv-LV"/>
        </w:rPr>
      </w:pPr>
      <w:r w:rsidRPr="00B66DF5">
        <w:rPr>
          <w:rFonts w:ascii="Times New Roman" w:hAnsi="Times New Roman"/>
          <w:sz w:val="24"/>
          <w:szCs w:val="24"/>
          <w:lang w:val="lv-LV"/>
        </w:rPr>
        <w:t>Ilgtermiņa uzdevumi:</w:t>
      </w:r>
    </w:p>
    <w:p w:rsidR="00B66DF5" w:rsidRPr="00B66DF5" w:rsidP="000A32C3" w14:paraId="6B832484" w14:textId="5E99AB34">
      <w:pPr>
        <w:spacing w:before="120" w:after="120"/>
        <w:ind w:left="567"/>
        <w:rPr>
          <w:rFonts w:ascii="Times New Roman" w:hAnsi="Times New Roman"/>
          <w:sz w:val="24"/>
          <w:szCs w:val="24"/>
          <w:lang w:val="lv-LV"/>
        </w:rPr>
      </w:pPr>
      <w:r w:rsidRPr="00B66DF5">
        <w:rPr>
          <w:rFonts w:ascii="Times New Roman" w:hAnsi="Times New Roman"/>
          <w:sz w:val="24"/>
          <w:szCs w:val="24"/>
          <w:lang w:val="lv-LV"/>
        </w:rPr>
        <w:t>•</w:t>
      </w:r>
      <w:r w:rsidRPr="00B66DF5">
        <w:rPr>
          <w:rFonts w:ascii="Times New Roman" w:hAnsi="Times New Roman"/>
          <w:sz w:val="24"/>
          <w:szCs w:val="24"/>
          <w:lang w:val="lv-LV"/>
        </w:rPr>
        <w:tab/>
      </w:r>
      <w:r>
        <w:rPr>
          <w:rFonts w:ascii="Times New Roman" w:hAnsi="Times New Roman"/>
          <w:sz w:val="24"/>
          <w:szCs w:val="24"/>
          <w:lang w:val="lv-LV"/>
        </w:rPr>
        <w:t xml:space="preserve">Nodrošināt ilglaicīgu, uz standartizētām metodēm balstītu </w:t>
      </w:r>
      <w:r w:rsidR="00DD4998">
        <w:rPr>
          <w:rFonts w:ascii="Times New Roman" w:hAnsi="Times New Roman"/>
          <w:sz w:val="24"/>
          <w:szCs w:val="24"/>
          <w:lang w:val="lv-LV"/>
        </w:rPr>
        <w:t>roņu populāciju monitoringu un izpēti Latvijas jūras piekrastē</w:t>
      </w:r>
      <w:r w:rsidRPr="00B66DF5">
        <w:rPr>
          <w:rFonts w:ascii="Times New Roman" w:hAnsi="Times New Roman"/>
          <w:sz w:val="24"/>
          <w:szCs w:val="24"/>
          <w:lang w:val="lv-LV"/>
        </w:rPr>
        <w:t>;</w:t>
      </w:r>
    </w:p>
    <w:p w:rsidR="00B66DF5" w:rsidP="000A32C3" w14:paraId="6A95C385" w14:textId="02D342A5">
      <w:pPr>
        <w:spacing w:before="120" w:after="120"/>
        <w:ind w:left="567"/>
        <w:rPr>
          <w:rFonts w:ascii="Times New Roman" w:hAnsi="Times New Roman"/>
          <w:sz w:val="24"/>
          <w:szCs w:val="24"/>
          <w:lang w:val="lv-LV"/>
        </w:rPr>
      </w:pPr>
      <w:r w:rsidRPr="00B66DF5">
        <w:rPr>
          <w:rFonts w:ascii="Times New Roman" w:hAnsi="Times New Roman"/>
          <w:sz w:val="24"/>
          <w:szCs w:val="24"/>
          <w:lang w:val="lv-LV"/>
        </w:rPr>
        <w:t>•</w:t>
      </w:r>
      <w:r w:rsidRPr="00B66DF5">
        <w:rPr>
          <w:rFonts w:ascii="Times New Roman" w:hAnsi="Times New Roman"/>
          <w:sz w:val="24"/>
          <w:szCs w:val="24"/>
          <w:lang w:val="lv-LV"/>
        </w:rPr>
        <w:tab/>
      </w:r>
      <w:r w:rsidR="00DD4998">
        <w:rPr>
          <w:rFonts w:ascii="Times New Roman" w:hAnsi="Times New Roman"/>
          <w:sz w:val="24"/>
          <w:szCs w:val="24"/>
          <w:lang w:val="lv-LV"/>
        </w:rPr>
        <w:t>Turpināt izstrādāt un pilnveidot zvejas rīkus un metodes, kas samazina zīdītāju, tai skaitā roņu, piezveju un novērš vai samazina roņu radītos postījumus zvejas rīkiem un lomam;</w:t>
      </w:r>
    </w:p>
    <w:p w:rsidR="00B66DF5" w:rsidRPr="00B66DF5" w:rsidP="000A32C3" w14:paraId="0903C2B5" w14:textId="0B81F20C">
      <w:pPr>
        <w:spacing w:before="120" w:after="120"/>
        <w:ind w:left="567"/>
        <w:rPr>
          <w:rFonts w:ascii="Times New Roman" w:hAnsi="Times New Roman"/>
          <w:sz w:val="24"/>
          <w:szCs w:val="24"/>
          <w:lang w:val="lv-LV"/>
        </w:rPr>
      </w:pPr>
      <w:r w:rsidRPr="00DD4998">
        <w:rPr>
          <w:rFonts w:ascii="Times New Roman" w:hAnsi="Times New Roman"/>
          <w:sz w:val="24"/>
          <w:szCs w:val="24"/>
          <w:lang w:val="lv-LV"/>
        </w:rPr>
        <w:t>•</w:t>
      </w:r>
      <w:r w:rsidRPr="00DD4998">
        <w:rPr>
          <w:rFonts w:ascii="Times New Roman" w:hAnsi="Times New Roman"/>
          <w:sz w:val="24"/>
          <w:szCs w:val="24"/>
          <w:lang w:val="lv-LV"/>
        </w:rPr>
        <w:tab/>
      </w:r>
      <w:r>
        <w:rPr>
          <w:rFonts w:ascii="Times New Roman" w:hAnsi="Times New Roman"/>
          <w:sz w:val="24"/>
          <w:szCs w:val="24"/>
          <w:lang w:val="lv-LV"/>
        </w:rPr>
        <w:t xml:space="preserve">Veikt pētījumus un pilnveidot roņu radīto zaudējumu kompensāciju mehānismu; </w:t>
      </w:r>
    </w:p>
    <w:p w:rsidR="00B66DF5" w:rsidRPr="00B66DF5" w:rsidP="000A32C3" w14:paraId="0E7AA647" w14:textId="29EE6A4D">
      <w:pPr>
        <w:spacing w:before="120" w:after="120"/>
        <w:ind w:left="567"/>
        <w:rPr>
          <w:rFonts w:ascii="Times New Roman" w:hAnsi="Times New Roman"/>
          <w:sz w:val="24"/>
          <w:szCs w:val="24"/>
          <w:lang w:val="lv-LV"/>
        </w:rPr>
      </w:pPr>
      <w:r w:rsidRPr="00B66DF5">
        <w:rPr>
          <w:rFonts w:ascii="Times New Roman" w:hAnsi="Times New Roman"/>
          <w:sz w:val="24"/>
          <w:szCs w:val="24"/>
          <w:lang w:val="lv-LV"/>
        </w:rPr>
        <w:t>•</w:t>
      </w:r>
      <w:r w:rsidRPr="00B66DF5">
        <w:rPr>
          <w:rFonts w:ascii="Times New Roman" w:hAnsi="Times New Roman"/>
          <w:sz w:val="24"/>
          <w:szCs w:val="24"/>
          <w:lang w:val="lv-LV"/>
        </w:rPr>
        <w:tab/>
      </w:r>
      <w:r w:rsidR="00DD4998">
        <w:rPr>
          <w:rFonts w:ascii="Times New Roman" w:hAnsi="Times New Roman"/>
          <w:sz w:val="24"/>
          <w:szCs w:val="24"/>
          <w:lang w:val="lv-LV"/>
        </w:rPr>
        <w:t xml:space="preserve">Pastāvīgi veikt sabiedrības izglītošanu roņu aizsardzības jautājumos. </w:t>
      </w:r>
    </w:p>
    <w:p w:rsidR="00B66DF5" w:rsidRPr="00B66DF5" w:rsidP="000A32C3" w14:paraId="2E9556E5" w14:textId="67E93087">
      <w:pPr>
        <w:spacing w:before="120" w:after="120"/>
        <w:rPr>
          <w:rFonts w:ascii="Times New Roman" w:hAnsi="Times New Roman"/>
          <w:sz w:val="24"/>
          <w:szCs w:val="24"/>
          <w:lang w:val="lv-LV"/>
        </w:rPr>
      </w:pPr>
      <w:r>
        <w:rPr>
          <w:rFonts w:ascii="Times New Roman" w:hAnsi="Times New Roman"/>
          <w:sz w:val="24"/>
          <w:szCs w:val="24"/>
          <w:lang w:val="lv-LV"/>
        </w:rPr>
        <w:t>Īstermiņa uzdevumi</w:t>
      </w:r>
      <w:r w:rsidRPr="00B66DF5">
        <w:rPr>
          <w:rFonts w:ascii="Times New Roman" w:hAnsi="Times New Roman"/>
          <w:sz w:val="24"/>
          <w:szCs w:val="24"/>
          <w:lang w:val="lv-LV"/>
        </w:rPr>
        <w:t>:</w:t>
      </w:r>
    </w:p>
    <w:p w:rsidR="00B66DF5" w:rsidRPr="00B66DF5" w:rsidP="000A32C3" w14:paraId="32335AA5" w14:textId="6023B2B0">
      <w:pPr>
        <w:spacing w:before="120" w:after="120"/>
        <w:ind w:left="567"/>
        <w:rPr>
          <w:rFonts w:ascii="Times New Roman" w:hAnsi="Times New Roman"/>
          <w:sz w:val="24"/>
          <w:szCs w:val="24"/>
          <w:lang w:val="lv-LV"/>
        </w:rPr>
      </w:pPr>
      <w:r w:rsidRPr="00B66DF5">
        <w:rPr>
          <w:rFonts w:ascii="Times New Roman" w:hAnsi="Times New Roman"/>
          <w:sz w:val="24"/>
          <w:szCs w:val="24"/>
          <w:lang w:val="lv-LV"/>
        </w:rPr>
        <w:t>•</w:t>
      </w:r>
      <w:r w:rsidRPr="00B66DF5">
        <w:rPr>
          <w:rFonts w:ascii="Times New Roman" w:hAnsi="Times New Roman"/>
          <w:sz w:val="24"/>
          <w:szCs w:val="24"/>
          <w:lang w:val="lv-LV"/>
        </w:rPr>
        <w:tab/>
      </w:r>
      <w:r w:rsidR="00277D1E">
        <w:rPr>
          <w:rFonts w:ascii="Times New Roman" w:hAnsi="Times New Roman"/>
          <w:sz w:val="24"/>
          <w:szCs w:val="24"/>
          <w:lang w:val="lv-LV"/>
        </w:rPr>
        <w:t xml:space="preserve">Veikt </w:t>
      </w:r>
      <w:r w:rsidR="00DD4998">
        <w:rPr>
          <w:rFonts w:ascii="Times New Roman" w:hAnsi="Times New Roman"/>
          <w:sz w:val="24"/>
          <w:szCs w:val="24"/>
          <w:lang w:val="lv-LV"/>
        </w:rPr>
        <w:t>pilotpētījumu</w:t>
      </w:r>
      <w:r w:rsidR="00DD4998">
        <w:rPr>
          <w:rFonts w:ascii="Times New Roman" w:hAnsi="Times New Roman"/>
          <w:sz w:val="24"/>
          <w:szCs w:val="24"/>
          <w:lang w:val="lv-LV"/>
        </w:rPr>
        <w:t xml:space="preserve"> </w:t>
      </w:r>
      <w:r w:rsidRPr="00DD4998" w:rsidR="00DD4998">
        <w:rPr>
          <w:rFonts w:ascii="Times New Roman" w:hAnsi="Times New Roman"/>
          <w:sz w:val="24"/>
          <w:szCs w:val="24"/>
          <w:lang w:val="lv-LV"/>
        </w:rPr>
        <w:t xml:space="preserve">par </w:t>
      </w:r>
      <w:r w:rsidR="00DD4998">
        <w:rPr>
          <w:rFonts w:ascii="Times New Roman" w:hAnsi="Times New Roman"/>
          <w:sz w:val="24"/>
          <w:szCs w:val="24"/>
          <w:lang w:val="lv-LV"/>
        </w:rPr>
        <w:t xml:space="preserve">iespējamu roņu selektīvu indivīdu ieguvi zvejas rīku tuvumā, </w:t>
      </w:r>
      <w:r w:rsidRPr="00DD4998" w:rsidR="00DD4998">
        <w:rPr>
          <w:rFonts w:ascii="Times New Roman" w:hAnsi="Times New Roman"/>
          <w:sz w:val="24"/>
          <w:szCs w:val="24"/>
          <w:lang w:val="lv-LV"/>
        </w:rPr>
        <w:t xml:space="preserve">lai pārliecinātos, vai un kā </w:t>
      </w:r>
      <w:r w:rsidR="00DD4998">
        <w:rPr>
          <w:rFonts w:ascii="Times New Roman" w:hAnsi="Times New Roman"/>
          <w:sz w:val="24"/>
          <w:szCs w:val="24"/>
          <w:lang w:val="lv-LV"/>
        </w:rPr>
        <w:t>limitēta pelēko roņu ieguve</w:t>
      </w:r>
      <w:r w:rsidRPr="00DD4998" w:rsidR="00DD4998">
        <w:rPr>
          <w:rFonts w:ascii="Times New Roman" w:hAnsi="Times New Roman"/>
          <w:sz w:val="24"/>
          <w:szCs w:val="24"/>
          <w:lang w:val="lv-LV"/>
        </w:rPr>
        <w:t xml:space="preserve"> samazina roņu radītos zaudējumus zvejas rīkiem</w:t>
      </w:r>
      <w:r w:rsidR="00DD4998">
        <w:rPr>
          <w:rFonts w:ascii="Times New Roman" w:hAnsi="Times New Roman"/>
          <w:sz w:val="24"/>
          <w:szCs w:val="24"/>
          <w:lang w:val="lv-LV"/>
        </w:rPr>
        <w:t>.</w:t>
      </w:r>
    </w:p>
    <w:p w:rsidR="00BB4867" w14:paraId="47A83326" w14:textId="647B2173">
      <w:pPr>
        <w:widowControl/>
        <w:rPr>
          <w:rFonts w:ascii="Times New Roman" w:hAnsi="Times New Roman"/>
          <w:sz w:val="24"/>
          <w:szCs w:val="24"/>
          <w:lang w:val="lv-LV"/>
        </w:rPr>
      </w:pPr>
      <w:r>
        <w:rPr>
          <w:rFonts w:ascii="Times New Roman" w:hAnsi="Times New Roman"/>
          <w:sz w:val="24"/>
          <w:szCs w:val="24"/>
          <w:lang w:val="lv-LV"/>
        </w:rPr>
        <w:br w:type="page"/>
      </w:r>
    </w:p>
    <w:p w:rsidR="006D10FB" w:rsidRPr="00B66DF5" w:rsidP="00B90B09" w14:paraId="011DC74F" w14:textId="0D0D0697">
      <w:pPr>
        <w:pStyle w:val="Heading1"/>
        <w:spacing w:before="120" w:after="120"/>
        <w:rPr>
          <w:rFonts w:ascii="Times New Roman" w:hAnsi="Times New Roman" w:cs="Times New Roman"/>
          <w:lang w:val="lv-LV"/>
        </w:rPr>
      </w:pPr>
      <w:bookmarkStart w:id="73" w:name="_Toc256000065"/>
      <w:r w:rsidRPr="00B66DF5">
        <w:rPr>
          <w:rFonts w:ascii="Times New Roman" w:hAnsi="Times New Roman" w:cs="Times New Roman"/>
          <w:lang w:val="lv-LV"/>
        </w:rPr>
        <w:t>6. Ieteikumi roņu aizsardzībai</w:t>
      </w:r>
      <w:bookmarkEnd w:id="73"/>
      <w:bookmarkEnd w:id="71"/>
    </w:p>
    <w:p w:rsidR="006D10FB" w:rsidRPr="00B66DF5" w:rsidP="00B90B09" w14:paraId="6E73DFAA" w14:textId="2DAB405F">
      <w:pPr>
        <w:spacing w:before="120" w:after="120"/>
        <w:jc w:val="both"/>
        <w:rPr>
          <w:rFonts w:ascii="Times New Roman" w:hAnsi="Times New Roman"/>
          <w:sz w:val="24"/>
          <w:szCs w:val="24"/>
          <w:lang w:val="lv-LV"/>
        </w:rPr>
      </w:pPr>
      <w:r w:rsidRPr="00B66DF5">
        <w:rPr>
          <w:rFonts w:ascii="Times New Roman" w:hAnsi="Times New Roman"/>
          <w:sz w:val="24"/>
          <w:szCs w:val="24"/>
          <w:lang w:val="lv-LV"/>
        </w:rPr>
        <w:t>Roņu aizsardzības pasākumi un rekomendētās rīcības novērtētas</w:t>
      </w:r>
      <w:r w:rsidR="00B66DF5">
        <w:rPr>
          <w:rFonts w:ascii="Times New Roman" w:hAnsi="Times New Roman"/>
          <w:sz w:val="24"/>
          <w:szCs w:val="24"/>
          <w:lang w:val="lv-LV"/>
        </w:rPr>
        <w:t xml:space="preserve"> </w:t>
      </w:r>
      <w:r w:rsidRPr="00B66DF5">
        <w:rPr>
          <w:rFonts w:ascii="Times New Roman" w:hAnsi="Times New Roman"/>
          <w:sz w:val="24"/>
          <w:szCs w:val="24"/>
          <w:lang w:val="lv-LV"/>
        </w:rPr>
        <w:t xml:space="preserve">svarīguma/prioritāšu </w:t>
      </w:r>
      <w:r w:rsidRPr="00B66DF5">
        <w:rPr>
          <w:rFonts w:ascii="Times New Roman" w:hAnsi="Times New Roman"/>
          <w:sz w:val="24"/>
          <w:szCs w:val="24"/>
          <w:lang w:val="lv-LV"/>
        </w:rPr>
        <w:t>trīspakāpju</w:t>
      </w:r>
      <w:r w:rsidRPr="00B66DF5">
        <w:rPr>
          <w:rFonts w:ascii="Times New Roman" w:hAnsi="Times New Roman"/>
          <w:sz w:val="24"/>
          <w:szCs w:val="24"/>
          <w:lang w:val="lv-LV"/>
        </w:rPr>
        <w:t xml:space="preserve"> skalā, kur:</w:t>
      </w:r>
    </w:p>
    <w:p w:rsidR="006D10FB" w:rsidRPr="00B66DF5" w:rsidP="00B90B09" w14:paraId="6E585EEA" w14:textId="77777777">
      <w:pPr>
        <w:spacing w:after="0"/>
        <w:ind w:left="567" w:hanging="567"/>
        <w:jc w:val="both"/>
        <w:rPr>
          <w:rFonts w:ascii="Times New Roman" w:hAnsi="Times New Roman"/>
          <w:sz w:val="24"/>
          <w:szCs w:val="24"/>
          <w:lang w:val="lv-LV"/>
        </w:rPr>
      </w:pPr>
      <w:r w:rsidRPr="00B66DF5">
        <w:rPr>
          <w:rFonts w:ascii="Times New Roman" w:hAnsi="Times New Roman"/>
          <w:sz w:val="24"/>
          <w:szCs w:val="24"/>
          <w:lang w:val="lv-LV"/>
        </w:rPr>
        <w:t>I – apzīmē vissvarīgākās darbības, kuru neveikšana tieši apdraud roņu saglabāšanu esošajās dzīvesvietās vai starptautisko saistību neizpildi;</w:t>
      </w:r>
    </w:p>
    <w:p w:rsidR="006D10FB" w:rsidRPr="00B66DF5" w:rsidP="00B90B09" w14:paraId="4F3E1A70" w14:textId="77777777">
      <w:pPr>
        <w:spacing w:after="0"/>
        <w:ind w:left="567" w:hanging="567"/>
        <w:jc w:val="both"/>
        <w:rPr>
          <w:rFonts w:ascii="Times New Roman" w:hAnsi="Times New Roman"/>
          <w:sz w:val="24"/>
          <w:szCs w:val="24"/>
          <w:lang w:val="lv-LV"/>
        </w:rPr>
      </w:pPr>
      <w:r w:rsidRPr="00B66DF5">
        <w:rPr>
          <w:rFonts w:ascii="Times New Roman" w:hAnsi="Times New Roman"/>
          <w:sz w:val="24"/>
          <w:szCs w:val="24"/>
          <w:lang w:val="lv-LV"/>
        </w:rPr>
        <w:t>II – apzīmē svarīgu darbību, kuras veikšana palīdz mērķu sasniegšanai plāna darbības periodā, taču tās neveikšana tieši neapdraud roņu saglabāšanu esošajās dzīvesvietās;</w:t>
      </w:r>
    </w:p>
    <w:p w:rsidR="006D10FB" w:rsidRPr="00B66DF5" w:rsidP="00B90B09" w14:paraId="1C891607" w14:textId="0F712968">
      <w:pPr>
        <w:spacing w:after="0"/>
        <w:ind w:left="567" w:hanging="567"/>
        <w:jc w:val="both"/>
        <w:rPr>
          <w:rFonts w:ascii="Times New Roman" w:hAnsi="Times New Roman"/>
          <w:sz w:val="24"/>
          <w:szCs w:val="24"/>
          <w:lang w:val="lv-LV"/>
        </w:rPr>
      </w:pPr>
      <w:r w:rsidRPr="00B66DF5">
        <w:rPr>
          <w:rFonts w:ascii="Times New Roman" w:hAnsi="Times New Roman"/>
          <w:sz w:val="24"/>
          <w:szCs w:val="24"/>
          <w:lang w:val="lv-LV"/>
        </w:rPr>
        <w:t>III – apzīmē būtisku darbību, kuras veikšana ir ieteicama, taču kas nav vitāli nepieciešam</w:t>
      </w:r>
      <w:r w:rsidR="00BB4867">
        <w:rPr>
          <w:rFonts w:ascii="Times New Roman" w:hAnsi="Times New Roman"/>
          <w:sz w:val="24"/>
          <w:szCs w:val="24"/>
          <w:lang w:val="lv-LV"/>
        </w:rPr>
        <w:t>a</w:t>
      </w:r>
      <w:r w:rsidRPr="00B66DF5">
        <w:rPr>
          <w:rFonts w:ascii="Times New Roman" w:hAnsi="Times New Roman"/>
          <w:sz w:val="24"/>
          <w:szCs w:val="24"/>
          <w:lang w:val="lv-LV"/>
        </w:rPr>
        <w:t xml:space="preserve"> roņu dzīvotspējīgas populācij</w:t>
      </w:r>
      <w:r w:rsidR="00BB4867">
        <w:rPr>
          <w:rFonts w:ascii="Times New Roman" w:hAnsi="Times New Roman"/>
          <w:sz w:val="24"/>
          <w:szCs w:val="24"/>
          <w:lang w:val="lv-LV"/>
        </w:rPr>
        <w:t>as</w:t>
      </w:r>
      <w:r w:rsidRPr="00B66DF5">
        <w:rPr>
          <w:rFonts w:ascii="Times New Roman" w:hAnsi="Times New Roman"/>
          <w:sz w:val="24"/>
          <w:szCs w:val="24"/>
          <w:lang w:val="lv-LV"/>
        </w:rPr>
        <w:t xml:space="preserve"> saglabāšanai valstī. </w:t>
      </w:r>
    </w:p>
    <w:p w:rsidR="006D10FB" w:rsidRPr="00B66DF5" w:rsidP="00B90B09" w14:paraId="521ECE21" w14:textId="77777777">
      <w:pPr>
        <w:pStyle w:val="Heading2"/>
        <w:spacing w:before="120" w:after="120"/>
        <w:rPr>
          <w:rFonts w:ascii="Times New Roman" w:hAnsi="Times New Roman" w:cs="Times New Roman"/>
          <w:szCs w:val="24"/>
          <w:lang w:val="lv-LV"/>
        </w:rPr>
      </w:pPr>
      <w:bookmarkStart w:id="74" w:name="_Toc51871200"/>
      <w:bookmarkStart w:id="75" w:name="_Toc256000066"/>
      <w:r w:rsidRPr="00B66DF5">
        <w:rPr>
          <w:rFonts w:ascii="Times New Roman" w:hAnsi="Times New Roman" w:cs="Times New Roman"/>
          <w:szCs w:val="24"/>
          <w:lang w:val="lv-LV"/>
        </w:rPr>
        <w:t>6.1. Normatīvo aktu izmaiņas</w:t>
      </w:r>
      <w:bookmarkEnd w:id="75"/>
      <w:bookmarkEnd w:id="74"/>
      <w:r w:rsidRPr="00B66DF5">
        <w:rPr>
          <w:rFonts w:ascii="Times New Roman" w:hAnsi="Times New Roman" w:cs="Times New Roman"/>
          <w:szCs w:val="24"/>
          <w:lang w:val="lv-LV"/>
        </w:rPr>
        <w:t xml:space="preserve"> </w:t>
      </w:r>
    </w:p>
    <w:p w:rsidR="006D10FB" w:rsidP="00B90B09" w14:paraId="6147B788" w14:textId="7D97835B">
      <w:pPr>
        <w:spacing w:before="120" w:after="120"/>
        <w:jc w:val="both"/>
        <w:rPr>
          <w:rFonts w:ascii="Times New Roman" w:hAnsi="Times New Roman"/>
          <w:noProof/>
          <w:sz w:val="24"/>
          <w:szCs w:val="24"/>
          <w:lang w:val="lv-LV"/>
        </w:rPr>
      </w:pPr>
      <w:r w:rsidRPr="00B66DF5">
        <w:rPr>
          <w:rFonts w:ascii="Times New Roman" w:hAnsi="Times New Roman"/>
          <w:noProof/>
          <w:sz w:val="24"/>
          <w:szCs w:val="24"/>
          <w:lang w:val="lv-LV"/>
        </w:rPr>
        <w:t>6.1.</w:t>
      </w:r>
      <w:r w:rsidR="001B6298">
        <w:rPr>
          <w:rFonts w:ascii="Times New Roman" w:hAnsi="Times New Roman"/>
          <w:noProof/>
          <w:sz w:val="24"/>
          <w:szCs w:val="24"/>
          <w:lang w:val="lv-LV"/>
        </w:rPr>
        <w:t>1</w:t>
      </w:r>
      <w:r w:rsidRPr="00B66DF5">
        <w:rPr>
          <w:rFonts w:ascii="Times New Roman" w:hAnsi="Times New Roman"/>
          <w:noProof/>
          <w:sz w:val="24"/>
          <w:szCs w:val="24"/>
          <w:lang w:val="lv-LV"/>
        </w:rPr>
        <w:t>. (</w:t>
      </w:r>
      <w:r w:rsidRPr="00B66DF5">
        <w:rPr>
          <w:rFonts w:ascii="Times New Roman" w:hAnsi="Times New Roman"/>
          <w:i/>
          <w:iCs/>
          <w:noProof/>
          <w:sz w:val="24"/>
          <w:szCs w:val="24"/>
          <w:lang w:val="lv-LV"/>
        </w:rPr>
        <w:t>I</w:t>
      </w:r>
      <w:r w:rsidR="00D05BBC">
        <w:rPr>
          <w:rFonts w:ascii="Times New Roman" w:hAnsi="Times New Roman"/>
          <w:i/>
          <w:iCs/>
          <w:noProof/>
          <w:sz w:val="24"/>
          <w:szCs w:val="24"/>
          <w:lang w:val="lv-LV"/>
        </w:rPr>
        <w:t>I</w:t>
      </w:r>
      <w:r w:rsidRPr="00B66DF5">
        <w:rPr>
          <w:rFonts w:ascii="Times New Roman" w:hAnsi="Times New Roman"/>
          <w:i/>
          <w:iCs/>
          <w:noProof/>
          <w:sz w:val="24"/>
          <w:szCs w:val="24"/>
          <w:lang w:val="lv-LV"/>
        </w:rPr>
        <w:t xml:space="preserve"> prioritāte</w:t>
      </w:r>
      <w:r w:rsidRPr="00B66DF5">
        <w:rPr>
          <w:rFonts w:ascii="Times New Roman" w:hAnsi="Times New Roman"/>
          <w:noProof/>
          <w:sz w:val="24"/>
          <w:szCs w:val="24"/>
          <w:lang w:val="lv-LV"/>
        </w:rPr>
        <w:t>) Veikt izmaiņas Dabas aizsardzības pārvaldes nolikumā (M</w:t>
      </w:r>
      <w:r w:rsidR="00FC4C01">
        <w:rPr>
          <w:rFonts w:ascii="Times New Roman" w:hAnsi="Times New Roman"/>
          <w:noProof/>
          <w:sz w:val="24"/>
          <w:szCs w:val="24"/>
          <w:lang w:val="lv-LV"/>
        </w:rPr>
        <w:t>K</w:t>
      </w:r>
      <w:r w:rsidR="00911BF1">
        <w:rPr>
          <w:rFonts w:ascii="Times New Roman" w:hAnsi="Times New Roman"/>
          <w:noProof/>
          <w:sz w:val="24"/>
          <w:szCs w:val="24"/>
          <w:lang w:val="lv-LV"/>
        </w:rPr>
        <w:t xml:space="preserve"> </w:t>
      </w:r>
      <w:r w:rsidR="00FC4C01">
        <w:rPr>
          <w:rFonts w:ascii="Times New Roman" w:hAnsi="Times New Roman"/>
          <w:noProof/>
          <w:sz w:val="24"/>
          <w:szCs w:val="24"/>
          <w:lang w:val="lv-LV"/>
        </w:rPr>
        <w:t>2009.gada 2.jūnija</w:t>
      </w:r>
      <w:r w:rsidRPr="00B66DF5">
        <w:rPr>
          <w:rFonts w:ascii="Times New Roman" w:hAnsi="Times New Roman"/>
          <w:noProof/>
          <w:sz w:val="24"/>
          <w:szCs w:val="24"/>
          <w:lang w:val="lv-LV"/>
        </w:rPr>
        <w:t xml:space="preserve"> noteikumi Nr.507</w:t>
      </w:r>
      <w:r w:rsidR="00FC4C01">
        <w:rPr>
          <w:rFonts w:ascii="Times New Roman" w:hAnsi="Times New Roman"/>
          <w:noProof/>
          <w:sz w:val="24"/>
          <w:szCs w:val="24"/>
          <w:lang w:val="lv-LV"/>
        </w:rPr>
        <w:t xml:space="preserve"> “</w:t>
      </w:r>
      <w:r w:rsidRPr="00FC4C01" w:rsidR="00FC4C01">
        <w:rPr>
          <w:rFonts w:ascii="Times New Roman" w:hAnsi="Times New Roman"/>
          <w:noProof/>
          <w:sz w:val="24"/>
          <w:szCs w:val="24"/>
          <w:lang w:val="lv-LV"/>
        </w:rPr>
        <w:t>Dabas aizsardzības pārvaldes nolikums</w:t>
      </w:r>
      <w:r w:rsidR="00FC4C01">
        <w:rPr>
          <w:rFonts w:ascii="Times New Roman" w:hAnsi="Times New Roman"/>
          <w:noProof/>
          <w:sz w:val="24"/>
          <w:szCs w:val="24"/>
          <w:lang w:val="lv-LV"/>
        </w:rPr>
        <w:t>”</w:t>
      </w:r>
      <w:r w:rsidRPr="00B66DF5">
        <w:rPr>
          <w:rFonts w:ascii="Times New Roman" w:hAnsi="Times New Roman"/>
          <w:noProof/>
          <w:sz w:val="24"/>
          <w:szCs w:val="24"/>
          <w:lang w:val="lv-LV"/>
        </w:rPr>
        <w:t>) pievienojot 3.19</w:t>
      </w:r>
      <w:r w:rsidR="00FC4C01">
        <w:rPr>
          <w:rFonts w:ascii="Times New Roman" w:hAnsi="Times New Roman"/>
          <w:noProof/>
          <w:sz w:val="24"/>
          <w:szCs w:val="24"/>
          <w:lang w:val="lv-LV"/>
        </w:rPr>
        <w:t>.</w:t>
      </w:r>
      <w:r w:rsidRPr="00B66DF5">
        <w:rPr>
          <w:rFonts w:ascii="Times New Roman" w:hAnsi="Times New Roman"/>
          <w:noProof/>
          <w:sz w:val="24"/>
          <w:szCs w:val="24"/>
          <w:lang w:val="lv-LV"/>
        </w:rPr>
        <w:t>p</w:t>
      </w:r>
      <w:r w:rsidR="00FC4C01">
        <w:rPr>
          <w:rFonts w:ascii="Times New Roman" w:hAnsi="Times New Roman"/>
          <w:noProof/>
          <w:sz w:val="24"/>
          <w:szCs w:val="24"/>
          <w:lang w:val="lv-LV"/>
        </w:rPr>
        <w:t>unktu</w:t>
      </w:r>
      <w:r w:rsidRPr="00B66DF5">
        <w:rPr>
          <w:rFonts w:ascii="Times New Roman" w:hAnsi="Times New Roman"/>
          <w:noProof/>
          <w:sz w:val="24"/>
          <w:szCs w:val="24"/>
          <w:lang w:val="lv-LV"/>
        </w:rPr>
        <w:t xml:space="preserve"> un izsakot to šādā redakcijā:</w:t>
      </w:r>
      <w:r w:rsidRPr="00B66DF5" w:rsidR="00744F00">
        <w:rPr>
          <w:rFonts w:ascii="Times New Roman" w:hAnsi="Times New Roman"/>
          <w:noProof/>
          <w:sz w:val="24"/>
          <w:szCs w:val="24"/>
          <w:lang w:val="lv-LV"/>
        </w:rPr>
        <w:t xml:space="preserve"> </w:t>
      </w:r>
      <w:r w:rsidRPr="00B66DF5">
        <w:rPr>
          <w:rFonts w:ascii="Times New Roman" w:hAnsi="Times New Roman"/>
          <w:noProof/>
          <w:sz w:val="24"/>
          <w:szCs w:val="24"/>
          <w:lang w:val="lv-LV"/>
        </w:rPr>
        <w:t>“</w:t>
      </w:r>
      <w:r w:rsidRPr="00B66DF5">
        <w:rPr>
          <w:rFonts w:ascii="Times New Roman" w:hAnsi="Times New Roman"/>
          <w:i/>
          <w:iCs/>
          <w:noProof/>
          <w:sz w:val="24"/>
          <w:szCs w:val="24"/>
          <w:lang w:val="lv-LV"/>
        </w:rPr>
        <w:t>3.19</w:t>
      </w:r>
      <w:r w:rsidR="00FC4C01">
        <w:rPr>
          <w:rFonts w:ascii="Times New Roman" w:hAnsi="Times New Roman"/>
          <w:i/>
          <w:iCs/>
          <w:noProof/>
          <w:sz w:val="24"/>
          <w:szCs w:val="24"/>
          <w:lang w:val="lv-LV"/>
        </w:rPr>
        <w:t>.</w:t>
      </w:r>
      <w:r w:rsidRPr="00B66DF5">
        <w:rPr>
          <w:rFonts w:ascii="Times New Roman" w:hAnsi="Times New Roman"/>
          <w:i/>
          <w:iCs/>
          <w:noProof/>
          <w:sz w:val="24"/>
          <w:szCs w:val="24"/>
          <w:lang w:val="lv-LV"/>
        </w:rPr>
        <w:t xml:space="preserve"> Koordinē un veic roņu mazuļu aizsardzību Baltijas jūras piekrastē</w:t>
      </w:r>
      <w:r w:rsidRPr="00B66DF5">
        <w:rPr>
          <w:rFonts w:ascii="Times New Roman" w:hAnsi="Times New Roman"/>
          <w:noProof/>
          <w:sz w:val="24"/>
          <w:szCs w:val="24"/>
          <w:lang w:val="lv-LV"/>
        </w:rPr>
        <w:t>”.</w:t>
      </w:r>
    </w:p>
    <w:p w:rsidR="006B40AB" w:rsidP="00B90B09" w14:paraId="2C91D159" w14:textId="38972F9F">
      <w:pPr>
        <w:spacing w:before="120" w:after="120"/>
        <w:jc w:val="both"/>
        <w:rPr>
          <w:rFonts w:ascii="Times New Roman" w:hAnsi="Times New Roman"/>
          <w:noProof/>
          <w:sz w:val="24"/>
          <w:szCs w:val="24"/>
          <w:lang w:val="lv-LV"/>
        </w:rPr>
      </w:pPr>
      <w:r>
        <w:rPr>
          <w:rFonts w:ascii="Times New Roman" w:hAnsi="Times New Roman"/>
          <w:noProof/>
          <w:sz w:val="24"/>
          <w:szCs w:val="24"/>
          <w:lang w:val="lv-LV"/>
        </w:rPr>
        <w:t>6.1.</w:t>
      </w:r>
      <w:r w:rsidR="001B6298">
        <w:rPr>
          <w:rFonts w:ascii="Times New Roman" w:hAnsi="Times New Roman"/>
          <w:noProof/>
          <w:sz w:val="24"/>
          <w:szCs w:val="24"/>
          <w:lang w:val="lv-LV"/>
        </w:rPr>
        <w:t>2</w:t>
      </w:r>
      <w:r>
        <w:rPr>
          <w:rFonts w:ascii="Times New Roman" w:hAnsi="Times New Roman"/>
          <w:noProof/>
          <w:sz w:val="24"/>
          <w:szCs w:val="24"/>
          <w:lang w:val="lv-LV"/>
        </w:rPr>
        <w:t xml:space="preserve">. (I prioritāte) Veikt izmaiņas </w:t>
      </w:r>
      <w:r w:rsidRPr="006B40AB">
        <w:rPr>
          <w:rFonts w:ascii="Times New Roman" w:hAnsi="Times New Roman"/>
          <w:noProof/>
          <w:sz w:val="24"/>
          <w:szCs w:val="24"/>
          <w:lang w:val="lv-LV"/>
        </w:rPr>
        <w:t>MK 2016. gada 7.jūnija noteikumos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Pr>
          <w:rFonts w:ascii="Times New Roman" w:hAnsi="Times New Roman"/>
          <w:noProof/>
          <w:sz w:val="24"/>
          <w:szCs w:val="24"/>
          <w:lang w:val="lv-LV"/>
        </w:rPr>
        <w:t xml:space="preserve">, paredzot </w:t>
      </w:r>
      <w:r w:rsidRPr="006B40AB">
        <w:rPr>
          <w:rFonts w:ascii="Times New Roman" w:hAnsi="Times New Roman"/>
          <w:noProof/>
          <w:sz w:val="24"/>
          <w:szCs w:val="24"/>
          <w:lang w:val="lv-LV"/>
        </w:rPr>
        <w:t>roņu radīto zaudējumu kompensēšanu iekšzemes ūdeņos</w:t>
      </w:r>
      <w:r>
        <w:rPr>
          <w:rFonts w:ascii="Times New Roman" w:hAnsi="Times New Roman"/>
          <w:noProof/>
          <w:sz w:val="24"/>
          <w:szCs w:val="24"/>
          <w:lang w:val="lv-LV"/>
        </w:rPr>
        <w:t xml:space="preserve"> (sīkāks pamatojums pie pasākuma 6.8.2.)</w:t>
      </w:r>
      <w:r w:rsidRPr="006B40AB">
        <w:rPr>
          <w:rFonts w:ascii="Times New Roman" w:hAnsi="Times New Roman"/>
          <w:noProof/>
          <w:sz w:val="24"/>
          <w:szCs w:val="24"/>
          <w:lang w:val="lv-LV"/>
        </w:rPr>
        <w:t>.</w:t>
      </w:r>
    </w:p>
    <w:p w:rsidR="00495E1C" w:rsidP="00B90B09" w14:paraId="7F17194F" w14:textId="77777777">
      <w:pPr>
        <w:spacing w:before="120" w:after="120"/>
        <w:jc w:val="both"/>
        <w:rPr>
          <w:rFonts w:ascii="Times New Roman" w:hAnsi="Times New Roman"/>
          <w:noProof/>
          <w:sz w:val="24"/>
          <w:szCs w:val="24"/>
          <w:lang w:val="lv-LV"/>
        </w:rPr>
      </w:pPr>
      <w:r>
        <w:rPr>
          <w:rFonts w:ascii="Times New Roman" w:hAnsi="Times New Roman"/>
          <w:noProof/>
          <w:sz w:val="24"/>
          <w:szCs w:val="24"/>
          <w:lang w:val="lv-LV"/>
        </w:rPr>
        <w:t xml:space="preserve">6.1.3. (I prioritāte) Izvērtēt iespējas veikt izmaiņas Aizsargjoslu likumā, lai radītu iespēju utilizēt roņu līķus, tos aprokot pludmalē, situācijās, ja pašvaldībām ir pieejams ierobežots finansējums dzīvnieku līķu savākšanai un utilizēšanai.  </w:t>
      </w:r>
      <w:r w:rsidRPr="00DE7FBC">
        <w:rPr>
          <w:rFonts w:ascii="Times New Roman" w:hAnsi="Times New Roman"/>
          <w:noProof/>
          <w:sz w:val="24"/>
          <w:szCs w:val="24"/>
          <w:lang w:val="lv-LV"/>
        </w:rPr>
        <w:t>Aizsargjoslu likuma 36.panta trešās daļas  9</w:t>
      </w:r>
      <w:r>
        <w:rPr>
          <w:rFonts w:ascii="Times New Roman" w:hAnsi="Times New Roman"/>
          <w:noProof/>
          <w:sz w:val="24"/>
          <w:szCs w:val="24"/>
          <w:lang w:val="lv-LV"/>
        </w:rPr>
        <w:t>.</w:t>
      </w:r>
      <w:r w:rsidRPr="00DE7FBC">
        <w:rPr>
          <w:rFonts w:ascii="Times New Roman" w:hAnsi="Times New Roman"/>
          <w:noProof/>
          <w:sz w:val="24"/>
          <w:szCs w:val="24"/>
          <w:lang w:val="lv-LV"/>
        </w:rPr>
        <w:t xml:space="preserve"> punktā noteikt</w:t>
      </w:r>
      <w:r>
        <w:rPr>
          <w:rFonts w:ascii="Times New Roman" w:hAnsi="Times New Roman"/>
          <w:noProof/>
          <w:sz w:val="24"/>
          <w:szCs w:val="24"/>
          <w:lang w:val="lv-LV"/>
        </w:rPr>
        <w:t>s</w:t>
      </w:r>
      <w:r w:rsidRPr="00DE7FBC">
        <w:rPr>
          <w:rFonts w:ascii="Times New Roman" w:hAnsi="Times New Roman"/>
          <w:noProof/>
          <w:sz w:val="24"/>
          <w:szCs w:val="24"/>
          <w:lang w:val="lv-LV"/>
        </w:rPr>
        <w:t xml:space="preserve"> aizliegum</w:t>
      </w:r>
      <w:r>
        <w:rPr>
          <w:rFonts w:ascii="Times New Roman" w:hAnsi="Times New Roman"/>
          <w:noProof/>
          <w:sz w:val="24"/>
          <w:szCs w:val="24"/>
          <w:lang w:val="lv-LV"/>
        </w:rPr>
        <w:t>s  k</w:t>
      </w:r>
      <w:r w:rsidRPr="00DE7FBC">
        <w:rPr>
          <w:rFonts w:ascii="Times New Roman" w:hAnsi="Times New Roman"/>
          <w:noProof/>
          <w:sz w:val="24"/>
          <w:szCs w:val="24"/>
          <w:lang w:val="lv-LV"/>
        </w:rPr>
        <w:t>rasta kāpu aizsargjoslā un pludmalē</w:t>
      </w:r>
      <w:r>
        <w:rPr>
          <w:rFonts w:ascii="Times New Roman" w:hAnsi="Times New Roman"/>
          <w:noProof/>
          <w:sz w:val="24"/>
          <w:szCs w:val="24"/>
          <w:lang w:val="lv-LV"/>
        </w:rPr>
        <w:t xml:space="preserve"> </w:t>
      </w:r>
      <w:r w:rsidRPr="00DE7FBC">
        <w:rPr>
          <w:rFonts w:ascii="Times New Roman" w:hAnsi="Times New Roman"/>
          <w:noProof/>
          <w:sz w:val="24"/>
          <w:szCs w:val="24"/>
          <w:lang w:val="lv-LV"/>
        </w:rPr>
        <w:t>pārveidot reljefu, bojāt un iznīcināt dabisko zemsedzi, izņemot gadījumus, kad tas nepieciešams šajā pantā atļauto darbību veikšanai.</w:t>
      </w:r>
      <w:r>
        <w:rPr>
          <w:rFonts w:ascii="Times New Roman" w:hAnsi="Times New Roman"/>
          <w:noProof/>
          <w:sz w:val="24"/>
          <w:szCs w:val="24"/>
          <w:lang w:val="lv-LV"/>
        </w:rPr>
        <w:t xml:space="preserve"> </w:t>
      </w:r>
      <w:r>
        <w:rPr>
          <w:rFonts w:ascii="Times New Roman" w:hAnsi="Times New Roman"/>
          <w:noProof/>
          <w:sz w:val="24"/>
          <w:szCs w:val="24"/>
          <w:lang w:val="lv-LV"/>
        </w:rPr>
        <w:t>Roņu līķu aprakšana var tikt traktēta kā Aizsargjoslu likuma pārkāpums, vienlaikus Pārtikas un veterinārais dienests ir norādījis uz ES regulējumu, kas liedz veikt izmaiņas Veterinārmedicīnas likumā, lai šādu praksi pieļautu likumdošana.</w:t>
      </w:r>
    </w:p>
    <w:p w:rsidR="00DE7FBC" w:rsidRPr="00495E1C" w:rsidP="00B90B09" w14:paraId="59A6493B" w14:textId="29054A0E">
      <w:pPr>
        <w:spacing w:before="120" w:after="120"/>
        <w:jc w:val="both"/>
        <w:rPr>
          <w:rFonts w:ascii="Times New Roman" w:hAnsi="Times New Roman"/>
          <w:noProof/>
          <w:sz w:val="24"/>
          <w:szCs w:val="24"/>
          <w:lang w:val="lv-LV"/>
        </w:rPr>
      </w:pPr>
      <w:r>
        <w:rPr>
          <w:rFonts w:ascii="Times New Roman" w:hAnsi="Times New Roman"/>
          <w:noProof/>
          <w:sz w:val="24"/>
          <w:szCs w:val="24"/>
          <w:lang w:val="lv-LV"/>
        </w:rPr>
        <w:t xml:space="preserve">Veicot izmaiņas Aizsargjoslu likumā, rosināms kā priekšlikumu izvērtēt iekļaut atrunu, kas pieļauj pludmales apsaimniekošanas nolūkos roņu līķu utilizāciju, tos norokot pludmalēs. </w:t>
      </w:r>
    </w:p>
    <w:p w:rsidR="006D10FB" w:rsidRPr="00FC4C01" w:rsidP="00744F00" w14:paraId="432BCB59" w14:textId="77777777">
      <w:pPr>
        <w:pStyle w:val="Heading2"/>
        <w:rPr>
          <w:rFonts w:ascii="Times New Roman" w:hAnsi="Times New Roman" w:cs="Times New Roman"/>
          <w:szCs w:val="24"/>
          <w:lang w:val="lv-LV"/>
        </w:rPr>
      </w:pPr>
      <w:bookmarkStart w:id="76" w:name="_Toc51871201"/>
      <w:bookmarkStart w:id="77" w:name="_Toc256000067"/>
      <w:r w:rsidRPr="00FC4C01">
        <w:rPr>
          <w:rFonts w:ascii="Times New Roman" w:hAnsi="Times New Roman" w:cs="Times New Roman"/>
          <w:szCs w:val="24"/>
          <w:lang w:val="lv-LV"/>
        </w:rPr>
        <w:t>6.2. Īpaši aizsargājamo dabas teritoriju un/vai mikroliegumu izveidošana</w:t>
      </w:r>
      <w:bookmarkEnd w:id="77"/>
      <w:bookmarkEnd w:id="76"/>
      <w:r w:rsidRPr="00FC4C01">
        <w:rPr>
          <w:rFonts w:ascii="Times New Roman" w:hAnsi="Times New Roman" w:cs="Times New Roman"/>
          <w:szCs w:val="24"/>
          <w:lang w:val="lv-LV"/>
        </w:rPr>
        <w:t xml:space="preserve"> </w:t>
      </w:r>
    </w:p>
    <w:p w:rsidR="006D10FB" w:rsidRPr="00FC4C01" w:rsidP="00B90B09" w14:paraId="0224FD69" w14:textId="77777777">
      <w:pPr>
        <w:spacing w:before="120" w:after="120" w:line="240" w:lineRule="auto"/>
        <w:jc w:val="both"/>
        <w:rPr>
          <w:rFonts w:ascii="Times New Roman" w:hAnsi="Times New Roman"/>
          <w:sz w:val="24"/>
          <w:szCs w:val="24"/>
          <w:lang w:val="lv-LV"/>
        </w:rPr>
      </w:pPr>
      <w:r w:rsidRPr="00FC4C01">
        <w:rPr>
          <w:rFonts w:ascii="Times New Roman" w:hAnsi="Times New Roman"/>
          <w:sz w:val="24"/>
          <w:szCs w:val="24"/>
          <w:lang w:val="lv-LV"/>
        </w:rPr>
        <w:t>Nav nepieciešama.</w:t>
      </w:r>
    </w:p>
    <w:p w:rsidR="006D10FB" w:rsidRPr="00FC4C01" w:rsidP="00B86E98" w14:paraId="6F7E69A5" w14:textId="77777777">
      <w:pPr>
        <w:pStyle w:val="Heading2"/>
        <w:rPr>
          <w:rFonts w:ascii="Times New Roman" w:hAnsi="Times New Roman" w:cs="Times New Roman"/>
          <w:szCs w:val="24"/>
          <w:lang w:val="lv-LV"/>
        </w:rPr>
      </w:pPr>
      <w:bookmarkStart w:id="78" w:name="_Toc51871202"/>
      <w:bookmarkStart w:id="79" w:name="_Toc256000068"/>
      <w:r w:rsidRPr="00FC4C01">
        <w:rPr>
          <w:rFonts w:ascii="Times New Roman" w:hAnsi="Times New Roman" w:cs="Times New Roman"/>
          <w:szCs w:val="24"/>
          <w:lang w:val="lv-LV"/>
        </w:rPr>
        <w:t>6.3. Roņu populācijas atjaunošanas pasākumi</w:t>
      </w:r>
      <w:bookmarkEnd w:id="79"/>
      <w:bookmarkEnd w:id="78"/>
    </w:p>
    <w:p w:rsidR="006D10FB" w:rsidRPr="00FC4C01" w:rsidP="00B90B09" w14:paraId="5FA7E4FD" w14:textId="77777777">
      <w:pPr>
        <w:spacing w:before="120" w:after="120" w:line="240" w:lineRule="auto"/>
        <w:jc w:val="both"/>
        <w:rPr>
          <w:rFonts w:ascii="Times New Roman" w:hAnsi="Times New Roman"/>
          <w:sz w:val="24"/>
          <w:szCs w:val="24"/>
          <w:lang w:val="lv-LV"/>
        </w:rPr>
      </w:pPr>
      <w:r w:rsidRPr="00FC4C01">
        <w:rPr>
          <w:rFonts w:ascii="Times New Roman" w:hAnsi="Times New Roman"/>
          <w:sz w:val="24"/>
          <w:szCs w:val="24"/>
          <w:lang w:val="lv-LV"/>
        </w:rPr>
        <w:t xml:space="preserve">Nav nepieciešami. </w:t>
      </w:r>
    </w:p>
    <w:p w:rsidR="006D10FB" w:rsidRPr="00FC4C01" w:rsidP="00B86E98" w14:paraId="2F733545" w14:textId="77777777">
      <w:pPr>
        <w:pStyle w:val="Heading2"/>
        <w:rPr>
          <w:rFonts w:ascii="Times New Roman" w:hAnsi="Times New Roman" w:cs="Times New Roman"/>
          <w:szCs w:val="24"/>
          <w:lang w:val="lv-LV"/>
        </w:rPr>
      </w:pPr>
      <w:bookmarkStart w:id="80" w:name="_Toc51871203"/>
      <w:bookmarkStart w:id="81" w:name="_Toc256000069"/>
      <w:r w:rsidRPr="00FC4C01">
        <w:rPr>
          <w:rFonts w:ascii="Times New Roman" w:hAnsi="Times New Roman" w:cs="Times New Roman"/>
          <w:szCs w:val="24"/>
          <w:lang w:val="lv-LV"/>
        </w:rPr>
        <w:t>6.4. Roņu dzīvotņu apsaimniekošanas pasākumi</w:t>
      </w:r>
      <w:bookmarkEnd w:id="81"/>
      <w:bookmarkEnd w:id="80"/>
    </w:p>
    <w:p w:rsidR="006D10FB" w:rsidRPr="00FC4C01" w:rsidP="00B90B09" w14:paraId="71CF5907" w14:textId="3AE2364E">
      <w:pPr>
        <w:spacing w:before="120" w:after="120" w:line="240" w:lineRule="auto"/>
        <w:jc w:val="both"/>
        <w:rPr>
          <w:rFonts w:ascii="Times New Roman" w:hAnsi="Times New Roman"/>
          <w:sz w:val="24"/>
          <w:szCs w:val="24"/>
          <w:lang w:val="lv-LV"/>
        </w:rPr>
      </w:pPr>
      <w:r w:rsidRPr="00FC4C01">
        <w:rPr>
          <w:rFonts w:ascii="Times New Roman" w:hAnsi="Times New Roman"/>
          <w:sz w:val="24"/>
          <w:szCs w:val="24"/>
          <w:lang w:val="lv-LV"/>
        </w:rPr>
        <w:t>Nav nepieciešam</w:t>
      </w:r>
      <w:r w:rsidR="00FC4C01">
        <w:rPr>
          <w:rFonts w:ascii="Times New Roman" w:hAnsi="Times New Roman"/>
          <w:sz w:val="24"/>
          <w:szCs w:val="24"/>
          <w:lang w:val="lv-LV"/>
        </w:rPr>
        <w:t>i.</w:t>
      </w:r>
    </w:p>
    <w:p w:rsidR="006D10FB" w:rsidRPr="00FC4C01" w:rsidP="00B86E98" w14:paraId="3A974DE4" w14:textId="77777777">
      <w:pPr>
        <w:pStyle w:val="Heading2"/>
        <w:rPr>
          <w:rFonts w:ascii="Times New Roman" w:hAnsi="Times New Roman" w:cs="Times New Roman"/>
          <w:szCs w:val="24"/>
          <w:lang w:val="lv-LV"/>
        </w:rPr>
      </w:pPr>
      <w:bookmarkStart w:id="82" w:name="_Toc51871204"/>
      <w:bookmarkStart w:id="83" w:name="_Toc256000070"/>
      <w:r w:rsidRPr="00FC4C01">
        <w:rPr>
          <w:rFonts w:ascii="Times New Roman" w:hAnsi="Times New Roman" w:cs="Times New Roman"/>
          <w:szCs w:val="24"/>
          <w:lang w:val="lv-LV"/>
        </w:rPr>
        <w:t>6.5. Izpēte un datu apkopošana</w:t>
      </w:r>
      <w:bookmarkEnd w:id="83"/>
      <w:bookmarkEnd w:id="82"/>
    </w:p>
    <w:p w:rsidR="006D10FB" w:rsidRPr="00FC4C01" w:rsidP="00744F00" w14:paraId="5993F07B" w14:textId="3174BCB0">
      <w:pPr>
        <w:pStyle w:val="TOC2"/>
        <w:rPr>
          <w:rFonts w:ascii="Times New Roman" w:hAnsi="Times New Roman" w:cs="Times New Roman"/>
          <w:sz w:val="24"/>
          <w:szCs w:val="24"/>
        </w:rPr>
      </w:pPr>
      <w:r>
        <w:rPr>
          <w:rFonts w:ascii="Times New Roman" w:hAnsi="Times New Roman" w:cs="Times New Roman"/>
          <w:sz w:val="24"/>
          <w:szCs w:val="24"/>
        </w:rPr>
        <w:t>Latvijā šobrīd</w:t>
      </w:r>
      <w:r w:rsidRPr="00FC4C01">
        <w:rPr>
          <w:rFonts w:ascii="Times New Roman" w:hAnsi="Times New Roman" w:cs="Times New Roman"/>
          <w:sz w:val="24"/>
          <w:szCs w:val="24"/>
        </w:rPr>
        <w:t xml:space="preserve"> speciāls roņu monitorings netiek veikts. </w:t>
      </w:r>
      <w:r w:rsidR="00CF4B43">
        <w:rPr>
          <w:rFonts w:ascii="Times New Roman" w:hAnsi="Times New Roman" w:cs="Times New Roman"/>
          <w:sz w:val="24"/>
          <w:szCs w:val="24"/>
        </w:rPr>
        <w:t>I</w:t>
      </w:r>
      <w:r w:rsidRPr="00FC4C01" w:rsidR="00CF4B43">
        <w:rPr>
          <w:rFonts w:ascii="Times New Roman" w:hAnsi="Times New Roman" w:cs="Times New Roman"/>
          <w:sz w:val="24"/>
          <w:szCs w:val="24"/>
        </w:rPr>
        <w:t>nformācija</w:t>
      </w:r>
      <w:r w:rsidR="00CF4B43">
        <w:rPr>
          <w:rFonts w:ascii="Times New Roman" w:hAnsi="Times New Roman" w:cs="Times New Roman"/>
          <w:sz w:val="24"/>
          <w:szCs w:val="24"/>
        </w:rPr>
        <w:t xml:space="preserve"> </w:t>
      </w:r>
      <w:r w:rsidR="00FC4C01">
        <w:rPr>
          <w:rFonts w:ascii="Times New Roman" w:hAnsi="Times New Roman" w:cs="Times New Roman"/>
          <w:sz w:val="24"/>
          <w:szCs w:val="24"/>
        </w:rPr>
        <w:t xml:space="preserve">par roņiem nepieciešama </w:t>
      </w:r>
      <w:r w:rsidRPr="00FC4C01">
        <w:rPr>
          <w:rFonts w:ascii="Times New Roman" w:hAnsi="Times New Roman" w:cs="Times New Roman"/>
          <w:sz w:val="24"/>
          <w:szCs w:val="24"/>
        </w:rPr>
        <w:t>gan HELCOM, gan ICES ekspe</w:t>
      </w:r>
      <w:r w:rsidR="00FC4C01">
        <w:rPr>
          <w:rFonts w:ascii="Times New Roman" w:hAnsi="Times New Roman" w:cs="Times New Roman"/>
          <w:sz w:val="24"/>
          <w:szCs w:val="24"/>
        </w:rPr>
        <w:t>rt</w:t>
      </w:r>
      <w:r w:rsidRPr="00FC4C01">
        <w:rPr>
          <w:rFonts w:ascii="Times New Roman" w:hAnsi="Times New Roman" w:cs="Times New Roman"/>
          <w:sz w:val="24"/>
          <w:szCs w:val="24"/>
        </w:rPr>
        <w:t xml:space="preserve">u atbilstošajās darba </w:t>
      </w:r>
      <w:r w:rsidRPr="00FC4C01" w:rsidR="00CF4B43">
        <w:rPr>
          <w:rFonts w:ascii="Times New Roman" w:hAnsi="Times New Roman" w:cs="Times New Roman"/>
          <w:sz w:val="24"/>
          <w:szCs w:val="24"/>
        </w:rPr>
        <w:t>grup</w:t>
      </w:r>
      <w:r w:rsidR="00CF4B43">
        <w:rPr>
          <w:rFonts w:ascii="Times New Roman" w:hAnsi="Times New Roman" w:cs="Times New Roman"/>
          <w:sz w:val="24"/>
          <w:szCs w:val="24"/>
        </w:rPr>
        <w:t>ā</w:t>
      </w:r>
      <w:r w:rsidRPr="00FC4C01" w:rsidR="00CF4B43">
        <w:rPr>
          <w:rFonts w:ascii="Times New Roman" w:hAnsi="Times New Roman" w:cs="Times New Roman"/>
          <w:sz w:val="24"/>
          <w:szCs w:val="24"/>
        </w:rPr>
        <w:t>s</w:t>
      </w:r>
      <w:r w:rsidRPr="00FC4C01">
        <w:rPr>
          <w:rFonts w:ascii="Times New Roman" w:hAnsi="Times New Roman" w:cs="Times New Roman"/>
          <w:sz w:val="24"/>
          <w:szCs w:val="24"/>
        </w:rPr>
        <w:t xml:space="preserve">, uz </w:t>
      </w:r>
      <w:r w:rsidRPr="00FC4C01" w:rsidR="00333913">
        <w:rPr>
          <w:rFonts w:ascii="Times New Roman" w:hAnsi="Times New Roman" w:cs="Times New Roman"/>
          <w:sz w:val="24"/>
          <w:szCs w:val="24"/>
        </w:rPr>
        <w:t>ku</w:t>
      </w:r>
      <w:r w:rsidR="00333913">
        <w:rPr>
          <w:rFonts w:ascii="Times New Roman" w:hAnsi="Times New Roman" w:cs="Times New Roman"/>
          <w:sz w:val="24"/>
          <w:szCs w:val="24"/>
        </w:rPr>
        <w:t>r</w:t>
      </w:r>
      <w:r w:rsidR="00CF4B43">
        <w:rPr>
          <w:rFonts w:ascii="Times New Roman" w:hAnsi="Times New Roman" w:cs="Times New Roman"/>
          <w:sz w:val="24"/>
          <w:szCs w:val="24"/>
        </w:rPr>
        <w:t>u</w:t>
      </w:r>
      <w:r w:rsidRPr="00FC4C01" w:rsidR="00333913">
        <w:rPr>
          <w:rFonts w:ascii="Times New Roman" w:hAnsi="Times New Roman" w:cs="Times New Roman"/>
          <w:sz w:val="24"/>
          <w:szCs w:val="24"/>
        </w:rPr>
        <w:t xml:space="preserve"> </w:t>
      </w:r>
      <w:r w:rsidRPr="00FC4C01">
        <w:rPr>
          <w:rFonts w:ascii="Times New Roman" w:hAnsi="Times New Roman" w:cs="Times New Roman"/>
          <w:sz w:val="24"/>
          <w:szCs w:val="24"/>
        </w:rPr>
        <w:t xml:space="preserve">pamata tiek veidots kopējais Baltijas jūras novērtējums. </w:t>
      </w:r>
      <w:r w:rsidR="00CF4B43">
        <w:rPr>
          <w:rFonts w:ascii="Times New Roman" w:hAnsi="Times New Roman" w:cs="Times New Roman"/>
          <w:sz w:val="24"/>
          <w:szCs w:val="24"/>
        </w:rPr>
        <w:t>Informācija par roņu sugu populāciju un dzīvotņu stāvokli nepieciešama arī Biotopu Direktīvas 17.panta ziņojumu sagatavošanai, lai novērtētu sugu aizsardzības stāvokli.</w:t>
      </w:r>
    </w:p>
    <w:p w:rsidR="006D10FB" w:rsidRPr="00FC4C01" w:rsidP="00B90B09" w14:paraId="1B7D718F" w14:textId="0FE43108">
      <w:pPr>
        <w:spacing w:before="120" w:after="120"/>
        <w:jc w:val="both"/>
        <w:rPr>
          <w:rFonts w:ascii="Times New Roman" w:hAnsi="Times New Roman"/>
          <w:noProof/>
          <w:sz w:val="24"/>
          <w:szCs w:val="24"/>
          <w:lang w:val="lv-LV"/>
        </w:rPr>
      </w:pPr>
      <w:r w:rsidRPr="00FC4C01">
        <w:rPr>
          <w:rFonts w:ascii="Times New Roman" w:hAnsi="Times New Roman"/>
          <w:noProof/>
          <w:sz w:val="24"/>
          <w:szCs w:val="24"/>
          <w:lang w:val="lv-LV"/>
        </w:rPr>
        <w:t>6.5.1. (</w:t>
      </w:r>
      <w:r w:rsidRPr="00FC4C01">
        <w:rPr>
          <w:rFonts w:ascii="Times New Roman" w:hAnsi="Times New Roman"/>
          <w:i/>
          <w:iCs/>
          <w:noProof/>
          <w:sz w:val="24"/>
          <w:szCs w:val="24"/>
          <w:lang w:val="lv-LV"/>
        </w:rPr>
        <w:t>I prioritāte</w:t>
      </w:r>
      <w:r w:rsidRPr="00FC4C01">
        <w:rPr>
          <w:rFonts w:ascii="Times New Roman" w:hAnsi="Times New Roman"/>
          <w:noProof/>
          <w:sz w:val="24"/>
          <w:szCs w:val="24"/>
          <w:lang w:val="lv-LV"/>
        </w:rPr>
        <w:t xml:space="preserve">). </w:t>
      </w:r>
      <w:r w:rsidR="001F6F50">
        <w:rPr>
          <w:rFonts w:ascii="Times New Roman" w:hAnsi="Times New Roman"/>
          <w:noProof/>
          <w:sz w:val="24"/>
          <w:szCs w:val="24"/>
          <w:lang w:val="lv-LV"/>
        </w:rPr>
        <w:t>Zvejas rīkos bojā gājušo r</w:t>
      </w:r>
      <w:r w:rsidRPr="00FC4C01">
        <w:rPr>
          <w:rFonts w:ascii="Times New Roman" w:hAnsi="Times New Roman"/>
          <w:noProof/>
          <w:sz w:val="24"/>
          <w:szCs w:val="24"/>
          <w:lang w:val="lv-LV"/>
        </w:rPr>
        <w:t xml:space="preserve">oņu </w:t>
      </w:r>
      <w:r w:rsidR="001F6F50">
        <w:rPr>
          <w:rFonts w:ascii="Times New Roman" w:hAnsi="Times New Roman"/>
          <w:noProof/>
          <w:sz w:val="24"/>
          <w:szCs w:val="24"/>
          <w:lang w:val="lv-LV"/>
        </w:rPr>
        <w:t>uzskaite</w:t>
      </w:r>
      <w:r w:rsidRPr="00FC4C01">
        <w:rPr>
          <w:rFonts w:ascii="Times New Roman" w:hAnsi="Times New Roman"/>
          <w:noProof/>
          <w:sz w:val="24"/>
          <w:szCs w:val="24"/>
          <w:lang w:val="lv-LV"/>
        </w:rPr>
        <w:t>.</w:t>
      </w:r>
    </w:p>
    <w:p w:rsidR="006D10FB" w:rsidRPr="00FC4C01" w:rsidP="00B90B09" w14:paraId="367A2A61" w14:textId="5D04F353">
      <w:pPr>
        <w:spacing w:before="120" w:after="120"/>
        <w:jc w:val="both"/>
        <w:rPr>
          <w:rFonts w:ascii="Times New Roman" w:hAnsi="Times New Roman"/>
          <w:noProof/>
          <w:sz w:val="24"/>
          <w:szCs w:val="24"/>
          <w:lang w:val="lv-LV"/>
        </w:rPr>
      </w:pPr>
      <w:r w:rsidRPr="00FC4C01">
        <w:rPr>
          <w:rFonts w:ascii="Times New Roman" w:hAnsi="Times New Roman"/>
          <w:noProof/>
          <w:sz w:val="24"/>
          <w:szCs w:val="24"/>
          <w:lang w:val="lv-LV"/>
        </w:rPr>
        <w:t>Katram piekrastes zvejniekam ir pienākums nozvejas žurnālā ziņot par zvejas rīkos bojā gājušiem roņiem</w:t>
      </w:r>
      <w:r w:rsidR="00F74B85">
        <w:rPr>
          <w:rFonts w:ascii="Times New Roman" w:hAnsi="Times New Roman"/>
          <w:noProof/>
          <w:sz w:val="24"/>
          <w:szCs w:val="24"/>
          <w:lang w:val="lv-LV"/>
        </w:rPr>
        <w:t xml:space="preserve"> (pamatojums un skaidrojums Roņu SAP 6. pielikumā)</w:t>
      </w:r>
      <w:r w:rsidRPr="00FC4C01">
        <w:rPr>
          <w:rFonts w:ascii="Times New Roman" w:hAnsi="Times New Roman"/>
          <w:noProof/>
          <w:sz w:val="24"/>
          <w:szCs w:val="24"/>
          <w:lang w:val="lv-LV"/>
        </w:rPr>
        <w:t xml:space="preserve">. </w:t>
      </w:r>
      <w:r w:rsidR="008F1D73">
        <w:rPr>
          <w:rFonts w:ascii="Times New Roman" w:hAnsi="Times New Roman"/>
          <w:noProof/>
          <w:sz w:val="24"/>
          <w:szCs w:val="24"/>
          <w:lang w:val="lv-LV"/>
        </w:rPr>
        <w:t xml:space="preserve">Tā kā līdz šim ne visi zvejnieki šo pienākumi veikuši, </w:t>
      </w:r>
      <w:r w:rsidRPr="00FC4C01">
        <w:rPr>
          <w:rFonts w:ascii="Times New Roman" w:hAnsi="Times New Roman"/>
          <w:noProof/>
          <w:sz w:val="24"/>
          <w:szCs w:val="24"/>
          <w:lang w:val="lv-LV"/>
        </w:rPr>
        <w:t>Institūt</w:t>
      </w:r>
      <w:r w:rsidR="00FC4C01">
        <w:rPr>
          <w:rFonts w:ascii="Times New Roman" w:hAnsi="Times New Roman"/>
          <w:noProof/>
          <w:sz w:val="24"/>
          <w:szCs w:val="24"/>
          <w:lang w:val="lv-LV"/>
        </w:rPr>
        <w:t>am</w:t>
      </w:r>
      <w:r w:rsidRPr="00FC4C01">
        <w:rPr>
          <w:rFonts w:ascii="Times New Roman" w:hAnsi="Times New Roman"/>
          <w:noProof/>
          <w:sz w:val="24"/>
          <w:szCs w:val="24"/>
          <w:lang w:val="lv-LV"/>
        </w:rPr>
        <w:t xml:space="preserve"> BIOR </w:t>
      </w:r>
      <w:r w:rsidR="00FC4C01">
        <w:rPr>
          <w:rFonts w:ascii="Times New Roman" w:hAnsi="Times New Roman"/>
          <w:noProof/>
          <w:sz w:val="24"/>
          <w:szCs w:val="24"/>
          <w:lang w:val="lv-LV"/>
        </w:rPr>
        <w:t>būtu regulāri jā</w:t>
      </w:r>
      <w:r w:rsidRPr="00FC4C01">
        <w:rPr>
          <w:rFonts w:ascii="Times New Roman" w:hAnsi="Times New Roman"/>
          <w:noProof/>
          <w:sz w:val="24"/>
          <w:szCs w:val="24"/>
          <w:lang w:val="lv-LV"/>
        </w:rPr>
        <w:t>veic piekrastes zvejnieku intervēšan</w:t>
      </w:r>
      <w:r w:rsidR="00FC4C01">
        <w:rPr>
          <w:rFonts w:ascii="Times New Roman" w:hAnsi="Times New Roman"/>
          <w:noProof/>
          <w:sz w:val="24"/>
          <w:szCs w:val="24"/>
          <w:lang w:val="lv-LV"/>
        </w:rPr>
        <w:t>a</w:t>
      </w:r>
      <w:r w:rsidRPr="00FC4C01">
        <w:rPr>
          <w:rFonts w:ascii="Times New Roman" w:hAnsi="Times New Roman"/>
          <w:noProof/>
          <w:sz w:val="24"/>
          <w:szCs w:val="24"/>
          <w:lang w:val="lv-LV"/>
        </w:rPr>
        <w:t xml:space="preserve">, </w:t>
      </w:r>
      <w:r w:rsidR="00FC4C01">
        <w:rPr>
          <w:rFonts w:ascii="Times New Roman" w:hAnsi="Times New Roman"/>
          <w:noProof/>
          <w:sz w:val="24"/>
          <w:szCs w:val="24"/>
          <w:lang w:val="lv-LV"/>
        </w:rPr>
        <w:t xml:space="preserve">lai iegūtu </w:t>
      </w:r>
      <w:r w:rsidRPr="00FC4C01">
        <w:rPr>
          <w:rFonts w:ascii="Times New Roman" w:hAnsi="Times New Roman"/>
          <w:noProof/>
          <w:sz w:val="24"/>
          <w:szCs w:val="24"/>
          <w:lang w:val="lv-LV"/>
        </w:rPr>
        <w:t xml:space="preserve">datus par zvejas rīkos bojā gājušiem roņiem. </w:t>
      </w:r>
      <w:r w:rsidRPr="00552A4C" w:rsidR="008F1D73">
        <w:rPr>
          <w:rFonts w:ascii="Times New Roman" w:hAnsi="Times New Roman"/>
          <w:noProof/>
          <w:sz w:val="24"/>
          <w:szCs w:val="24"/>
          <w:lang w:val="lv-LV"/>
        </w:rPr>
        <w:t>Intervēšanas veikšanā ieteicams piesaistīt studentus.</w:t>
      </w:r>
      <w:r w:rsidR="008F1D73">
        <w:rPr>
          <w:rFonts w:ascii="Times New Roman" w:hAnsi="Times New Roman"/>
          <w:noProof/>
          <w:sz w:val="24"/>
          <w:szCs w:val="24"/>
          <w:lang w:val="lv-LV"/>
        </w:rPr>
        <w:t xml:space="preserve"> Šie dati netiešā veidā liecinātu par roņu daudzumu un </w:t>
      </w:r>
      <w:r w:rsidR="00CF4B43">
        <w:rPr>
          <w:rFonts w:ascii="Times New Roman" w:hAnsi="Times New Roman"/>
          <w:noProof/>
          <w:sz w:val="24"/>
          <w:szCs w:val="24"/>
          <w:lang w:val="lv-LV"/>
        </w:rPr>
        <w:t>populāciju</w:t>
      </w:r>
      <w:r w:rsidR="008F1D73">
        <w:rPr>
          <w:rFonts w:ascii="Times New Roman" w:hAnsi="Times New Roman"/>
          <w:noProof/>
          <w:sz w:val="24"/>
          <w:szCs w:val="24"/>
          <w:lang w:val="lv-LV"/>
        </w:rPr>
        <w:t xml:space="preserve"> izmaiņu tendencēm Latvijas jūras ūdeņos.</w:t>
      </w:r>
    </w:p>
    <w:p w:rsidR="006D10FB" w:rsidRPr="00FC4C01" w:rsidP="00B90B09" w14:paraId="07B8A442" w14:textId="77777777">
      <w:pPr>
        <w:spacing w:before="120" w:after="120"/>
        <w:jc w:val="both"/>
        <w:rPr>
          <w:rFonts w:ascii="Times New Roman" w:hAnsi="Times New Roman"/>
          <w:noProof/>
          <w:sz w:val="24"/>
          <w:szCs w:val="24"/>
          <w:lang w:val="lv-LV"/>
        </w:rPr>
      </w:pPr>
      <w:r w:rsidRPr="00FC4C01">
        <w:rPr>
          <w:rFonts w:ascii="Times New Roman" w:hAnsi="Times New Roman"/>
          <w:noProof/>
          <w:sz w:val="24"/>
          <w:szCs w:val="24"/>
          <w:lang w:val="lv-LV"/>
        </w:rPr>
        <w:t>6.5.2. (</w:t>
      </w:r>
      <w:r w:rsidRPr="00FC4C01">
        <w:rPr>
          <w:rFonts w:ascii="Times New Roman" w:hAnsi="Times New Roman"/>
          <w:i/>
          <w:iCs/>
          <w:noProof/>
          <w:sz w:val="24"/>
          <w:szCs w:val="24"/>
          <w:lang w:val="lv-LV"/>
        </w:rPr>
        <w:t>II prioritāte</w:t>
      </w:r>
      <w:r w:rsidRPr="00FC4C01">
        <w:rPr>
          <w:rFonts w:ascii="Times New Roman" w:hAnsi="Times New Roman"/>
          <w:noProof/>
          <w:sz w:val="24"/>
          <w:szCs w:val="24"/>
          <w:lang w:val="lv-LV"/>
        </w:rPr>
        <w:t xml:space="preserve">). Krastā izskaloto beigto roņu uzskaite. </w:t>
      </w:r>
    </w:p>
    <w:p w:rsidR="008167F8" w:rsidP="00B90B09" w14:paraId="35B1D698" w14:textId="77777777">
      <w:pPr>
        <w:spacing w:before="120" w:after="120"/>
        <w:jc w:val="both"/>
        <w:rPr>
          <w:rFonts w:ascii="Times New Roman" w:hAnsi="Times New Roman"/>
          <w:noProof/>
          <w:sz w:val="24"/>
          <w:szCs w:val="24"/>
          <w:lang w:val="lv-LV"/>
        </w:rPr>
      </w:pPr>
      <w:r w:rsidRPr="00DE2FCB">
        <w:rPr>
          <w:rFonts w:ascii="Times New Roman" w:hAnsi="Times New Roman"/>
          <w:noProof/>
          <w:sz w:val="24"/>
          <w:szCs w:val="24"/>
          <w:lang w:val="lv-LV"/>
        </w:rPr>
        <w:t xml:space="preserve">Tā kā </w:t>
      </w:r>
      <w:r>
        <w:rPr>
          <w:rFonts w:ascii="Times New Roman" w:hAnsi="Times New Roman"/>
          <w:noProof/>
          <w:sz w:val="24"/>
          <w:szCs w:val="24"/>
          <w:lang w:val="lv-LV"/>
        </w:rPr>
        <w:t>piekrastes</w:t>
      </w:r>
      <w:r w:rsidRPr="00DE2FCB">
        <w:rPr>
          <w:rFonts w:ascii="Times New Roman" w:hAnsi="Times New Roman"/>
          <w:noProof/>
          <w:sz w:val="24"/>
          <w:szCs w:val="24"/>
          <w:lang w:val="lv-LV"/>
        </w:rPr>
        <w:t xml:space="preserve"> pašvaldību atbildībā ir atrasto bojā gājušo (izskaloto) roņu utilizācija, tās ir piemērotākā institūcija to teritorijā atrasto beigto roņu uzskaitei. Veicot uzskaiti, nepieciešams reģistrēt </w:t>
      </w:r>
      <w:r>
        <w:rPr>
          <w:rFonts w:ascii="Times New Roman" w:hAnsi="Times New Roman"/>
          <w:noProof/>
          <w:sz w:val="24"/>
          <w:szCs w:val="24"/>
          <w:lang w:val="lv-LV"/>
        </w:rPr>
        <w:t xml:space="preserve">roņa </w:t>
      </w:r>
      <w:r w:rsidRPr="00DE2FCB">
        <w:rPr>
          <w:rFonts w:ascii="Times New Roman" w:hAnsi="Times New Roman"/>
          <w:noProof/>
          <w:sz w:val="24"/>
          <w:szCs w:val="24"/>
          <w:lang w:val="lv-LV"/>
        </w:rPr>
        <w:t>atrašanas datumu, vietu</w:t>
      </w:r>
      <w:r>
        <w:rPr>
          <w:rFonts w:ascii="Times New Roman" w:hAnsi="Times New Roman"/>
          <w:noProof/>
          <w:sz w:val="24"/>
          <w:szCs w:val="24"/>
          <w:lang w:val="lv-LV"/>
        </w:rPr>
        <w:t xml:space="preserve"> un</w:t>
      </w:r>
      <w:r w:rsidRPr="00DE2FCB">
        <w:rPr>
          <w:rFonts w:ascii="Times New Roman" w:hAnsi="Times New Roman"/>
          <w:noProof/>
          <w:sz w:val="24"/>
          <w:szCs w:val="24"/>
          <w:lang w:val="lv-LV"/>
        </w:rPr>
        <w:t xml:space="preserve"> vei</w:t>
      </w:r>
      <w:r>
        <w:rPr>
          <w:rFonts w:ascii="Times New Roman" w:hAnsi="Times New Roman"/>
          <w:noProof/>
          <w:sz w:val="24"/>
          <w:szCs w:val="24"/>
          <w:lang w:val="lv-LV"/>
        </w:rPr>
        <w:t>k</w:t>
      </w:r>
      <w:r w:rsidRPr="00DE2FCB">
        <w:rPr>
          <w:rFonts w:ascii="Times New Roman" w:hAnsi="Times New Roman"/>
          <w:noProof/>
          <w:sz w:val="24"/>
          <w:szCs w:val="24"/>
          <w:lang w:val="lv-LV"/>
        </w:rPr>
        <w:t>t roņa ķermeņa un tā galvas (ja iespējams) fotogrāf</w:t>
      </w:r>
      <w:r>
        <w:rPr>
          <w:rFonts w:ascii="Times New Roman" w:hAnsi="Times New Roman"/>
          <w:noProof/>
          <w:sz w:val="24"/>
          <w:szCs w:val="24"/>
          <w:lang w:val="lv-LV"/>
        </w:rPr>
        <w:t>ēšanu</w:t>
      </w:r>
      <w:r w:rsidRPr="00DE2FCB">
        <w:rPr>
          <w:rFonts w:ascii="Times New Roman" w:hAnsi="Times New Roman"/>
          <w:noProof/>
          <w:sz w:val="24"/>
          <w:szCs w:val="24"/>
          <w:lang w:val="lv-LV"/>
        </w:rPr>
        <w:t>. Tā kā iedzīvotāji, atrodot beigtu roni, mēdz izmantot mobilo lietotni Vides SOS, Valsts vides dienesta pienākums ir nodot saņemto informāciju attiecīgajai pašvaldībai. Atrasto beigto roņu reģistrāciju vēlams veikt kalendārā gada ietvaros. Noslēdzot ikgadējo uzskaiti, pašvaldības uzdevums būtu datu un fotogrāfiju nosūtīšana DAP, kas apkopotu informāciju par valsti kopumā.</w:t>
      </w:r>
    </w:p>
    <w:p w:rsidR="00552A4C" w:rsidP="00B90B09" w14:paraId="388DE87B" w14:textId="678A0A16">
      <w:pPr>
        <w:spacing w:before="120" w:after="120"/>
        <w:jc w:val="both"/>
        <w:rPr>
          <w:rFonts w:ascii="Times New Roman" w:hAnsi="Times New Roman"/>
          <w:noProof/>
          <w:sz w:val="24"/>
          <w:szCs w:val="24"/>
          <w:lang w:val="lv-LV"/>
        </w:rPr>
      </w:pPr>
      <w:r w:rsidRPr="00DE2FCB">
        <w:rPr>
          <w:rFonts w:ascii="Times New Roman" w:hAnsi="Times New Roman"/>
          <w:noProof/>
          <w:sz w:val="24"/>
          <w:szCs w:val="24"/>
          <w:lang w:val="lv-LV"/>
        </w:rPr>
        <w:t xml:space="preserve"> </w:t>
      </w:r>
      <w:r w:rsidRPr="00FC4C01" w:rsidR="006D10FB">
        <w:rPr>
          <w:rFonts w:ascii="Times New Roman" w:hAnsi="Times New Roman"/>
          <w:noProof/>
          <w:sz w:val="24"/>
          <w:szCs w:val="24"/>
          <w:lang w:val="lv-LV"/>
        </w:rPr>
        <w:t>6.5.3. (</w:t>
      </w:r>
      <w:r w:rsidRPr="00FC4C01" w:rsidR="006D10FB">
        <w:rPr>
          <w:rFonts w:ascii="Times New Roman" w:hAnsi="Times New Roman"/>
          <w:i/>
          <w:iCs/>
          <w:noProof/>
          <w:sz w:val="24"/>
          <w:szCs w:val="24"/>
          <w:lang w:val="lv-LV"/>
        </w:rPr>
        <w:t>I</w:t>
      </w:r>
      <w:r>
        <w:rPr>
          <w:rFonts w:ascii="Times New Roman" w:hAnsi="Times New Roman"/>
          <w:i/>
          <w:iCs/>
          <w:noProof/>
          <w:sz w:val="24"/>
          <w:szCs w:val="24"/>
          <w:lang w:val="lv-LV"/>
        </w:rPr>
        <w:t>I</w:t>
      </w:r>
      <w:r w:rsidRPr="00FC4C01" w:rsidR="006D10FB">
        <w:rPr>
          <w:rFonts w:ascii="Times New Roman" w:hAnsi="Times New Roman"/>
          <w:i/>
          <w:iCs/>
          <w:noProof/>
          <w:sz w:val="24"/>
          <w:szCs w:val="24"/>
          <w:lang w:val="lv-LV"/>
        </w:rPr>
        <w:t xml:space="preserve"> prioritāte</w:t>
      </w:r>
      <w:r w:rsidRPr="00FC4C01" w:rsidR="006D10FB">
        <w:rPr>
          <w:rFonts w:ascii="Times New Roman" w:hAnsi="Times New Roman"/>
          <w:noProof/>
          <w:sz w:val="24"/>
          <w:szCs w:val="24"/>
          <w:lang w:val="lv-LV"/>
        </w:rPr>
        <w:t xml:space="preserve">). Roņu </w:t>
      </w:r>
      <w:r w:rsidR="0022306A">
        <w:rPr>
          <w:rFonts w:ascii="Times New Roman" w:hAnsi="Times New Roman"/>
          <w:noProof/>
          <w:sz w:val="24"/>
          <w:szCs w:val="24"/>
          <w:lang w:val="lv-LV"/>
        </w:rPr>
        <w:t xml:space="preserve">limitētas </w:t>
      </w:r>
      <w:r w:rsidRPr="00FC4C01" w:rsidR="006D10FB">
        <w:rPr>
          <w:rFonts w:ascii="Times New Roman" w:hAnsi="Times New Roman"/>
          <w:noProof/>
          <w:sz w:val="24"/>
          <w:szCs w:val="24"/>
          <w:lang w:val="lv-LV"/>
        </w:rPr>
        <w:t xml:space="preserve"> ieguves </w:t>
      </w:r>
      <w:r w:rsidR="0022306A">
        <w:rPr>
          <w:rFonts w:ascii="Times New Roman" w:hAnsi="Times New Roman"/>
          <w:noProof/>
          <w:sz w:val="24"/>
          <w:szCs w:val="24"/>
          <w:lang w:val="lv-LV"/>
        </w:rPr>
        <w:t xml:space="preserve">kā </w:t>
      </w:r>
      <w:r w:rsidR="0022306A">
        <w:rPr>
          <w:rFonts w:ascii="Times New Roman" w:hAnsi="Times New Roman"/>
          <w:sz w:val="24"/>
          <w:szCs w:val="24"/>
          <w:lang w:val="lv-LV"/>
        </w:rPr>
        <w:t xml:space="preserve">aizsargājošo medību alternatīvas </w:t>
      </w:r>
      <w:r w:rsidRPr="00FC4C01" w:rsidR="006D10FB">
        <w:rPr>
          <w:rFonts w:ascii="Times New Roman" w:hAnsi="Times New Roman"/>
          <w:noProof/>
          <w:sz w:val="24"/>
          <w:szCs w:val="24"/>
          <w:lang w:val="lv-LV"/>
        </w:rPr>
        <w:t>efektivitātes novērtējums</w:t>
      </w:r>
      <w:r>
        <w:rPr>
          <w:rFonts w:ascii="Times New Roman" w:hAnsi="Times New Roman"/>
          <w:noProof/>
          <w:sz w:val="24"/>
          <w:szCs w:val="24"/>
          <w:lang w:val="lv-LV"/>
        </w:rPr>
        <w:t>.</w:t>
      </w:r>
    </w:p>
    <w:p w:rsidR="006D10FB" w:rsidRPr="00FC4C01" w:rsidP="00B90B09" w14:paraId="089360C9" w14:textId="13C0C537">
      <w:pPr>
        <w:spacing w:before="120" w:after="120"/>
        <w:jc w:val="both"/>
        <w:rPr>
          <w:rFonts w:ascii="Times New Roman" w:hAnsi="Times New Roman"/>
          <w:noProof/>
          <w:sz w:val="24"/>
          <w:szCs w:val="24"/>
          <w:lang w:val="lv-LV"/>
        </w:rPr>
      </w:pPr>
      <w:r w:rsidRPr="00FC4C01">
        <w:rPr>
          <w:rFonts w:ascii="Times New Roman" w:hAnsi="Times New Roman"/>
          <w:noProof/>
          <w:sz w:val="24"/>
          <w:szCs w:val="24"/>
          <w:lang w:val="lv-LV"/>
        </w:rPr>
        <w:t xml:space="preserve">Roņu </w:t>
      </w:r>
      <w:r w:rsidR="00552A4C">
        <w:rPr>
          <w:rFonts w:ascii="Times New Roman" w:hAnsi="Times New Roman"/>
          <w:noProof/>
          <w:sz w:val="24"/>
          <w:szCs w:val="24"/>
          <w:lang w:val="lv-LV"/>
        </w:rPr>
        <w:t xml:space="preserve">limitētas </w:t>
      </w:r>
      <w:r w:rsidRPr="00FC4C01">
        <w:rPr>
          <w:rFonts w:ascii="Times New Roman" w:hAnsi="Times New Roman"/>
          <w:noProof/>
          <w:sz w:val="24"/>
          <w:szCs w:val="24"/>
          <w:lang w:val="lv-LV"/>
        </w:rPr>
        <w:t>ieguves efektivitātes un lietder</w:t>
      </w:r>
      <w:r w:rsidR="00552A4C">
        <w:rPr>
          <w:rFonts w:ascii="Times New Roman" w:hAnsi="Times New Roman"/>
          <w:noProof/>
          <w:sz w:val="24"/>
          <w:szCs w:val="24"/>
          <w:lang w:val="lv-LV"/>
        </w:rPr>
        <w:t>ī</w:t>
      </w:r>
      <w:r w:rsidRPr="00FC4C01">
        <w:rPr>
          <w:rFonts w:ascii="Times New Roman" w:hAnsi="Times New Roman"/>
          <w:noProof/>
          <w:sz w:val="24"/>
          <w:szCs w:val="24"/>
          <w:lang w:val="lv-LV"/>
        </w:rPr>
        <w:t xml:space="preserve">bas novērtēšanai ir nepieciešams </w:t>
      </w:r>
      <w:r w:rsidR="00552A4C">
        <w:rPr>
          <w:rFonts w:ascii="Times New Roman" w:hAnsi="Times New Roman"/>
          <w:noProof/>
          <w:sz w:val="24"/>
          <w:szCs w:val="24"/>
          <w:lang w:val="lv-LV"/>
        </w:rPr>
        <w:t xml:space="preserve">1-2 gadus ilgs </w:t>
      </w:r>
      <w:r w:rsidRPr="00FC4C01">
        <w:rPr>
          <w:rFonts w:ascii="Times New Roman" w:hAnsi="Times New Roman"/>
          <w:noProof/>
          <w:sz w:val="24"/>
          <w:szCs w:val="24"/>
          <w:lang w:val="lv-LV"/>
        </w:rPr>
        <w:t>pilotpētījums. Pilotpētījum</w:t>
      </w:r>
      <w:r w:rsidR="00552A4C">
        <w:rPr>
          <w:rFonts w:ascii="Times New Roman" w:hAnsi="Times New Roman"/>
          <w:noProof/>
          <w:sz w:val="24"/>
          <w:szCs w:val="24"/>
          <w:lang w:val="lv-LV"/>
        </w:rPr>
        <w:t>a</w:t>
      </w:r>
      <w:r w:rsidRPr="00FC4C01">
        <w:rPr>
          <w:rFonts w:ascii="Times New Roman" w:hAnsi="Times New Roman"/>
          <w:noProof/>
          <w:sz w:val="24"/>
          <w:szCs w:val="24"/>
          <w:lang w:val="lv-LV"/>
        </w:rPr>
        <w:t xml:space="preserve"> mērķis ir novērtēt roņu </w:t>
      </w:r>
      <w:r w:rsidR="00552A4C">
        <w:rPr>
          <w:rFonts w:ascii="Times New Roman" w:hAnsi="Times New Roman"/>
          <w:noProof/>
          <w:sz w:val="24"/>
          <w:szCs w:val="24"/>
          <w:lang w:val="lv-LV"/>
        </w:rPr>
        <w:t xml:space="preserve">limitētas </w:t>
      </w:r>
      <w:r w:rsidRPr="00FC4C01">
        <w:rPr>
          <w:rFonts w:ascii="Times New Roman" w:hAnsi="Times New Roman"/>
          <w:noProof/>
          <w:sz w:val="24"/>
          <w:szCs w:val="24"/>
          <w:lang w:val="lv-LV"/>
        </w:rPr>
        <w:t xml:space="preserve">ieguves iespējas no laivas, </w:t>
      </w:r>
      <w:r w:rsidR="00552A4C">
        <w:rPr>
          <w:rFonts w:ascii="Times New Roman" w:hAnsi="Times New Roman"/>
          <w:noProof/>
          <w:sz w:val="24"/>
          <w:szCs w:val="24"/>
          <w:lang w:val="lv-LV"/>
        </w:rPr>
        <w:t xml:space="preserve">kā arī izvēlēto metožu </w:t>
      </w:r>
      <w:r w:rsidRPr="00FC4C01">
        <w:rPr>
          <w:rFonts w:ascii="Times New Roman" w:hAnsi="Times New Roman"/>
          <w:noProof/>
          <w:sz w:val="24"/>
          <w:szCs w:val="24"/>
          <w:lang w:val="lv-LV"/>
        </w:rPr>
        <w:t xml:space="preserve">ietekmes novērtējums uz zvejas rīku un lomu postījumu mazināšanu. </w:t>
      </w:r>
    </w:p>
    <w:p w:rsidR="006D10FB" w:rsidRPr="00FC4C01" w:rsidP="00B90B09" w14:paraId="18F4A2C3" w14:textId="7CBB26FB">
      <w:pPr>
        <w:spacing w:before="120" w:after="120"/>
        <w:jc w:val="both"/>
        <w:rPr>
          <w:rFonts w:ascii="Times New Roman" w:hAnsi="Times New Roman"/>
          <w:noProof/>
          <w:sz w:val="24"/>
          <w:szCs w:val="24"/>
          <w:lang w:val="lv-LV"/>
        </w:rPr>
      </w:pPr>
      <w:r>
        <w:rPr>
          <w:rFonts w:ascii="Times New Roman" w:hAnsi="Times New Roman"/>
          <w:noProof/>
          <w:sz w:val="24"/>
          <w:szCs w:val="24"/>
          <w:lang w:val="lv-LV"/>
        </w:rPr>
        <w:t>Ieguves m</w:t>
      </w:r>
      <w:r w:rsidRPr="00FC4C01">
        <w:rPr>
          <w:rFonts w:ascii="Times New Roman" w:hAnsi="Times New Roman"/>
          <w:noProof/>
          <w:sz w:val="24"/>
          <w:szCs w:val="24"/>
          <w:lang w:val="lv-LV"/>
        </w:rPr>
        <w:t xml:space="preserve">etodika </w:t>
      </w:r>
      <w:r w:rsidRPr="00FC4C01">
        <w:rPr>
          <w:rFonts w:ascii="Times New Roman" w:hAnsi="Times New Roman"/>
          <w:noProof/>
          <w:sz w:val="24"/>
          <w:szCs w:val="24"/>
          <w:lang w:val="lv-LV"/>
        </w:rPr>
        <w:t xml:space="preserve">ir jāizstrādā, ņemot vērā citu valstu pieredzi (piemēram, Somija, Zviedrija, Igaunija). Metodes izstrādē un datu ieguvē ir jāiesaista mednieki, zvejnieki un piekrastes pašvaldības, VVD un DAP. Pētījumā jāiekļauj iespējamie ieguves veidi, sezona, </w:t>
      </w:r>
      <w:r w:rsidR="00552A4C">
        <w:rPr>
          <w:rFonts w:ascii="Times New Roman" w:hAnsi="Times New Roman"/>
          <w:noProof/>
          <w:sz w:val="24"/>
          <w:szCs w:val="24"/>
          <w:lang w:val="lv-LV"/>
        </w:rPr>
        <w:t>limitēti nogalināto</w:t>
      </w:r>
      <w:r w:rsidRPr="00FC4C01">
        <w:rPr>
          <w:rFonts w:ascii="Times New Roman" w:hAnsi="Times New Roman"/>
          <w:noProof/>
          <w:sz w:val="24"/>
          <w:szCs w:val="24"/>
          <w:lang w:val="lv-LV"/>
        </w:rPr>
        <w:t xml:space="preserve"> roņu savākšanas iespējas un lomu bojājumu novērtējums</w:t>
      </w:r>
      <w:r w:rsidR="00552A4C">
        <w:rPr>
          <w:rFonts w:ascii="Times New Roman" w:hAnsi="Times New Roman"/>
          <w:noProof/>
          <w:sz w:val="24"/>
          <w:szCs w:val="24"/>
          <w:lang w:val="lv-LV"/>
        </w:rPr>
        <w:t>,</w:t>
      </w:r>
      <w:r w:rsidRPr="00FC4C01">
        <w:rPr>
          <w:rFonts w:ascii="Times New Roman" w:hAnsi="Times New Roman"/>
          <w:noProof/>
          <w:sz w:val="24"/>
          <w:szCs w:val="24"/>
          <w:lang w:val="lv-LV"/>
        </w:rPr>
        <w:t xml:space="preserve"> salīdzinot ar zvejas rīkiem, </w:t>
      </w:r>
      <w:r w:rsidR="00552A4C">
        <w:rPr>
          <w:rFonts w:ascii="Times New Roman" w:hAnsi="Times New Roman"/>
          <w:noProof/>
          <w:sz w:val="24"/>
          <w:szCs w:val="24"/>
          <w:lang w:val="lv-LV"/>
        </w:rPr>
        <w:t>pie kuriem</w:t>
      </w:r>
      <w:r w:rsidRPr="00FC4C01">
        <w:rPr>
          <w:rFonts w:ascii="Times New Roman" w:hAnsi="Times New Roman"/>
          <w:noProof/>
          <w:sz w:val="24"/>
          <w:szCs w:val="24"/>
          <w:lang w:val="lv-LV"/>
        </w:rPr>
        <w:t xml:space="preserve"> netiek veikta</w:t>
      </w:r>
      <w:r w:rsidR="00552A4C">
        <w:rPr>
          <w:rFonts w:ascii="Times New Roman" w:hAnsi="Times New Roman"/>
          <w:noProof/>
          <w:sz w:val="24"/>
          <w:szCs w:val="24"/>
          <w:lang w:val="lv-LV"/>
        </w:rPr>
        <w:t xml:space="preserve"> roņu limitēta ieguve</w:t>
      </w:r>
      <w:r w:rsidRPr="00FC4C01">
        <w:rPr>
          <w:rFonts w:ascii="Times New Roman" w:hAnsi="Times New Roman"/>
          <w:noProof/>
          <w:sz w:val="24"/>
          <w:szCs w:val="24"/>
          <w:lang w:val="lv-LV"/>
        </w:rPr>
        <w:t>.</w:t>
      </w:r>
      <w:r w:rsidR="00552A4C">
        <w:rPr>
          <w:rFonts w:ascii="Times New Roman" w:hAnsi="Times New Roman"/>
          <w:noProof/>
          <w:sz w:val="24"/>
          <w:szCs w:val="24"/>
          <w:lang w:val="lv-LV"/>
        </w:rPr>
        <w:t xml:space="preserve"> Pilotpētījuma ietvaros</w:t>
      </w:r>
      <w:r w:rsidRPr="00FC4C01">
        <w:rPr>
          <w:rFonts w:ascii="Times New Roman" w:hAnsi="Times New Roman"/>
          <w:noProof/>
          <w:sz w:val="24"/>
          <w:szCs w:val="24"/>
          <w:lang w:val="lv-LV"/>
        </w:rPr>
        <w:t xml:space="preserve"> dati ir jāievāc gan </w:t>
      </w:r>
      <w:r w:rsidRPr="00FC4C01" w:rsidR="00B72BC8">
        <w:rPr>
          <w:rFonts w:ascii="Times New Roman" w:hAnsi="Times New Roman"/>
          <w:noProof/>
          <w:sz w:val="24"/>
          <w:szCs w:val="24"/>
          <w:lang w:val="lv-LV"/>
        </w:rPr>
        <w:t>Rīgas</w:t>
      </w:r>
      <w:r w:rsidRPr="00FC4C01">
        <w:rPr>
          <w:rFonts w:ascii="Times New Roman" w:hAnsi="Times New Roman"/>
          <w:noProof/>
          <w:sz w:val="24"/>
          <w:szCs w:val="24"/>
          <w:lang w:val="lv-LV"/>
        </w:rPr>
        <w:t xml:space="preserve"> līcī, gan atklātās jūras piekrastē. Pilotpētījumā iegūtiem roņiem jāveic bioloģiskās analīzes.</w:t>
      </w:r>
    </w:p>
    <w:p w:rsidR="006D10FB" w:rsidRPr="00FC4C01" w:rsidP="00B90B09" w14:paraId="7C14DEF7" w14:textId="7CB50A06">
      <w:pPr>
        <w:spacing w:before="120" w:after="120"/>
        <w:jc w:val="both"/>
        <w:rPr>
          <w:rFonts w:ascii="Times New Roman" w:hAnsi="Times New Roman"/>
          <w:noProof/>
          <w:sz w:val="24"/>
          <w:szCs w:val="24"/>
          <w:highlight w:val="yellow"/>
          <w:lang w:val="lv-LV"/>
        </w:rPr>
      </w:pPr>
      <w:r w:rsidRPr="00FC4C01">
        <w:rPr>
          <w:rFonts w:ascii="Times New Roman" w:hAnsi="Times New Roman"/>
          <w:noProof/>
          <w:sz w:val="24"/>
          <w:szCs w:val="24"/>
          <w:lang w:val="lv-LV"/>
        </w:rPr>
        <w:t>6.5.4. (</w:t>
      </w:r>
      <w:r w:rsidRPr="00FC4C01">
        <w:rPr>
          <w:rFonts w:ascii="Times New Roman" w:hAnsi="Times New Roman"/>
          <w:i/>
          <w:iCs/>
          <w:noProof/>
          <w:sz w:val="24"/>
          <w:szCs w:val="24"/>
          <w:lang w:val="lv-LV"/>
        </w:rPr>
        <w:t>III prioritāte</w:t>
      </w:r>
      <w:r w:rsidRPr="00FC4C01">
        <w:rPr>
          <w:rFonts w:ascii="Times New Roman" w:hAnsi="Times New Roman"/>
          <w:noProof/>
          <w:sz w:val="24"/>
          <w:szCs w:val="24"/>
          <w:lang w:val="lv-LV"/>
        </w:rPr>
        <w:t xml:space="preserve">) Pogaino roņu uzskaite </w:t>
      </w:r>
      <w:r w:rsidRPr="00FC4C01" w:rsidR="00B72BC8">
        <w:rPr>
          <w:rFonts w:ascii="Times New Roman" w:hAnsi="Times New Roman"/>
          <w:noProof/>
          <w:sz w:val="24"/>
          <w:szCs w:val="24"/>
          <w:lang w:val="lv-LV"/>
        </w:rPr>
        <w:t>Rīgas</w:t>
      </w:r>
      <w:r w:rsidRPr="00FC4C01">
        <w:rPr>
          <w:rFonts w:ascii="Times New Roman" w:hAnsi="Times New Roman"/>
          <w:noProof/>
          <w:sz w:val="24"/>
          <w:szCs w:val="24"/>
          <w:lang w:val="lv-LV"/>
        </w:rPr>
        <w:t xml:space="preserve"> līcī</w:t>
      </w:r>
      <w:r w:rsidR="00D307B6">
        <w:rPr>
          <w:rFonts w:ascii="Times New Roman" w:hAnsi="Times New Roman"/>
          <w:noProof/>
          <w:sz w:val="24"/>
          <w:szCs w:val="24"/>
          <w:lang w:val="lv-LV"/>
        </w:rPr>
        <w:t>.</w:t>
      </w:r>
      <w:r w:rsidRPr="00FC4C01">
        <w:rPr>
          <w:rFonts w:ascii="Times New Roman" w:hAnsi="Times New Roman"/>
          <w:noProof/>
          <w:sz w:val="24"/>
          <w:szCs w:val="24"/>
          <w:highlight w:val="yellow"/>
          <w:lang w:val="lv-LV"/>
        </w:rPr>
        <w:t xml:space="preserve"> </w:t>
      </w:r>
    </w:p>
    <w:p w:rsidR="006D10FB" w:rsidRPr="00FC4C01" w:rsidP="00B90B09" w14:paraId="47BA988D" w14:textId="3069B3B7">
      <w:pPr>
        <w:spacing w:before="120" w:after="120"/>
        <w:jc w:val="both"/>
        <w:rPr>
          <w:rFonts w:ascii="Times New Roman" w:hAnsi="Times New Roman"/>
          <w:noProof/>
          <w:sz w:val="24"/>
          <w:szCs w:val="24"/>
          <w:lang w:val="lv-LV"/>
        </w:rPr>
      </w:pPr>
      <w:r w:rsidRPr="00FC4C01">
        <w:rPr>
          <w:rFonts w:ascii="Times New Roman" w:hAnsi="Times New Roman"/>
          <w:noProof/>
          <w:sz w:val="24"/>
          <w:szCs w:val="24"/>
          <w:lang w:val="lv-LV"/>
        </w:rPr>
        <w:t xml:space="preserve">Pogaino roņu uzskaites </w:t>
      </w:r>
      <w:r w:rsidRPr="00FC4C01" w:rsidR="00B72BC8">
        <w:rPr>
          <w:rFonts w:ascii="Times New Roman" w:hAnsi="Times New Roman"/>
          <w:noProof/>
          <w:sz w:val="24"/>
          <w:szCs w:val="24"/>
          <w:lang w:val="lv-LV"/>
        </w:rPr>
        <w:t>Rīgas</w:t>
      </w:r>
      <w:r w:rsidRPr="00FC4C01">
        <w:rPr>
          <w:rFonts w:ascii="Times New Roman" w:hAnsi="Times New Roman"/>
          <w:noProof/>
          <w:sz w:val="24"/>
          <w:szCs w:val="24"/>
          <w:lang w:val="lv-LV"/>
        </w:rPr>
        <w:t xml:space="preserve"> līcī</w:t>
      </w:r>
      <w:r w:rsidR="00552A4C">
        <w:rPr>
          <w:rFonts w:ascii="Times New Roman" w:hAnsi="Times New Roman"/>
          <w:noProof/>
          <w:sz w:val="24"/>
          <w:szCs w:val="24"/>
          <w:lang w:val="lv-LV"/>
        </w:rPr>
        <w:t xml:space="preserve"> ir </w:t>
      </w:r>
      <w:r w:rsidRPr="00FC4C01">
        <w:rPr>
          <w:rFonts w:ascii="Times New Roman" w:hAnsi="Times New Roman"/>
          <w:noProof/>
          <w:sz w:val="24"/>
          <w:szCs w:val="24"/>
          <w:lang w:val="lv-LV"/>
        </w:rPr>
        <w:t>vēlams veikt sadarbībā ar Igaunijas kolēģiem. Gados, kad līci klāj vienlaidus ledus, ir nepieciešams veikt roņu uzskaiti no gaisa.</w:t>
      </w:r>
    </w:p>
    <w:p w:rsidR="00D307B6" w:rsidP="00B90B09" w14:paraId="374FF2F2" w14:textId="32D35535">
      <w:pPr>
        <w:spacing w:before="120" w:after="120"/>
        <w:jc w:val="both"/>
        <w:rPr>
          <w:rFonts w:ascii="Times New Roman" w:hAnsi="Times New Roman"/>
          <w:noProof/>
          <w:sz w:val="24"/>
          <w:szCs w:val="24"/>
          <w:lang w:val="lv-LV"/>
        </w:rPr>
      </w:pPr>
      <w:r>
        <w:rPr>
          <w:rFonts w:ascii="Times New Roman" w:hAnsi="Times New Roman"/>
          <w:noProof/>
          <w:sz w:val="24"/>
          <w:szCs w:val="24"/>
          <w:lang w:val="lv-LV"/>
        </w:rPr>
        <w:t>6.5.5. (</w:t>
      </w:r>
      <w:r w:rsidRPr="008F2BBC">
        <w:rPr>
          <w:rFonts w:ascii="Times New Roman" w:hAnsi="Times New Roman"/>
          <w:i/>
          <w:noProof/>
          <w:sz w:val="24"/>
          <w:szCs w:val="24"/>
          <w:lang w:val="lv-LV"/>
        </w:rPr>
        <w:t>II prioritāte</w:t>
      </w:r>
      <w:r>
        <w:rPr>
          <w:rFonts w:ascii="Times New Roman" w:hAnsi="Times New Roman"/>
          <w:noProof/>
          <w:sz w:val="24"/>
          <w:szCs w:val="24"/>
          <w:lang w:val="lv-LV"/>
        </w:rPr>
        <w:t>) Pelēkā roņa baro</w:t>
      </w:r>
      <w:r w:rsidR="00D637DB">
        <w:rPr>
          <w:rFonts w:ascii="Times New Roman" w:hAnsi="Times New Roman"/>
          <w:noProof/>
          <w:sz w:val="24"/>
          <w:szCs w:val="24"/>
          <w:lang w:val="lv-LV"/>
        </w:rPr>
        <w:t>š</w:t>
      </w:r>
      <w:r>
        <w:rPr>
          <w:rFonts w:ascii="Times New Roman" w:hAnsi="Times New Roman"/>
          <w:noProof/>
          <w:sz w:val="24"/>
          <w:szCs w:val="24"/>
          <w:lang w:val="lv-LV"/>
        </w:rPr>
        <w:t xml:space="preserve">anās </w:t>
      </w:r>
      <w:r w:rsidRPr="00265F1B" w:rsidR="00265F1B">
        <w:rPr>
          <w:rFonts w:ascii="Times New Roman" w:hAnsi="Times New Roman"/>
          <w:noProof/>
          <w:sz w:val="24"/>
          <w:szCs w:val="24"/>
          <w:lang w:val="lv-LV"/>
        </w:rPr>
        <w:t>stāvokļa monitorings Latvijas ūdeņos</w:t>
      </w:r>
      <w:r>
        <w:rPr>
          <w:rFonts w:ascii="Times New Roman" w:hAnsi="Times New Roman"/>
          <w:noProof/>
          <w:sz w:val="24"/>
          <w:szCs w:val="24"/>
          <w:lang w:val="lv-LV"/>
        </w:rPr>
        <w:t>.</w:t>
      </w:r>
    </w:p>
    <w:p w:rsidR="006D10FB" w:rsidRPr="00552A4C" w:rsidP="00B90B09" w14:paraId="7B5D55C2" w14:textId="40C786AF">
      <w:pPr>
        <w:spacing w:before="120" w:after="120"/>
        <w:jc w:val="both"/>
        <w:rPr>
          <w:rFonts w:ascii="Times New Roman" w:hAnsi="Times New Roman"/>
          <w:noProof/>
          <w:sz w:val="24"/>
          <w:szCs w:val="24"/>
          <w:lang w:val="lv-LV"/>
        </w:rPr>
      </w:pPr>
      <w:r w:rsidRPr="00D307B6">
        <w:rPr>
          <w:rFonts w:ascii="Times New Roman" w:hAnsi="Times New Roman"/>
          <w:noProof/>
          <w:sz w:val="24"/>
          <w:szCs w:val="24"/>
          <w:lang w:val="lv-LV"/>
        </w:rPr>
        <w:t>Roņu barošanās rādītā</w:t>
      </w:r>
      <w:r w:rsidR="008F2BBC">
        <w:rPr>
          <w:rFonts w:ascii="Times New Roman" w:hAnsi="Times New Roman"/>
          <w:noProof/>
          <w:sz w:val="24"/>
          <w:szCs w:val="24"/>
          <w:lang w:val="lv-LV"/>
        </w:rPr>
        <w:t>js</w:t>
      </w:r>
      <w:r w:rsidRPr="00D307B6">
        <w:rPr>
          <w:rFonts w:ascii="Times New Roman" w:hAnsi="Times New Roman"/>
          <w:noProof/>
          <w:sz w:val="24"/>
          <w:szCs w:val="24"/>
          <w:lang w:val="lv-LV"/>
        </w:rPr>
        <w:t xml:space="preserve"> ir viens no roņu populācijas raksturojošajiem indeksiem. To novērtē pēc zemādās tauku slāņa biezuma atbilstoši izstrādātajai metodikai: </w:t>
      </w:r>
      <w:hyperlink r:id="rId53" w:history="1">
        <w:r w:rsidRPr="00853177">
          <w:rPr>
            <w:rStyle w:val="Hyperlink"/>
            <w:rFonts w:ascii="Times New Roman" w:hAnsi="Times New Roman"/>
            <w:noProof/>
            <w:sz w:val="24"/>
            <w:szCs w:val="24"/>
            <w:lang w:val="lv-LV"/>
          </w:rPr>
          <w:t>https://portal.helcom.fi/meetings/EG%20MAMA%2014-2020-774/MeetingDocuments/3-3%20Guideline%20for%20blubber%20thickness%20in%20seals.pdf</w:t>
        </w:r>
      </w:hyperlink>
      <w:r w:rsidRPr="00D307B6">
        <w:rPr>
          <w:rFonts w:ascii="Times New Roman" w:hAnsi="Times New Roman"/>
          <w:noProof/>
          <w:sz w:val="24"/>
          <w:szCs w:val="24"/>
          <w:lang w:val="lv-LV"/>
        </w:rPr>
        <w:t>.</w:t>
      </w:r>
      <w:r>
        <w:rPr>
          <w:rFonts w:ascii="Times New Roman" w:hAnsi="Times New Roman"/>
          <w:noProof/>
          <w:sz w:val="24"/>
          <w:szCs w:val="24"/>
          <w:lang w:val="lv-LV"/>
        </w:rPr>
        <w:t xml:space="preserve"> </w:t>
      </w:r>
      <w:r w:rsidRPr="00D307B6">
        <w:rPr>
          <w:rFonts w:ascii="Times New Roman" w:hAnsi="Times New Roman"/>
          <w:noProof/>
          <w:sz w:val="24"/>
          <w:szCs w:val="24"/>
          <w:lang w:val="lv-LV"/>
        </w:rPr>
        <w:t xml:space="preserve">Zemādas tauku slāņa biezums </w:t>
      </w:r>
      <w:r>
        <w:rPr>
          <w:rFonts w:ascii="Times New Roman" w:hAnsi="Times New Roman"/>
          <w:noProof/>
          <w:sz w:val="24"/>
          <w:szCs w:val="24"/>
          <w:lang w:val="lv-LV"/>
        </w:rPr>
        <w:t>nosakāms</w:t>
      </w:r>
      <w:r w:rsidRPr="00D307B6">
        <w:rPr>
          <w:rFonts w:ascii="Times New Roman" w:hAnsi="Times New Roman"/>
          <w:noProof/>
          <w:sz w:val="24"/>
          <w:szCs w:val="24"/>
          <w:lang w:val="lv-LV"/>
        </w:rPr>
        <w:t xml:space="preserve"> zvejas rīkos bojā gājušiem un nomedītajiem 1-3 gadus veciem pelēkajiem roņiem</w:t>
      </w:r>
      <w:r>
        <w:rPr>
          <w:rFonts w:ascii="Times New Roman" w:hAnsi="Times New Roman"/>
          <w:noProof/>
          <w:sz w:val="24"/>
          <w:szCs w:val="24"/>
          <w:lang w:val="lv-LV"/>
        </w:rPr>
        <w:t xml:space="preserve"> gada otrā pusē: augustā-decembrī</w:t>
      </w:r>
      <w:r w:rsidRPr="00D307B6">
        <w:rPr>
          <w:rFonts w:ascii="Times New Roman" w:hAnsi="Times New Roman"/>
          <w:noProof/>
          <w:sz w:val="24"/>
          <w:szCs w:val="24"/>
          <w:lang w:val="lv-LV"/>
        </w:rPr>
        <w:t>. Papildus tam nosakāms roņa svars, garums, kā arī paņemami zobi vecuma noteikšanai. Ievāktā informācija ietverama nacionalajās datu bāzēs un ziņojama HELCOM EG MAMA ekspertu grupai</w:t>
      </w:r>
      <w:r>
        <w:rPr>
          <w:rFonts w:ascii="Times New Roman" w:hAnsi="Times New Roman"/>
          <w:noProof/>
          <w:sz w:val="24"/>
          <w:szCs w:val="24"/>
          <w:lang w:val="lv-LV"/>
        </w:rPr>
        <w:t>.</w:t>
      </w:r>
      <w:r w:rsidRPr="00265F1B" w:rsidR="00265F1B">
        <w:rPr>
          <w:rFonts w:ascii="Times New Roman" w:hAnsi="Times New Roman"/>
          <w:noProof/>
          <w:sz w:val="24"/>
          <w:szCs w:val="24"/>
          <w:lang w:val="lv-LV"/>
        </w:rPr>
        <w:t xml:space="preserve"> </w:t>
      </w:r>
    </w:p>
    <w:p w:rsidR="006D10FB" w:rsidRPr="00552A4C" w:rsidP="00B90B09" w14:paraId="46B0001E" w14:textId="35912201">
      <w:pPr>
        <w:spacing w:before="120" w:after="120"/>
        <w:jc w:val="both"/>
        <w:rPr>
          <w:rFonts w:ascii="Times New Roman" w:hAnsi="Times New Roman"/>
          <w:noProof/>
          <w:sz w:val="24"/>
          <w:szCs w:val="24"/>
          <w:lang w:val="lv-LV"/>
        </w:rPr>
      </w:pPr>
      <w:r w:rsidRPr="00552A4C">
        <w:rPr>
          <w:rFonts w:ascii="Times New Roman" w:hAnsi="Times New Roman"/>
          <w:noProof/>
          <w:sz w:val="24"/>
          <w:szCs w:val="24"/>
          <w:lang w:val="lv-LV"/>
        </w:rPr>
        <w:t>6.5.6</w:t>
      </w:r>
      <w:r w:rsidR="00D637DB">
        <w:rPr>
          <w:rFonts w:ascii="Times New Roman" w:hAnsi="Times New Roman"/>
          <w:noProof/>
          <w:sz w:val="24"/>
          <w:szCs w:val="24"/>
          <w:lang w:val="lv-LV"/>
        </w:rPr>
        <w:t>.</w:t>
      </w:r>
      <w:r w:rsidRPr="00552A4C">
        <w:rPr>
          <w:rFonts w:ascii="Times New Roman" w:hAnsi="Times New Roman"/>
          <w:noProof/>
          <w:sz w:val="24"/>
          <w:szCs w:val="24"/>
          <w:lang w:val="lv-LV"/>
        </w:rPr>
        <w:t xml:space="preserve"> (</w:t>
      </w:r>
      <w:r w:rsidRPr="00552A4C">
        <w:rPr>
          <w:rFonts w:ascii="Times New Roman" w:hAnsi="Times New Roman"/>
          <w:i/>
          <w:iCs/>
          <w:noProof/>
          <w:sz w:val="24"/>
          <w:szCs w:val="24"/>
          <w:lang w:val="lv-LV"/>
        </w:rPr>
        <w:t>III prioritāte</w:t>
      </w:r>
      <w:r w:rsidRPr="00552A4C">
        <w:rPr>
          <w:rFonts w:ascii="Times New Roman" w:hAnsi="Times New Roman"/>
          <w:noProof/>
          <w:sz w:val="24"/>
          <w:szCs w:val="24"/>
          <w:lang w:val="lv-LV"/>
        </w:rPr>
        <w:t xml:space="preserve">). Sabiedrības domas izpēte par roņu un zvejnieku konfliktu risināšanas iespējām. </w:t>
      </w:r>
    </w:p>
    <w:p w:rsidR="006D10FB" w:rsidRPr="00552A4C" w:rsidP="00B90B09" w14:paraId="6901567D" w14:textId="22C1AA6E">
      <w:pPr>
        <w:spacing w:before="120" w:after="120"/>
        <w:jc w:val="both"/>
        <w:rPr>
          <w:rFonts w:ascii="Times New Roman" w:hAnsi="Times New Roman"/>
          <w:noProof/>
          <w:sz w:val="24"/>
          <w:szCs w:val="24"/>
          <w:lang w:val="lv-LV"/>
        </w:rPr>
      </w:pPr>
      <w:r w:rsidRPr="00552A4C">
        <w:rPr>
          <w:rFonts w:ascii="Times New Roman" w:hAnsi="Times New Roman"/>
          <w:noProof/>
          <w:sz w:val="24"/>
          <w:szCs w:val="24"/>
          <w:lang w:val="lv-LV"/>
        </w:rPr>
        <w:t>Sabiedrības domas izpētei jānotiek gan iekļaujot piekrastes sabiedrību (</w:t>
      </w:r>
      <w:r w:rsidR="00552A4C">
        <w:rPr>
          <w:rFonts w:ascii="Times New Roman" w:hAnsi="Times New Roman"/>
          <w:noProof/>
          <w:sz w:val="24"/>
          <w:szCs w:val="24"/>
          <w:lang w:val="lv-LV"/>
        </w:rPr>
        <w:t>kurai konfliktsituācijas ar roņiem rodas visbiežāk</w:t>
      </w:r>
      <w:r w:rsidRPr="00552A4C">
        <w:rPr>
          <w:rFonts w:ascii="Times New Roman" w:hAnsi="Times New Roman"/>
          <w:noProof/>
          <w:sz w:val="24"/>
          <w:szCs w:val="24"/>
          <w:lang w:val="lv-LV"/>
        </w:rPr>
        <w:t xml:space="preserve">), kā arī sabiedrību visā Latvijas teritorijā (kas skaitliski ir ievērojami lielāka </w:t>
      </w:r>
      <w:r w:rsidR="00552A4C">
        <w:rPr>
          <w:rFonts w:ascii="Times New Roman" w:hAnsi="Times New Roman"/>
          <w:noProof/>
          <w:sz w:val="24"/>
          <w:szCs w:val="24"/>
          <w:lang w:val="lv-LV"/>
        </w:rPr>
        <w:t xml:space="preserve">daļa </w:t>
      </w:r>
      <w:r w:rsidRPr="00552A4C">
        <w:rPr>
          <w:rFonts w:ascii="Times New Roman" w:hAnsi="Times New Roman"/>
          <w:noProof/>
          <w:sz w:val="24"/>
          <w:szCs w:val="24"/>
          <w:lang w:val="lv-LV"/>
        </w:rPr>
        <w:t xml:space="preserve">nekā piekrastes </w:t>
      </w:r>
      <w:r w:rsidR="00552A4C">
        <w:rPr>
          <w:rFonts w:ascii="Times New Roman" w:hAnsi="Times New Roman"/>
          <w:noProof/>
          <w:sz w:val="24"/>
          <w:szCs w:val="24"/>
          <w:lang w:val="lv-LV"/>
        </w:rPr>
        <w:t>iedzīvotāji</w:t>
      </w:r>
      <w:r w:rsidRPr="00552A4C">
        <w:rPr>
          <w:rFonts w:ascii="Times New Roman" w:hAnsi="Times New Roman"/>
          <w:noProof/>
          <w:sz w:val="24"/>
          <w:szCs w:val="24"/>
          <w:lang w:val="lv-LV"/>
        </w:rPr>
        <w:t xml:space="preserve">). </w:t>
      </w:r>
      <w:r w:rsidR="00552A4C">
        <w:rPr>
          <w:rFonts w:ascii="Times New Roman" w:hAnsi="Times New Roman"/>
          <w:noProof/>
          <w:sz w:val="24"/>
          <w:szCs w:val="24"/>
          <w:lang w:val="lv-LV"/>
        </w:rPr>
        <w:t xml:space="preserve">Atjaunojot roņu SAP, </w:t>
      </w:r>
      <w:r w:rsidRPr="00552A4C">
        <w:rPr>
          <w:rFonts w:ascii="Times New Roman" w:hAnsi="Times New Roman"/>
          <w:noProof/>
          <w:sz w:val="24"/>
          <w:szCs w:val="24"/>
          <w:lang w:val="lv-LV"/>
        </w:rPr>
        <w:t>ir jāiekļauj un jāņem vērā sabiedrības aptauj</w:t>
      </w:r>
      <w:r w:rsidR="00552A4C">
        <w:rPr>
          <w:rFonts w:ascii="Times New Roman" w:hAnsi="Times New Roman"/>
          <w:noProof/>
          <w:sz w:val="24"/>
          <w:szCs w:val="24"/>
          <w:lang w:val="lv-LV"/>
        </w:rPr>
        <w:t>as</w:t>
      </w:r>
      <w:r w:rsidRPr="00552A4C">
        <w:rPr>
          <w:rFonts w:ascii="Times New Roman" w:hAnsi="Times New Roman"/>
          <w:noProof/>
          <w:sz w:val="24"/>
          <w:szCs w:val="24"/>
          <w:lang w:val="lv-LV"/>
        </w:rPr>
        <w:t xml:space="preserve"> rezultāti. Aptauj</w:t>
      </w:r>
      <w:r w:rsidR="00552A4C">
        <w:rPr>
          <w:rFonts w:ascii="Times New Roman" w:hAnsi="Times New Roman"/>
          <w:noProof/>
          <w:sz w:val="24"/>
          <w:szCs w:val="24"/>
          <w:lang w:val="lv-LV"/>
        </w:rPr>
        <w:t>ai</w:t>
      </w:r>
      <w:r w:rsidRPr="00552A4C">
        <w:rPr>
          <w:rFonts w:ascii="Times New Roman" w:hAnsi="Times New Roman"/>
          <w:noProof/>
          <w:sz w:val="24"/>
          <w:szCs w:val="24"/>
          <w:lang w:val="lv-LV"/>
        </w:rPr>
        <w:t xml:space="preserve"> ir jābūt ērti aizpildām</w:t>
      </w:r>
      <w:r w:rsidR="00552A4C">
        <w:rPr>
          <w:rFonts w:ascii="Times New Roman" w:hAnsi="Times New Roman"/>
          <w:noProof/>
          <w:sz w:val="24"/>
          <w:szCs w:val="24"/>
          <w:lang w:val="lv-LV"/>
        </w:rPr>
        <w:t>ai</w:t>
      </w:r>
      <w:r w:rsidRPr="00552A4C">
        <w:rPr>
          <w:rFonts w:ascii="Times New Roman" w:hAnsi="Times New Roman"/>
          <w:noProof/>
          <w:sz w:val="24"/>
          <w:szCs w:val="24"/>
          <w:lang w:val="lv-LV"/>
        </w:rPr>
        <w:t>, izmanotjot vispiemērotākos tehniskos līdzekļus.</w:t>
      </w:r>
    </w:p>
    <w:p w:rsidR="006D10FB" w:rsidRPr="00552A4C" w:rsidP="00B90B09" w14:paraId="735FE035" w14:textId="7078ACFD">
      <w:pPr>
        <w:spacing w:before="120" w:after="120"/>
        <w:jc w:val="both"/>
        <w:rPr>
          <w:rFonts w:ascii="Times New Roman" w:hAnsi="Times New Roman"/>
          <w:noProof/>
          <w:sz w:val="24"/>
          <w:szCs w:val="24"/>
          <w:lang w:val="lv-LV"/>
        </w:rPr>
      </w:pPr>
      <w:r w:rsidRPr="00552A4C">
        <w:rPr>
          <w:rFonts w:ascii="Times New Roman" w:hAnsi="Times New Roman"/>
          <w:noProof/>
          <w:sz w:val="24"/>
          <w:szCs w:val="24"/>
          <w:lang w:val="lv-LV"/>
        </w:rPr>
        <w:t>6.5.7. (</w:t>
      </w:r>
      <w:r w:rsidRPr="00552A4C">
        <w:rPr>
          <w:rFonts w:ascii="Times New Roman" w:hAnsi="Times New Roman"/>
          <w:i/>
          <w:iCs/>
          <w:noProof/>
          <w:sz w:val="24"/>
          <w:szCs w:val="24"/>
          <w:lang w:val="lv-LV"/>
        </w:rPr>
        <w:t>II priorit</w:t>
      </w:r>
      <w:r w:rsidR="00D637DB">
        <w:rPr>
          <w:rFonts w:ascii="Times New Roman" w:hAnsi="Times New Roman"/>
          <w:i/>
          <w:iCs/>
          <w:noProof/>
          <w:sz w:val="24"/>
          <w:szCs w:val="24"/>
          <w:lang w:val="lv-LV"/>
        </w:rPr>
        <w:t>ā</w:t>
      </w:r>
      <w:r w:rsidRPr="00552A4C">
        <w:rPr>
          <w:rFonts w:ascii="Times New Roman" w:hAnsi="Times New Roman"/>
          <w:i/>
          <w:iCs/>
          <w:noProof/>
          <w:sz w:val="24"/>
          <w:szCs w:val="24"/>
          <w:lang w:val="lv-LV"/>
        </w:rPr>
        <w:t>te</w:t>
      </w:r>
      <w:r w:rsidRPr="00552A4C">
        <w:rPr>
          <w:rFonts w:ascii="Times New Roman" w:hAnsi="Times New Roman"/>
          <w:noProof/>
          <w:sz w:val="24"/>
          <w:szCs w:val="24"/>
          <w:lang w:val="lv-LV"/>
        </w:rPr>
        <w:t>). Roņu radīto zaudējumu aprēķināšana piekrastes zvejas rīkos</w:t>
      </w:r>
    </w:p>
    <w:p w:rsidR="006D10FB" w:rsidRPr="00552A4C" w:rsidP="00B90B09" w14:paraId="4029598C" w14:textId="77777777">
      <w:pPr>
        <w:spacing w:before="120" w:after="120"/>
        <w:jc w:val="both"/>
        <w:rPr>
          <w:rFonts w:ascii="Times New Roman" w:hAnsi="Times New Roman"/>
          <w:noProof/>
          <w:sz w:val="24"/>
          <w:szCs w:val="24"/>
          <w:lang w:val="lv-LV"/>
        </w:rPr>
      </w:pPr>
      <w:r w:rsidRPr="00552A4C">
        <w:rPr>
          <w:rFonts w:ascii="Times New Roman" w:hAnsi="Times New Roman"/>
          <w:noProof/>
          <w:sz w:val="24"/>
          <w:szCs w:val="24"/>
          <w:lang w:val="lv-LV"/>
        </w:rPr>
        <w:t>Tiek rekomendēts izstrādāt metodoloģiju un veikt papildus eksperimentālus pētījumu par lomu bojājumu novērtēšanu Latvijā izmantojamajiem tradicionālajiem piekrastes zvejas rīkiem: stāvvadiem, sīkzivju murdiem, apaļā jūrasgrunduļa murdiem, apaļā jūrasgrunduļa tīkliem, kā arī zvejai ar āķiem.</w:t>
      </w:r>
    </w:p>
    <w:p w:rsidR="006D10FB" w:rsidRPr="00552A4C" w:rsidP="00B90B09" w14:paraId="0D5D3949" w14:textId="77777777">
      <w:pPr>
        <w:spacing w:before="120" w:after="120"/>
        <w:jc w:val="both"/>
        <w:rPr>
          <w:rFonts w:ascii="Times New Roman" w:hAnsi="Times New Roman"/>
          <w:sz w:val="24"/>
          <w:szCs w:val="24"/>
          <w:lang w:val="lv-LV"/>
        </w:rPr>
      </w:pPr>
      <w:r w:rsidRPr="00552A4C">
        <w:rPr>
          <w:rFonts w:ascii="Times New Roman" w:hAnsi="Times New Roman"/>
          <w:sz w:val="24"/>
          <w:szCs w:val="24"/>
          <w:lang w:val="lv-LV"/>
        </w:rPr>
        <w:t>6.5.8</w:t>
      </w:r>
      <w:bookmarkStart w:id="84" w:name="_Hlk51861934"/>
      <w:r w:rsidRPr="00552A4C">
        <w:rPr>
          <w:rFonts w:ascii="Times New Roman" w:hAnsi="Times New Roman"/>
          <w:sz w:val="24"/>
          <w:szCs w:val="24"/>
          <w:lang w:val="lv-LV"/>
        </w:rPr>
        <w:t>.(</w:t>
      </w:r>
      <w:r w:rsidRPr="00552A4C">
        <w:rPr>
          <w:rFonts w:ascii="Times New Roman" w:hAnsi="Times New Roman"/>
          <w:i/>
          <w:iCs/>
          <w:sz w:val="24"/>
          <w:szCs w:val="24"/>
          <w:lang w:val="lv-LV"/>
        </w:rPr>
        <w:t>II prioritāte</w:t>
      </w:r>
      <w:r w:rsidRPr="00552A4C">
        <w:rPr>
          <w:rFonts w:ascii="Times New Roman" w:hAnsi="Times New Roman"/>
          <w:sz w:val="24"/>
          <w:szCs w:val="24"/>
          <w:lang w:val="lv-LV"/>
        </w:rPr>
        <w:t xml:space="preserve">). </w:t>
      </w:r>
      <w:bookmarkEnd w:id="84"/>
      <w:r w:rsidRPr="00552A4C">
        <w:rPr>
          <w:rFonts w:ascii="Times New Roman" w:hAnsi="Times New Roman"/>
          <w:sz w:val="24"/>
          <w:szCs w:val="24"/>
          <w:lang w:val="lv-LV"/>
        </w:rPr>
        <w:t>Roņu radīto zaudējumu kompensācijas aprēķināšana</w:t>
      </w:r>
    </w:p>
    <w:p w:rsidR="006D10FB" w:rsidRPr="00552A4C" w:rsidP="00B90B09" w14:paraId="4C6B6ECD" w14:textId="6A7DFC11">
      <w:pPr>
        <w:spacing w:before="120" w:after="120"/>
        <w:jc w:val="both"/>
        <w:rPr>
          <w:rFonts w:ascii="Times New Roman" w:hAnsi="Times New Roman"/>
          <w:sz w:val="24"/>
          <w:szCs w:val="24"/>
          <w:lang w:val="lv-LV"/>
        </w:rPr>
      </w:pPr>
      <w:r w:rsidRPr="00552A4C">
        <w:rPr>
          <w:rFonts w:ascii="Times New Roman" w:hAnsi="Times New Roman"/>
          <w:sz w:val="24"/>
          <w:szCs w:val="24"/>
          <w:lang w:val="lv-LV"/>
        </w:rPr>
        <w:t>Roņu radīto zaudējumu kompensācijas aprēķina formulu zvejniekiem rekomendēts pārskatīt ne retāk kā vienu reizi trijos gados, balstoties uz roņu populācijas dinamikas novērtējumu un nozvejas žurnālu ierakstiem par iepriekšējo periodu, kā arī zinātnisk</w:t>
      </w:r>
      <w:r w:rsidR="00552A4C">
        <w:rPr>
          <w:rFonts w:ascii="Times New Roman" w:hAnsi="Times New Roman"/>
          <w:sz w:val="24"/>
          <w:szCs w:val="24"/>
          <w:lang w:val="lv-LV"/>
        </w:rPr>
        <w:t>o</w:t>
      </w:r>
      <w:r w:rsidRPr="00552A4C">
        <w:rPr>
          <w:rFonts w:ascii="Times New Roman" w:hAnsi="Times New Roman"/>
          <w:sz w:val="24"/>
          <w:szCs w:val="24"/>
          <w:lang w:val="lv-LV"/>
        </w:rPr>
        <w:t xml:space="preserve"> institūcij</w:t>
      </w:r>
      <w:r w:rsidR="00552A4C">
        <w:rPr>
          <w:rFonts w:ascii="Times New Roman" w:hAnsi="Times New Roman"/>
          <w:sz w:val="24"/>
          <w:szCs w:val="24"/>
          <w:lang w:val="lv-LV"/>
        </w:rPr>
        <w:t>u</w:t>
      </w:r>
      <w:r w:rsidRPr="00552A4C">
        <w:rPr>
          <w:rFonts w:ascii="Times New Roman" w:hAnsi="Times New Roman"/>
          <w:sz w:val="24"/>
          <w:szCs w:val="24"/>
          <w:lang w:val="lv-LV"/>
        </w:rPr>
        <w:t xml:space="preserve"> veiktajiem informācijas apkopojumiem.</w:t>
      </w:r>
    </w:p>
    <w:p w:rsidR="006D10FB" w:rsidRPr="00552A4C" w:rsidP="00B90B09" w14:paraId="50867AAD" w14:textId="395B1181">
      <w:pPr>
        <w:spacing w:before="120" w:after="120"/>
        <w:jc w:val="both"/>
        <w:rPr>
          <w:rFonts w:ascii="Times New Roman" w:hAnsi="Times New Roman"/>
          <w:sz w:val="24"/>
          <w:szCs w:val="24"/>
          <w:lang w:val="lv-LV"/>
        </w:rPr>
      </w:pPr>
      <w:r w:rsidRPr="00552A4C">
        <w:rPr>
          <w:rFonts w:ascii="Times New Roman" w:hAnsi="Times New Roman"/>
          <w:sz w:val="24"/>
          <w:szCs w:val="24"/>
          <w:lang w:val="lv-LV"/>
        </w:rPr>
        <w:t xml:space="preserve">6.5.9. </w:t>
      </w:r>
      <w:r w:rsidRPr="00B0434E" w:rsidR="00B0434E">
        <w:rPr>
          <w:rFonts w:ascii="Times New Roman" w:hAnsi="Times New Roman"/>
          <w:i/>
          <w:iCs/>
          <w:sz w:val="24"/>
          <w:szCs w:val="24"/>
          <w:lang w:val="lv-LV"/>
        </w:rPr>
        <w:t>(III prioritāte)</w:t>
      </w:r>
      <w:r w:rsidR="00B0434E">
        <w:rPr>
          <w:rFonts w:ascii="Times New Roman" w:hAnsi="Times New Roman"/>
          <w:i/>
          <w:iCs/>
          <w:sz w:val="24"/>
          <w:szCs w:val="24"/>
          <w:lang w:val="lv-LV"/>
        </w:rPr>
        <w:t>.</w:t>
      </w:r>
      <w:r w:rsidR="00B0434E">
        <w:rPr>
          <w:rFonts w:ascii="Times New Roman" w:hAnsi="Times New Roman"/>
          <w:sz w:val="24"/>
          <w:szCs w:val="24"/>
          <w:lang w:val="lv-LV"/>
        </w:rPr>
        <w:t xml:space="preserve"> </w:t>
      </w:r>
      <w:r w:rsidRPr="00552A4C">
        <w:rPr>
          <w:rFonts w:ascii="Times New Roman" w:hAnsi="Times New Roman"/>
          <w:sz w:val="24"/>
          <w:szCs w:val="24"/>
          <w:lang w:val="lv-LV"/>
        </w:rPr>
        <w:t>Jūras vēja parku ietekmes uz roņiem novērtējums</w:t>
      </w:r>
    </w:p>
    <w:p w:rsidR="006D10FB" w:rsidRPr="00552A4C" w:rsidP="00B90B09" w14:paraId="521D0E45" w14:textId="48E30325">
      <w:pPr>
        <w:spacing w:before="120" w:after="120"/>
        <w:jc w:val="both"/>
        <w:rPr>
          <w:rFonts w:ascii="Times New Roman" w:hAnsi="Times New Roman"/>
          <w:sz w:val="24"/>
          <w:szCs w:val="24"/>
          <w:lang w:val="lv-LV"/>
        </w:rPr>
      </w:pPr>
      <w:r>
        <w:rPr>
          <w:rFonts w:ascii="Times New Roman" w:hAnsi="Times New Roman"/>
          <w:sz w:val="24"/>
          <w:szCs w:val="24"/>
          <w:lang w:val="lv-LV"/>
        </w:rPr>
        <w:t xml:space="preserve">Jūras telpiskais plānojums paredz Latvijas jūras ūdeņos attīstīt vēja parkus. </w:t>
      </w:r>
      <w:r w:rsidRPr="00552A4C">
        <w:rPr>
          <w:rFonts w:ascii="Times New Roman" w:hAnsi="Times New Roman"/>
          <w:sz w:val="24"/>
          <w:szCs w:val="24"/>
          <w:lang w:val="lv-LV"/>
        </w:rPr>
        <w:t xml:space="preserve">Uzsākot </w:t>
      </w:r>
      <w:r w:rsidR="00075595">
        <w:rPr>
          <w:rFonts w:ascii="Times New Roman" w:hAnsi="Times New Roman"/>
          <w:sz w:val="24"/>
          <w:szCs w:val="24"/>
          <w:lang w:val="lv-LV"/>
        </w:rPr>
        <w:t>jūras vēja</w:t>
      </w:r>
      <w:r w:rsidRPr="00552A4C">
        <w:rPr>
          <w:rFonts w:ascii="Times New Roman" w:hAnsi="Times New Roman"/>
          <w:sz w:val="24"/>
          <w:szCs w:val="24"/>
          <w:lang w:val="lv-LV"/>
        </w:rPr>
        <w:t xml:space="preserve"> parku būvniecību Latvijas </w:t>
      </w:r>
      <w:r w:rsidR="00075595">
        <w:rPr>
          <w:rFonts w:ascii="Times New Roman" w:hAnsi="Times New Roman"/>
          <w:sz w:val="24"/>
          <w:szCs w:val="24"/>
          <w:lang w:val="lv-LV"/>
        </w:rPr>
        <w:t xml:space="preserve">jūras </w:t>
      </w:r>
      <w:r w:rsidRPr="00552A4C">
        <w:rPr>
          <w:rFonts w:ascii="Times New Roman" w:hAnsi="Times New Roman"/>
          <w:sz w:val="24"/>
          <w:szCs w:val="24"/>
          <w:lang w:val="lv-LV"/>
        </w:rPr>
        <w:t>ūdeņos, nepieciešams izvērtēt potenciālo vēja parku ietekmi uz pelēkā un pogainā roņa populāciju un to iespējamo ietekmi indivīdu līmenī.</w:t>
      </w:r>
    </w:p>
    <w:p w:rsidR="006D10FB" w:rsidRPr="00552A4C" w:rsidP="00B90B09" w14:paraId="3FB95B96" w14:textId="77777777">
      <w:pPr>
        <w:spacing w:before="120" w:after="120"/>
        <w:jc w:val="both"/>
        <w:rPr>
          <w:rFonts w:ascii="Times New Roman" w:hAnsi="Times New Roman"/>
          <w:sz w:val="24"/>
          <w:szCs w:val="24"/>
          <w:lang w:val="lv-LV"/>
        </w:rPr>
      </w:pPr>
      <w:r w:rsidRPr="00552A4C">
        <w:rPr>
          <w:rFonts w:ascii="Times New Roman" w:hAnsi="Times New Roman"/>
          <w:sz w:val="24"/>
          <w:szCs w:val="24"/>
          <w:lang w:val="lv-LV"/>
        </w:rPr>
        <w:t>6.5.10. (</w:t>
      </w:r>
      <w:r w:rsidRPr="00552A4C">
        <w:rPr>
          <w:rFonts w:ascii="Times New Roman" w:hAnsi="Times New Roman"/>
          <w:i/>
          <w:iCs/>
          <w:sz w:val="24"/>
          <w:szCs w:val="24"/>
          <w:lang w:val="lv-LV"/>
        </w:rPr>
        <w:t>II prioritāte</w:t>
      </w:r>
      <w:r w:rsidRPr="00552A4C">
        <w:rPr>
          <w:rFonts w:ascii="Times New Roman" w:hAnsi="Times New Roman"/>
          <w:sz w:val="24"/>
          <w:szCs w:val="24"/>
          <w:lang w:val="lv-LV"/>
        </w:rPr>
        <w:t>). Rehabilitētu roņu jūrā izlaišanas efektivitātes novērtējums</w:t>
      </w:r>
    </w:p>
    <w:p w:rsidR="006D10FB" w:rsidRPr="00552A4C" w:rsidP="00B90B09" w14:paraId="44FB6042" w14:textId="7B521375">
      <w:pPr>
        <w:spacing w:before="120" w:after="120"/>
        <w:jc w:val="both"/>
        <w:rPr>
          <w:rFonts w:ascii="Times New Roman" w:hAnsi="Times New Roman"/>
          <w:sz w:val="24"/>
          <w:szCs w:val="24"/>
          <w:lang w:val="lv-LV"/>
        </w:rPr>
      </w:pPr>
      <w:r w:rsidRPr="00552A4C">
        <w:rPr>
          <w:rFonts w:ascii="Times New Roman" w:hAnsi="Times New Roman"/>
          <w:sz w:val="24"/>
          <w:szCs w:val="24"/>
          <w:lang w:val="lv-LV"/>
        </w:rPr>
        <w:t xml:space="preserve">Pasākums veicams gadījumos, </w:t>
      </w:r>
      <w:r w:rsidR="00075595">
        <w:rPr>
          <w:rFonts w:ascii="Times New Roman" w:hAnsi="Times New Roman"/>
          <w:sz w:val="24"/>
          <w:szCs w:val="24"/>
          <w:lang w:val="lv-LV"/>
        </w:rPr>
        <w:t>ja</w:t>
      </w:r>
      <w:r w:rsidRPr="00552A4C">
        <w:rPr>
          <w:rFonts w:ascii="Times New Roman" w:hAnsi="Times New Roman"/>
          <w:sz w:val="24"/>
          <w:szCs w:val="24"/>
          <w:lang w:val="lv-LV"/>
        </w:rPr>
        <w:t xml:space="preserve"> rehabilitētos roņu</w:t>
      </w:r>
      <w:r w:rsidR="00075595">
        <w:rPr>
          <w:rFonts w:ascii="Times New Roman" w:hAnsi="Times New Roman"/>
          <w:sz w:val="24"/>
          <w:szCs w:val="24"/>
          <w:lang w:val="lv-LV"/>
        </w:rPr>
        <w:t xml:space="preserve"> mazuļus</w:t>
      </w:r>
      <w:r w:rsidRPr="00552A4C">
        <w:rPr>
          <w:rFonts w:ascii="Times New Roman" w:hAnsi="Times New Roman"/>
          <w:sz w:val="24"/>
          <w:szCs w:val="24"/>
          <w:lang w:val="lv-LV"/>
        </w:rPr>
        <w:t xml:space="preserve"> nav iespējams paturēt nebrīvē (zoodārzā vai patversmē) un tie jāizlaiž atpakaļ dabā (jūrā). Visos šādos gadījumos izlaižamie roņi jāaprīko ar </w:t>
      </w:r>
      <w:r w:rsidRPr="00552A4C">
        <w:rPr>
          <w:rFonts w:ascii="Times New Roman" w:hAnsi="Times New Roman"/>
          <w:sz w:val="24"/>
          <w:szCs w:val="24"/>
          <w:lang w:val="lv-LV"/>
        </w:rPr>
        <w:t>satelītraidītājiem</w:t>
      </w:r>
      <w:r w:rsidRPr="00552A4C">
        <w:rPr>
          <w:rFonts w:ascii="Times New Roman" w:hAnsi="Times New Roman"/>
          <w:sz w:val="24"/>
          <w:szCs w:val="24"/>
          <w:lang w:val="lv-LV"/>
        </w:rPr>
        <w:t>, jāievāc dati par to dzīvotņu izvēli un niršanas (barošanās) paradumiem un jāveic vispusīga datu analīze (skatīt arī 1.6.; 3.3.</w:t>
      </w:r>
      <w:r w:rsidR="00DB228B">
        <w:rPr>
          <w:rFonts w:ascii="Times New Roman" w:hAnsi="Times New Roman"/>
          <w:sz w:val="24"/>
          <w:szCs w:val="24"/>
          <w:lang w:val="lv-LV"/>
        </w:rPr>
        <w:t xml:space="preserve"> nodaļas</w:t>
      </w:r>
      <w:r w:rsidRPr="00552A4C">
        <w:rPr>
          <w:rFonts w:ascii="Times New Roman" w:hAnsi="Times New Roman"/>
          <w:sz w:val="24"/>
          <w:szCs w:val="24"/>
          <w:lang w:val="lv-LV"/>
        </w:rPr>
        <w:t xml:space="preserve"> un 6.7.2.</w:t>
      </w:r>
      <w:r w:rsidR="00DB228B">
        <w:rPr>
          <w:rFonts w:ascii="Times New Roman" w:hAnsi="Times New Roman"/>
          <w:sz w:val="24"/>
          <w:szCs w:val="24"/>
          <w:lang w:val="lv-LV"/>
        </w:rPr>
        <w:t>pasākumu</w:t>
      </w:r>
      <w:r w:rsidRPr="00552A4C">
        <w:rPr>
          <w:rFonts w:ascii="Times New Roman" w:hAnsi="Times New Roman"/>
          <w:sz w:val="24"/>
          <w:szCs w:val="24"/>
          <w:lang w:val="lv-LV"/>
        </w:rPr>
        <w:t>).</w:t>
      </w:r>
    </w:p>
    <w:p w:rsidR="006D10FB" w:rsidRPr="00552A4C" w:rsidP="00B90B09" w14:paraId="7AA8AADA" w14:textId="3317682D">
      <w:pPr>
        <w:pStyle w:val="Heading2"/>
        <w:spacing w:before="120" w:after="120"/>
        <w:jc w:val="both"/>
        <w:rPr>
          <w:rFonts w:ascii="Times New Roman" w:hAnsi="Times New Roman" w:cs="Times New Roman"/>
          <w:szCs w:val="24"/>
          <w:lang w:val="lv-LV"/>
        </w:rPr>
      </w:pPr>
      <w:bookmarkStart w:id="85" w:name="_Toc51871205"/>
      <w:bookmarkStart w:id="86" w:name="_Toc256000071"/>
      <w:r w:rsidRPr="00552A4C">
        <w:rPr>
          <w:rFonts w:ascii="Times New Roman" w:hAnsi="Times New Roman" w:cs="Times New Roman"/>
          <w:szCs w:val="24"/>
          <w:lang w:val="lv-LV"/>
        </w:rPr>
        <w:t>6.6. Informēšana un izglītošana, profesionālās kvalifikācijas celšana</w:t>
      </w:r>
      <w:bookmarkEnd w:id="86"/>
      <w:bookmarkEnd w:id="85"/>
    </w:p>
    <w:p w:rsidR="006D10FB" w:rsidRPr="00552A4C" w:rsidP="00B90B09" w14:paraId="33AF5619" w14:textId="5550F373">
      <w:pPr>
        <w:spacing w:before="120" w:after="120"/>
        <w:jc w:val="both"/>
        <w:rPr>
          <w:rFonts w:ascii="Times New Roman" w:hAnsi="Times New Roman"/>
          <w:sz w:val="24"/>
          <w:szCs w:val="24"/>
          <w:lang w:val="lv-LV"/>
        </w:rPr>
      </w:pPr>
      <w:r w:rsidRPr="00552A4C">
        <w:rPr>
          <w:rFonts w:ascii="Times New Roman" w:hAnsi="Times New Roman"/>
          <w:sz w:val="24"/>
          <w:szCs w:val="24"/>
          <w:lang w:val="lv-LV"/>
        </w:rPr>
        <w:t xml:space="preserve">Ir nepieciešami ikgadēji </w:t>
      </w:r>
      <w:r w:rsidR="00075595">
        <w:rPr>
          <w:rFonts w:ascii="Times New Roman" w:hAnsi="Times New Roman"/>
          <w:sz w:val="24"/>
          <w:szCs w:val="24"/>
          <w:lang w:val="lv-LV"/>
        </w:rPr>
        <w:t>pasākumi</w:t>
      </w:r>
      <w:r w:rsidRPr="00552A4C">
        <w:rPr>
          <w:rFonts w:ascii="Times New Roman" w:hAnsi="Times New Roman"/>
          <w:sz w:val="24"/>
          <w:szCs w:val="24"/>
          <w:lang w:val="lv-LV"/>
        </w:rPr>
        <w:t xml:space="preserve"> sabiedrības informēšanai par roņu populācijas stāvokli, atrastajiem roņu mazuļiem piekrastē, roņu </w:t>
      </w:r>
      <w:r w:rsidR="00075595">
        <w:rPr>
          <w:rFonts w:ascii="Times New Roman" w:hAnsi="Times New Roman"/>
          <w:sz w:val="24"/>
          <w:szCs w:val="24"/>
          <w:lang w:val="lv-LV"/>
        </w:rPr>
        <w:t xml:space="preserve">un </w:t>
      </w:r>
      <w:r w:rsidRPr="00552A4C">
        <w:rPr>
          <w:rFonts w:ascii="Times New Roman" w:hAnsi="Times New Roman"/>
          <w:sz w:val="24"/>
          <w:szCs w:val="24"/>
          <w:lang w:val="lv-LV"/>
        </w:rPr>
        <w:t>zvejnieku konflikt</w:t>
      </w:r>
      <w:r w:rsidR="00075595">
        <w:rPr>
          <w:rFonts w:ascii="Times New Roman" w:hAnsi="Times New Roman"/>
          <w:sz w:val="24"/>
          <w:szCs w:val="24"/>
          <w:lang w:val="lv-LV"/>
        </w:rPr>
        <w:t>situācijām</w:t>
      </w:r>
      <w:r w:rsidRPr="00552A4C">
        <w:rPr>
          <w:rFonts w:ascii="Times New Roman" w:hAnsi="Times New Roman"/>
          <w:sz w:val="24"/>
          <w:szCs w:val="24"/>
          <w:lang w:val="lv-LV"/>
        </w:rPr>
        <w:t xml:space="preserve">. </w:t>
      </w:r>
      <w:r w:rsidR="00075595">
        <w:rPr>
          <w:rFonts w:ascii="Times New Roman" w:hAnsi="Times New Roman"/>
          <w:sz w:val="24"/>
          <w:szCs w:val="24"/>
          <w:lang w:val="lv-LV"/>
        </w:rPr>
        <w:t>Ņemot vērā</w:t>
      </w:r>
      <w:r w:rsidRPr="00552A4C">
        <w:rPr>
          <w:rFonts w:ascii="Times New Roman" w:hAnsi="Times New Roman"/>
          <w:sz w:val="24"/>
          <w:szCs w:val="24"/>
          <w:lang w:val="lv-LV"/>
        </w:rPr>
        <w:t xml:space="preserve"> pogaino roņu izplatību Rīgas līcī, vēlams organizēt atsevišķus </w:t>
      </w:r>
      <w:r w:rsidR="00075595">
        <w:rPr>
          <w:rFonts w:ascii="Times New Roman" w:hAnsi="Times New Roman"/>
          <w:sz w:val="24"/>
          <w:szCs w:val="24"/>
          <w:lang w:val="lv-LV"/>
        </w:rPr>
        <w:t xml:space="preserve">informatīvos </w:t>
      </w:r>
      <w:r w:rsidRPr="00552A4C">
        <w:rPr>
          <w:rFonts w:ascii="Times New Roman" w:hAnsi="Times New Roman"/>
          <w:sz w:val="24"/>
          <w:szCs w:val="24"/>
          <w:lang w:val="lv-LV"/>
        </w:rPr>
        <w:t xml:space="preserve">seminārus </w:t>
      </w:r>
      <w:r w:rsidRPr="00552A4C" w:rsidR="00B72BC8">
        <w:rPr>
          <w:rFonts w:ascii="Times New Roman" w:hAnsi="Times New Roman"/>
          <w:sz w:val="24"/>
          <w:szCs w:val="24"/>
          <w:lang w:val="lv-LV"/>
        </w:rPr>
        <w:t>Rīgas</w:t>
      </w:r>
      <w:r w:rsidRPr="00552A4C">
        <w:rPr>
          <w:rFonts w:ascii="Times New Roman" w:hAnsi="Times New Roman"/>
          <w:sz w:val="24"/>
          <w:szCs w:val="24"/>
          <w:lang w:val="lv-LV"/>
        </w:rPr>
        <w:t xml:space="preserve"> līča un Baltijas jūras atklātās piekrastes sabiedrībai un pašvaldībām.</w:t>
      </w:r>
    </w:p>
    <w:p w:rsidR="006D10FB" w:rsidRPr="00075595" w:rsidP="00B90B09" w14:paraId="6886BBF2" w14:textId="26982C57">
      <w:pPr>
        <w:spacing w:before="120" w:after="120"/>
        <w:jc w:val="both"/>
        <w:rPr>
          <w:rFonts w:ascii="Times New Roman" w:hAnsi="Times New Roman"/>
          <w:noProof/>
          <w:sz w:val="24"/>
          <w:szCs w:val="24"/>
          <w:lang w:val="lv-LV"/>
        </w:rPr>
      </w:pPr>
      <w:r w:rsidRPr="00075595">
        <w:rPr>
          <w:rFonts w:ascii="Times New Roman" w:hAnsi="Times New Roman"/>
          <w:sz w:val="24"/>
          <w:szCs w:val="24"/>
          <w:lang w:val="lv-LV"/>
        </w:rPr>
        <w:t>6.6.1. (</w:t>
      </w:r>
      <w:r w:rsidRPr="00075595">
        <w:rPr>
          <w:rFonts w:ascii="Times New Roman" w:hAnsi="Times New Roman"/>
          <w:i/>
          <w:iCs/>
          <w:sz w:val="24"/>
          <w:szCs w:val="24"/>
          <w:lang w:val="lv-LV"/>
        </w:rPr>
        <w:t>I</w:t>
      </w:r>
      <w:r w:rsidR="00B0434E">
        <w:rPr>
          <w:rFonts w:ascii="Times New Roman" w:hAnsi="Times New Roman"/>
          <w:i/>
          <w:iCs/>
          <w:sz w:val="24"/>
          <w:szCs w:val="24"/>
          <w:lang w:val="lv-LV"/>
        </w:rPr>
        <w:t>I</w:t>
      </w:r>
      <w:r w:rsidRPr="00075595">
        <w:rPr>
          <w:rFonts w:ascii="Times New Roman" w:hAnsi="Times New Roman"/>
          <w:i/>
          <w:iCs/>
          <w:sz w:val="24"/>
          <w:szCs w:val="24"/>
          <w:lang w:val="lv-LV"/>
        </w:rPr>
        <w:t xml:space="preserve"> prioritāte</w:t>
      </w:r>
      <w:r w:rsidRPr="00075595">
        <w:rPr>
          <w:rFonts w:ascii="Times New Roman" w:hAnsi="Times New Roman"/>
          <w:sz w:val="24"/>
          <w:szCs w:val="24"/>
          <w:lang w:val="lv-LV"/>
        </w:rPr>
        <w:t>). I</w:t>
      </w:r>
      <w:r w:rsidRPr="00075595">
        <w:rPr>
          <w:rFonts w:ascii="Times New Roman" w:hAnsi="Times New Roman"/>
          <w:noProof/>
          <w:sz w:val="24"/>
          <w:szCs w:val="24"/>
          <w:lang w:val="lv-LV"/>
        </w:rPr>
        <w:t>nformatīvā kampaņa par piekrastē atrastiem roņu mazuļiem</w:t>
      </w:r>
    </w:p>
    <w:p w:rsidR="006D10FB" w:rsidRPr="00075595" w:rsidP="00B90B09" w14:paraId="13E51BF7" w14:textId="609164D6">
      <w:pPr>
        <w:spacing w:before="120" w:after="120"/>
        <w:jc w:val="both"/>
        <w:rPr>
          <w:rFonts w:ascii="Times New Roman" w:hAnsi="Times New Roman"/>
          <w:sz w:val="24"/>
          <w:szCs w:val="24"/>
          <w:lang w:val="lv-LV"/>
        </w:rPr>
      </w:pPr>
      <w:r w:rsidRPr="00075595">
        <w:rPr>
          <w:rFonts w:ascii="Times New Roman" w:hAnsi="Times New Roman"/>
          <w:sz w:val="24"/>
          <w:szCs w:val="24"/>
          <w:lang w:val="lv-LV"/>
        </w:rPr>
        <w:t xml:space="preserve">DAP sadarbībā ar </w:t>
      </w:r>
      <w:r w:rsidR="008F2BBC">
        <w:rPr>
          <w:rFonts w:ascii="Times New Roman" w:hAnsi="Times New Roman"/>
          <w:sz w:val="24"/>
          <w:szCs w:val="24"/>
          <w:lang w:val="lv-LV"/>
        </w:rPr>
        <w:t>RNZD</w:t>
      </w:r>
      <w:r w:rsidRPr="00075595">
        <w:rPr>
          <w:rFonts w:ascii="Times New Roman" w:hAnsi="Times New Roman"/>
          <w:sz w:val="24"/>
          <w:szCs w:val="24"/>
          <w:lang w:val="lv-LV"/>
        </w:rPr>
        <w:t xml:space="preserve"> ir </w:t>
      </w:r>
      <w:r w:rsidR="007E4E1A">
        <w:rPr>
          <w:rFonts w:ascii="Times New Roman" w:hAnsi="Times New Roman"/>
          <w:sz w:val="24"/>
          <w:szCs w:val="24"/>
          <w:lang w:val="lv-LV"/>
        </w:rPr>
        <w:t xml:space="preserve">jāturpina </w:t>
      </w:r>
      <w:r w:rsidRPr="00075595">
        <w:rPr>
          <w:rFonts w:ascii="Times New Roman" w:hAnsi="Times New Roman"/>
          <w:sz w:val="24"/>
          <w:szCs w:val="24"/>
          <w:lang w:val="lv-LV"/>
        </w:rPr>
        <w:t>informatīv</w:t>
      </w:r>
      <w:r w:rsidR="007E4E1A">
        <w:rPr>
          <w:rFonts w:ascii="Times New Roman" w:hAnsi="Times New Roman"/>
          <w:sz w:val="24"/>
          <w:szCs w:val="24"/>
          <w:lang w:val="lv-LV"/>
        </w:rPr>
        <w:t>as</w:t>
      </w:r>
      <w:r w:rsidRPr="00075595">
        <w:rPr>
          <w:rFonts w:ascii="Times New Roman" w:hAnsi="Times New Roman"/>
          <w:sz w:val="24"/>
          <w:szCs w:val="24"/>
          <w:lang w:val="lv-LV"/>
        </w:rPr>
        <w:t xml:space="preserve"> kampaņ</w:t>
      </w:r>
      <w:r w:rsidR="007E4E1A">
        <w:rPr>
          <w:rFonts w:ascii="Times New Roman" w:hAnsi="Times New Roman"/>
          <w:sz w:val="24"/>
          <w:szCs w:val="24"/>
          <w:lang w:val="lv-LV"/>
        </w:rPr>
        <w:t>as</w:t>
      </w:r>
      <w:r w:rsidRPr="00075595">
        <w:rPr>
          <w:rFonts w:ascii="Times New Roman" w:hAnsi="Times New Roman"/>
          <w:sz w:val="24"/>
          <w:szCs w:val="24"/>
          <w:lang w:val="lv-LV"/>
        </w:rPr>
        <w:t xml:space="preserve"> par cilvēku rīcību, piekrastē atrodot roņu mazuļus.</w:t>
      </w:r>
      <w:r w:rsidR="007E4E1A">
        <w:rPr>
          <w:rFonts w:ascii="Times New Roman" w:hAnsi="Times New Roman"/>
          <w:sz w:val="24"/>
          <w:szCs w:val="24"/>
          <w:lang w:val="lv-LV"/>
        </w:rPr>
        <w:t xml:space="preserve"> Vienlaikus skaidrojami iemesli, kāpēc ronēnu skaits piekrastē palielinās.</w:t>
      </w:r>
    </w:p>
    <w:p w:rsidR="006D10FB" w:rsidRPr="00075595" w:rsidP="00B90B09" w14:paraId="576E9F88" w14:textId="77777777">
      <w:pPr>
        <w:spacing w:before="120" w:after="120"/>
        <w:jc w:val="both"/>
        <w:rPr>
          <w:rFonts w:ascii="Times New Roman" w:hAnsi="Times New Roman"/>
          <w:sz w:val="24"/>
          <w:szCs w:val="24"/>
          <w:lang w:val="lv-LV"/>
        </w:rPr>
      </w:pPr>
      <w:r w:rsidRPr="00075595">
        <w:rPr>
          <w:rFonts w:ascii="Times New Roman" w:hAnsi="Times New Roman"/>
          <w:sz w:val="24"/>
          <w:szCs w:val="24"/>
          <w:lang w:val="lv-LV"/>
        </w:rPr>
        <w:t>6.6.2. (</w:t>
      </w:r>
      <w:r w:rsidRPr="00075595">
        <w:rPr>
          <w:rFonts w:ascii="Times New Roman" w:hAnsi="Times New Roman"/>
          <w:i/>
          <w:iCs/>
          <w:sz w:val="24"/>
          <w:szCs w:val="24"/>
          <w:lang w:val="lv-LV"/>
        </w:rPr>
        <w:t>II prioritāte</w:t>
      </w:r>
      <w:r w:rsidRPr="00075595">
        <w:rPr>
          <w:rFonts w:ascii="Times New Roman" w:hAnsi="Times New Roman"/>
          <w:sz w:val="24"/>
          <w:szCs w:val="24"/>
          <w:lang w:val="lv-LV"/>
        </w:rPr>
        <w:t>). Zvejnieku izglītošana</w:t>
      </w:r>
    </w:p>
    <w:p w:rsidR="006D10FB" w:rsidRPr="00075595" w:rsidP="00B90B09" w14:paraId="49EB0537" w14:textId="43923F7F">
      <w:pPr>
        <w:spacing w:before="120" w:after="120"/>
        <w:jc w:val="both"/>
        <w:rPr>
          <w:rFonts w:ascii="Times New Roman" w:hAnsi="Times New Roman"/>
          <w:sz w:val="24"/>
          <w:szCs w:val="24"/>
          <w:lang w:val="lv-LV"/>
        </w:rPr>
      </w:pPr>
      <w:r>
        <w:rPr>
          <w:rFonts w:ascii="Times New Roman" w:hAnsi="Times New Roman"/>
          <w:sz w:val="24"/>
          <w:szCs w:val="24"/>
          <w:lang w:val="lv-LV"/>
        </w:rPr>
        <w:t xml:space="preserve">Gadījumā, ja </w:t>
      </w:r>
      <w:r>
        <w:rPr>
          <w:rFonts w:ascii="Times New Roman" w:hAnsi="Times New Roman"/>
          <w:sz w:val="24"/>
          <w:szCs w:val="24"/>
          <w:lang w:val="lv-LV"/>
        </w:rPr>
        <w:t>pilotpētījuma</w:t>
      </w:r>
      <w:r>
        <w:rPr>
          <w:rFonts w:ascii="Times New Roman" w:hAnsi="Times New Roman"/>
          <w:sz w:val="24"/>
          <w:szCs w:val="24"/>
          <w:lang w:val="lv-LV"/>
        </w:rPr>
        <w:t xml:space="preserve"> laikā tiek konstatēts, ka limitēta roņu ieguve samazina roņu radītos postījumus zvejas rīkiem un lomam, un limitēta roņu ieguve</w:t>
      </w:r>
      <w:r w:rsidR="00DA772A">
        <w:rPr>
          <w:rFonts w:ascii="Times New Roman" w:hAnsi="Times New Roman"/>
          <w:sz w:val="24"/>
          <w:szCs w:val="24"/>
          <w:lang w:val="lv-LV"/>
        </w:rPr>
        <w:t xml:space="preserve"> tiek atzīta kā konfliktsituāciju novēršanas metode</w:t>
      </w:r>
      <w:r>
        <w:rPr>
          <w:rFonts w:ascii="Times New Roman" w:hAnsi="Times New Roman"/>
          <w:sz w:val="24"/>
          <w:szCs w:val="24"/>
          <w:lang w:val="lv-LV"/>
        </w:rPr>
        <w:t xml:space="preserve">,  </w:t>
      </w:r>
      <w:r w:rsidRPr="00075595">
        <w:rPr>
          <w:rFonts w:ascii="Times New Roman" w:hAnsi="Times New Roman"/>
          <w:sz w:val="24"/>
          <w:szCs w:val="24"/>
          <w:lang w:val="lv-LV"/>
        </w:rPr>
        <w:t xml:space="preserve">nepieciešams </w:t>
      </w:r>
      <w:r>
        <w:rPr>
          <w:rFonts w:ascii="Times New Roman" w:hAnsi="Times New Roman"/>
          <w:sz w:val="24"/>
          <w:szCs w:val="24"/>
          <w:lang w:val="lv-LV"/>
        </w:rPr>
        <w:t xml:space="preserve">veikt </w:t>
      </w:r>
      <w:r w:rsidRPr="00075595">
        <w:rPr>
          <w:rFonts w:ascii="Times New Roman" w:hAnsi="Times New Roman"/>
          <w:sz w:val="24"/>
          <w:szCs w:val="24"/>
          <w:lang w:val="lv-LV"/>
        </w:rPr>
        <w:t>iesaistīt</w:t>
      </w:r>
      <w:r>
        <w:rPr>
          <w:rFonts w:ascii="Times New Roman" w:hAnsi="Times New Roman"/>
          <w:sz w:val="24"/>
          <w:szCs w:val="24"/>
          <w:lang w:val="lv-LV"/>
        </w:rPr>
        <w:t>o</w:t>
      </w:r>
      <w:r w:rsidRPr="00075595">
        <w:rPr>
          <w:rFonts w:ascii="Times New Roman" w:hAnsi="Times New Roman"/>
          <w:sz w:val="24"/>
          <w:szCs w:val="24"/>
          <w:lang w:val="lv-LV"/>
        </w:rPr>
        <w:t xml:space="preserve"> person</w:t>
      </w:r>
      <w:r>
        <w:rPr>
          <w:rFonts w:ascii="Times New Roman" w:hAnsi="Times New Roman"/>
          <w:sz w:val="24"/>
          <w:szCs w:val="24"/>
          <w:lang w:val="lv-LV"/>
        </w:rPr>
        <w:t>u apmācību, lai skaidrotu</w:t>
      </w:r>
      <w:r w:rsidRPr="00075595">
        <w:rPr>
          <w:rFonts w:ascii="Times New Roman" w:hAnsi="Times New Roman"/>
          <w:sz w:val="24"/>
          <w:szCs w:val="24"/>
          <w:lang w:val="lv-LV"/>
        </w:rPr>
        <w:t>, kā atšķirt pelēko no pogainā roņa. Nepieciešamas ikgadējās sanāksmes ar zvejniekiem, vēlama</w:t>
      </w:r>
      <w:r>
        <w:rPr>
          <w:rFonts w:ascii="Times New Roman" w:hAnsi="Times New Roman"/>
          <w:sz w:val="24"/>
          <w:szCs w:val="24"/>
          <w:lang w:val="lv-LV"/>
        </w:rPr>
        <w:t>s</w:t>
      </w:r>
      <w:r w:rsidRPr="00075595">
        <w:rPr>
          <w:rFonts w:ascii="Times New Roman" w:hAnsi="Times New Roman"/>
          <w:sz w:val="24"/>
          <w:szCs w:val="24"/>
          <w:lang w:val="lv-LV"/>
        </w:rPr>
        <w:t xml:space="preserve"> publikācija</w:t>
      </w:r>
      <w:r>
        <w:rPr>
          <w:rFonts w:ascii="Times New Roman" w:hAnsi="Times New Roman"/>
          <w:sz w:val="24"/>
          <w:szCs w:val="24"/>
          <w:lang w:val="lv-LV"/>
        </w:rPr>
        <w:t>s un skaidrojoši materiāli</w:t>
      </w:r>
      <w:r w:rsidRPr="00075595">
        <w:rPr>
          <w:rFonts w:ascii="Times New Roman" w:hAnsi="Times New Roman"/>
          <w:sz w:val="24"/>
          <w:szCs w:val="24"/>
          <w:lang w:val="lv-LV"/>
        </w:rPr>
        <w:t xml:space="preserve"> ikgadējā </w:t>
      </w:r>
      <w:r w:rsidRPr="00075595">
        <w:rPr>
          <w:rFonts w:ascii="Times New Roman" w:hAnsi="Times New Roman"/>
          <w:sz w:val="24"/>
          <w:szCs w:val="24"/>
          <w:lang w:val="lv-LV"/>
        </w:rPr>
        <w:t>Zivsaimiecības</w:t>
      </w:r>
      <w:r w:rsidRPr="00075595">
        <w:rPr>
          <w:rFonts w:ascii="Times New Roman" w:hAnsi="Times New Roman"/>
          <w:sz w:val="24"/>
          <w:szCs w:val="24"/>
          <w:lang w:val="lv-LV"/>
        </w:rPr>
        <w:t xml:space="preserve"> gadagrāmatā. Lai samazinātu zvejas rīkos bojā gājušo </w:t>
      </w:r>
      <w:r>
        <w:rPr>
          <w:rFonts w:ascii="Times New Roman" w:hAnsi="Times New Roman"/>
          <w:sz w:val="24"/>
          <w:szCs w:val="24"/>
          <w:lang w:val="lv-LV"/>
        </w:rPr>
        <w:t xml:space="preserve">zīdītāju, tai skaitā </w:t>
      </w:r>
      <w:r w:rsidRPr="00075595">
        <w:rPr>
          <w:rFonts w:ascii="Times New Roman" w:hAnsi="Times New Roman"/>
          <w:sz w:val="24"/>
          <w:szCs w:val="24"/>
          <w:lang w:val="lv-LV"/>
        </w:rPr>
        <w:t>roņu skaitu, ir jāveic informatīvā kampaņa par nepieciešamību un iespējām mazināt roņu piezveju, kā arī nepieciešamību piezvejotos roņus nogādāt krastā</w:t>
      </w:r>
      <w:r w:rsidRPr="00075595" w:rsidR="00B86E98">
        <w:rPr>
          <w:rFonts w:ascii="Times New Roman" w:hAnsi="Times New Roman"/>
          <w:sz w:val="24"/>
          <w:szCs w:val="24"/>
          <w:lang w:val="lv-LV"/>
        </w:rPr>
        <w:t>,</w:t>
      </w:r>
      <w:r w:rsidRPr="00075595">
        <w:rPr>
          <w:rFonts w:ascii="Times New Roman" w:hAnsi="Times New Roman"/>
          <w:sz w:val="24"/>
          <w:szCs w:val="24"/>
          <w:lang w:val="lv-LV"/>
        </w:rPr>
        <w:t xml:space="preserve"> un iespējām tos utilizēt</w:t>
      </w:r>
      <w:r>
        <w:rPr>
          <w:rFonts w:ascii="Times New Roman" w:hAnsi="Times New Roman"/>
          <w:sz w:val="24"/>
          <w:szCs w:val="24"/>
          <w:lang w:val="lv-LV"/>
        </w:rPr>
        <w:t>,</w:t>
      </w:r>
      <w:r w:rsidRPr="00075595">
        <w:rPr>
          <w:rFonts w:ascii="Times New Roman" w:hAnsi="Times New Roman"/>
          <w:sz w:val="24"/>
          <w:szCs w:val="24"/>
          <w:lang w:val="lv-LV"/>
        </w:rPr>
        <w:t xml:space="preserve"> pārstrādājot vai iznīcinot (skatīt arī 6.</w:t>
      </w:r>
      <w:r w:rsidR="00F67761">
        <w:rPr>
          <w:rFonts w:ascii="Times New Roman" w:hAnsi="Times New Roman"/>
          <w:sz w:val="24"/>
          <w:szCs w:val="24"/>
          <w:lang w:val="lv-LV"/>
        </w:rPr>
        <w:t>9</w:t>
      </w:r>
      <w:r w:rsidR="00CA627E">
        <w:rPr>
          <w:rFonts w:ascii="Times New Roman" w:hAnsi="Times New Roman"/>
          <w:sz w:val="24"/>
          <w:szCs w:val="24"/>
          <w:lang w:val="lv-LV"/>
        </w:rPr>
        <w:t>.</w:t>
      </w:r>
      <w:r w:rsidR="00F67761">
        <w:rPr>
          <w:rFonts w:ascii="Times New Roman" w:hAnsi="Times New Roman"/>
          <w:sz w:val="24"/>
          <w:szCs w:val="24"/>
          <w:lang w:val="lv-LV"/>
        </w:rPr>
        <w:t>. nodaļu</w:t>
      </w:r>
      <w:r w:rsidRPr="00075595">
        <w:rPr>
          <w:rFonts w:ascii="Times New Roman" w:hAnsi="Times New Roman"/>
          <w:sz w:val="24"/>
          <w:szCs w:val="24"/>
          <w:lang w:val="lv-LV"/>
        </w:rPr>
        <w:t xml:space="preserve">). </w:t>
      </w:r>
      <w:r>
        <w:rPr>
          <w:rFonts w:ascii="Times New Roman" w:hAnsi="Times New Roman"/>
          <w:sz w:val="24"/>
          <w:szCs w:val="24"/>
          <w:lang w:val="lv-LV"/>
        </w:rPr>
        <w:t>Izglītošanas un informēšanas pasākumus iespējams efektīvāk organizēt</w:t>
      </w:r>
      <w:r w:rsidRPr="00075595" w:rsidR="00B86E98">
        <w:rPr>
          <w:rFonts w:ascii="Times New Roman" w:hAnsi="Times New Roman"/>
          <w:sz w:val="24"/>
          <w:szCs w:val="24"/>
          <w:lang w:val="lv-LV"/>
        </w:rPr>
        <w:t>,</w:t>
      </w:r>
      <w:r w:rsidRPr="00075595">
        <w:rPr>
          <w:rFonts w:ascii="Times New Roman" w:hAnsi="Times New Roman"/>
          <w:sz w:val="24"/>
          <w:szCs w:val="24"/>
          <w:lang w:val="lv-LV"/>
        </w:rPr>
        <w:t xml:space="preserve"> izmantojot piekrastes zvejnieku biedrības un to organizētās sanāksmes.</w:t>
      </w:r>
    </w:p>
    <w:p w:rsidR="006D10FB" w:rsidRPr="00075595" w:rsidP="00B90B09" w14:paraId="5833DC88" w14:textId="77777777">
      <w:pPr>
        <w:spacing w:before="120" w:after="120"/>
        <w:jc w:val="both"/>
        <w:rPr>
          <w:rFonts w:ascii="Times New Roman" w:hAnsi="Times New Roman"/>
          <w:sz w:val="24"/>
          <w:szCs w:val="24"/>
          <w:lang w:val="lv-LV"/>
        </w:rPr>
      </w:pPr>
      <w:r w:rsidRPr="00075595">
        <w:rPr>
          <w:rFonts w:ascii="Times New Roman" w:hAnsi="Times New Roman"/>
          <w:sz w:val="24"/>
          <w:szCs w:val="24"/>
          <w:lang w:val="lv-LV"/>
        </w:rPr>
        <w:t>6.6.3. (</w:t>
      </w:r>
      <w:r w:rsidRPr="00075595">
        <w:rPr>
          <w:rFonts w:ascii="Times New Roman" w:hAnsi="Times New Roman"/>
          <w:i/>
          <w:iCs/>
          <w:sz w:val="24"/>
          <w:szCs w:val="24"/>
          <w:lang w:val="lv-LV"/>
        </w:rPr>
        <w:t>II prioritāte</w:t>
      </w:r>
      <w:r w:rsidRPr="00075595">
        <w:rPr>
          <w:rFonts w:ascii="Times New Roman" w:hAnsi="Times New Roman"/>
          <w:sz w:val="24"/>
          <w:szCs w:val="24"/>
          <w:lang w:val="lv-LV"/>
        </w:rPr>
        <w:t>). Sabiedrības informēšana par roņu populācijas stāvokli Baltijas jūrā</w:t>
      </w:r>
    </w:p>
    <w:p w:rsidR="006D10FB" w:rsidRPr="00075595" w:rsidP="00B90B09" w14:paraId="58A0272B" w14:textId="5C9AB384">
      <w:pPr>
        <w:spacing w:before="120" w:after="120"/>
        <w:jc w:val="both"/>
        <w:rPr>
          <w:rFonts w:ascii="Times New Roman" w:hAnsi="Times New Roman"/>
          <w:sz w:val="24"/>
          <w:szCs w:val="24"/>
          <w:lang w:val="lv-LV"/>
        </w:rPr>
      </w:pPr>
      <w:r w:rsidRPr="00075595">
        <w:rPr>
          <w:rFonts w:ascii="Times New Roman" w:hAnsi="Times New Roman"/>
          <w:sz w:val="24"/>
          <w:szCs w:val="24"/>
          <w:lang w:val="lv-LV"/>
        </w:rPr>
        <w:t xml:space="preserve">Regulāri jāinformē sabiedrība par roņu populācijas stāvokli Baltijas jūrā un Latvijas ūdeņos, apsaimniekošanas (roņu ieguves gadījumā) gaitu un zinātnisko izpēti. Jāizvēlas </w:t>
      </w:r>
      <w:r w:rsidR="007E4E1A">
        <w:rPr>
          <w:rFonts w:ascii="Times New Roman" w:hAnsi="Times New Roman"/>
          <w:sz w:val="24"/>
          <w:szCs w:val="24"/>
          <w:lang w:val="lv-LV"/>
        </w:rPr>
        <w:t xml:space="preserve">dažādi informācijas kanāli, lai sasniegtu pēc iespējas plašāku mērķauditoriju. </w:t>
      </w:r>
      <w:r w:rsidRPr="00075595">
        <w:rPr>
          <w:rFonts w:ascii="Times New Roman" w:hAnsi="Times New Roman"/>
          <w:sz w:val="24"/>
          <w:szCs w:val="24"/>
          <w:lang w:val="lv-LV"/>
        </w:rPr>
        <w:t xml:space="preserve"> </w:t>
      </w:r>
    </w:p>
    <w:p w:rsidR="006D10FB" w:rsidRPr="00075595" w:rsidP="00B90B09" w14:paraId="130B8DB1" w14:textId="2168A4A4">
      <w:pPr>
        <w:spacing w:before="120" w:after="120"/>
        <w:jc w:val="both"/>
        <w:rPr>
          <w:rFonts w:ascii="Times New Roman" w:hAnsi="Times New Roman"/>
          <w:sz w:val="24"/>
          <w:szCs w:val="24"/>
          <w:lang w:val="lv-LV"/>
        </w:rPr>
      </w:pPr>
      <w:r w:rsidRPr="00075595">
        <w:rPr>
          <w:rFonts w:ascii="Times New Roman" w:hAnsi="Times New Roman"/>
          <w:sz w:val="24"/>
          <w:szCs w:val="24"/>
          <w:lang w:val="lv-LV"/>
        </w:rPr>
        <w:t>6.6.4. (</w:t>
      </w:r>
      <w:r w:rsidRPr="00075595">
        <w:rPr>
          <w:rFonts w:ascii="Times New Roman" w:hAnsi="Times New Roman"/>
          <w:i/>
          <w:iCs/>
          <w:sz w:val="24"/>
          <w:szCs w:val="24"/>
          <w:lang w:val="lv-LV"/>
        </w:rPr>
        <w:t>II prioritāte</w:t>
      </w:r>
      <w:r w:rsidRPr="00075595">
        <w:rPr>
          <w:rFonts w:ascii="Times New Roman" w:hAnsi="Times New Roman"/>
          <w:sz w:val="24"/>
          <w:szCs w:val="24"/>
          <w:lang w:val="lv-LV"/>
        </w:rPr>
        <w:t xml:space="preserve">). </w:t>
      </w:r>
      <w:r w:rsidRPr="00075595">
        <w:rPr>
          <w:rFonts w:ascii="Times New Roman" w:hAnsi="Times New Roman"/>
          <w:noProof/>
          <w:sz w:val="24"/>
          <w:szCs w:val="24"/>
          <w:lang w:val="lv-LV"/>
        </w:rPr>
        <w:t xml:space="preserve">Sabiedrības informēšana un izglītošana par </w:t>
      </w:r>
      <w:r w:rsidR="00B0434E">
        <w:rPr>
          <w:rFonts w:ascii="Times New Roman" w:hAnsi="Times New Roman"/>
          <w:noProof/>
          <w:sz w:val="24"/>
          <w:szCs w:val="24"/>
          <w:lang w:val="lv-LV"/>
        </w:rPr>
        <w:t>rīcību ar izskalotiem, bojā gājušiem</w:t>
      </w:r>
      <w:r w:rsidRPr="00075595">
        <w:rPr>
          <w:rFonts w:ascii="Times New Roman" w:hAnsi="Times New Roman"/>
          <w:noProof/>
          <w:sz w:val="24"/>
          <w:szCs w:val="24"/>
          <w:lang w:val="lv-LV"/>
        </w:rPr>
        <w:t xml:space="preserve"> roņiem liedagā</w:t>
      </w:r>
      <w:r w:rsidR="008D7A9B">
        <w:rPr>
          <w:rFonts w:ascii="Times New Roman" w:hAnsi="Times New Roman"/>
          <w:noProof/>
          <w:sz w:val="24"/>
          <w:szCs w:val="24"/>
          <w:lang w:val="lv-LV"/>
        </w:rPr>
        <w:t xml:space="preserve"> (ieviešama kopā ar 6.7.nodaļā norādītajiem pasākumiem)</w:t>
      </w:r>
      <w:r w:rsidR="00DA772A">
        <w:rPr>
          <w:rFonts w:ascii="Times New Roman" w:hAnsi="Times New Roman"/>
          <w:noProof/>
          <w:sz w:val="24"/>
          <w:szCs w:val="24"/>
          <w:lang w:val="lv-LV"/>
        </w:rPr>
        <w:t>.</w:t>
      </w:r>
    </w:p>
    <w:p w:rsidR="006D10FB" w:rsidRPr="00075595" w:rsidP="00B90B09" w14:paraId="3D477673" w14:textId="35E5BAA0">
      <w:pPr>
        <w:spacing w:before="120" w:after="120"/>
        <w:jc w:val="both"/>
        <w:rPr>
          <w:rFonts w:ascii="Times New Roman" w:hAnsi="Times New Roman"/>
          <w:sz w:val="24"/>
          <w:szCs w:val="24"/>
          <w:lang w:val="lv-LV"/>
        </w:rPr>
      </w:pPr>
      <w:r w:rsidRPr="00075595">
        <w:rPr>
          <w:rFonts w:ascii="Times New Roman" w:hAnsi="Times New Roman"/>
          <w:sz w:val="24"/>
          <w:szCs w:val="24"/>
          <w:lang w:val="lv-LV"/>
        </w:rPr>
        <w:t>Ir nepieciešama sabiedrības informēšana un izglītošana par beigtiem roņiem liedagā (gan par to izcelsmi, gan vielu un enerģijas apriti dabā), kā arī</w:t>
      </w:r>
      <w:r w:rsidR="008D7A9B">
        <w:rPr>
          <w:rFonts w:ascii="Times New Roman" w:hAnsi="Times New Roman"/>
          <w:sz w:val="24"/>
          <w:szCs w:val="24"/>
          <w:lang w:val="lv-LV"/>
        </w:rPr>
        <w:t xml:space="preserve"> skaidrojoša informācija medijos par to, </w:t>
      </w:r>
      <w:r w:rsidRPr="00075595">
        <w:rPr>
          <w:rFonts w:ascii="Times New Roman" w:hAnsi="Times New Roman"/>
          <w:sz w:val="24"/>
          <w:szCs w:val="24"/>
          <w:lang w:val="lv-LV"/>
        </w:rPr>
        <w:t xml:space="preserve">kur </w:t>
      </w:r>
      <w:r w:rsidR="008D7A9B">
        <w:rPr>
          <w:rFonts w:ascii="Times New Roman" w:hAnsi="Times New Roman"/>
          <w:sz w:val="24"/>
          <w:szCs w:val="24"/>
          <w:lang w:val="lv-LV"/>
        </w:rPr>
        <w:t xml:space="preserve">un kā </w:t>
      </w:r>
      <w:r w:rsidRPr="00075595">
        <w:rPr>
          <w:rFonts w:ascii="Times New Roman" w:hAnsi="Times New Roman"/>
          <w:sz w:val="24"/>
          <w:szCs w:val="24"/>
          <w:lang w:val="lv-LV"/>
        </w:rPr>
        <w:t xml:space="preserve">var </w:t>
      </w:r>
      <w:r w:rsidR="008D7A9B">
        <w:rPr>
          <w:rFonts w:ascii="Times New Roman" w:hAnsi="Times New Roman"/>
          <w:sz w:val="24"/>
          <w:szCs w:val="24"/>
          <w:lang w:val="lv-LV"/>
        </w:rPr>
        <w:t>ziņot</w:t>
      </w:r>
      <w:r w:rsidRPr="00075595">
        <w:rPr>
          <w:rFonts w:ascii="Times New Roman" w:hAnsi="Times New Roman"/>
          <w:sz w:val="24"/>
          <w:szCs w:val="24"/>
          <w:lang w:val="lv-LV"/>
        </w:rPr>
        <w:t xml:space="preserve"> par atrastiem </w:t>
      </w:r>
      <w:r w:rsidR="008D7A9B">
        <w:rPr>
          <w:rFonts w:ascii="Times New Roman" w:hAnsi="Times New Roman"/>
          <w:sz w:val="24"/>
          <w:szCs w:val="24"/>
          <w:lang w:val="lv-LV"/>
        </w:rPr>
        <w:t>bojā gājušiem</w:t>
      </w:r>
      <w:r w:rsidRPr="00075595">
        <w:rPr>
          <w:rFonts w:ascii="Times New Roman" w:hAnsi="Times New Roman"/>
          <w:sz w:val="24"/>
          <w:szCs w:val="24"/>
          <w:lang w:val="lv-LV"/>
        </w:rPr>
        <w:t xml:space="preserve"> roņiem (skatīt arī 6.6.3. pasākumu), t.sk. informatīvo materiālu izvietošana liedagā</w:t>
      </w:r>
      <w:r w:rsidR="008D7A9B">
        <w:rPr>
          <w:rFonts w:ascii="Times New Roman" w:hAnsi="Times New Roman"/>
          <w:sz w:val="24"/>
          <w:szCs w:val="24"/>
          <w:lang w:val="lv-LV"/>
        </w:rPr>
        <w:t xml:space="preserve">. </w:t>
      </w:r>
    </w:p>
    <w:p w:rsidR="006074EF" w:rsidP="006074EF" w14:paraId="6AF4B364" w14:textId="2D57D9AB">
      <w:pPr>
        <w:spacing w:before="120" w:after="120"/>
        <w:jc w:val="both"/>
        <w:rPr>
          <w:rFonts w:ascii="Times New Roman" w:hAnsi="Times New Roman"/>
          <w:sz w:val="24"/>
          <w:szCs w:val="24"/>
          <w:lang w:val="lv-LV"/>
        </w:rPr>
      </w:pPr>
      <w:r w:rsidRPr="00075595">
        <w:rPr>
          <w:rFonts w:ascii="Times New Roman" w:hAnsi="Times New Roman"/>
          <w:sz w:val="24"/>
          <w:szCs w:val="24"/>
          <w:lang w:val="lv-LV"/>
        </w:rPr>
        <w:t>6.6.</w:t>
      </w:r>
      <w:r>
        <w:rPr>
          <w:rFonts w:ascii="Times New Roman" w:hAnsi="Times New Roman"/>
          <w:sz w:val="24"/>
          <w:szCs w:val="24"/>
          <w:lang w:val="lv-LV"/>
        </w:rPr>
        <w:t>5</w:t>
      </w:r>
      <w:r w:rsidRPr="00075595">
        <w:rPr>
          <w:rFonts w:ascii="Times New Roman" w:hAnsi="Times New Roman"/>
          <w:sz w:val="24"/>
          <w:szCs w:val="24"/>
          <w:lang w:val="lv-LV"/>
        </w:rPr>
        <w:t>. (</w:t>
      </w:r>
      <w:r w:rsidRPr="00075595">
        <w:rPr>
          <w:rFonts w:ascii="Times New Roman" w:hAnsi="Times New Roman"/>
          <w:i/>
          <w:iCs/>
          <w:sz w:val="24"/>
          <w:szCs w:val="24"/>
          <w:lang w:val="lv-LV"/>
        </w:rPr>
        <w:t>I prioritāte</w:t>
      </w:r>
      <w:r w:rsidRPr="00075595">
        <w:rPr>
          <w:rFonts w:ascii="Times New Roman" w:hAnsi="Times New Roman"/>
          <w:sz w:val="24"/>
          <w:szCs w:val="24"/>
          <w:lang w:val="lv-LV"/>
        </w:rPr>
        <w:t>).</w:t>
      </w:r>
      <w:r>
        <w:rPr>
          <w:rFonts w:ascii="Times New Roman" w:hAnsi="Times New Roman"/>
          <w:sz w:val="24"/>
          <w:szCs w:val="24"/>
          <w:lang w:val="lv-LV"/>
        </w:rPr>
        <w:t xml:space="preserve"> Krastā atrasto roņu mazuļu </w:t>
      </w:r>
      <w:r w:rsidRPr="008D7A9B">
        <w:rPr>
          <w:rFonts w:ascii="Times New Roman" w:hAnsi="Times New Roman"/>
          <w:sz w:val="24"/>
          <w:szCs w:val="24"/>
          <w:lang w:val="lv-LV"/>
        </w:rPr>
        <w:t>aizsardzības</w:t>
      </w:r>
      <w:r>
        <w:rPr>
          <w:rFonts w:ascii="Times New Roman" w:hAnsi="Times New Roman"/>
          <w:sz w:val="24"/>
          <w:szCs w:val="24"/>
          <w:lang w:val="lv-LV"/>
        </w:rPr>
        <w:t xml:space="preserve"> pasākumos iesaistīto cilvēku apmācība.</w:t>
      </w:r>
    </w:p>
    <w:p w:rsidR="006074EF" w:rsidRPr="006074EF" w:rsidP="006074EF" w14:paraId="6192769F" w14:textId="493566A3">
      <w:pPr>
        <w:spacing w:before="120" w:after="120"/>
        <w:jc w:val="both"/>
        <w:rPr>
          <w:rFonts w:ascii="Times New Roman" w:hAnsi="Times New Roman"/>
          <w:sz w:val="24"/>
          <w:szCs w:val="24"/>
          <w:lang w:val="lv-LV"/>
        </w:rPr>
      </w:pPr>
      <w:r>
        <w:rPr>
          <w:rFonts w:ascii="Times New Roman" w:hAnsi="Times New Roman"/>
          <w:sz w:val="24"/>
          <w:szCs w:val="24"/>
          <w:lang w:val="lv-LV"/>
        </w:rPr>
        <w:t xml:space="preserve">Tā kā darbības ar roņu mazuļiem prasa specifiskas zināšanas un prasmes, jāveic DAP inspektoru, dzīvnieku patversmju, pašvaldībās atbildīgā personāla, kā arī </w:t>
      </w:r>
      <w:r w:rsidRPr="000B1967" w:rsidR="000B1967">
        <w:rPr>
          <w:rFonts w:ascii="Times New Roman" w:hAnsi="Times New Roman"/>
          <w:sz w:val="24"/>
          <w:szCs w:val="24"/>
          <w:lang w:val="lv-LV"/>
        </w:rPr>
        <w:t>RNZD</w:t>
      </w:r>
      <w:r w:rsidR="000B1967">
        <w:rPr>
          <w:rFonts w:ascii="Times New Roman" w:hAnsi="Times New Roman"/>
          <w:sz w:val="24"/>
          <w:szCs w:val="24"/>
          <w:lang w:val="lv-LV"/>
        </w:rPr>
        <w:t xml:space="preserve"> jauno darbinieku apmācība (skatīt arī </w:t>
      </w:r>
      <w:r w:rsidRPr="008D7A9B" w:rsidR="000B1967">
        <w:rPr>
          <w:rFonts w:ascii="Times New Roman" w:hAnsi="Times New Roman"/>
          <w:sz w:val="24"/>
          <w:szCs w:val="24"/>
          <w:lang w:val="lv-LV"/>
        </w:rPr>
        <w:t>6.7.1.</w:t>
      </w:r>
      <w:r w:rsidR="000B1967">
        <w:rPr>
          <w:rFonts w:ascii="Times New Roman" w:hAnsi="Times New Roman"/>
          <w:sz w:val="24"/>
          <w:szCs w:val="24"/>
          <w:lang w:val="lv-LV"/>
        </w:rPr>
        <w:t xml:space="preserve"> pasākumu).</w:t>
      </w:r>
    </w:p>
    <w:p w:rsidR="006D10FB" w:rsidRPr="008D7A9B" w:rsidP="00B86E98" w14:paraId="532CFD6E" w14:textId="094A70D0">
      <w:pPr>
        <w:pStyle w:val="Heading2"/>
        <w:rPr>
          <w:rFonts w:ascii="Times New Roman" w:hAnsi="Times New Roman" w:cs="Times New Roman"/>
          <w:szCs w:val="24"/>
          <w:lang w:val="lv-LV"/>
        </w:rPr>
      </w:pPr>
      <w:bookmarkStart w:id="87" w:name="_Toc51871206"/>
      <w:bookmarkStart w:id="88" w:name="_Toc256000072"/>
      <w:r w:rsidRPr="008D7A9B">
        <w:rPr>
          <w:rFonts w:ascii="Times New Roman" w:hAnsi="Times New Roman" w:cs="Times New Roman"/>
          <w:szCs w:val="24"/>
          <w:lang w:val="lv-LV"/>
        </w:rPr>
        <w:t xml:space="preserve">6.7. Roņu </w:t>
      </w:r>
      <w:r w:rsidR="00184804">
        <w:rPr>
          <w:rFonts w:ascii="Times New Roman" w:hAnsi="Times New Roman" w:cs="Times New Roman"/>
          <w:szCs w:val="24"/>
          <w:lang w:val="lv-LV"/>
        </w:rPr>
        <w:t xml:space="preserve">aizsardzības </w:t>
      </w:r>
      <w:r w:rsidRPr="008D7A9B">
        <w:rPr>
          <w:rFonts w:ascii="Times New Roman" w:hAnsi="Times New Roman" w:cs="Times New Roman"/>
          <w:szCs w:val="24"/>
          <w:lang w:val="lv-LV"/>
        </w:rPr>
        <w:t xml:space="preserve"> pasākumi</w:t>
      </w:r>
      <w:bookmarkEnd w:id="88"/>
      <w:bookmarkEnd w:id="87"/>
    </w:p>
    <w:p w:rsidR="006D10FB" w:rsidRPr="008D7A9B" w:rsidP="00B90B09" w14:paraId="000355A8" w14:textId="07D685FA">
      <w:pPr>
        <w:spacing w:before="120" w:after="120" w:line="240" w:lineRule="auto"/>
        <w:jc w:val="both"/>
        <w:rPr>
          <w:rFonts w:ascii="Times New Roman" w:hAnsi="Times New Roman"/>
          <w:sz w:val="24"/>
          <w:szCs w:val="24"/>
          <w:highlight w:val="red"/>
          <w:lang w:val="lv-LV"/>
        </w:rPr>
      </w:pPr>
      <w:r w:rsidRPr="008D7A9B">
        <w:rPr>
          <w:rFonts w:ascii="Times New Roman" w:hAnsi="Times New Roman"/>
          <w:sz w:val="24"/>
          <w:szCs w:val="24"/>
          <w:lang w:val="lv-LV"/>
        </w:rPr>
        <w:t xml:space="preserve">Plānotās darbības saistībā roņu apsaimniekošanas pasākumiem </w:t>
      </w:r>
      <w:r w:rsidR="00EA7E07">
        <w:rPr>
          <w:rFonts w:ascii="Times New Roman" w:hAnsi="Times New Roman"/>
          <w:sz w:val="24"/>
          <w:szCs w:val="24"/>
          <w:lang w:val="lv-LV"/>
        </w:rPr>
        <w:t>ir attiecināma uz roņu mazuļiem</w:t>
      </w:r>
      <w:r w:rsidR="004F49DF">
        <w:rPr>
          <w:rFonts w:ascii="Times New Roman" w:hAnsi="Times New Roman"/>
          <w:sz w:val="24"/>
          <w:szCs w:val="24"/>
          <w:lang w:val="lv-LV"/>
        </w:rPr>
        <w:t xml:space="preserve">. </w:t>
      </w:r>
      <w:r w:rsidRPr="008D7A9B">
        <w:rPr>
          <w:rFonts w:ascii="Times New Roman" w:hAnsi="Times New Roman"/>
          <w:sz w:val="24"/>
          <w:szCs w:val="24"/>
          <w:lang w:val="lv-LV"/>
        </w:rPr>
        <w:t xml:space="preserve"> </w:t>
      </w:r>
    </w:p>
    <w:p w:rsidR="006D10FB" w:rsidRPr="008D7A9B" w:rsidP="009F36DD" w14:paraId="0C53FC74" w14:textId="03CBAFD4">
      <w:pPr>
        <w:spacing w:before="120" w:after="120"/>
        <w:jc w:val="both"/>
        <w:rPr>
          <w:rFonts w:ascii="Times New Roman" w:hAnsi="Times New Roman"/>
          <w:sz w:val="24"/>
          <w:szCs w:val="24"/>
          <w:lang w:val="lv-LV"/>
        </w:rPr>
      </w:pPr>
      <w:r w:rsidRPr="008D7A9B">
        <w:rPr>
          <w:rFonts w:ascii="Times New Roman" w:hAnsi="Times New Roman"/>
          <w:sz w:val="24"/>
          <w:szCs w:val="24"/>
          <w:lang w:val="lv-LV"/>
        </w:rPr>
        <w:t>6.7.1.</w:t>
      </w:r>
      <w:r w:rsidR="004F49DF">
        <w:rPr>
          <w:rFonts w:ascii="Times New Roman" w:hAnsi="Times New Roman"/>
          <w:sz w:val="24"/>
          <w:szCs w:val="24"/>
          <w:lang w:val="lv-LV"/>
        </w:rPr>
        <w:t xml:space="preserve"> (</w:t>
      </w:r>
      <w:r w:rsidRPr="000A32C3" w:rsidR="004F49DF">
        <w:rPr>
          <w:rFonts w:ascii="Times New Roman" w:hAnsi="Times New Roman"/>
          <w:i/>
          <w:sz w:val="24"/>
          <w:szCs w:val="24"/>
          <w:lang w:val="lv-LV"/>
        </w:rPr>
        <w:t>I prioritāte</w:t>
      </w:r>
      <w:r w:rsidR="004F49DF">
        <w:rPr>
          <w:rFonts w:ascii="Times New Roman" w:hAnsi="Times New Roman"/>
          <w:sz w:val="24"/>
          <w:szCs w:val="24"/>
          <w:lang w:val="lv-LV"/>
        </w:rPr>
        <w:t>)</w:t>
      </w:r>
      <w:r w:rsidRPr="008D7A9B">
        <w:rPr>
          <w:rFonts w:ascii="Times New Roman" w:hAnsi="Times New Roman"/>
          <w:sz w:val="24"/>
          <w:szCs w:val="24"/>
          <w:lang w:val="lv-LV"/>
        </w:rPr>
        <w:t xml:space="preserve"> Roņu mazuļu aizsardzības un apsaimniekošanas pasākumu komplekss</w:t>
      </w:r>
      <w:r w:rsidR="00B0434E">
        <w:rPr>
          <w:rFonts w:ascii="Times New Roman" w:hAnsi="Times New Roman"/>
          <w:sz w:val="24"/>
          <w:szCs w:val="24"/>
          <w:lang w:val="lv-LV"/>
        </w:rPr>
        <w:t xml:space="preserve"> (</w:t>
      </w:r>
      <w:r w:rsidRPr="00B0434E" w:rsidR="00B0434E">
        <w:rPr>
          <w:rFonts w:ascii="Times New Roman" w:hAnsi="Times New Roman"/>
          <w:sz w:val="24"/>
          <w:szCs w:val="24"/>
          <w:lang w:val="lv-LV"/>
        </w:rPr>
        <w:t>ieviešam</w:t>
      </w:r>
      <w:r w:rsidR="00B0434E">
        <w:rPr>
          <w:rFonts w:ascii="Times New Roman" w:hAnsi="Times New Roman"/>
          <w:sz w:val="24"/>
          <w:szCs w:val="24"/>
          <w:lang w:val="lv-LV"/>
        </w:rPr>
        <w:t>s</w:t>
      </w:r>
      <w:r w:rsidRPr="00B0434E" w:rsidR="00B0434E">
        <w:rPr>
          <w:rFonts w:ascii="Times New Roman" w:hAnsi="Times New Roman"/>
          <w:sz w:val="24"/>
          <w:szCs w:val="24"/>
          <w:lang w:val="lv-LV"/>
        </w:rPr>
        <w:t xml:space="preserve"> kopā ar 6.</w:t>
      </w:r>
      <w:r w:rsidR="00B0434E">
        <w:rPr>
          <w:rFonts w:ascii="Times New Roman" w:hAnsi="Times New Roman"/>
          <w:sz w:val="24"/>
          <w:szCs w:val="24"/>
          <w:lang w:val="lv-LV"/>
        </w:rPr>
        <w:t>6</w:t>
      </w:r>
      <w:r w:rsidRPr="00B0434E" w:rsidR="00B0434E">
        <w:rPr>
          <w:rFonts w:ascii="Times New Roman" w:hAnsi="Times New Roman"/>
          <w:sz w:val="24"/>
          <w:szCs w:val="24"/>
          <w:lang w:val="lv-LV"/>
        </w:rPr>
        <w:t>.</w:t>
      </w:r>
      <w:r w:rsidR="00B0434E">
        <w:rPr>
          <w:rFonts w:ascii="Times New Roman" w:hAnsi="Times New Roman"/>
          <w:sz w:val="24"/>
          <w:szCs w:val="24"/>
          <w:lang w:val="lv-LV"/>
        </w:rPr>
        <w:t xml:space="preserve">1. un 6.6.3. </w:t>
      </w:r>
      <w:r w:rsidR="00F31C9B">
        <w:rPr>
          <w:rFonts w:ascii="Times New Roman" w:hAnsi="Times New Roman"/>
          <w:sz w:val="24"/>
          <w:szCs w:val="24"/>
          <w:lang w:val="lv-LV"/>
        </w:rPr>
        <w:t>punktā</w:t>
      </w:r>
      <w:r w:rsidRPr="00B0434E" w:rsidR="00F31C9B">
        <w:rPr>
          <w:rFonts w:ascii="Times New Roman" w:hAnsi="Times New Roman"/>
          <w:sz w:val="24"/>
          <w:szCs w:val="24"/>
          <w:lang w:val="lv-LV"/>
        </w:rPr>
        <w:t xml:space="preserve"> </w:t>
      </w:r>
      <w:r w:rsidRPr="00B0434E" w:rsidR="00B0434E">
        <w:rPr>
          <w:rFonts w:ascii="Times New Roman" w:hAnsi="Times New Roman"/>
          <w:sz w:val="24"/>
          <w:szCs w:val="24"/>
          <w:lang w:val="lv-LV"/>
        </w:rPr>
        <w:t>norādītajiem pasākumiem)</w:t>
      </w:r>
      <w:r w:rsidR="004F49DF">
        <w:rPr>
          <w:rFonts w:ascii="Times New Roman" w:hAnsi="Times New Roman"/>
          <w:sz w:val="24"/>
          <w:szCs w:val="24"/>
          <w:lang w:val="lv-LV"/>
        </w:rPr>
        <w:t>.</w:t>
      </w:r>
    </w:p>
    <w:p w:rsidR="001B4155" w:rsidP="009F36DD" w14:paraId="6B34F6CC" w14:textId="38250340">
      <w:pPr>
        <w:spacing w:before="120" w:after="120"/>
        <w:jc w:val="both"/>
        <w:rPr>
          <w:rFonts w:ascii="Times New Roman" w:hAnsi="Times New Roman"/>
          <w:sz w:val="24"/>
          <w:szCs w:val="24"/>
          <w:lang w:val="lv-LV"/>
        </w:rPr>
      </w:pPr>
      <w:r w:rsidRPr="008D7A9B">
        <w:rPr>
          <w:rFonts w:ascii="Times New Roman" w:hAnsi="Times New Roman"/>
          <w:sz w:val="24"/>
          <w:szCs w:val="24"/>
          <w:lang w:val="lv-LV"/>
        </w:rPr>
        <w:t>Roņu mazuļu aizsardzības pasākumi nepieciešami tajos gadījumos, kad roņu mazuļi, kā tas aprakstīt</w:t>
      </w:r>
      <w:r>
        <w:rPr>
          <w:rFonts w:ascii="Times New Roman" w:hAnsi="Times New Roman"/>
          <w:sz w:val="24"/>
          <w:szCs w:val="24"/>
          <w:lang w:val="lv-LV"/>
        </w:rPr>
        <w:t>s</w:t>
      </w:r>
      <w:r w:rsidRPr="008D7A9B">
        <w:rPr>
          <w:rFonts w:ascii="Times New Roman" w:hAnsi="Times New Roman"/>
          <w:sz w:val="24"/>
          <w:szCs w:val="24"/>
          <w:lang w:val="lv-LV"/>
        </w:rPr>
        <w:t xml:space="preserve"> 2.4 nodaļā, nonāk Latvijas </w:t>
      </w:r>
      <w:r>
        <w:rPr>
          <w:rFonts w:ascii="Times New Roman" w:hAnsi="Times New Roman"/>
          <w:sz w:val="24"/>
          <w:szCs w:val="24"/>
          <w:lang w:val="lv-LV"/>
        </w:rPr>
        <w:t>piekrastē</w:t>
      </w:r>
      <w:r w:rsidRPr="008D7A9B">
        <w:rPr>
          <w:rFonts w:ascii="Times New Roman" w:hAnsi="Times New Roman"/>
          <w:sz w:val="24"/>
          <w:szCs w:val="24"/>
          <w:lang w:val="lv-LV"/>
        </w:rPr>
        <w:t>, it īpaši vietās, kur uzturas daudz cilvēku. Nepieciešams, lai roņu mazuļ</w:t>
      </w:r>
      <w:r>
        <w:rPr>
          <w:rFonts w:ascii="Times New Roman" w:hAnsi="Times New Roman"/>
          <w:sz w:val="24"/>
          <w:szCs w:val="24"/>
          <w:lang w:val="lv-LV"/>
        </w:rPr>
        <w:t>i netiek</w:t>
      </w:r>
      <w:r w:rsidRPr="008D7A9B">
        <w:rPr>
          <w:rFonts w:ascii="Times New Roman" w:hAnsi="Times New Roman"/>
          <w:sz w:val="24"/>
          <w:szCs w:val="24"/>
          <w:lang w:val="lv-LV"/>
        </w:rPr>
        <w:t xml:space="preserve"> traucēt</w:t>
      </w:r>
      <w:r>
        <w:rPr>
          <w:rFonts w:ascii="Times New Roman" w:hAnsi="Times New Roman"/>
          <w:sz w:val="24"/>
          <w:szCs w:val="24"/>
          <w:lang w:val="lv-LV"/>
        </w:rPr>
        <w:t>i, kā arī a</w:t>
      </w:r>
      <w:r w:rsidRPr="008D7A9B">
        <w:rPr>
          <w:rFonts w:ascii="Times New Roman" w:hAnsi="Times New Roman"/>
          <w:sz w:val="24"/>
          <w:szCs w:val="24"/>
          <w:lang w:val="lv-LV"/>
        </w:rPr>
        <w:t>tsevišķos gadījumos tiem snie</w:t>
      </w:r>
      <w:r>
        <w:rPr>
          <w:rFonts w:ascii="Times New Roman" w:hAnsi="Times New Roman"/>
          <w:sz w:val="24"/>
          <w:szCs w:val="24"/>
          <w:lang w:val="lv-LV"/>
        </w:rPr>
        <w:t>dzama veterinār</w:t>
      </w:r>
      <w:r w:rsidRPr="008D7A9B">
        <w:rPr>
          <w:rFonts w:ascii="Times New Roman" w:hAnsi="Times New Roman"/>
          <w:sz w:val="24"/>
          <w:szCs w:val="24"/>
          <w:lang w:val="lv-LV"/>
        </w:rPr>
        <w:t>medicīnisk</w:t>
      </w:r>
      <w:r>
        <w:rPr>
          <w:rFonts w:ascii="Times New Roman" w:hAnsi="Times New Roman"/>
          <w:sz w:val="24"/>
          <w:szCs w:val="24"/>
          <w:lang w:val="lv-LV"/>
        </w:rPr>
        <w:t>ā</w:t>
      </w:r>
      <w:r w:rsidRPr="008D7A9B">
        <w:rPr>
          <w:rFonts w:ascii="Times New Roman" w:hAnsi="Times New Roman"/>
          <w:sz w:val="24"/>
          <w:szCs w:val="24"/>
          <w:lang w:val="lv-LV"/>
        </w:rPr>
        <w:t xml:space="preserve"> palīdzīb</w:t>
      </w:r>
      <w:r>
        <w:rPr>
          <w:rFonts w:ascii="Times New Roman" w:hAnsi="Times New Roman"/>
          <w:sz w:val="24"/>
          <w:szCs w:val="24"/>
          <w:lang w:val="lv-LV"/>
        </w:rPr>
        <w:t>a</w:t>
      </w:r>
      <w:r w:rsidRPr="008D7A9B">
        <w:rPr>
          <w:rFonts w:ascii="Times New Roman" w:hAnsi="Times New Roman"/>
          <w:sz w:val="24"/>
          <w:szCs w:val="24"/>
          <w:lang w:val="lv-LV"/>
        </w:rPr>
        <w:t xml:space="preserve"> vai </w:t>
      </w:r>
      <w:r>
        <w:rPr>
          <w:rFonts w:ascii="Times New Roman" w:hAnsi="Times New Roman"/>
          <w:sz w:val="24"/>
          <w:szCs w:val="24"/>
          <w:lang w:val="lv-LV"/>
        </w:rPr>
        <w:t>veicama eitanāzija</w:t>
      </w:r>
      <w:r w:rsidRPr="008D7A9B">
        <w:rPr>
          <w:rFonts w:ascii="Times New Roman" w:hAnsi="Times New Roman"/>
          <w:sz w:val="24"/>
          <w:szCs w:val="24"/>
          <w:lang w:val="lv-LV"/>
        </w:rPr>
        <w:t xml:space="preserve">. </w:t>
      </w:r>
    </w:p>
    <w:p w:rsidR="006D10FB" w:rsidRPr="00B0434E" w:rsidP="00B0434E" w14:paraId="2012F1BA" w14:textId="60ACE083">
      <w:pPr>
        <w:spacing w:before="120" w:after="120"/>
        <w:jc w:val="both"/>
        <w:rPr>
          <w:rFonts w:ascii="Times New Roman" w:hAnsi="Times New Roman"/>
          <w:sz w:val="24"/>
          <w:szCs w:val="24"/>
          <w:lang w:val="lv-LV"/>
        </w:rPr>
      </w:pPr>
      <w:r w:rsidRPr="008D7A9B">
        <w:rPr>
          <w:rFonts w:ascii="Times New Roman" w:hAnsi="Times New Roman"/>
          <w:sz w:val="24"/>
          <w:szCs w:val="24"/>
          <w:lang w:val="lv-LV"/>
        </w:rPr>
        <w:t xml:space="preserve">To var </w:t>
      </w:r>
      <w:r w:rsidRPr="00B0434E">
        <w:rPr>
          <w:rFonts w:ascii="Times New Roman" w:hAnsi="Times New Roman"/>
          <w:sz w:val="24"/>
          <w:szCs w:val="24"/>
          <w:lang w:val="lv-LV"/>
        </w:rPr>
        <w:t>nodrošināt ar pasākumu kompleksu</w:t>
      </w:r>
      <w:r w:rsidRPr="00B0434E" w:rsidR="00B0434E">
        <w:rPr>
          <w:rFonts w:ascii="Times New Roman" w:hAnsi="Times New Roman"/>
          <w:sz w:val="24"/>
          <w:szCs w:val="24"/>
          <w:lang w:val="lv-LV"/>
        </w:rPr>
        <w:t xml:space="preserve">, kas ietver sabiedrības informēšanu un </w:t>
      </w:r>
      <w:r w:rsidRPr="00B0434E" w:rsidR="00B0434E">
        <w:rPr>
          <w:rFonts w:ascii="Times New Roman" w:hAnsi="Times New Roman"/>
          <w:sz w:val="24"/>
          <w:szCs w:val="24"/>
          <w:lang w:val="lv-LV"/>
        </w:rPr>
        <w:t xml:space="preserve">izglītošanu, </w:t>
      </w:r>
      <w:r w:rsidRPr="00B0434E">
        <w:rPr>
          <w:rFonts w:ascii="Times New Roman" w:hAnsi="Times New Roman"/>
          <w:sz w:val="24"/>
          <w:szCs w:val="24"/>
          <w:lang w:val="lv-LV"/>
        </w:rPr>
        <w:t xml:space="preserve"> liekot uzsvaru uz nepieciešamību netraucēt</w:t>
      </w:r>
      <w:r w:rsidRPr="00B0434E" w:rsidR="00B0434E">
        <w:rPr>
          <w:rFonts w:ascii="Times New Roman" w:hAnsi="Times New Roman"/>
          <w:sz w:val="24"/>
          <w:szCs w:val="24"/>
          <w:lang w:val="lv-LV"/>
        </w:rPr>
        <w:t xml:space="preserve"> roņu mazuļus</w:t>
      </w:r>
      <w:r w:rsidRPr="00B0434E">
        <w:rPr>
          <w:rFonts w:ascii="Times New Roman" w:hAnsi="Times New Roman"/>
          <w:sz w:val="24"/>
          <w:szCs w:val="24"/>
          <w:lang w:val="lv-LV"/>
        </w:rPr>
        <w:t xml:space="preserve">, kā arī </w:t>
      </w:r>
      <w:r w:rsidRPr="00B0434E" w:rsidR="00B0434E">
        <w:rPr>
          <w:rFonts w:ascii="Times New Roman" w:hAnsi="Times New Roman"/>
          <w:sz w:val="24"/>
          <w:szCs w:val="24"/>
          <w:lang w:val="lv-LV"/>
        </w:rPr>
        <w:t xml:space="preserve">sniedzot norādes par to, </w:t>
      </w:r>
      <w:r w:rsidRPr="00B0434E">
        <w:rPr>
          <w:rFonts w:ascii="Times New Roman" w:hAnsi="Times New Roman"/>
          <w:sz w:val="24"/>
          <w:szCs w:val="24"/>
          <w:lang w:val="lv-LV"/>
        </w:rPr>
        <w:t xml:space="preserve">kur var gan saņemt, gan nodot informāciju, t.sk. </w:t>
      </w:r>
    </w:p>
    <w:p w:rsidR="006D10FB" w:rsidRPr="00B0434E" w:rsidP="00364C8B" w14:paraId="11D02F2F" w14:textId="77777777">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B0434E">
        <w:rPr>
          <w:rFonts w:ascii="Times New Roman" w:hAnsi="Times New Roman"/>
          <w:sz w:val="24"/>
          <w:szCs w:val="24"/>
          <w:lang w:val="lv-LV"/>
        </w:rPr>
        <w:t>informatīvo materiālu izvietošana liedagā;</w:t>
      </w:r>
    </w:p>
    <w:p w:rsidR="006D10FB" w:rsidRPr="00B0434E" w:rsidP="00364C8B" w14:paraId="7AAEE3E7" w14:textId="77777777">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B0434E">
        <w:rPr>
          <w:rFonts w:ascii="Times New Roman" w:hAnsi="Times New Roman"/>
          <w:sz w:val="24"/>
          <w:szCs w:val="24"/>
          <w:lang w:val="lv-LV"/>
        </w:rPr>
        <w:t>cilvēku ziņojumu par atrastajiem roņu mazuļiem uzklausīšana un atradēju konsultēšana;</w:t>
      </w:r>
    </w:p>
    <w:p w:rsidR="006D10FB" w:rsidRPr="00B0434E" w:rsidP="00364C8B" w14:paraId="226A2036" w14:textId="6FE155E5">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B0434E">
        <w:rPr>
          <w:rFonts w:ascii="Times New Roman" w:hAnsi="Times New Roman"/>
          <w:sz w:val="24"/>
          <w:szCs w:val="24"/>
          <w:lang w:val="lv-LV"/>
        </w:rPr>
        <w:t xml:space="preserve">roņu mazuļu norobežošana liedagā, lai liegtu cilvēku piekļuvi tiem, vai </w:t>
      </w:r>
      <w:r w:rsidR="00B0434E">
        <w:rPr>
          <w:rFonts w:ascii="Times New Roman" w:hAnsi="Times New Roman"/>
          <w:sz w:val="24"/>
          <w:szCs w:val="24"/>
          <w:lang w:val="lv-LV"/>
        </w:rPr>
        <w:t xml:space="preserve">dzīvnieku </w:t>
      </w:r>
      <w:r w:rsidRPr="00B0434E">
        <w:rPr>
          <w:rFonts w:ascii="Times New Roman" w:hAnsi="Times New Roman"/>
          <w:sz w:val="24"/>
          <w:szCs w:val="24"/>
          <w:lang w:val="lv-LV"/>
        </w:rPr>
        <w:t>pārvietošana uz liedag</w:t>
      </w:r>
      <w:r w:rsidR="00B0434E">
        <w:rPr>
          <w:rFonts w:ascii="Times New Roman" w:hAnsi="Times New Roman"/>
          <w:sz w:val="24"/>
          <w:szCs w:val="24"/>
          <w:lang w:val="lv-LV"/>
        </w:rPr>
        <w:t>iem tālāk no apdzīvotām vietām</w:t>
      </w:r>
      <w:r w:rsidRPr="00B0434E">
        <w:rPr>
          <w:rFonts w:ascii="Times New Roman" w:hAnsi="Times New Roman"/>
          <w:sz w:val="24"/>
          <w:szCs w:val="24"/>
          <w:lang w:val="lv-LV"/>
        </w:rPr>
        <w:t>, kurus cilvēki apmeklē salīdzinoši ret</w:t>
      </w:r>
      <w:r w:rsidR="00B0434E">
        <w:rPr>
          <w:rFonts w:ascii="Times New Roman" w:hAnsi="Times New Roman"/>
          <w:sz w:val="24"/>
          <w:szCs w:val="24"/>
          <w:lang w:val="lv-LV"/>
        </w:rPr>
        <w:t>āk</w:t>
      </w:r>
      <w:r w:rsidRPr="00B0434E">
        <w:rPr>
          <w:rFonts w:ascii="Times New Roman" w:hAnsi="Times New Roman"/>
          <w:sz w:val="24"/>
          <w:szCs w:val="24"/>
          <w:lang w:val="lv-LV"/>
        </w:rPr>
        <w:t xml:space="preserve"> (ja tas nepieciešams);</w:t>
      </w:r>
    </w:p>
    <w:p w:rsidR="006D10FB" w:rsidRPr="008D7A9B" w:rsidP="00364C8B" w14:paraId="5C6284DE" w14:textId="77777777">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8D7A9B">
        <w:rPr>
          <w:rFonts w:ascii="Times New Roman" w:hAnsi="Times New Roman"/>
          <w:sz w:val="24"/>
          <w:szCs w:val="24"/>
          <w:lang w:val="lv-LV"/>
        </w:rPr>
        <w:t>izvārgušu un ievainotu roņu mazuļu nogādāšana dzīvnieku patversmē vai veterinārajā klīnikā (ja tas nepieciešams);</w:t>
      </w:r>
    </w:p>
    <w:p w:rsidR="006D10FB" w:rsidRPr="00AC0889" w:rsidP="00F54B6F" w14:paraId="15B1A51C" w14:textId="77E54F27">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AC0889">
        <w:rPr>
          <w:rFonts w:ascii="Times New Roman" w:hAnsi="Times New Roman"/>
          <w:sz w:val="24"/>
          <w:szCs w:val="24"/>
          <w:lang w:val="lv-LV"/>
        </w:rPr>
        <w:t>izvārgušu un ievainotu roņu mazuļu aprūpe</w:t>
      </w:r>
      <w:r w:rsidR="00AC0889">
        <w:rPr>
          <w:rFonts w:ascii="Times New Roman" w:hAnsi="Times New Roman"/>
          <w:sz w:val="24"/>
          <w:szCs w:val="24"/>
          <w:lang w:val="lv-LV"/>
        </w:rPr>
        <w:t xml:space="preserve"> un rehabilitācija</w:t>
      </w:r>
      <w:r w:rsidRPr="00AC0889">
        <w:rPr>
          <w:rFonts w:ascii="Times New Roman" w:hAnsi="Times New Roman"/>
          <w:sz w:val="24"/>
          <w:szCs w:val="24"/>
          <w:lang w:val="lv-LV"/>
        </w:rPr>
        <w:t xml:space="preserve"> dzīvnieku patversmē </w:t>
      </w:r>
      <w:r w:rsidRPr="00AC0889" w:rsidR="00AC0889">
        <w:rPr>
          <w:rFonts w:ascii="Times New Roman" w:hAnsi="Times New Roman"/>
          <w:sz w:val="24"/>
          <w:szCs w:val="24"/>
          <w:lang w:val="lv-LV"/>
        </w:rPr>
        <w:t xml:space="preserve"> vai </w:t>
      </w:r>
      <w:r w:rsidRPr="00AC0889">
        <w:rPr>
          <w:rFonts w:ascii="Times New Roman" w:hAnsi="Times New Roman"/>
          <w:sz w:val="24"/>
          <w:szCs w:val="24"/>
          <w:lang w:val="lv-LV"/>
        </w:rPr>
        <w:t>roņu mazuļu iemidzināšana (eitanāzija</w:t>
      </w:r>
      <w:r w:rsidR="00AC0889">
        <w:rPr>
          <w:rFonts w:ascii="Times New Roman" w:hAnsi="Times New Roman"/>
          <w:sz w:val="24"/>
          <w:szCs w:val="24"/>
          <w:lang w:val="lv-LV"/>
        </w:rPr>
        <w:t>)</w:t>
      </w:r>
      <w:r w:rsidRPr="00AC0889">
        <w:rPr>
          <w:rFonts w:ascii="Times New Roman" w:hAnsi="Times New Roman"/>
          <w:sz w:val="24"/>
          <w:szCs w:val="24"/>
          <w:lang w:val="lv-LV"/>
        </w:rPr>
        <w:t>;</w:t>
      </w:r>
    </w:p>
    <w:p w:rsidR="006D10FB" w:rsidRPr="008D7A9B" w:rsidP="00364C8B" w14:paraId="5B17D8D2" w14:textId="77777777">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8D7A9B">
        <w:rPr>
          <w:rFonts w:ascii="Times New Roman" w:hAnsi="Times New Roman"/>
          <w:sz w:val="24"/>
          <w:szCs w:val="24"/>
          <w:lang w:val="lv-LV"/>
        </w:rPr>
        <w:t>atveseļoto roņu mazuļu turpmāka turēšana dzīvnieku patversmē (t.sk. specializētā roņu patversmē) vai zooloģiskajā dārzā;</w:t>
      </w:r>
    </w:p>
    <w:p w:rsidR="006D10FB" w:rsidRPr="008D7A9B" w:rsidP="00364C8B" w14:paraId="3CE5CC3A" w14:textId="7EFA80AB">
      <w:pPr>
        <w:pStyle w:val="ListParagraph"/>
        <w:widowControl/>
        <w:numPr>
          <w:ilvl w:val="0"/>
          <w:numId w:val="4"/>
        </w:numPr>
        <w:spacing w:after="0"/>
        <w:ind w:left="851" w:hanging="284"/>
        <w:contextualSpacing w:val="0"/>
        <w:jc w:val="both"/>
        <w:rPr>
          <w:rFonts w:ascii="Times New Roman" w:hAnsi="Times New Roman"/>
          <w:sz w:val="24"/>
          <w:szCs w:val="24"/>
          <w:lang w:val="lv-LV"/>
        </w:rPr>
      </w:pPr>
      <w:r w:rsidRPr="008D7A9B">
        <w:rPr>
          <w:rFonts w:ascii="Times New Roman" w:hAnsi="Times New Roman"/>
          <w:sz w:val="24"/>
          <w:szCs w:val="24"/>
          <w:lang w:val="lv-LV"/>
        </w:rPr>
        <w:t>atsevišķu atveseļoto roņu mazuļu izlaišana atpakaļ jūrā zinātniskos nolūkos (skatīt arī 6.5.10. pasākumu)</w:t>
      </w:r>
      <w:r w:rsidRPr="008D7A9B" w:rsidR="00B86E98">
        <w:rPr>
          <w:rFonts w:ascii="Times New Roman" w:hAnsi="Times New Roman"/>
          <w:sz w:val="24"/>
          <w:szCs w:val="24"/>
          <w:lang w:val="lv-LV"/>
        </w:rPr>
        <w:t>.</w:t>
      </w:r>
    </w:p>
    <w:p w:rsidR="006D10FB" w:rsidRPr="008D7A9B" w:rsidP="009F36DD" w14:paraId="56D8A20A" w14:textId="24C812D0">
      <w:pPr>
        <w:spacing w:before="120" w:after="120"/>
        <w:jc w:val="both"/>
        <w:rPr>
          <w:rFonts w:ascii="Times New Roman" w:hAnsi="Times New Roman"/>
          <w:sz w:val="24"/>
          <w:szCs w:val="24"/>
          <w:lang w:val="lv-LV"/>
        </w:rPr>
      </w:pPr>
      <w:r w:rsidRPr="008D7A9B">
        <w:rPr>
          <w:rFonts w:ascii="Times New Roman" w:hAnsi="Times New Roman"/>
          <w:sz w:val="24"/>
          <w:szCs w:val="24"/>
          <w:lang w:val="lv-LV"/>
        </w:rPr>
        <w:t>Lai īstenotu roņu mazuļu aizsardzības pasākumu kompleksu, ir iespējami trīs galvenie pasākumu īstenošanas modeļi</w:t>
      </w:r>
      <w:r w:rsidR="00AC0889">
        <w:rPr>
          <w:rFonts w:ascii="Times New Roman" w:hAnsi="Times New Roman"/>
          <w:sz w:val="24"/>
          <w:szCs w:val="24"/>
          <w:lang w:val="lv-LV"/>
        </w:rPr>
        <w:t>:</w:t>
      </w:r>
    </w:p>
    <w:p w:rsidR="006D10FB" w:rsidRPr="008D7A9B" w:rsidP="00364C8B" w14:paraId="4FCD32B9" w14:textId="1B0AC074">
      <w:pPr>
        <w:pStyle w:val="ListParagraph"/>
        <w:widowControl/>
        <w:numPr>
          <w:ilvl w:val="0"/>
          <w:numId w:val="3"/>
        </w:numPr>
        <w:spacing w:after="0" w:line="257" w:lineRule="auto"/>
        <w:ind w:left="714" w:hanging="357"/>
        <w:contextualSpacing w:val="0"/>
        <w:jc w:val="both"/>
        <w:rPr>
          <w:rFonts w:ascii="Times New Roman" w:hAnsi="Times New Roman"/>
          <w:sz w:val="24"/>
          <w:szCs w:val="24"/>
          <w:lang w:val="lv-LV"/>
        </w:rPr>
      </w:pPr>
      <w:r w:rsidRPr="008D7A9B">
        <w:rPr>
          <w:rFonts w:ascii="Times New Roman" w:hAnsi="Times New Roman"/>
          <w:sz w:val="24"/>
          <w:szCs w:val="24"/>
          <w:lang w:val="lv-LV"/>
        </w:rPr>
        <w:t xml:space="preserve">Pasākumus organizē </w:t>
      </w:r>
      <w:r w:rsidR="00AC0889">
        <w:rPr>
          <w:rFonts w:ascii="Times New Roman" w:hAnsi="Times New Roman"/>
          <w:sz w:val="24"/>
          <w:szCs w:val="24"/>
          <w:lang w:val="lv-LV"/>
        </w:rPr>
        <w:t>DAP</w:t>
      </w:r>
      <w:r w:rsidRPr="008D7A9B">
        <w:rPr>
          <w:rFonts w:ascii="Times New Roman" w:hAnsi="Times New Roman"/>
          <w:sz w:val="24"/>
          <w:szCs w:val="24"/>
          <w:lang w:val="lv-LV"/>
        </w:rPr>
        <w:t xml:space="preserve"> sadarbībā ar R</w:t>
      </w:r>
      <w:r w:rsidR="00AC0889">
        <w:rPr>
          <w:rFonts w:ascii="Times New Roman" w:hAnsi="Times New Roman"/>
          <w:sz w:val="24"/>
          <w:szCs w:val="24"/>
          <w:lang w:val="lv-LV"/>
        </w:rPr>
        <w:t>NZD</w:t>
      </w:r>
      <w:r w:rsidRPr="008D7A9B">
        <w:rPr>
          <w:rFonts w:ascii="Times New Roman" w:hAnsi="Times New Roman"/>
          <w:sz w:val="24"/>
          <w:szCs w:val="24"/>
          <w:lang w:val="lv-LV"/>
        </w:rPr>
        <w:t xml:space="preserve"> (līdzšinējais modelis</w:t>
      </w:r>
      <w:r w:rsidR="00AC0889">
        <w:rPr>
          <w:rFonts w:ascii="Times New Roman" w:hAnsi="Times New Roman"/>
          <w:sz w:val="24"/>
          <w:szCs w:val="24"/>
          <w:lang w:val="lv-LV"/>
        </w:rPr>
        <w:t xml:space="preserve"> </w:t>
      </w:r>
      <w:r w:rsidR="00495E1C">
        <w:rPr>
          <w:rFonts w:ascii="Times New Roman" w:hAnsi="Times New Roman"/>
          <w:sz w:val="24"/>
          <w:szCs w:val="24"/>
          <w:lang w:val="lv-LV"/>
        </w:rPr>
        <w:t>–</w:t>
      </w:r>
      <w:r w:rsidRPr="008D7A9B">
        <w:rPr>
          <w:rFonts w:ascii="Times New Roman" w:hAnsi="Times New Roman"/>
          <w:sz w:val="24"/>
          <w:szCs w:val="24"/>
          <w:lang w:val="lv-LV"/>
        </w:rPr>
        <w:t xml:space="preserve"> apraksts sniegts 3.3 nodaļā);</w:t>
      </w:r>
    </w:p>
    <w:p w:rsidR="006D10FB" w:rsidRPr="008D7A9B" w:rsidP="00364C8B" w14:paraId="0E1FBBED" w14:textId="18C09D68">
      <w:pPr>
        <w:pStyle w:val="ListParagraph"/>
        <w:widowControl/>
        <w:numPr>
          <w:ilvl w:val="0"/>
          <w:numId w:val="3"/>
        </w:numPr>
        <w:spacing w:after="0" w:line="257" w:lineRule="auto"/>
        <w:ind w:left="714" w:hanging="357"/>
        <w:contextualSpacing w:val="0"/>
        <w:jc w:val="both"/>
        <w:rPr>
          <w:rFonts w:ascii="Times New Roman" w:hAnsi="Times New Roman"/>
          <w:sz w:val="24"/>
          <w:szCs w:val="24"/>
          <w:lang w:val="lv-LV"/>
        </w:rPr>
      </w:pPr>
      <w:r w:rsidRPr="008D7A9B">
        <w:rPr>
          <w:rFonts w:ascii="Times New Roman" w:hAnsi="Times New Roman"/>
          <w:sz w:val="24"/>
          <w:szCs w:val="24"/>
          <w:lang w:val="lv-LV"/>
        </w:rPr>
        <w:t>Pasākumus organizē vietējās pašvaldības, sadarbojoties ar dzīvnieku patversmēm vai veterinārajām klīnikām</w:t>
      </w:r>
      <w:r w:rsidRPr="008D7A9B" w:rsidR="00B86E98">
        <w:rPr>
          <w:rFonts w:ascii="Times New Roman" w:hAnsi="Times New Roman"/>
          <w:sz w:val="24"/>
          <w:szCs w:val="24"/>
          <w:lang w:val="lv-LV"/>
        </w:rPr>
        <w:t>;</w:t>
      </w:r>
    </w:p>
    <w:p w:rsidR="006D10FB" w:rsidRPr="008D7A9B" w:rsidP="00364C8B" w14:paraId="727928F8" w14:textId="5A6FD3B5">
      <w:pPr>
        <w:widowControl/>
        <w:numPr>
          <w:ilvl w:val="0"/>
          <w:numId w:val="3"/>
        </w:numPr>
        <w:spacing w:after="0" w:line="256" w:lineRule="auto"/>
        <w:jc w:val="both"/>
        <w:rPr>
          <w:rFonts w:ascii="Times New Roman" w:hAnsi="Times New Roman"/>
          <w:sz w:val="24"/>
          <w:szCs w:val="24"/>
          <w:lang w:val="lv-LV"/>
        </w:rPr>
      </w:pPr>
      <w:r w:rsidRPr="008D7A9B">
        <w:rPr>
          <w:rFonts w:ascii="Times New Roman" w:hAnsi="Times New Roman"/>
          <w:sz w:val="24"/>
          <w:szCs w:val="24"/>
          <w:lang w:val="lv-LV"/>
        </w:rPr>
        <w:t xml:space="preserve">Pasākumus organizē </w:t>
      </w:r>
      <w:r w:rsidR="00AC0889">
        <w:rPr>
          <w:rFonts w:ascii="Times New Roman" w:hAnsi="Times New Roman"/>
          <w:sz w:val="24"/>
          <w:szCs w:val="24"/>
          <w:lang w:val="lv-LV"/>
        </w:rPr>
        <w:t xml:space="preserve">specializēta </w:t>
      </w:r>
      <w:r w:rsidRPr="008D7A9B">
        <w:rPr>
          <w:rFonts w:ascii="Times New Roman" w:hAnsi="Times New Roman"/>
          <w:sz w:val="24"/>
          <w:szCs w:val="24"/>
          <w:lang w:val="lv-LV"/>
        </w:rPr>
        <w:t>roņu patversme (-es).</w:t>
      </w:r>
    </w:p>
    <w:p w:rsidR="006D10FB" w:rsidRPr="008D7A9B" w:rsidP="009F36DD" w14:paraId="2D25A2F0" w14:textId="03D8B7ED">
      <w:pPr>
        <w:spacing w:before="120" w:after="120"/>
        <w:jc w:val="both"/>
        <w:rPr>
          <w:rFonts w:ascii="Times New Roman" w:hAnsi="Times New Roman"/>
          <w:sz w:val="24"/>
          <w:szCs w:val="24"/>
          <w:lang w:val="lv-LV"/>
        </w:rPr>
      </w:pPr>
      <w:r w:rsidRPr="008D7A9B">
        <w:rPr>
          <w:rFonts w:ascii="Times New Roman" w:hAnsi="Times New Roman"/>
          <w:sz w:val="24"/>
          <w:szCs w:val="24"/>
          <w:lang w:val="lv-LV"/>
        </w:rPr>
        <w:t xml:space="preserve">Visu trīs modeļu gadījumā nepieciešama to darbinieku apmācība, kuriem uz vietas liedagā jāizvērtē nepieciešamība roņu mazuļus pārvietot, kā arī jāveic </w:t>
      </w:r>
      <w:r w:rsidR="00AC0889">
        <w:rPr>
          <w:rFonts w:ascii="Times New Roman" w:hAnsi="Times New Roman"/>
          <w:sz w:val="24"/>
          <w:szCs w:val="24"/>
          <w:lang w:val="lv-LV"/>
        </w:rPr>
        <w:t xml:space="preserve">dzīvnieku </w:t>
      </w:r>
      <w:r w:rsidRPr="008D7A9B">
        <w:rPr>
          <w:rFonts w:ascii="Times New Roman" w:hAnsi="Times New Roman"/>
          <w:sz w:val="24"/>
          <w:szCs w:val="24"/>
          <w:lang w:val="lv-LV"/>
        </w:rPr>
        <w:t xml:space="preserve">pārvietošana. Apmācība būtu nepieciešama arī </w:t>
      </w:r>
      <w:r w:rsidR="00AC0889">
        <w:rPr>
          <w:rFonts w:ascii="Times New Roman" w:hAnsi="Times New Roman"/>
          <w:sz w:val="24"/>
          <w:szCs w:val="24"/>
          <w:lang w:val="lv-LV"/>
        </w:rPr>
        <w:t xml:space="preserve">dzīvnieku </w:t>
      </w:r>
      <w:r w:rsidRPr="008D7A9B">
        <w:rPr>
          <w:rFonts w:ascii="Times New Roman" w:hAnsi="Times New Roman"/>
          <w:sz w:val="24"/>
          <w:szCs w:val="24"/>
          <w:lang w:val="lv-LV"/>
        </w:rPr>
        <w:t xml:space="preserve">patversmju darbiniekiem, ja patversmes sāktu uzņemt roņu mazuļus (skatīt arī </w:t>
      </w:r>
      <w:r w:rsidRPr="00075595" w:rsidR="006074EF">
        <w:rPr>
          <w:rFonts w:ascii="Times New Roman" w:hAnsi="Times New Roman"/>
          <w:sz w:val="24"/>
          <w:szCs w:val="24"/>
          <w:lang w:val="lv-LV"/>
        </w:rPr>
        <w:t>6.6.</w:t>
      </w:r>
      <w:r w:rsidR="006074EF">
        <w:rPr>
          <w:rFonts w:ascii="Times New Roman" w:hAnsi="Times New Roman"/>
          <w:sz w:val="24"/>
          <w:szCs w:val="24"/>
          <w:lang w:val="lv-LV"/>
        </w:rPr>
        <w:t>5</w:t>
      </w:r>
      <w:r w:rsidRPr="00075595" w:rsidR="006074EF">
        <w:rPr>
          <w:rFonts w:ascii="Times New Roman" w:hAnsi="Times New Roman"/>
          <w:sz w:val="24"/>
          <w:szCs w:val="24"/>
          <w:lang w:val="lv-LV"/>
        </w:rPr>
        <w:t>.</w:t>
      </w:r>
      <w:r w:rsidRPr="008D7A9B">
        <w:rPr>
          <w:rFonts w:ascii="Times New Roman" w:hAnsi="Times New Roman"/>
          <w:sz w:val="24"/>
          <w:szCs w:val="24"/>
          <w:lang w:val="lv-LV"/>
        </w:rPr>
        <w:t xml:space="preserve"> pasākumu</w:t>
      </w:r>
      <w:r w:rsidR="000209BE">
        <w:rPr>
          <w:rFonts w:ascii="Times New Roman" w:hAnsi="Times New Roman"/>
          <w:sz w:val="24"/>
          <w:szCs w:val="24"/>
          <w:lang w:val="lv-LV"/>
        </w:rPr>
        <w:t>)</w:t>
      </w:r>
      <w:r w:rsidRPr="008D7A9B">
        <w:rPr>
          <w:rFonts w:ascii="Times New Roman" w:hAnsi="Times New Roman"/>
          <w:sz w:val="24"/>
          <w:szCs w:val="24"/>
          <w:lang w:val="lv-LV"/>
        </w:rPr>
        <w:t>.</w:t>
      </w:r>
    </w:p>
    <w:p w:rsidR="006D10FB" w:rsidRPr="008D7A9B" w:rsidP="009F36DD" w14:paraId="17E899F2" w14:textId="2C14AAB5">
      <w:pPr>
        <w:spacing w:before="120" w:after="120"/>
        <w:jc w:val="both"/>
        <w:rPr>
          <w:rFonts w:ascii="Times New Roman" w:hAnsi="Times New Roman"/>
          <w:sz w:val="24"/>
          <w:szCs w:val="24"/>
          <w:lang w:val="lv-LV"/>
        </w:rPr>
      </w:pPr>
      <w:r w:rsidRPr="008D7A9B">
        <w:rPr>
          <w:rFonts w:ascii="Times New Roman" w:hAnsi="Times New Roman"/>
          <w:sz w:val="24"/>
          <w:szCs w:val="24"/>
          <w:lang w:val="lv-LV"/>
        </w:rPr>
        <w:t xml:space="preserve">Trešā modeļa ieviešanas gadījumā, jāizveido </w:t>
      </w:r>
      <w:r w:rsidRPr="008D7A9B" w:rsidR="00C93593">
        <w:rPr>
          <w:rFonts w:ascii="Times New Roman" w:hAnsi="Times New Roman"/>
          <w:sz w:val="24"/>
          <w:szCs w:val="24"/>
          <w:lang w:val="lv-LV"/>
        </w:rPr>
        <w:t>specializēta ro</w:t>
      </w:r>
      <w:r w:rsidRPr="008D7A9B">
        <w:rPr>
          <w:rFonts w:ascii="Times New Roman" w:hAnsi="Times New Roman"/>
          <w:sz w:val="24"/>
          <w:szCs w:val="24"/>
          <w:lang w:val="lv-LV"/>
        </w:rPr>
        <w:t xml:space="preserve">ņu patversme. Tās ieteicamā atrašanās vieta: </w:t>
      </w:r>
      <w:r w:rsidRPr="008D7A9B" w:rsidR="00B72BC8">
        <w:rPr>
          <w:rFonts w:ascii="Times New Roman" w:hAnsi="Times New Roman"/>
          <w:sz w:val="24"/>
          <w:szCs w:val="24"/>
          <w:lang w:val="lv-LV"/>
        </w:rPr>
        <w:t>Rīgas</w:t>
      </w:r>
      <w:r w:rsidRPr="008D7A9B">
        <w:rPr>
          <w:rFonts w:ascii="Times New Roman" w:hAnsi="Times New Roman"/>
          <w:sz w:val="24"/>
          <w:szCs w:val="24"/>
          <w:lang w:val="lv-LV"/>
        </w:rPr>
        <w:t xml:space="preserve"> līča dienviddaļas piekraste. Praktisku apsvērumu dēļ vēlams, lai tā būtu iespējami tuvu vietām, kur visbiežāk notiek roņu mazuļu un cilvēku sastapšanās (skatīt arī 1.</w:t>
      </w:r>
      <w:r w:rsidR="00810B56">
        <w:rPr>
          <w:rFonts w:ascii="Times New Roman" w:hAnsi="Times New Roman"/>
          <w:sz w:val="24"/>
          <w:szCs w:val="24"/>
          <w:lang w:val="lv-LV"/>
        </w:rPr>
        <w:t>4.</w:t>
      </w:r>
      <w:r w:rsidRPr="008D7A9B">
        <w:rPr>
          <w:rFonts w:ascii="Times New Roman" w:hAnsi="Times New Roman"/>
          <w:sz w:val="24"/>
          <w:szCs w:val="24"/>
          <w:lang w:val="lv-LV"/>
        </w:rPr>
        <w:t xml:space="preserve"> nodaļu (</w:t>
      </w:r>
      <w:r w:rsidR="00810B56">
        <w:rPr>
          <w:rFonts w:ascii="Times New Roman" w:hAnsi="Times New Roman"/>
          <w:sz w:val="24"/>
          <w:szCs w:val="24"/>
          <w:lang w:val="lv-LV"/>
        </w:rPr>
        <w:t xml:space="preserve">par </w:t>
      </w:r>
      <w:r w:rsidRPr="008D7A9B">
        <w:rPr>
          <w:rFonts w:ascii="Times New Roman" w:hAnsi="Times New Roman"/>
          <w:sz w:val="24"/>
          <w:szCs w:val="24"/>
          <w:lang w:val="lv-LV"/>
        </w:rPr>
        <w:t>roņu mazuļi</w:t>
      </w:r>
      <w:r w:rsidR="00810B56">
        <w:rPr>
          <w:rFonts w:ascii="Times New Roman" w:hAnsi="Times New Roman"/>
          <w:sz w:val="24"/>
          <w:szCs w:val="24"/>
          <w:lang w:val="lv-LV"/>
        </w:rPr>
        <w:t>em</w:t>
      </w:r>
      <w:r w:rsidRPr="008D7A9B">
        <w:rPr>
          <w:rFonts w:ascii="Times New Roman" w:hAnsi="Times New Roman"/>
          <w:sz w:val="24"/>
          <w:szCs w:val="24"/>
          <w:lang w:val="lv-LV"/>
        </w:rPr>
        <w:t xml:space="preserve"> liedagā</w:t>
      </w:r>
      <w:r w:rsidR="000209BE">
        <w:rPr>
          <w:rFonts w:ascii="Times New Roman" w:hAnsi="Times New Roman"/>
          <w:sz w:val="24"/>
          <w:szCs w:val="24"/>
          <w:lang w:val="lv-LV"/>
        </w:rPr>
        <w:t>)</w:t>
      </w:r>
      <w:r w:rsidRPr="008D7A9B">
        <w:rPr>
          <w:rFonts w:ascii="Times New Roman" w:hAnsi="Times New Roman"/>
          <w:sz w:val="24"/>
          <w:szCs w:val="24"/>
          <w:lang w:val="lv-LV"/>
        </w:rPr>
        <w:t>).</w:t>
      </w:r>
    </w:p>
    <w:p w:rsidR="006D10FB" w:rsidRPr="008D7A9B" w:rsidP="009F36DD" w14:paraId="51669AB3" w14:textId="3043087A">
      <w:pPr>
        <w:spacing w:before="120" w:after="120"/>
        <w:jc w:val="both"/>
        <w:rPr>
          <w:rFonts w:ascii="Times New Roman" w:hAnsi="Times New Roman"/>
          <w:sz w:val="24"/>
          <w:szCs w:val="24"/>
          <w:lang w:val="lv-LV"/>
        </w:rPr>
      </w:pPr>
      <w:r>
        <w:rPr>
          <w:rFonts w:ascii="Times New Roman" w:hAnsi="Times New Roman"/>
          <w:sz w:val="24"/>
          <w:szCs w:val="24"/>
          <w:lang w:val="lv-LV"/>
        </w:rPr>
        <w:t>SAP noslēdzošajā s</w:t>
      </w:r>
      <w:r w:rsidRPr="008D7A9B">
        <w:rPr>
          <w:rFonts w:ascii="Times New Roman" w:hAnsi="Times New Roman"/>
          <w:sz w:val="24"/>
          <w:szCs w:val="24"/>
          <w:lang w:val="lv-LV"/>
        </w:rPr>
        <w:t xml:space="preserve">anāksmē, kas notika Rīgā, </w:t>
      </w:r>
      <w:r w:rsidRPr="008D7A9B">
        <w:rPr>
          <w:rFonts w:ascii="Times New Roman" w:hAnsi="Times New Roman"/>
          <w:sz w:val="24"/>
          <w:szCs w:val="24"/>
          <w:lang w:val="lv-LV"/>
        </w:rPr>
        <w:t>Lejupes</w:t>
      </w:r>
      <w:r w:rsidRPr="008D7A9B">
        <w:rPr>
          <w:rFonts w:ascii="Times New Roman" w:hAnsi="Times New Roman"/>
          <w:sz w:val="24"/>
          <w:szCs w:val="24"/>
          <w:lang w:val="lv-LV"/>
        </w:rPr>
        <w:t xml:space="preserve"> iel</w:t>
      </w:r>
      <w:r>
        <w:rPr>
          <w:rFonts w:ascii="Times New Roman" w:hAnsi="Times New Roman"/>
          <w:sz w:val="24"/>
          <w:szCs w:val="24"/>
          <w:lang w:val="lv-LV"/>
        </w:rPr>
        <w:t>ā</w:t>
      </w:r>
      <w:r w:rsidRPr="008D7A9B">
        <w:rPr>
          <w:rFonts w:ascii="Times New Roman" w:hAnsi="Times New Roman"/>
          <w:sz w:val="24"/>
          <w:szCs w:val="24"/>
          <w:lang w:val="lv-LV"/>
        </w:rPr>
        <w:t xml:space="preserve"> 3, 2020. gada 28. septembrī </w:t>
      </w:r>
      <w:r>
        <w:rPr>
          <w:rFonts w:ascii="Times New Roman" w:hAnsi="Times New Roman"/>
          <w:sz w:val="24"/>
          <w:szCs w:val="24"/>
          <w:lang w:val="lv-LV"/>
        </w:rPr>
        <w:t xml:space="preserve">iesaistīto iestāžu un organizāciju pārstāvji </w:t>
      </w:r>
      <w:r w:rsidRPr="008D7A9B">
        <w:rPr>
          <w:rFonts w:ascii="Times New Roman" w:hAnsi="Times New Roman"/>
          <w:sz w:val="24"/>
          <w:szCs w:val="24"/>
          <w:lang w:val="lv-LV"/>
        </w:rPr>
        <w:t>izvērtēja visus trīs iespējamos pasākuma īstenošanas modeļus. Diskusijas rezultātā</w:t>
      </w:r>
      <w:r>
        <w:rPr>
          <w:rFonts w:ascii="Times New Roman" w:hAnsi="Times New Roman"/>
          <w:sz w:val="24"/>
          <w:szCs w:val="24"/>
          <w:lang w:val="lv-LV"/>
        </w:rPr>
        <w:t xml:space="preserve"> tika</w:t>
      </w:r>
      <w:r w:rsidRPr="008D7A9B">
        <w:rPr>
          <w:rFonts w:ascii="Times New Roman" w:hAnsi="Times New Roman"/>
          <w:sz w:val="24"/>
          <w:szCs w:val="24"/>
          <w:lang w:val="lv-LV"/>
        </w:rPr>
        <w:t xml:space="preserve"> nolemts, ka roņu mazuļu aizsardzību visefektīgāk var nodrošināt</w:t>
      </w:r>
      <w:r>
        <w:rPr>
          <w:rFonts w:ascii="Times New Roman" w:hAnsi="Times New Roman"/>
          <w:sz w:val="24"/>
          <w:szCs w:val="24"/>
          <w:lang w:val="lv-LV"/>
        </w:rPr>
        <w:t>,</w:t>
      </w:r>
      <w:r w:rsidRPr="008D7A9B">
        <w:rPr>
          <w:rFonts w:ascii="Times New Roman" w:hAnsi="Times New Roman"/>
          <w:sz w:val="24"/>
          <w:szCs w:val="24"/>
          <w:lang w:val="lv-LV"/>
        </w:rPr>
        <w:t xml:space="preserve"> īstenojot pašreizējo mode</w:t>
      </w:r>
      <w:r>
        <w:rPr>
          <w:rFonts w:ascii="Times New Roman" w:hAnsi="Times New Roman"/>
          <w:sz w:val="24"/>
          <w:szCs w:val="24"/>
          <w:lang w:val="lv-LV"/>
        </w:rPr>
        <w:t>l</w:t>
      </w:r>
      <w:r w:rsidRPr="008D7A9B">
        <w:rPr>
          <w:rFonts w:ascii="Times New Roman" w:hAnsi="Times New Roman"/>
          <w:sz w:val="24"/>
          <w:szCs w:val="24"/>
          <w:lang w:val="lv-LV"/>
        </w:rPr>
        <w:t xml:space="preserve">i, </w:t>
      </w:r>
      <w:r>
        <w:rPr>
          <w:rFonts w:ascii="Times New Roman" w:hAnsi="Times New Roman"/>
          <w:sz w:val="24"/>
          <w:szCs w:val="24"/>
          <w:lang w:val="lv-LV"/>
        </w:rPr>
        <w:t>iesaistoties</w:t>
      </w:r>
      <w:r w:rsidRPr="008D7A9B">
        <w:rPr>
          <w:rFonts w:ascii="Times New Roman" w:hAnsi="Times New Roman"/>
          <w:sz w:val="24"/>
          <w:szCs w:val="24"/>
          <w:lang w:val="lv-LV"/>
        </w:rPr>
        <w:t xml:space="preserve"> DAP un </w:t>
      </w:r>
      <w:r>
        <w:rPr>
          <w:rFonts w:ascii="Times New Roman" w:hAnsi="Times New Roman"/>
          <w:sz w:val="24"/>
          <w:szCs w:val="24"/>
          <w:lang w:val="lv-LV"/>
        </w:rPr>
        <w:t>RNZD</w:t>
      </w:r>
      <w:r w:rsidRPr="008D7A9B">
        <w:rPr>
          <w:rFonts w:ascii="Times New Roman" w:hAnsi="Times New Roman"/>
          <w:sz w:val="24"/>
          <w:szCs w:val="24"/>
          <w:lang w:val="lv-LV"/>
        </w:rPr>
        <w:t>. Abām iestādēm ir ilggadēja pieredze, zinātniskā ekspertīze un tehniskās iespējas roņu mazuļu rehabilitācijai. Līdz šim tas notiek uz brīvprātīg</w:t>
      </w:r>
      <w:r>
        <w:rPr>
          <w:rFonts w:ascii="Times New Roman" w:hAnsi="Times New Roman"/>
          <w:sz w:val="24"/>
          <w:szCs w:val="24"/>
          <w:lang w:val="lv-LV"/>
        </w:rPr>
        <w:t>u iniciatīvu</w:t>
      </w:r>
      <w:r w:rsidRPr="008D7A9B">
        <w:rPr>
          <w:rFonts w:ascii="Times New Roman" w:hAnsi="Times New Roman"/>
          <w:sz w:val="24"/>
          <w:szCs w:val="24"/>
          <w:lang w:val="lv-LV"/>
        </w:rPr>
        <w:t xml:space="preserve">, </w:t>
      </w:r>
      <w:r>
        <w:rPr>
          <w:rFonts w:ascii="Times New Roman" w:hAnsi="Times New Roman"/>
          <w:sz w:val="24"/>
          <w:szCs w:val="24"/>
          <w:lang w:val="lv-LV"/>
        </w:rPr>
        <w:t xml:space="preserve">šī nav DAP pamatfunkcija, </w:t>
      </w:r>
      <w:r w:rsidRPr="008D7A9B">
        <w:rPr>
          <w:rFonts w:ascii="Times New Roman" w:hAnsi="Times New Roman"/>
          <w:sz w:val="24"/>
          <w:szCs w:val="24"/>
          <w:lang w:val="lv-LV"/>
        </w:rPr>
        <w:t>tāpēc ir nepieciešams papildināt DAP nolikumu, uzliekot par uzdevumu veikt roņu mazuļu aizsardzību.</w:t>
      </w:r>
      <w:r>
        <w:rPr>
          <w:rFonts w:ascii="Times New Roman" w:hAnsi="Times New Roman"/>
          <w:sz w:val="24"/>
          <w:szCs w:val="24"/>
          <w:lang w:val="lv-LV"/>
        </w:rPr>
        <w:t xml:space="preserve"> Vienlaikus arī RNZD ir jāparedz papildus finansējums šādas funkcijas īstenošanai.</w:t>
      </w:r>
    </w:p>
    <w:p w:rsidR="006D10FB" w:rsidP="009F36DD" w14:paraId="6849B14C" w14:textId="2FE5B0A8">
      <w:pPr>
        <w:spacing w:before="120" w:after="120"/>
        <w:jc w:val="both"/>
        <w:rPr>
          <w:rFonts w:ascii="Times New Roman" w:hAnsi="Times New Roman"/>
          <w:sz w:val="24"/>
          <w:szCs w:val="24"/>
          <w:lang w:val="lv-LV"/>
        </w:rPr>
      </w:pPr>
      <w:r w:rsidRPr="008D7A9B">
        <w:rPr>
          <w:rFonts w:ascii="Times New Roman" w:hAnsi="Times New Roman"/>
          <w:sz w:val="24"/>
          <w:szCs w:val="24"/>
          <w:lang w:val="lv-LV"/>
        </w:rPr>
        <w:t>Otrā un trešā pasākumu īstenošanas modeļ</w:t>
      </w:r>
      <w:r w:rsidR="000209BE">
        <w:rPr>
          <w:rFonts w:ascii="Times New Roman" w:hAnsi="Times New Roman"/>
          <w:sz w:val="24"/>
          <w:szCs w:val="24"/>
          <w:lang w:val="lv-LV"/>
        </w:rPr>
        <w:t xml:space="preserve">os </w:t>
      </w:r>
      <w:r w:rsidRPr="008D7A9B">
        <w:rPr>
          <w:rFonts w:ascii="Times New Roman" w:hAnsi="Times New Roman"/>
          <w:sz w:val="24"/>
          <w:szCs w:val="24"/>
          <w:lang w:val="lv-LV"/>
        </w:rPr>
        <w:t>iesaistī</w:t>
      </w:r>
      <w:r w:rsidR="000209BE">
        <w:rPr>
          <w:rFonts w:ascii="Times New Roman" w:hAnsi="Times New Roman"/>
          <w:sz w:val="24"/>
          <w:szCs w:val="24"/>
          <w:lang w:val="lv-LV"/>
        </w:rPr>
        <w:t>taj</w:t>
      </w:r>
      <w:r w:rsidRPr="008D7A9B">
        <w:rPr>
          <w:rFonts w:ascii="Times New Roman" w:hAnsi="Times New Roman"/>
          <w:sz w:val="24"/>
          <w:szCs w:val="24"/>
          <w:lang w:val="lv-LV"/>
        </w:rPr>
        <w:t xml:space="preserve">ām iestādēm (pašvaldībām </w:t>
      </w:r>
      <w:r w:rsidR="000209BE">
        <w:rPr>
          <w:rFonts w:ascii="Times New Roman" w:hAnsi="Times New Roman"/>
          <w:sz w:val="24"/>
          <w:szCs w:val="24"/>
          <w:lang w:val="lv-LV"/>
        </w:rPr>
        <w:t xml:space="preserve">un </w:t>
      </w:r>
      <w:r w:rsidRPr="008D7A9B">
        <w:rPr>
          <w:rFonts w:ascii="Times New Roman" w:hAnsi="Times New Roman"/>
          <w:sz w:val="24"/>
          <w:szCs w:val="24"/>
          <w:lang w:val="lv-LV"/>
        </w:rPr>
        <w:t>patversmēm) trūkst pieredze</w:t>
      </w:r>
      <w:r w:rsidR="000209BE">
        <w:rPr>
          <w:rFonts w:ascii="Times New Roman" w:hAnsi="Times New Roman"/>
          <w:sz w:val="24"/>
          <w:szCs w:val="24"/>
          <w:lang w:val="lv-LV"/>
        </w:rPr>
        <w:t>s</w:t>
      </w:r>
      <w:r w:rsidRPr="008D7A9B">
        <w:rPr>
          <w:rFonts w:ascii="Times New Roman" w:hAnsi="Times New Roman"/>
          <w:sz w:val="24"/>
          <w:szCs w:val="24"/>
          <w:lang w:val="lv-LV"/>
        </w:rPr>
        <w:t>, kapacitāte</w:t>
      </w:r>
      <w:r w:rsidR="000209BE">
        <w:rPr>
          <w:rFonts w:ascii="Times New Roman" w:hAnsi="Times New Roman"/>
          <w:sz w:val="24"/>
          <w:szCs w:val="24"/>
          <w:lang w:val="lv-LV"/>
        </w:rPr>
        <w:t>s</w:t>
      </w:r>
      <w:r w:rsidRPr="008D7A9B">
        <w:rPr>
          <w:rFonts w:ascii="Times New Roman" w:hAnsi="Times New Roman"/>
          <w:sz w:val="24"/>
          <w:szCs w:val="24"/>
          <w:lang w:val="lv-LV"/>
        </w:rPr>
        <w:t xml:space="preserve"> un finansējum</w:t>
      </w:r>
      <w:r w:rsidR="000209BE">
        <w:rPr>
          <w:rFonts w:ascii="Times New Roman" w:hAnsi="Times New Roman"/>
          <w:sz w:val="24"/>
          <w:szCs w:val="24"/>
          <w:lang w:val="lv-LV"/>
        </w:rPr>
        <w:t>a</w:t>
      </w:r>
      <w:r w:rsidRPr="008D7A9B">
        <w:rPr>
          <w:rFonts w:ascii="Times New Roman" w:hAnsi="Times New Roman"/>
          <w:sz w:val="24"/>
          <w:szCs w:val="24"/>
          <w:lang w:val="lv-LV"/>
        </w:rPr>
        <w:t xml:space="preserve">, </w:t>
      </w:r>
      <w:r w:rsidR="000209BE">
        <w:rPr>
          <w:rFonts w:ascii="Times New Roman" w:hAnsi="Times New Roman"/>
          <w:sz w:val="24"/>
          <w:szCs w:val="24"/>
          <w:lang w:val="lv-LV"/>
        </w:rPr>
        <w:t>lai</w:t>
      </w:r>
      <w:r w:rsidRPr="008D7A9B">
        <w:rPr>
          <w:rFonts w:ascii="Times New Roman" w:hAnsi="Times New Roman"/>
          <w:sz w:val="24"/>
          <w:szCs w:val="24"/>
          <w:lang w:val="lv-LV"/>
        </w:rPr>
        <w:t xml:space="preserve"> īstenot</w:t>
      </w:r>
      <w:r w:rsidR="000209BE">
        <w:rPr>
          <w:rFonts w:ascii="Times New Roman" w:hAnsi="Times New Roman"/>
          <w:sz w:val="24"/>
          <w:szCs w:val="24"/>
          <w:lang w:val="lv-LV"/>
        </w:rPr>
        <w:t>u Dzīvnieku aizsardzības un Veterinārmedicīnas likumā deleģētos pienākumus</w:t>
      </w:r>
      <w:r w:rsidRPr="008D7A9B">
        <w:rPr>
          <w:rFonts w:ascii="Times New Roman" w:hAnsi="Times New Roman"/>
          <w:sz w:val="24"/>
          <w:szCs w:val="24"/>
          <w:lang w:val="lv-LV"/>
        </w:rPr>
        <w:t xml:space="preserve">. </w:t>
      </w:r>
    </w:p>
    <w:p w:rsidR="00184804" w:rsidRPr="008D7A9B" w:rsidP="00184804" w14:paraId="1F1FCDB2" w14:textId="60A1C9EB">
      <w:pPr>
        <w:spacing w:before="120" w:after="120"/>
        <w:jc w:val="both"/>
        <w:rPr>
          <w:rFonts w:ascii="Times New Roman" w:hAnsi="Times New Roman"/>
          <w:sz w:val="24"/>
          <w:szCs w:val="24"/>
          <w:lang w:val="lv-LV"/>
        </w:rPr>
      </w:pPr>
      <w:r w:rsidRPr="008D7A9B">
        <w:rPr>
          <w:rFonts w:ascii="Times New Roman" w:hAnsi="Times New Roman"/>
          <w:sz w:val="24"/>
          <w:szCs w:val="24"/>
          <w:lang w:val="lv-LV"/>
        </w:rPr>
        <w:t>6.7.</w:t>
      </w:r>
      <w:r>
        <w:rPr>
          <w:rFonts w:ascii="Times New Roman" w:hAnsi="Times New Roman"/>
          <w:sz w:val="24"/>
          <w:szCs w:val="24"/>
          <w:lang w:val="lv-LV"/>
        </w:rPr>
        <w:t>2</w:t>
      </w:r>
      <w:r w:rsidRPr="008D7A9B">
        <w:rPr>
          <w:rFonts w:ascii="Times New Roman" w:hAnsi="Times New Roman"/>
          <w:sz w:val="24"/>
          <w:szCs w:val="24"/>
          <w:lang w:val="lv-LV"/>
        </w:rPr>
        <w:t>.</w:t>
      </w:r>
      <w:r>
        <w:rPr>
          <w:rFonts w:ascii="Times New Roman" w:hAnsi="Times New Roman"/>
          <w:sz w:val="24"/>
          <w:szCs w:val="24"/>
          <w:lang w:val="lv-LV"/>
        </w:rPr>
        <w:t xml:space="preserve"> (</w:t>
      </w:r>
      <w:r w:rsidRPr="00CF59E2">
        <w:rPr>
          <w:rFonts w:ascii="Times New Roman" w:hAnsi="Times New Roman"/>
          <w:i/>
          <w:sz w:val="24"/>
          <w:szCs w:val="24"/>
          <w:lang w:val="lv-LV"/>
        </w:rPr>
        <w:t>I prioritāte</w:t>
      </w:r>
      <w:r>
        <w:rPr>
          <w:rFonts w:ascii="Times New Roman" w:hAnsi="Times New Roman"/>
          <w:sz w:val="24"/>
          <w:szCs w:val="24"/>
          <w:lang w:val="lv-LV"/>
        </w:rPr>
        <w:t>)</w:t>
      </w:r>
      <w:r w:rsidRPr="008D7A9B">
        <w:rPr>
          <w:rFonts w:ascii="Times New Roman" w:hAnsi="Times New Roman"/>
          <w:sz w:val="24"/>
          <w:szCs w:val="24"/>
          <w:lang w:val="lv-LV"/>
        </w:rPr>
        <w:t xml:space="preserve"> Roņu </w:t>
      </w:r>
      <w:r>
        <w:rPr>
          <w:rFonts w:ascii="Times New Roman" w:hAnsi="Times New Roman"/>
          <w:sz w:val="24"/>
          <w:szCs w:val="24"/>
          <w:lang w:val="lv-LV"/>
        </w:rPr>
        <w:t xml:space="preserve">piezvejas samazināšana </w:t>
      </w:r>
      <w:r w:rsidR="00911BF1">
        <w:rPr>
          <w:rFonts w:ascii="Times New Roman" w:hAnsi="Times New Roman"/>
          <w:sz w:val="24"/>
          <w:szCs w:val="24"/>
          <w:lang w:val="lv-LV"/>
        </w:rPr>
        <w:t xml:space="preserve">– nepieciešamie pasākumi ietverti </w:t>
      </w:r>
      <w:r>
        <w:rPr>
          <w:rFonts w:ascii="Times New Roman" w:hAnsi="Times New Roman"/>
          <w:sz w:val="24"/>
          <w:szCs w:val="24"/>
          <w:lang w:val="lv-LV"/>
        </w:rPr>
        <w:t xml:space="preserve"> pasākum</w:t>
      </w:r>
      <w:r w:rsidR="00911BF1">
        <w:rPr>
          <w:rFonts w:ascii="Times New Roman" w:hAnsi="Times New Roman"/>
          <w:sz w:val="24"/>
          <w:szCs w:val="24"/>
          <w:lang w:val="lv-LV"/>
        </w:rPr>
        <w:t>ā</w:t>
      </w:r>
      <w:r>
        <w:rPr>
          <w:rFonts w:ascii="Times New Roman" w:hAnsi="Times New Roman"/>
          <w:sz w:val="24"/>
          <w:szCs w:val="24"/>
          <w:lang w:val="lv-LV"/>
        </w:rPr>
        <w:t xml:space="preserve"> 6.8.1.</w:t>
      </w:r>
    </w:p>
    <w:p w:rsidR="006D10FB" w:rsidRPr="008D7A9B" w:rsidP="009F36DD" w14:paraId="6E239C81" w14:textId="77777777">
      <w:pPr>
        <w:pStyle w:val="Heading2"/>
        <w:spacing w:before="120" w:after="120"/>
        <w:rPr>
          <w:rFonts w:ascii="Times New Roman" w:hAnsi="Times New Roman" w:cs="Times New Roman"/>
          <w:bCs/>
          <w:szCs w:val="24"/>
          <w:lang w:val="lv-LV"/>
        </w:rPr>
      </w:pPr>
      <w:bookmarkStart w:id="89" w:name="_Toc256000073"/>
      <w:r w:rsidRPr="008D7A9B">
        <w:rPr>
          <w:rFonts w:ascii="Times New Roman" w:hAnsi="Times New Roman" w:cs="Times New Roman"/>
          <w:szCs w:val="24"/>
          <w:lang w:val="lv-LV"/>
        </w:rPr>
        <w:t xml:space="preserve">6.8. </w:t>
      </w:r>
      <w:r w:rsidRPr="008D7A9B">
        <w:rPr>
          <w:rFonts w:ascii="Times New Roman" w:hAnsi="Times New Roman" w:cs="Times New Roman"/>
          <w:bCs/>
          <w:szCs w:val="24"/>
          <w:lang w:val="lv-LV"/>
        </w:rPr>
        <w:t>Roņu-zvejnieku konfliktsituāciju mazināšana</w:t>
      </w:r>
      <w:bookmarkEnd w:id="89"/>
    </w:p>
    <w:p w:rsidR="006D10FB" w:rsidRPr="008D7A9B" w:rsidP="009F36DD" w14:paraId="6737F048" w14:textId="62EBFE29">
      <w:pPr>
        <w:spacing w:before="120" w:after="120"/>
        <w:rPr>
          <w:rFonts w:ascii="Times New Roman" w:hAnsi="Times New Roman"/>
          <w:sz w:val="24"/>
          <w:szCs w:val="24"/>
          <w:lang w:val="lv-LV"/>
        </w:rPr>
      </w:pPr>
      <w:r w:rsidRPr="008D7A9B">
        <w:rPr>
          <w:rFonts w:ascii="Times New Roman" w:hAnsi="Times New Roman"/>
          <w:sz w:val="24"/>
          <w:szCs w:val="24"/>
          <w:lang w:val="lv-LV"/>
        </w:rPr>
        <w:t>6.8.1. (</w:t>
      </w:r>
      <w:r w:rsidRPr="008D7A9B" w:rsidR="009F36DD">
        <w:rPr>
          <w:rFonts w:ascii="Times New Roman" w:hAnsi="Times New Roman"/>
          <w:i/>
          <w:iCs/>
          <w:sz w:val="24"/>
          <w:szCs w:val="24"/>
          <w:lang w:val="lv-LV"/>
        </w:rPr>
        <w:t>I</w:t>
      </w:r>
      <w:r w:rsidRPr="008D7A9B">
        <w:rPr>
          <w:rFonts w:ascii="Times New Roman" w:hAnsi="Times New Roman"/>
          <w:i/>
          <w:iCs/>
          <w:sz w:val="24"/>
          <w:szCs w:val="24"/>
          <w:lang w:val="lv-LV"/>
        </w:rPr>
        <w:t xml:space="preserve"> prioritāte</w:t>
      </w:r>
      <w:r w:rsidRPr="008D7A9B">
        <w:rPr>
          <w:rFonts w:ascii="Times New Roman" w:hAnsi="Times New Roman"/>
          <w:sz w:val="24"/>
          <w:szCs w:val="24"/>
          <w:lang w:val="lv-LV"/>
        </w:rPr>
        <w:t>) Tehniskie risinājumi roņu-zvejnieku konfliktsituācijas risināšanai</w:t>
      </w:r>
      <w:r w:rsidR="00CA627E">
        <w:rPr>
          <w:rFonts w:ascii="Times New Roman" w:hAnsi="Times New Roman"/>
          <w:sz w:val="24"/>
          <w:szCs w:val="24"/>
          <w:lang w:val="lv-LV"/>
        </w:rPr>
        <w:t>.</w:t>
      </w:r>
    </w:p>
    <w:p w:rsidR="006D10FB" w:rsidRPr="008D7A9B" w:rsidP="009F36DD" w14:paraId="6809D7E4" w14:textId="6F4AAA05">
      <w:pPr>
        <w:spacing w:before="120" w:after="120"/>
        <w:jc w:val="both"/>
        <w:rPr>
          <w:rFonts w:ascii="Times New Roman" w:hAnsi="Times New Roman"/>
          <w:sz w:val="24"/>
          <w:szCs w:val="24"/>
          <w:lang w:val="lv-LV"/>
        </w:rPr>
      </w:pPr>
      <w:r w:rsidRPr="008D7A9B">
        <w:rPr>
          <w:rFonts w:ascii="Times New Roman" w:hAnsi="Times New Roman"/>
          <w:sz w:val="24"/>
          <w:szCs w:val="24"/>
          <w:lang w:val="lv-LV"/>
        </w:rPr>
        <w:t>Jāturpina tehnisko risinājumu izstrāde, lai samazinātu roņu piezveju piekrastes zvejā un samazinātu zvejniekiem nodarītos zaudējumus. Izstrādājot tehniskos risinājum</w:t>
      </w:r>
      <w:r w:rsidR="00AF0FC8">
        <w:rPr>
          <w:rFonts w:ascii="Times New Roman" w:hAnsi="Times New Roman"/>
          <w:sz w:val="24"/>
          <w:szCs w:val="24"/>
          <w:lang w:val="lv-LV"/>
        </w:rPr>
        <w:t>u</w:t>
      </w:r>
      <w:r w:rsidRPr="008D7A9B">
        <w:rPr>
          <w:rFonts w:ascii="Times New Roman" w:hAnsi="Times New Roman"/>
          <w:sz w:val="24"/>
          <w:szCs w:val="24"/>
          <w:lang w:val="lv-LV"/>
        </w:rPr>
        <w:t xml:space="preserve">s, ir jāņem vērā citu valstu pieredze un Latvijas piekrastes </w:t>
      </w:r>
      <w:r w:rsidRPr="008D7A9B">
        <w:rPr>
          <w:rFonts w:ascii="Times New Roman" w:hAnsi="Times New Roman"/>
          <w:sz w:val="24"/>
          <w:szCs w:val="24"/>
          <w:lang w:val="lv-LV"/>
        </w:rPr>
        <w:t>ģeomorfoloģiskās</w:t>
      </w:r>
      <w:r w:rsidRPr="008D7A9B">
        <w:rPr>
          <w:rFonts w:ascii="Times New Roman" w:hAnsi="Times New Roman"/>
          <w:sz w:val="24"/>
          <w:szCs w:val="24"/>
          <w:lang w:val="lv-LV"/>
        </w:rPr>
        <w:t xml:space="preserve"> īpatnības</w:t>
      </w:r>
      <w:r w:rsidRPr="008D7A9B" w:rsidR="009F36DD">
        <w:rPr>
          <w:rFonts w:ascii="Times New Roman" w:hAnsi="Times New Roman"/>
          <w:sz w:val="24"/>
          <w:szCs w:val="24"/>
          <w:lang w:val="lv-LV"/>
        </w:rPr>
        <w:t xml:space="preserve">, respektīvi, </w:t>
      </w:r>
      <w:r w:rsidR="00AF0FC8">
        <w:rPr>
          <w:rFonts w:ascii="Times New Roman" w:hAnsi="Times New Roman"/>
          <w:sz w:val="24"/>
          <w:szCs w:val="24"/>
          <w:lang w:val="lv-LV"/>
        </w:rPr>
        <w:t xml:space="preserve">tas, ka Latvijā ir </w:t>
      </w:r>
      <w:r w:rsidRPr="008D7A9B">
        <w:rPr>
          <w:rFonts w:ascii="Times New Roman" w:hAnsi="Times New Roman"/>
          <w:sz w:val="24"/>
          <w:szCs w:val="24"/>
          <w:lang w:val="lv-LV"/>
        </w:rPr>
        <w:t>atklāta piekraste bez salām un līčiem.</w:t>
      </w:r>
    </w:p>
    <w:p w:rsidR="006D10FB" w:rsidRPr="008D7A9B" w:rsidP="009F36DD" w14:paraId="5CAC2895" w14:textId="2395EED8">
      <w:pPr>
        <w:spacing w:before="120" w:after="120"/>
        <w:jc w:val="both"/>
        <w:rPr>
          <w:rFonts w:ascii="Times New Roman" w:hAnsi="Times New Roman"/>
          <w:sz w:val="24"/>
          <w:szCs w:val="24"/>
          <w:lang w:val="lv-LV"/>
        </w:rPr>
      </w:pPr>
      <w:r w:rsidRPr="008D7A9B">
        <w:rPr>
          <w:rFonts w:ascii="Times New Roman" w:hAnsi="Times New Roman"/>
          <w:sz w:val="24"/>
          <w:szCs w:val="24"/>
          <w:lang w:val="lv-LV"/>
        </w:rPr>
        <w:t>Latvijā</w:t>
      </w:r>
      <w:r w:rsidR="006B40AB">
        <w:rPr>
          <w:rFonts w:ascii="Times New Roman" w:hAnsi="Times New Roman"/>
          <w:sz w:val="24"/>
          <w:szCs w:val="24"/>
          <w:lang w:val="lv-LV"/>
        </w:rPr>
        <w:t xml:space="preserve"> līdz šim</w:t>
      </w:r>
      <w:r w:rsidRPr="008D7A9B">
        <w:rPr>
          <w:rFonts w:ascii="Times New Roman" w:hAnsi="Times New Roman"/>
          <w:sz w:val="24"/>
          <w:szCs w:val="24"/>
          <w:lang w:val="lv-LV"/>
        </w:rPr>
        <w:t xml:space="preserve"> izmēģinātie tehniskie risinājumi ir apkopoti </w:t>
      </w:r>
      <w:r w:rsidRPr="008D7A9B" w:rsidR="00CA627E">
        <w:rPr>
          <w:rFonts w:ascii="Times New Roman" w:hAnsi="Times New Roman"/>
          <w:sz w:val="24"/>
          <w:szCs w:val="24"/>
          <w:lang w:val="lv-LV"/>
        </w:rPr>
        <w:t>1</w:t>
      </w:r>
      <w:r w:rsidR="00CA627E">
        <w:rPr>
          <w:rFonts w:ascii="Times New Roman" w:hAnsi="Times New Roman"/>
          <w:sz w:val="24"/>
          <w:szCs w:val="24"/>
          <w:lang w:val="lv-LV"/>
        </w:rPr>
        <w:t>0</w:t>
      </w:r>
      <w:r w:rsidRPr="008D7A9B">
        <w:rPr>
          <w:rFonts w:ascii="Times New Roman" w:hAnsi="Times New Roman"/>
          <w:sz w:val="24"/>
          <w:szCs w:val="24"/>
          <w:lang w:val="lv-LV"/>
        </w:rPr>
        <w:t>.</w:t>
      </w:r>
      <w:r w:rsidR="00187567">
        <w:rPr>
          <w:rFonts w:ascii="Times New Roman" w:hAnsi="Times New Roman"/>
          <w:sz w:val="24"/>
          <w:szCs w:val="24"/>
          <w:lang w:val="lv-LV"/>
        </w:rPr>
        <w:t xml:space="preserve"> </w:t>
      </w:r>
      <w:r w:rsidRPr="008D7A9B">
        <w:rPr>
          <w:rFonts w:ascii="Times New Roman" w:hAnsi="Times New Roman"/>
          <w:sz w:val="24"/>
          <w:szCs w:val="24"/>
          <w:lang w:val="lv-LV"/>
        </w:rPr>
        <w:t xml:space="preserve">pielikumā, atzīmējot to priekšrocības un nepilnības. </w:t>
      </w:r>
    </w:p>
    <w:p w:rsidR="006D10FB" w:rsidRPr="008D7A9B" w:rsidP="009F36DD" w14:paraId="539DC567" w14:textId="65D04389">
      <w:pPr>
        <w:spacing w:before="120" w:after="120"/>
        <w:rPr>
          <w:rFonts w:ascii="Times New Roman" w:hAnsi="Times New Roman"/>
          <w:sz w:val="24"/>
          <w:szCs w:val="24"/>
          <w:lang w:val="lv-LV"/>
        </w:rPr>
      </w:pPr>
      <w:r w:rsidRPr="008D7A9B">
        <w:rPr>
          <w:rFonts w:ascii="Times New Roman" w:hAnsi="Times New Roman"/>
          <w:sz w:val="24"/>
          <w:szCs w:val="24"/>
          <w:lang w:val="lv-LV"/>
        </w:rPr>
        <w:t>6.8.2. (</w:t>
      </w:r>
      <w:r w:rsidRPr="008D7A9B">
        <w:rPr>
          <w:rFonts w:ascii="Times New Roman" w:hAnsi="Times New Roman"/>
          <w:i/>
          <w:iCs/>
          <w:sz w:val="24"/>
          <w:szCs w:val="24"/>
          <w:lang w:val="lv-LV"/>
        </w:rPr>
        <w:t>I prioritāte</w:t>
      </w:r>
      <w:r w:rsidRPr="008D7A9B">
        <w:rPr>
          <w:rFonts w:ascii="Times New Roman" w:hAnsi="Times New Roman"/>
          <w:sz w:val="24"/>
          <w:szCs w:val="24"/>
          <w:lang w:val="lv-LV"/>
        </w:rPr>
        <w:t>) Roņu nodarīto zaudējumu ekonomiskā kompensācija</w:t>
      </w:r>
      <w:r w:rsidR="00CA627E">
        <w:rPr>
          <w:rFonts w:ascii="Times New Roman" w:hAnsi="Times New Roman"/>
          <w:sz w:val="24"/>
          <w:szCs w:val="24"/>
          <w:lang w:val="lv-LV"/>
        </w:rPr>
        <w:t>.</w:t>
      </w:r>
      <w:r w:rsidRPr="008D7A9B">
        <w:rPr>
          <w:rFonts w:ascii="Times New Roman" w:hAnsi="Times New Roman"/>
          <w:sz w:val="24"/>
          <w:szCs w:val="24"/>
          <w:lang w:val="lv-LV"/>
        </w:rPr>
        <w:t xml:space="preserve"> </w:t>
      </w:r>
    </w:p>
    <w:p w:rsidR="006D10FB" w:rsidRPr="008D7A9B" w:rsidP="009F36DD" w14:paraId="66AAE21F" w14:textId="1EAAF08A">
      <w:pPr>
        <w:spacing w:before="120" w:after="120"/>
        <w:jc w:val="both"/>
        <w:rPr>
          <w:rFonts w:ascii="Times New Roman" w:hAnsi="Times New Roman"/>
          <w:sz w:val="24"/>
          <w:szCs w:val="24"/>
          <w:lang w:val="lv-LV"/>
        </w:rPr>
      </w:pPr>
      <w:r w:rsidRPr="008D7A9B">
        <w:rPr>
          <w:rFonts w:ascii="Times New Roman" w:hAnsi="Times New Roman"/>
          <w:sz w:val="24"/>
          <w:szCs w:val="24"/>
          <w:lang w:val="lv-LV"/>
        </w:rPr>
        <w:t xml:space="preserve">Balstoties uz BIOR roņu postījumu novērtējumiem 2017.-2018. gados, ZM ir ieviesusi jaunu kompensācijas mehānismu Latvijas zvejniekiem. Rekomendētie pamatprincipi apkopoti </w:t>
      </w:r>
      <w:r w:rsidR="00CA627E">
        <w:rPr>
          <w:rFonts w:ascii="Times New Roman" w:hAnsi="Times New Roman"/>
          <w:sz w:val="24"/>
          <w:szCs w:val="24"/>
          <w:lang w:val="lv-LV"/>
        </w:rPr>
        <w:t>4</w:t>
      </w:r>
      <w:r w:rsidRPr="008D7A9B">
        <w:rPr>
          <w:rFonts w:ascii="Times New Roman" w:hAnsi="Times New Roman"/>
          <w:sz w:val="24"/>
          <w:szCs w:val="24"/>
          <w:lang w:val="lv-LV"/>
        </w:rPr>
        <w:t xml:space="preserve">. </w:t>
      </w:r>
      <w:r w:rsidR="00CA627E">
        <w:rPr>
          <w:rFonts w:ascii="Times New Roman" w:hAnsi="Times New Roman"/>
          <w:sz w:val="24"/>
          <w:szCs w:val="24"/>
          <w:lang w:val="lv-LV"/>
        </w:rPr>
        <w:t>nodalā</w:t>
      </w:r>
      <w:r w:rsidRPr="008D7A9B">
        <w:rPr>
          <w:rFonts w:ascii="Times New Roman" w:hAnsi="Times New Roman"/>
          <w:sz w:val="24"/>
          <w:szCs w:val="24"/>
          <w:lang w:val="lv-LV"/>
        </w:rPr>
        <w:t xml:space="preserve">. Nepieciešams arī nākotnē turpināt kompensēt piekrastes zvejniekiem roņu nodarītos postījumus, pielietojot ZM ieviesto kompensācijas mehānismu. Mainoties roņu populācijas stāvoklim Baltijas jūrā, nākotnē būs nepieciešams pārskatīt zaudējuma aprēķina formulas. Jaunajās aprēķina formulā ir nepieciešams iekļaut trūkstošo informāciju no visiem piekrastes zvejas rīkiem (piemēram, reņģu stāvvads, apaļā </w:t>
      </w:r>
      <w:r w:rsidRPr="008D7A9B">
        <w:rPr>
          <w:rFonts w:ascii="Times New Roman" w:hAnsi="Times New Roman"/>
          <w:sz w:val="24"/>
          <w:szCs w:val="24"/>
          <w:lang w:val="lv-LV"/>
        </w:rPr>
        <w:t>jūrasgrunduļa</w:t>
      </w:r>
      <w:r w:rsidRPr="008D7A9B">
        <w:rPr>
          <w:rFonts w:ascii="Times New Roman" w:hAnsi="Times New Roman"/>
          <w:sz w:val="24"/>
          <w:szCs w:val="24"/>
          <w:lang w:val="lv-LV"/>
        </w:rPr>
        <w:t xml:space="preserve"> murds).</w:t>
      </w:r>
    </w:p>
    <w:p w:rsidR="006D10FB" w:rsidRPr="00AF0FC8" w:rsidP="00AF0FC8" w14:paraId="44B1BA12" w14:textId="1EDA907D">
      <w:pPr>
        <w:spacing w:before="120" w:after="120"/>
        <w:jc w:val="both"/>
        <w:rPr>
          <w:rFonts w:ascii="Times New Roman" w:hAnsi="Times New Roman"/>
          <w:sz w:val="24"/>
          <w:szCs w:val="24"/>
          <w:lang w:val="lv-LV"/>
        </w:rPr>
      </w:pPr>
      <w:r>
        <w:rPr>
          <w:rFonts w:ascii="Times New Roman" w:hAnsi="Times New Roman"/>
          <w:sz w:val="24"/>
          <w:szCs w:val="24"/>
          <w:lang w:val="lv-LV"/>
        </w:rPr>
        <w:t xml:space="preserve">Kompensāciju izmaksa būtu veicama arī </w:t>
      </w:r>
      <w:r w:rsidRPr="008D7A9B">
        <w:rPr>
          <w:rFonts w:ascii="Times New Roman" w:hAnsi="Times New Roman"/>
          <w:sz w:val="24"/>
          <w:szCs w:val="24"/>
          <w:lang w:val="lv-LV"/>
        </w:rPr>
        <w:t>iekšējo ūdeņu zvejniek</w:t>
      </w:r>
      <w:r>
        <w:rPr>
          <w:rFonts w:ascii="Times New Roman" w:hAnsi="Times New Roman"/>
          <w:sz w:val="24"/>
          <w:szCs w:val="24"/>
          <w:lang w:val="lv-LV"/>
        </w:rPr>
        <w:t>iem</w:t>
      </w:r>
      <w:r w:rsidRPr="008D7A9B">
        <w:rPr>
          <w:rFonts w:ascii="Times New Roman" w:hAnsi="Times New Roman"/>
          <w:sz w:val="24"/>
          <w:szCs w:val="24"/>
          <w:lang w:val="lv-LV"/>
        </w:rPr>
        <w:t>, kur</w:t>
      </w:r>
      <w:r>
        <w:rPr>
          <w:rFonts w:ascii="Times New Roman" w:hAnsi="Times New Roman"/>
          <w:sz w:val="24"/>
          <w:szCs w:val="24"/>
          <w:lang w:val="lv-LV"/>
        </w:rPr>
        <w:t>iem roņi var radīt postījumus zvejas rīkiem un lomam</w:t>
      </w:r>
      <w:r w:rsidRPr="008D7A9B">
        <w:rPr>
          <w:rFonts w:ascii="Times New Roman" w:hAnsi="Times New Roman"/>
          <w:sz w:val="24"/>
          <w:szCs w:val="24"/>
          <w:lang w:val="lv-LV"/>
        </w:rPr>
        <w:t xml:space="preserve"> (piemēram</w:t>
      </w:r>
      <w:r w:rsidRPr="008D7A9B" w:rsidR="009F36DD">
        <w:rPr>
          <w:rFonts w:ascii="Times New Roman" w:hAnsi="Times New Roman"/>
          <w:sz w:val="24"/>
          <w:szCs w:val="24"/>
          <w:lang w:val="lv-LV"/>
        </w:rPr>
        <w:t>,</w:t>
      </w:r>
      <w:r w:rsidRPr="008D7A9B">
        <w:rPr>
          <w:rFonts w:ascii="Times New Roman" w:hAnsi="Times New Roman"/>
          <w:sz w:val="24"/>
          <w:szCs w:val="24"/>
          <w:lang w:val="lv-LV"/>
        </w:rPr>
        <w:t xml:space="preserve"> Buļļupe)</w:t>
      </w:r>
      <w:r>
        <w:rPr>
          <w:rFonts w:ascii="Times New Roman" w:hAnsi="Times New Roman"/>
          <w:sz w:val="24"/>
          <w:szCs w:val="24"/>
          <w:lang w:val="lv-LV"/>
        </w:rPr>
        <w:t xml:space="preserve">, bet ko nav iespējams finansēt no EJZF. </w:t>
      </w:r>
      <w:r w:rsidRPr="008D7A9B">
        <w:rPr>
          <w:rFonts w:ascii="Times New Roman" w:hAnsi="Times New Roman"/>
          <w:sz w:val="24"/>
          <w:szCs w:val="24"/>
          <w:lang w:val="lv-LV"/>
        </w:rPr>
        <w:t xml:space="preserve">Nepieciešamais finansējums </w:t>
      </w:r>
      <w:r>
        <w:rPr>
          <w:rFonts w:ascii="Times New Roman" w:hAnsi="Times New Roman"/>
          <w:sz w:val="24"/>
          <w:szCs w:val="24"/>
          <w:lang w:val="lv-LV"/>
        </w:rPr>
        <w:t>kompensāciju izmaksām nosakāms</w:t>
      </w:r>
      <w:r w:rsidRPr="008D7A9B">
        <w:rPr>
          <w:rFonts w:ascii="Times New Roman" w:hAnsi="Times New Roman"/>
          <w:sz w:val="24"/>
          <w:szCs w:val="24"/>
          <w:lang w:val="lv-LV"/>
        </w:rPr>
        <w:t xml:space="preserve"> nacionālā līmenī, piemēram</w:t>
      </w:r>
      <w:r w:rsidRPr="008D7A9B" w:rsidR="009F36DD">
        <w:rPr>
          <w:rFonts w:ascii="Times New Roman" w:hAnsi="Times New Roman"/>
          <w:sz w:val="24"/>
          <w:szCs w:val="24"/>
          <w:lang w:val="lv-LV"/>
        </w:rPr>
        <w:t>,</w:t>
      </w:r>
      <w:r w:rsidRPr="008D7A9B">
        <w:rPr>
          <w:rFonts w:ascii="Times New Roman" w:hAnsi="Times New Roman"/>
          <w:sz w:val="24"/>
          <w:szCs w:val="24"/>
          <w:lang w:val="lv-LV"/>
        </w:rPr>
        <w:t xml:space="preserve"> </w:t>
      </w:r>
      <w:r>
        <w:rPr>
          <w:rFonts w:ascii="Times New Roman" w:hAnsi="Times New Roman"/>
          <w:sz w:val="24"/>
          <w:szCs w:val="24"/>
          <w:lang w:val="lv-LV"/>
        </w:rPr>
        <w:t>roņu radīto zaudējumu kompensēšanu iekšzemes ūdeņos iekļaujot MK 2016.</w:t>
      </w:r>
      <w:r w:rsidR="00F67761">
        <w:rPr>
          <w:rFonts w:ascii="Times New Roman" w:hAnsi="Times New Roman"/>
          <w:sz w:val="24"/>
          <w:szCs w:val="24"/>
          <w:lang w:val="lv-LV"/>
        </w:rPr>
        <w:t xml:space="preserve"> </w:t>
      </w:r>
      <w:r>
        <w:rPr>
          <w:rFonts w:ascii="Times New Roman" w:hAnsi="Times New Roman"/>
          <w:sz w:val="24"/>
          <w:szCs w:val="24"/>
          <w:lang w:val="lv-LV"/>
        </w:rPr>
        <w:t xml:space="preserve">gada 7.jūnija noteikumos </w:t>
      </w:r>
      <w:r w:rsidRPr="00AF0FC8">
        <w:rPr>
          <w:rFonts w:ascii="Times New Roman" w:hAnsi="Times New Roman"/>
          <w:sz w:val="24"/>
          <w:szCs w:val="24"/>
          <w:lang w:val="lv-LV"/>
        </w:rPr>
        <w:t>Nr. 353</w:t>
      </w:r>
      <w:r>
        <w:rPr>
          <w:rFonts w:ascii="Times New Roman" w:hAnsi="Times New Roman"/>
          <w:sz w:val="24"/>
          <w:szCs w:val="24"/>
          <w:lang w:val="lv-LV"/>
        </w:rPr>
        <w:t xml:space="preserve"> “</w:t>
      </w:r>
      <w:r w:rsidRPr="00AF0FC8">
        <w:rPr>
          <w:rFonts w:ascii="Times New Roman" w:hAnsi="Times New Roman"/>
          <w:sz w:val="24"/>
          <w:szCs w:val="24"/>
          <w:lang w:val="lv-LV"/>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Pr>
          <w:rFonts w:ascii="Times New Roman" w:hAnsi="Times New Roman"/>
          <w:sz w:val="24"/>
          <w:szCs w:val="24"/>
          <w:lang w:val="lv-LV"/>
        </w:rPr>
        <w:t>”</w:t>
      </w:r>
      <w:r w:rsidRPr="008D7A9B" w:rsidR="009F36DD">
        <w:rPr>
          <w:rFonts w:ascii="Times New Roman" w:hAnsi="Times New Roman"/>
          <w:i/>
          <w:iCs/>
          <w:sz w:val="24"/>
          <w:szCs w:val="24"/>
          <w:lang w:val="lv-LV"/>
        </w:rPr>
        <w:t>.</w:t>
      </w:r>
    </w:p>
    <w:p w:rsidR="006D10FB" w:rsidRPr="008D7A9B" w:rsidP="009F36DD" w14:paraId="28B9F42E" w14:textId="41E5D849">
      <w:pPr>
        <w:spacing w:before="120" w:after="120"/>
        <w:rPr>
          <w:rFonts w:ascii="Times New Roman" w:hAnsi="Times New Roman"/>
          <w:sz w:val="24"/>
          <w:szCs w:val="24"/>
          <w:lang w:val="lv-LV"/>
        </w:rPr>
      </w:pPr>
      <w:r w:rsidRPr="008D7A9B">
        <w:rPr>
          <w:rFonts w:ascii="Times New Roman" w:hAnsi="Times New Roman"/>
          <w:sz w:val="24"/>
          <w:szCs w:val="24"/>
          <w:lang w:val="lv-LV"/>
        </w:rPr>
        <w:t xml:space="preserve">6.8.3. (II prioritāte). Roņu </w:t>
      </w:r>
      <w:r w:rsidR="00810B56">
        <w:rPr>
          <w:rFonts w:ascii="Times New Roman" w:hAnsi="Times New Roman"/>
          <w:sz w:val="24"/>
          <w:szCs w:val="24"/>
          <w:lang w:val="lv-LV"/>
        </w:rPr>
        <w:t>limitēta</w:t>
      </w:r>
      <w:r w:rsidRPr="008D7A9B">
        <w:rPr>
          <w:rFonts w:ascii="Times New Roman" w:hAnsi="Times New Roman"/>
          <w:sz w:val="24"/>
          <w:szCs w:val="24"/>
          <w:lang w:val="lv-LV"/>
        </w:rPr>
        <w:t xml:space="preserve"> </w:t>
      </w:r>
      <w:r w:rsidR="00810B56">
        <w:rPr>
          <w:rFonts w:ascii="Times New Roman" w:hAnsi="Times New Roman"/>
          <w:sz w:val="24"/>
          <w:szCs w:val="24"/>
          <w:lang w:val="lv-LV"/>
        </w:rPr>
        <w:t>(</w:t>
      </w:r>
      <w:r w:rsidR="00743D53">
        <w:rPr>
          <w:rFonts w:ascii="Times New Roman" w:hAnsi="Times New Roman"/>
          <w:sz w:val="24"/>
          <w:szCs w:val="24"/>
          <w:lang w:val="lv-LV"/>
        </w:rPr>
        <w:t>selektīva</w:t>
      </w:r>
      <w:r w:rsidR="00810B56">
        <w:rPr>
          <w:rFonts w:ascii="Times New Roman" w:hAnsi="Times New Roman"/>
          <w:sz w:val="24"/>
          <w:szCs w:val="24"/>
          <w:lang w:val="lv-LV"/>
        </w:rPr>
        <w:t>)</w:t>
      </w:r>
      <w:r w:rsidR="00743D53">
        <w:rPr>
          <w:rFonts w:ascii="Times New Roman" w:hAnsi="Times New Roman"/>
          <w:sz w:val="24"/>
          <w:szCs w:val="24"/>
          <w:lang w:val="lv-LV"/>
        </w:rPr>
        <w:t xml:space="preserve"> </w:t>
      </w:r>
      <w:r w:rsidRPr="008D7A9B">
        <w:rPr>
          <w:rFonts w:ascii="Times New Roman" w:hAnsi="Times New Roman"/>
          <w:sz w:val="24"/>
          <w:szCs w:val="24"/>
          <w:lang w:val="lv-LV"/>
        </w:rPr>
        <w:t>ieguve tiešā zvejas rīku tuvumā</w:t>
      </w:r>
    </w:p>
    <w:p w:rsidR="006D10FB" w:rsidRPr="008D7A9B" w:rsidP="009F36DD" w14:paraId="00D96267" w14:textId="12C03D0B">
      <w:pPr>
        <w:spacing w:before="120" w:after="120"/>
        <w:jc w:val="both"/>
        <w:rPr>
          <w:rFonts w:ascii="Times New Roman" w:hAnsi="Times New Roman"/>
          <w:sz w:val="24"/>
          <w:szCs w:val="24"/>
          <w:lang w:val="lv-LV"/>
        </w:rPr>
      </w:pPr>
      <w:r w:rsidRPr="008D7A9B">
        <w:rPr>
          <w:rFonts w:ascii="Times New Roman" w:hAnsi="Times New Roman"/>
          <w:sz w:val="24"/>
          <w:szCs w:val="24"/>
          <w:lang w:val="lv-LV"/>
        </w:rPr>
        <w:t xml:space="preserve">Lai mazinātu roņu – zvejnieku konfliktsituāciju, līdzīgi kā citās kaimiņvalstīs, </w:t>
      </w:r>
      <w:r w:rsidR="00810B56">
        <w:rPr>
          <w:rFonts w:ascii="Times New Roman" w:hAnsi="Times New Roman"/>
          <w:sz w:val="24"/>
          <w:szCs w:val="24"/>
          <w:lang w:val="lv-LV"/>
        </w:rPr>
        <w:t xml:space="preserve">varētu </w:t>
      </w:r>
      <w:r w:rsidRPr="008D7A9B">
        <w:rPr>
          <w:rFonts w:ascii="Times New Roman" w:hAnsi="Times New Roman"/>
          <w:sz w:val="24"/>
          <w:szCs w:val="24"/>
          <w:lang w:val="lv-LV"/>
        </w:rPr>
        <w:t>pakāpeniski ieviest roņu ieguvi tiešā zvejas rīku tuvumā. Ieguve ir pieļaujama tikai tām roņu sugām, kuras pēc HELCOM novērtējum</w:t>
      </w:r>
      <w:r w:rsidR="00743D53">
        <w:rPr>
          <w:rFonts w:ascii="Times New Roman" w:hAnsi="Times New Roman"/>
          <w:sz w:val="24"/>
          <w:szCs w:val="24"/>
          <w:lang w:val="lv-LV"/>
        </w:rPr>
        <w:t>a</w:t>
      </w:r>
      <w:r w:rsidRPr="008D7A9B">
        <w:rPr>
          <w:rFonts w:ascii="Times New Roman" w:hAnsi="Times New Roman"/>
          <w:sz w:val="24"/>
          <w:szCs w:val="24"/>
          <w:lang w:val="lv-LV"/>
        </w:rPr>
        <w:t xml:space="preserve"> atbilst labam vides stāvoklim</w:t>
      </w:r>
      <w:r w:rsidR="00743D53">
        <w:rPr>
          <w:rFonts w:ascii="Times New Roman" w:hAnsi="Times New Roman"/>
          <w:sz w:val="24"/>
          <w:szCs w:val="24"/>
          <w:lang w:val="lv-LV"/>
        </w:rPr>
        <w:t xml:space="preserve"> un kas atbilstoši Biotopu direktīvas 17.panta ziņojumam ir labvēlīgā aizsardzības stāvoklī</w:t>
      </w:r>
      <w:r w:rsidRPr="008D7A9B">
        <w:rPr>
          <w:rFonts w:ascii="Times New Roman" w:hAnsi="Times New Roman"/>
          <w:sz w:val="24"/>
          <w:szCs w:val="24"/>
          <w:lang w:val="lv-LV"/>
        </w:rPr>
        <w:t>.</w:t>
      </w:r>
      <w:r w:rsidR="00743D53">
        <w:rPr>
          <w:rFonts w:ascii="Times New Roman" w:hAnsi="Times New Roman"/>
          <w:sz w:val="24"/>
          <w:szCs w:val="24"/>
          <w:lang w:val="lv-LV"/>
        </w:rPr>
        <w:t xml:space="preserve"> Šobrīd tas ir pelēkais ronis un SAP darbības laikā maz ticams, ka citas roņu sugas varētu sasniegt labvēlīgu aizsardzības stāvokli.</w:t>
      </w:r>
      <w:r w:rsidRPr="008D7A9B">
        <w:rPr>
          <w:rFonts w:ascii="Times New Roman" w:hAnsi="Times New Roman"/>
          <w:sz w:val="24"/>
          <w:szCs w:val="24"/>
          <w:lang w:val="lv-LV"/>
        </w:rPr>
        <w:t xml:space="preserve"> Pakāpeniskuma princips sastāv no diviem soļiem:</w:t>
      </w:r>
    </w:p>
    <w:p w:rsidR="006D10FB" w:rsidRPr="008D7A9B" w:rsidP="00364C8B" w14:paraId="2EA0CD28" w14:textId="596CE2C5">
      <w:pPr>
        <w:pStyle w:val="ListParagraph"/>
        <w:numPr>
          <w:ilvl w:val="0"/>
          <w:numId w:val="5"/>
        </w:numPr>
        <w:spacing w:after="0"/>
        <w:ind w:left="714" w:hanging="357"/>
        <w:jc w:val="both"/>
        <w:rPr>
          <w:rFonts w:ascii="Times New Roman" w:hAnsi="Times New Roman"/>
          <w:sz w:val="24"/>
          <w:szCs w:val="24"/>
          <w:lang w:val="lv-LV"/>
        </w:rPr>
      </w:pPr>
      <w:r w:rsidRPr="008D7A9B">
        <w:rPr>
          <w:rFonts w:ascii="Times New Roman" w:hAnsi="Times New Roman"/>
          <w:sz w:val="24"/>
          <w:szCs w:val="24"/>
          <w:lang w:val="lv-LV"/>
        </w:rPr>
        <w:t>Pilotpētījums</w:t>
      </w:r>
      <w:r w:rsidRPr="008D7A9B">
        <w:rPr>
          <w:rFonts w:ascii="Times New Roman" w:hAnsi="Times New Roman"/>
          <w:sz w:val="24"/>
          <w:szCs w:val="24"/>
          <w:lang w:val="lv-LV"/>
        </w:rPr>
        <w:t xml:space="preserve"> par roņu ieguves metodēm tiešā zvejas rīka tuvumā Latvijas apstākļos (skatīt 6.5.3</w:t>
      </w:r>
      <w:r w:rsidR="00810B56">
        <w:rPr>
          <w:rFonts w:ascii="Times New Roman" w:hAnsi="Times New Roman"/>
          <w:sz w:val="24"/>
          <w:szCs w:val="24"/>
          <w:lang w:val="lv-LV"/>
        </w:rPr>
        <w:t>. pasākumu</w:t>
      </w:r>
      <w:r w:rsidRPr="008D7A9B">
        <w:rPr>
          <w:rFonts w:ascii="Times New Roman" w:hAnsi="Times New Roman"/>
          <w:sz w:val="24"/>
          <w:szCs w:val="24"/>
          <w:lang w:val="lv-LV"/>
        </w:rPr>
        <w:t>)</w:t>
      </w:r>
      <w:r w:rsidRPr="008D7A9B" w:rsidR="008F2DF3">
        <w:rPr>
          <w:rFonts w:ascii="Times New Roman" w:hAnsi="Times New Roman"/>
          <w:sz w:val="24"/>
          <w:szCs w:val="24"/>
          <w:lang w:val="lv-LV"/>
        </w:rPr>
        <w:t>;</w:t>
      </w:r>
    </w:p>
    <w:p w:rsidR="00EA7E07" w:rsidRPr="00EA7E07" w:rsidP="000A32C3" w14:paraId="7AD1800E" w14:textId="73F282C5">
      <w:pPr>
        <w:pStyle w:val="ListParagraph"/>
        <w:numPr>
          <w:ilvl w:val="0"/>
          <w:numId w:val="5"/>
        </w:numPr>
        <w:spacing w:after="0"/>
        <w:ind w:left="714" w:hanging="357"/>
        <w:jc w:val="both"/>
        <w:rPr>
          <w:rFonts w:ascii="Times New Roman" w:hAnsi="Times New Roman"/>
          <w:sz w:val="24"/>
          <w:szCs w:val="24"/>
          <w:lang w:val="lv-LV"/>
        </w:rPr>
      </w:pPr>
      <w:r w:rsidRPr="004F49DF">
        <w:rPr>
          <w:rFonts w:ascii="Times New Roman" w:hAnsi="Times New Roman"/>
          <w:sz w:val="24"/>
          <w:szCs w:val="24"/>
          <w:lang w:val="lv-LV"/>
        </w:rPr>
        <w:t xml:space="preserve">Ja </w:t>
      </w:r>
      <w:r w:rsidRPr="004F49DF">
        <w:rPr>
          <w:rFonts w:ascii="Times New Roman" w:hAnsi="Times New Roman"/>
          <w:sz w:val="24"/>
          <w:szCs w:val="24"/>
          <w:lang w:val="lv-LV"/>
        </w:rPr>
        <w:t>pilotpētījumā</w:t>
      </w:r>
      <w:r w:rsidRPr="004F49DF">
        <w:rPr>
          <w:rFonts w:ascii="Times New Roman" w:hAnsi="Times New Roman"/>
          <w:sz w:val="24"/>
          <w:szCs w:val="24"/>
          <w:lang w:val="lv-LV"/>
        </w:rPr>
        <w:t xml:space="preserve"> tiek secināts, ka roņu selektīva ieguve zvejas rīku tuvumā samazina zvejas rīkiem un lomam radušos zaudējumus, pieļaujama r</w:t>
      </w:r>
      <w:r w:rsidRPr="004F49DF" w:rsidR="006D10FB">
        <w:rPr>
          <w:rFonts w:ascii="Times New Roman" w:hAnsi="Times New Roman"/>
          <w:sz w:val="24"/>
          <w:szCs w:val="24"/>
          <w:lang w:val="lv-LV"/>
        </w:rPr>
        <w:t xml:space="preserve">oņu </w:t>
      </w:r>
      <w:r w:rsidRPr="007101A3" w:rsidR="006D10FB">
        <w:rPr>
          <w:rFonts w:ascii="Times New Roman" w:hAnsi="Times New Roman"/>
          <w:sz w:val="24"/>
          <w:szCs w:val="24"/>
          <w:lang w:val="lv-LV"/>
        </w:rPr>
        <w:t>ieguve tiešā zve</w:t>
      </w:r>
      <w:r w:rsidRPr="00EA7E07" w:rsidR="006D10FB">
        <w:rPr>
          <w:rFonts w:ascii="Times New Roman" w:hAnsi="Times New Roman"/>
          <w:sz w:val="24"/>
          <w:szCs w:val="24"/>
          <w:lang w:val="lv-LV"/>
        </w:rPr>
        <w:t xml:space="preserve">jas </w:t>
      </w:r>
      <w:r w:rsidRPr="00EA7E07" w:rsidR="006D10FB">
        <w:rPr>
          <w:rFonts w:ascii="Times New Roman" w:hAnsi="Times New Roman"/>
          <w:sz w:val="24"/>
          <w:szCs w:val="24"/>
          <w:lang w:val="lv-LV"/>
        </w:rPr>
        <w:t xml:space="preserve">rīku tuvumā, </w:t>
      </w:r>
      <w:r w:rsidRPr="00EA7E07">
        <w:rPr>
          <w:rFonts w:ascii="Times New Roman" w:hAnsi="Times New Roman"/>
          <w:sz w:val="24"/>
          <w:szCs w:val="24"/>
          <w:lang w:val="lv-LV"/>
        </w:rPr>
        <w:t>nosakot kopējo maksimālo iegūstamo dzīvnieku skaitu gada ietvaros,</w:t>
      </w:r>
      <w:r w:rsidRPr="00EA7E07" w:rsidR="006D10FB">
        <w:rPr>
          <w:rFonts w:ascii="Times New Roman" w:hAnsi="Times New Roman"/>
          <w:sz w:val="24"/>
          <w:szCs w:val="24"/>
          <w:lang w:val="lv-LV"/>
        </w:rPr>
        <w:t xml:space="preserve"> </w:t>
      </w:r>
      <w:r w:rsidRPr="00EA7E07">
        <w:rPr>
          <w:rFonts w:ascii="Times New Roman" w:hAnsi="Times New Roman"/>
          <w:sz w:val="24"/>
          <w:szCs w:val="24"/>
          <w:lang w:val="lv-LV"/>
        </w:rPr>
        <w:t xml:space="preserve">kas, </w:t>
      </w:r>
      <w:r w:rsidRPr="00EA7E07" w:rsidR="006D10FB">
        <w:rPr>
          <w:rFonts w:ascii="Times New Roman" w:hAnsi="Times New Roman"/>
          <w:sz w:val="24"/>
          <w:szCs w:val="24"/>
          <w:lang w:val="lv-LV"/>
        </w:rPr>
        <w:t xml:space="preserve">līdzīgi kā citās kaimiņvalstīs, </w:t>
      </w:r>
      <w:r w:rsidRPr="00EA7E07">
        <w:rPr>
          <w:rFonts w:ascii="Times New Roman" w:hAnsi="Times New Roman"/>
          <w:sz w:val="24"/>
          <w:szCs w:val="24"/>
          <w:lang w:val="lv-LV"/>
        </w:rPr>
        <w:t xml:space="preserve">būtu </w:t>
      </w:r>
      <w:r w:rsidRPr="00EA7E07" w:rsidR="006D10FB">
        <w:rPr>
          <w:rFonts w:ascii="Times New Roman" w:hAnsi="Times New Roman"/>
          <w:sz w:val="24"/>
          <w:szCs w:val="24"/>
          <w:lang w:val="lv-LV"/>
        </w:rPr>
        <w:t>ne vairāk kā 1% no pelēkā roņu populācijas skaita novērtējuma Latvijas ūdeņos.</w:t>
      </w:r>
    </w:p>
    <w:p w:rsidR="00EA7E07" w:rsidRPr="000A32C3" w:rsidP="000A32C3" w14:paraId="5605FA57" w14:textId="27973010">
      <w:pPr>
        <w:pStyle w:val="Heading1"/>
        <w:spacing w:before="120" w:after="120"/>
        <w:rPr>
          <w:rFonts w:ascii="Times New Roman" w:hAnsi="Times New Roman"/>
          <w:sz w:val="24"/>
          <w:lang w:val="lv-LV"/>
        </w:rPr>
      </w:pPr>
      <w:bookmarkStart w:id="90" w:name="_Toc256000074"/>
      <w:r w:rsidRPr="000A32C3">
        <w:rPr>
          <w:rFonts w:ascii="Times New Roman" w:hAnsi="Times New Roman" w:cs="Times New Roman"/>
          <w:sz w:val="24"/>
          <w:lang w:val="lv-LV"/>
        </w:rPr>
        <w:t>6.9. Beigto roņu savākšana un utilizēšana</w:t>
      </w:r>
      <w:bookmarkEnd w:id="90"/>
    </w:p>
    <w:p w:rsidR="00EA7E07" w:rsidRPr="00EA7E07" w:rsidP="000A32C3" w14:paraId="3E61BEBC" w14:textId="57F0FA97">
      <w:pPr>
        <w:spacing w:before="120" w:after="120"/>
        <w:jc w:val="both"/>
        <w:rPr>
          <w:rFonts w:ascii="Times New Roman" w:hAnsi="Times New Roman"/>
          <w:sz w:val="24"/>
          <w:szCs w:val="24"/>
          <w:lang w:val="lv-LV"/>
        </w:rPr>
      </w:pPr>
      <w:r w:rsidRPr="00EA7E07">
        <w:rPr>
          <w:rFonts w:ascii="Times New Roman" w:hAnsi="Times New Roman"/>
          <w:sz w:val="24"/>
          <w:szCs w:val="24"/>
          <w:lang w:val="lv-LV"/>
        </w:rPr>
        <w:t>Roņu piezveja un ar to saistītā lielā roņu mirstība zvejas rīkos izraisa trīs veidu problēmas: apgrūtina zvejas procesu, rada vides piesārņojumu, kā arī sociālu diskomfortu. Ja beigto roņu ietekme uz jūras vides kvalitāti nav pētīta un, visticamāk, i</w:t>
      </w:r>
      <w:r>
        <w:rPr>
          <w:rFonts w:ascii="Times New Roman" w:hAnsi="Times New Roman"/>
          <w:sz w:val="24"/>
          <w:szCs w:val="24"/>
          <w:lang w:val="lv-LV"/>
        </w:rPr>
        <w:t>r</w:t>
      </w:r>
      <w:r w:rsidRPr="00EA7E07">
        <w:rPr>
          <w:rFonts w:ascii="Times New Roman" w:hAnsi="Times New Roman"/>
          <w:sz w:val="24"/>
          <w:szCs w:val="24"/>
          <w:lang w:val="lv-LV"/>
        </w:rPr>
        <w:t xml:space="preserve"> nebūtiska, krastā izskalotie roņi uzskatāmi par jūras liedaga, it īpaši pludmaļu piesārņojumu. Beigtie roņi rada diskomfortu gan zvejniekiem (papildus problēmas), gan sabiedrībai</w:t>
      </w:r>
      <w:r>
        <w:rPr>
          <w:rFonts w:ascii="Times New Roman" w:hAnsi="Times New Roman"/>
          <w:sz w:val="24"/>
          <w:szCs w:val="24"/>
          <w:lang w:val="lv-LV"/>
        </w:rPr>
        <w:t xml:space="preserve"> </w:t>
      </w:r>
      <w:r w:rsidRPr="00EA7E07">
        <w:rPr>
          <w:rFonts w:ascii="Times New Roman" w:hAnsi="Times New Roman"/>
          <w:sz w:val="24"/>
          <w:szCs w:val="24"/>
          <w:lang w:val="lv-LV"/>
        </w:rPr>
        <w:t xml:space="preserve">-  </w:t>
      </w:r>
      <w:r w:rsidR="006B40AB">
        <w:rPr>
          <w:rFonts w:ascii="Times New Roman" w:hAnsi="Times New Roman"/>
          <w:sz w:val="24"/>
          <w:szCs w:val="24"/>
          <w:lang w:val="lv-LV"/>
        </w:rPr>
        <w:t xml:space="preserve">tai </w:t>
      </w:r>
      <w:r w:rsidR="006B40AB">
        <w:rPr>
          <w:rFonts w:ascii="Times New Roman" w:hAnsi="Times New Roman"/>
          <w:sz w:val="24"/>
          <w:szCs w:val="24"/>
          <w:lang w:val="lv-LV"/>
        </w:rPr>
        <w:t>sabiedrības</w:t>
      </w:r>
      <w:r w:rsidRPr="00EA7E07">
        <w:rPr>
          <w:rFonts w:ascii="Times New Roman" w:hAnsi="Times New Roman"/>
          <w:sz w:val="24"/>
          <w:szCs w:val="24"/>
          <w:lang w:val="lv-LV"/>
        </w:rPr>
        <w:t>daļai</w:t>
      </w:r>
      <w:r w:rsidRPr="00EA7E07">
        <w:rPr>
          <w:rFonts w:ascii="Times New Roman" w:hAnsi="Times New Roman"/>
          <w:sz w:val="24"/>
          <w:szCs w:val="24"/>
          <w:lang w:val="lv-LV"/>
        </w:rPr>
        <w:t xml:space="preserve">, kas vēlas atpūsties nepiesārņotā jūras liedagā. Kamēr roņu mirstība piezvejas rezultātā nav novērsta vai būtiski samazināta, jārisina tās izraisītās sekas. </w:t>
      </w:r>
    </w:p>
    <w:p w:rsidR="00EA7E07" w:rsidRPr="00EA7E07" w:rsidP="000A32C3" w14:paraId="77AA77D2" w14:textId="0B4A827D">
      <w:pPr>
        <w:spacing w:before="120" w:after="120"/>
        <w:jc w:val="both"/>
        <w:rPr>
          <w:rFonts w:ascii="Times New Roman" w:hAnsi="Times New Roman"/>
          <w:sz w:val="24"/>
          <w:szCs w:val="24"/>
          <w:lang w:val="lv-LV"/>
        </w:rPr>
      </w:pPr>
      <w:r w:rsidRPr="00EA7E07">
        <w:rPr>
          <w:rFonts w:ascii="Times New Roman" w:hAnsi="Times New Roman"/>
          <w:sz w:val="24"/>
          <w:szCs w:val="24"/>
          <w:lang w:val="lv-LV"/>
        </w:rPr>
        <w:t>6.</w:t>
      </w:r>
      <w:r>
        <w:rPr>
          <w:rFonts w:ascii="Times New Roman" w:hAnsi="Times New Roman"/>
          <w:sz w:val="24"/>
          <w:szCs w:val="24"/>
          <w:lang w:val="lv-LV"/>
        </w:rPr>
        <w:t>9</w:t>
      </w:r>
      <w:r w:rsidRPr="00EA7E07">
        <w:rPr>
          <w:rFonts w:ascii="Times New Roman" w:hAnsi="Times New Roman"/>
          <w:sz w:val="24"/>
          <w:szCs w:val="24"/>
          <w:lang w:val="lv-LV"/>
        </w:rPr>
        <w:t>.1. (</w:t>
      </w:r>
      <w:r w:rsidRPr="000A32C3">
        <w:rPr>
          <w:rFonts w:ascii="Times New Roman" w:hAnsi="Times New Roman"/>
          <w:i/>
          <w:sz w:val="24"/>
          <w:szCs w:val="24"/>
          <w:lang w:val="lv-LV"/>
        </w:rPr>
        <w:t>I prioritāte</w:t>
      </w:r>
      <w:r w:rsidRPr="00EA7E07">
        <w:rPr>
          <w:rFonts w:ascii="Times New Roman" w:hAnsi="Times New Roman"/>
          <w:sz w:val="24"/>
          <w:szCs w:val="24"/>
          <w:lang w:val="lv-LV"/>
        </w:rPr>
        <w:t>) Piezvejā nejauši iegūto roņu nodošanas-savākšanas punktu izveide vietējās pašvaldībās.</w:t>
      </w:r>
    </w:p>
    <w:p w:rsidR="00EA7E07" w:rsidRPr="00EA7E07" w:rsidP="000A32C3" w14:paraId="61C3AFF8" w14:textId="65AEB184">
      <w:pPr>
        <w:spacing w:before="120" w:after="120"/>
        <w:jc w:val="both"/>
        <w:rPr>
          <w:rFonts w:ascii="Times New Roman" w:hAnsi="Times New Roman"/>
          <w:sz w:val="24"/>
          <w:szCs w:val="24"/>
          <w:lang w:val="lv-LV"/>
        </w:rPr>
      </w:pPr>
      <w:r w:rsidRPr="00EA7E07">
        <w:rPr>
          <w:rFonts w:ascii="Times New Roman" w:hAnsi="Times New Roman"/>
          <w:sz w:val="24"/>
          <w:szCs w:val="24"/>
          <w:lang w:val="lv-LV"/>
        </w:rPr>
        <w:t>6.</w:t>
      </w:r>
      <w:r>
        <w:rPr>
          <w:rFonts w:ascii="Times New Roman" w:hAnsi="Times New Roman"/>
          <w:sz w:val="24"/>
          <w:szCs w:val="24"/>
          <w:lang w:val="lv-LV"/>
        </w:rPr>
        <w:t>9</w:t>
      </w:r>
      <w:r w:rsidRPr="00EA7E07">
        <w:rPr>
          <w:rFonts w:ascii="Times New Roman" w:hAnsi="Times New Roman"/>
          <w:sz w:val="24"/>
          <w:szCs w:val="24"/>
          <w:lang w:val="lv-LV"/>
        </w:rPr>
        <w:t>.2. (</w:t>
      </w:r>
      <w:r w:rsidRPr="000A32C3">
        <w:rPr>
          <w:rFonts w:ascii="Times New Roman" w:hAnsi="Times New Roman"/>
          <w:i/>
          <w:sz w:val="24"/>
          <w:szCs w:val="24"/>
          <w:lang w:val="lv-LV"/>
        </w:rPr>
        <w:t>II prioritāte</w:t>
      </w:r>
      <w:r w:rsidRPr="00EA7E07">
        <w:rPr>
          <w:rFonts w:ascii="Times New Roman" w:hAnsi="Times New Roman"/>
          <w:sz w:val="24"/>
          <w:szCs w:val="24"/>
          <w:lang w:val="lv-LV"/>
        </w:rPr>
        <w:t>). Izskaloto roņu utilizēšana</w:t>
      </w:r>
      <w:r>
        <w:rPr>
          <w:rFonts w:ascii="Times New Roman" w:hAnsi="Times New Roman"/>
          <w:sz w:val="24"/>
          <w:szCs w:val="24"/>
          <w:lang w:val="lv-LV"/>
        </w:rPr>
        <w:t>.</w:t>
      </w:r>
    </w:p>
    <w:p w:rsidR="008167F8" w:rsidRPr="00EA7E07" w:rsidP="000A32C3" w14:paraId="221B7FAC" w14:textId="45B4BF68">
      <w:pPr>
        <w:spacing w:before="120" w:after="120"/>
        <w:jc w:val="both"/>
        <w:rPr>
          <w:rFonts w:ascii="Times New Roman" w:hAnsi="Times New Roman"/>
          <w:sz w:val="24"/>
          <w:szCs w:val="24"/>
          <w:lang w:val="lv-LV"/>
        </w:rPr>
      </w:pPr>
      <w:r w:rsidRPr="00EA7E07">
        <w:rPr>
          <w:rFonts w:ascii="Times New Roman" w:hAnsi="Times New Roman"/>
          <w:sz w:val="24"/>
          <w:szCs w:val="24"/>
          <w:lang w:val="lv-LV"/>
        </w:rPr>
        <w:t>Ieteicamākais veids ir bojā gājušo dzīvnieku savākšana un nogādāšana dzīvnieku kapsētās vai nodošana PVD atzītiem blakusproduktu savākšanas, transportēšanas, pārstrādes un likvidēšanas uzņēmumiem. Tā kā pašvaldībām bojā gājušo roņu savākšana rada lielus papildus izdevumus, tiek pieļauts izskalotos roņus, kuru savākšana ir pašvaldības atbildībā, aprakt kāpās vai maksimāli tuvu tai vietai, kur līķis tiek atrasts</w:t>
      </w:r>
      <w:r>
        <w:rPr>
          <w:rFonts w:ascii="Times New Roman" w:hAnsi="Times New Roman"/>
          <w:sz w:val="24"/>
          <w:szCs w:val="24"/>
          <w:lang w:val="lv-LV"/>
        </w:rPr>
        <w:t xml:space="preserve"> (tā</w:t>
      </w:r>
      <w:r w:rsidRPr="00EA7E07">
        <w:rPr>
          <w:rFonts w:ascii="Times New Roman" w:hAnsi="Times New Roman"/>
          <w:sz w:val="24"/>
          <w:szCs w:val="24"/>
          <w:lang w:val="lv-LV"/>
        </w:rPr>
        <w:t>, lai augsne virs bojā gājušā dzīvnieka būtu vismaz 75cm). Nav ieteicams bojā gājušo dzīvnieku pirms aprakšanas ievietot plastmasas maisā. Roņu līķu aprakšana nav pieļaujama pilsētu un ciemu tuvumā, zilo karogu pludmalēs, tūristu iecienītās pludmalēs.</w:t>
      </w:r>
      <w:r w:rsidR="003A43A6">
        <w:rPr>
          <w:rFonts w:ascii="Times New Roman" w:hAnsi="Times New Roman"/>
          <w:sz w:val="24"/>
          <w:szCs w:val="24"/>
          <w:lang w:val="lv-LV"/>
        </w:rPr>
        <w:t xml:space="preserve"> Ja zvejas rīkos </w:t>
      </w:r>
      <w:r w:rsidR="006F7A6C">
        <w:rPr>
          <w:rFonts w:ascii="Times New Roman" w:hAnsi="Times New Roman"/>
          <w:sz w:val="24"/>
          <w:szCs w:val="24"/>
          <w:lang w:val="lv-LV"/>
        </w:rPr>
        <w:t xml:space="preserve">nejauši piezvejotu </w:t>
      </w:r>
      <w:r w:rsidR="003A43A6">
        <w:rPr>
          <w:rFonts w:ascii="Times New Roman" w:hAnsi="Times New Roman"/>
          <w:sz w:val="24"/>
          <w:szCs w:val="24"/>
          <w:lang w:val="lv-LV"/>
        </w:rPr>
        <w:t xml:space="preserve">vai izskalotu un atrastu bojā gājušu roni vēlas izmantot personīgām vajadzībām, jāsaņem DAP atļauja (skaidrojums </w:t>
      </w:r>
      <w:r w:rsidR="006F7A6C">
        <w:rPr>
          <w:rFonts w:ascii="Times New Roman" w:hAnsi="Times New Roman"/>
          <w:sz w:val="24"/>
          <w:szCs w:val="24"/>
          <w:lang w:val="lv-LV"/>
        </w:rPr>
        <w:t>7</w:t>
      </w:r>
      <w:r w:rsidR="003A43A6">
        <w:rPr>
          <w:rFonts w:ascii="Times New Roman" w:hAnsi="Times New Roman"/>
          <w:sz w:val="24"/>
          <w:szCs w:val="24"/>
          <w:lang w:val="lv-LV"/>
        </w:rPr>
        <w:t>.</w:t>
      </w:r>
      <w:r w:rsidR="006F7A6C">
        <w:rPr>
          <w:rFonts w:ascii="Times New Roman" w:hAnsi="Times New Roman"/>
          <w:sz w:val="24"/>
          <w:szCs w:val="24"/>
          <w:lang w:val="lv-LV"/>
        </w:rPr>
        <w:t xml:space="preserve"> </w:t>
      </w:r>
      <w:r w:rsidR="003A43A6">
        <w:rPr>
          <w:rFonts w:ascii="Times New Roman" w:hAnsi="Times New Roman"/>
          <w:sz w:val="24"/>
          <w:szCs w:val="24"/>
          <w:lang w:val="lv-LV"/>
        </w:rPr>
        <w:t xml:space="preserve">pielikumā). </w:t>
      </w:r>
      <w:r>
        <w:rPr>
          <w:rFonts w:ascii="Times New Roman" w:hAnsi="Times New Roman"/>
          <w:sz w:val="24"/>
          <w:szCs w:val="24"/>
          <w:lang w:val="lv-LV"/>
        </w:rPr>
        <w:t xml:space="preserve">Vienlaikus tomēr tiek rekomendēts pašvaldībām piesaistīt projektu finansējumus, lai izveidotu nepieciešamās dzīvnieku kapsētas. </w:t>
      </w:r>
    </w:p>
    <w:p w:rsidR="00EA7E07" w:rsidRPr="00EA7E07" w:rsidP="000A32C3" w14:paraId="36150FF1" w14:textId="23E36537">
      <w:pPr>
        <w:spacing w:before="120" w:after="120"/>
        <w:jc w:val="both"/>
        <w:rPr>
          <w:rFonts w:ascii="Times New Roman" w:hAnsi="Times New Roman"/>
          <w:sz w:val="24"/>
          <w:szCs w:val="24"/>
          <w:lang w:val="lv-LV"/>
        </w:rPr>
      </w:pPr>
      <w:r w:rsidRPr="00EA7E07">
        <w:rPr>
          <w:rFonts w:ascii="Times New Roman" w:hAnsi="Times New Roman"/>
          <w:sz w:val="24"/>
          <w:szCs w:val="24"/>
          <w:lang w:val="lv-LV"/>
        </w:rPr>
        <w:t>6.</w:t>
      </w:r>
      <w:r>
        <w:rPr>
          <w:rFonts w:ascii="Times New Roman" w:hAnsi="Times New Roman"/>
          <w:sz w:val="24"/>
          <w:szCs w:val="24"/>
          <w:lang w:val="lv-LV"/>
        </w:rPr>
        <w:t>9</w:t>
      </w:r>
      <w:r w:rsidRPr="00EA7E07">
        <w:rPr>
          <w:rFonts w:ascii="Times New Roman" w:hAnsi="Times New Roman"/>
          <w:sz w:val="24"/>
          <w:szCs w:val="24"/>
          <w:lang w:val="lv-LV"/>
        </w:rPr>
        <w:t>.3. (</w:t>
      </w:r>
      <w:r w:rsidRPr="000A32C3">
        <w:rPr>
          <w:rFonts w:ascii="Times New Roman" w:hAnsi="Times New Roman"/>
          <w:i/>
          <w:sz w:val="24"/>
          <w:szCs w:val="24"/>
          <w:lang w:val="lv-LV"/>
        </w:rPr>
        <w:t>III prioritāte</w:t>
      </w:r>
      <w:r w:rsidRPr="00EA7E07">
        <w:rPr>
          <w:rFonts w:ascii="Times New Roman" w:hAnsi="Times New Roman"/>
          <w:sz w:val="24"/>
          <w:szCs w:val="24"/>
          <w:lang w:val="lv-LV"/>
        </w:rPr>
        <w:t>). Zvejnieku iesaiste beigto roņu utilizēšanā</w:t>
      </w:r>
      <w:r>
        <w:rPr>
          <w:rFonts w:ascii="Times New Roman" w:hAnsi="Times New Roman"/>
          <w:sz w:val="24"/>
          <w:szCs w:val="24"/>
          <w:lang w:val="lv-LV"/>
        </w:rPr>
        <w:t>.</w:t>
      </w:r>
    </w:p>
    <w:p w:rsidR="00EA7E07" w:rsidRPr="000A32C3" w:rsidP="000A32C3" w14:paraId="63FEF1E5" w14:textId="0685E5E1">
      <w:pPr>
        <w:spacing w:before="120" w:after="120"/>
        <w:jc w:val="both"/>
        <w:rPr>
          <w:rFonts w:ascii="Times New Roman" w:hAnsi="Times New Roman"/>
          <w:sz w:val="24"/>
          <w:szCs w:val="24"/>
          <w:lang w:val="lv-LV"/>
        </w:rPr>
      </w:pPr>
      <w:r w:rsidRPr="00EA7E07">
        <w:rPr>
          <w:rFonts w:ascii="Times New Roman" w:hAnsi="Times New Roman"/>
          <w:sz w:val="24"/>
          <w:szCs w:val="24"/>
          <w:lang w:val="lv-LV"/>
        </w:rPr>
        <w:t>Tiek rekomendēts piekrastes pašvaldībām izstrādāt mehānismu par finansiālu atbalstu zvejniekiem, ja zvejas rīkā nejauši bojā gājušais ronis pēc izvešanas krastā tiek utilizēts paša zvejnieka spēkiem. Iespējams, šādu mehānismu var noteikt caur pašvaldību saistošajiem noteikumiem. Šāda mehānisma izstrāde mazinātu slodzi un izmaksas pašvaldībām, veicot roņu līķu savākšanu no pludmalēm, kā arī vienlaikus būtu pieejama informācija par roņu piezveju, kas ļautu novērtēt to mirstību zvejas rīkos</w:t>
      </w:r>
      <w:r>
        <w:rPr>
          <w:rFonts w:ascii="Times New Roman" w:hAnsi="Times New Roman"/>
          <w:sz w:val="24"/>
          <w:szCs w:val="24"/>
          <w:lang w:val="lv-LV"/>
        </w:rPr>
        <w:t>.</w:t>
      </w:r>
      <w:r w:rsidR="00B60D63">
        <w:rPr>
          <w:rFonts w:ascii="Times New Roman" w:hAnsi="Times New Roman"/>
          <w:sz w:val="24"/>
          <w:szCs w:val="24"/>
          <w:lang w:val="lv-LV"/>
        </w:rPr>
        <w:t xml:space="preserve"> Šādu mehānismu izstrāde un </w:t>
      </w:r>
      <w:r w:rsidR="00B60D63">
        <w:rPr>
          <w:rFonts w:ascii="Times New Roman" w:hAnsi="Times New Roman"/>
          <w:sz w:val="24"/>
          <w:szCs w:val="24"/>
          <w:lang w:val="lv-LV"/>
        </w:rPr>
        <w:t>pilotizmēģinājumi</w:t>
      </w:r>
      <w:r w:rsidR="00B60D63">
        <w:rPr>
          <w:rFonts w:ascii="Times New Roman" w:hAnsi="Times New Roman"/>
          <w:sz w:val="24"/>
          <w:szCs w:val="24"/>
          <w:lang w:val="lv-LV"/>
        </w:rPr>
        <w:t xml:space="preserve"> veicami sākotnēji projektu veidā, lai tos varētu aprobēt un novērtēt šādas pieejas sociālekonomisko pienesumu. </w:t>
      </w:r>
    </w:p>
    <w:p w:rsidR="00944E2A" w:rsidRPr="008D7A9B" w14:paraId="7F60A909" w14:textId="77777777">
      <w:pPr>
        <w:widowControl/>
        <w:rPr>
          <w:rFonts w:ascii="Times New Roman" w:hAnsi="Times New Roman" w:eastAsiaTheme="majorEastAsia"/>
          <w:b/>
          <w:color w:val="000000" w:themeColor="text1"/>
          <w:sz w:val="24"/>
          <w:szCs w:val="24"/>
          <w:lang w:val="lv-LV"/>
        </w:rPr>
      </w:pPr>
      <w:bookmarkStart w:id="91" w:name="_Toc51871209"/>
      <w:r w:rsidRPr="008D7A9B">
        <w:rPr>
          <w:rFonts w:ascii="Times New Roman" w:hAnsi="Times New Roman"/>
          <w:sz w:val="24"/>
          <w:szCs w:val="24"/>
          <w:lang w:val="lv-LV"/>
        </w:rPr>
        <w:br w:type="page"/>
      </w:r>
    </w:p>
    <w:p w:rsidR="006D10FB" w:rsidRPr="00D05BBC" w:rsidP="000A32C3" w14:paraId="0D0C0C30" w14:textId="52CA5084">
      <w:pPr>
        <w:pStyle w:val="Heading1"/>
        <w:numPr>
          <w:ilvl w:val="0"/>
          <w:numId w:val="1"/>
        </w:numPr>
        <w:spacing w:before="120" w:after="120"/>
        <w:rPr>
          <w:rFonts w:ascii="Times New Roman" w:hAnsi="Times New Roman" w:cs="Times New Roman"/>
          <w:lang w:val="lv-LV"/>
        </w:rPr>
      </w:pPr>
      <w:bookmarkStart w:id="92" w:name="_Toc256000075"/>
      <w:r w:rsidRPr="00D05BBC">
        <w:rPr>
          <w:rFonts w:ascii="Times New Roman" w:hAnsi="Times New Roman" w:cs="Times New Roman"/>
          <w:lang w:val="lv-LV"/>
        </w:rPr>
        <w:t>Plānoto rīcību un pasākumu pārskats</w:t>
      </w:r>
      <w:bookmarkEnd w:id="92"/>
      <w:bookmarkEnd w:id="91"/>
      <w:r w:rsidRPr="00D05BBC">
        <w:rPr>
          <w:rFonts w:ascii="Times New Roman" w:hAnsi="Times New Roman" w:cs="Times New Roman"/>
          <w:lang w:val="lv-LV"/>
        </w:rPr>
        <w:t xml:space="preserve"> </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
      <w:tblGrid>
        <w:gridCol w:w="4815"/>
        <w:gridCol w:w="1174"/>
        <w:gridCol w:w="1519"/>
        <w:gridCol w:w="1757"/>
      </w:tblGrid>
      <w:tr w14:paraId="014EF51E" w14:textId="77777777" w:rsidTr="00D05BBC">
        <w:tblPrEx>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tblPrEx>
        <w:trPr>
          <w:jc w:val="center"/>
        </w:trPr>
        <w:tc>
          <w:tcPr>
            <w:tcW w:w="4815" w:type="dxa"/>
            <w:tcBorders>
              <w:bottom w:val="single" w:sz="4" w:space="0" w:color="auto"/>
            </w:tcBorders>
            <w:shd w:val="clear" w:color="auto" w:fill="E6E6E6"/>
          </w:tcPr>
          <w:p w:rsidR="006D10FB" w:rsidRPr="00D05BBC" w:rsidP="00644A0A" w14:paraId="7D5699E2" w14:textId="77777777">
            <w:pPr>
              <w:pStyle w:val="Tabulasteksts"/>
              <w:rPr>
                <w:rFonts w:ascii="Times New Roman" w:hAnsi="Times New Roman"/>
                <w:b/>
                <w:bCs/>
              </w:rPr>
            </w:pPr>
            <w:r w:rsidRPr="00D05BBC">
              <w:rPr>
                <w:rFonts w:ascii="Times New Roman" w:hAnsi="Times New Roman"/>
                <w:b/>
                <w:bCs/>
              </w:rPr>
              <w:t>Rīcība/pasākums</w:t>
            </w:r>
          </w:p>
        </w:tc>
        <w:tc>
          <w:tcPr>
            <w:tcW w:w="1174" w:type="dxa"/>
            <w:tcBorders>
              <w:bottom w:val="single" w:sz="4" w:space="0" w:color="auto"/>
            </w:tcBorders>
            <w:shd w:val="clear" w:color="auto" w:fill="E6E6E6"/>
          </w:tcPr>
          <w:p w:rsidR="006D10FB" w:rsidRPr="00D05BBC" w:rsidP="00644A0A" w14:paraId="7E5A6729" w14:textId="77777777">
            <w:pPr>
              <w:pStyle w:val="Tabulasteksts"/>
              <w:rPr>
                <w:rFonts w:ascii="Times New Roman" w:hAnsi="Times New Roman"/>
                <w:b/>
                <w:bCs/>
              </w:rPr>
            </w:pPr>
            <w:r w:rsidRPr="00D05BBC">
              <w:rPr>
                <w:rFonts w:ascii="Times New Roman" w:hAnsi="Times New Roman"/>
                <w:b/>
                <w:bCs/>
              </w:rPr>
              <w:t>Veikšanas prioritāte</w:t>
            </w:r>
          </w:p>
        </w:tc>
        <w:tc>
          <w:tcPr>
            <w:tcW w:w="1519" w:type="dxa"/>
            <w:tcBorders>
              <w:bottom w:val="single" w:sz="4" w:space="0" w:color="auto"/>
            </w:tcBorders>
            <w:shd w:val="clear" w:color="auto" w:fill="E6E6E6"/>
          </w:tcPr>
          <w:p w:rsidR="006D10FB" w:rsidRPr="00D05BBC" w:rsidP="00644A0A" w14:paraId="6D349E08" w14:textId="77777777">
            <w:pPr>
              <w:pStyle w:val="Tabulasteksts"/>
              <w:rPr>
                <w:rFonts w:ascii="Times New Roman" w:hAnsi="Times New Roman"/>
                <w:b/>
                <w:bCs/>
              </w:rPr>
            </w:pPr>
            <w:r w:rsidRPr="00D05BBC">
              <w:rPr>
                <w:rFonts w:ascii="Times New Roman" w:hAnsi="Times New Roman"/>
                <w:b/>
                <w:bCs/>
              </w:rPr>
              <w:t>Izpildes termiņš (nepieciešamais laiks)</w:t>
            </w:r>
          </w:p>
        </w:tc>
        <w:tc>
          <w:tcPr>
            <w:tcW w:w="1757" w:type="dxa"/>
            <w:tcBorders>
              <w:bottom w:val="single" w:sz="4" w:space="0" w:color="auto"/>
            </w:tcBorders>
            <w:shd w:val="clear" w:color="auto" w:fill="E6E6E6"/>
          </w:tcPr>
          <w:p w:rsidR="006D10FB" w:rsidRPr="00D05BBC" w:rsidP="00644A0A" w14:paraId="169F88C7" w14:textId="77777777">
            <w:pPr>
              <w:pStyle w:val="Tabulasteksts"/>
              <w:rPr>
                <w:rFonts w:ascii="Times New Roman" w:hAnsi="Times New Roman"/>
                <w:b/>
                <w:bCs/>
              </w:rPr>
            </w:pPr>
            <w:r w:rsidRPr="00D05BBC">
              <w:rPr>
                <w:rFonts w:ascii="Times New Roman" w:hAnsi="Times New Roman"/>
                <w:b/>
                <w:bCs/>
              </w:rPr>
              <w:t>Izmaksu novērtējums (EUR)</w:t>
            </w:r>
          </w:p>
        </w:tc>
      </w:tr>
      <w:tr w14:paraId="407FC15D"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07A48E64" w14:textId="59D0A401">
            <w:pPr>
              <w:pStyle w:val="Tabulasteksts"/>
              <w:rPr>
                <w:rFonts w:ascii="Times New Roman" w:hAnsi="Times New Roman"/>
                <w:noProof/>
              </w:rPr>
            </w:pPr>
            <w:r w:rsidRPr="00D05BBC">
              <w:rPr>
                <w:rFonts w:ascii="Times New Roman" w:hAnsi="Times New Roman"/>
                <w:noProof/>
              </w:rPr>
              <w:t>6.1.</w:t>
            </w:r>
            <w:r w:rsidR="001B6298">
              <w:rPr>
                <w:rFonts w:ascii="Times New Roman" w:hAnsi="Times New Roman"/>
                <w:noProof/>
              </w:rPr>
              <w:t>1</w:t>
            </w:r>
            <w:r w:rsidRPr="00D05BBC">
              <w:rPr>
                <w:rFonts w:ascii="Times New Roman" w:hAnsi="Times New Roman"/>
                <w:noProof/>
              </w:rPr>
              <w:t>. Veikt izmaiņas Dabas aizsardzības pārvaldes nolikumā</w:t>
            </w:r>
          </w:p>
        </w:tc>
        <w:tc>
          <w:tcPr>
            <w:tcW w:w="1174" w:type="dxa"/>
            <w:shd w:val="clear" w:color="auto" w:fill="auto"/>
          </w:tcPr>
          <w:p w:rsidR="006D10FB" w:rsidRPr="00D05BBC" w:rsidP="00644A0A" w14:paraId="4EF73744" w14:textId="571AE372">
            <w:pPr>
              <w:pStyle w:val="Tabulasteksts"/>
              <w:rPr>
                <w:rFonts w:ascii="Times New Roman" w:hAnsi="Times New Roman"/>
              </w:rPr>
            </w:pPr>
            <w:r>
              <w:rPr>
                <w:rFonts w:ascii="Times New Roman" w:hAnsi="Times New Roman"/>
              </w:rPr>
              <w:t>I</w:t>
            </w:r>
            <w:r w:rsidRPr="00D05BBC">
              <w:rPr>
                <w:rFonts w:ascii="Times New Roman" w:hAnsi="Times New Roman"/>
              </w:rPr>
              <w:t>I</w:t>
            </w:r>
          </w:p>
        </w:tc>
        <w:tc>
          <w:tcPr>
            <w:tcW w:w="1519" w:type="dxa"/>
            <w:shd w:val="clear" w:color="auto" w:fill="auto"/>
          </w:tcPr>
          <w:p w:rsidR="006D10FB" w:rsidRPr="00D05BBC" w:rsidP="00644A0A" w14:paraId="7D101A98" w14:textId="77777777">
            <w:pPr>
              <w:pStyle w:val="Tabulasteksts"/>
              <w:rPr>
                <w:rFonts w:ascii="Times New Roman" w:hAnsi="Times New Roman"/>
              </w:rPr>
            </w:pPr>
            <w:r w:rsidRPr="00D05BBC">
              <w:rPr>
                <w:rFonts w:ascii="Times New Roman" w:hAnsi="Times New Roman"/>
              </w:rPr>
              <w:t>2021</w:t>
            </w:r>
          </w:p>
        </w:tc>
        <w:tc>
          <w:tcPr>
            <w:tcW w:w="1757" w:type="dxa"/>
            <w:shd w:val="clear" w:color="auto" w:fill="auto"/>
          </w:tcPr>
          <w:p w:rsidR="006D10FB" w:rsidRPr="00D05BBC" w:rsidP="00644A0A" w14:paraId="6DD932D3" w14:textId="77777777">
            <w:pPr>
              <w:pStyle w:val="Tabulasteksts"/>
              <w:rPr>
                <w:rFonts w:ascii="Times New Roman" w:hAnsi="Times New Roman"/>
              </w:rPr>
            </w:pPr>
            <w:r w:rsidRPr="00D05BBC">
              <w:rPr>
                <w:rFonts w:ascii="Times New Roman" w:hAnsi="Times New Roman"/>
              </w:rPr>
              <w:t>Atbildīgo iestāžu budžeta ietvaros</w:t>
            </w:r>
          </w:p>
        </w:tc>
      </w:tr>
      <w:tr w14:paraId="16E23DA2"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B40AB" w:rsidRPr="00D05BBC" w:rsidP="00644A0A" w14:paraId="6977E432" w14:textId="3430AE34">
            <w:pPr>
              <w:pStyle w:val="Tabulasteksts"/>
              <w:rPr>
                <w:rFonts w:ascii="Times New Roman" w:hAnsi="Times New Roman"/>
                <w:noProof/>
              </w:rPr>
            </w:pPr>
            <w:r>
              <w:rPr>
                <w:rFonts w:ascii="Times New Roman" w:hAnsi="Times New Roman"/>
                <w:noProof/>
              </w:rPr>
              <w:t>6.1.</w:t>
            </w:r>
            <w:r w:rsidR="001B6298">
              <w:rPr>
                <w:rFonts w:ascii="Times New Roman" w:hAnsi="Times New Roman"/>
                <w:noProof/>
              </w:rPr>
              <w:t>2</w:t>
            </w:r>
            <w:r>
              <w:rPr>
                <w:rFonts w:ascii="Times New Roman" w:hAnsi="Times New Roman"/>
                <w:noProof/>
              </w:rPr>
              <w:t>.</w:t>
            </w:r>
            <w:r w:rsidR="00D637DB">
              <w:rPr>
                <w:rFonts w:ascii="Times New Roman" w:hAnsi="Times New Roman"/>
                <w:noProof/>
              </w:rPr>
              <w:t xml:space="preserve"> </w:t>
            </w:r>
            <w:r w:rsidRPr="00D637DB" w:rsidR="00D637DB">
              <w:rPr>
                <w:rFonts w:ascii="Times New Roman" w:hAnsi="Times New Roman"/>
                <w:noProof/>
              </w:rPr>
              <w:t>Veikt izmaiņas MK 2016. gada 7.jūnija noteikumos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p>
        </w:tc>
        <w:tc>
          <w:tcPr>
            <w:tcW w:w="1174" w:type="dxa"/>
            <w:shd w:val="clear" w:color="auto" w:fill="auto"/>
          </w:tcPr>
          <w:p w:rsidR="006B40AB" w:rsidP="00644A0A" w14:paraId="377A3718" w14:textId="36676A41">
            <w:pPr>
              <w:pStyle w:val="Tabulasteksts"/>
              <w:rPr>
                <w:rFonts w:ascii="Times New Roman" w:hAnsi="Times New Roman"/>
              </w:rPr>
            </w:pPr>
            <w:r>
              <w:rPr>
                <w:rFonts w:ascii="Times New Roman" w:hAnsi="Times New Roman"/>
              </w:rPr>
              <w:t>I</w:t>
            </w:r>
          </w:p>
        </w:tc>
        <w:tc>
          <w:tcPr>
            <w:tcW w:w="1519" w:type="dxa"/>
            <w:shd w:val="clear" w:color="auto" w:fill="auto"/>
          </w:tcPr>
          <w:p w:rsidR="006B40AB" w:rsidRPr="00D05BBC" w:rsidP="00644A0A" w14:paraId="66A060E5" w14:textId="613F6899">
            <w:pPr>
              <w:pStyle w:val="Tabulasteksts"/>
              <w:rPr>
                <w:rFonts w:ascii="Times New Roman" w:hAnsi="Times New Roman"/>
              </w:rPr>
            </w:pPr>
            <w:r>
              <w:rPr>
                <w:rFonts w:ascii="Times New Roman" w:hAnsi="Times New Roman"/>
              </w:rPr>
              <w:t>2021</w:t>
            </w:r>
          </w:p>
        </w:tc>
        <w:tc>
          <w:tcPr>
            <w:tcW w:w="1757" w:type="dxa"/>
            <w:shd w:val="clear" w:color="auto" w:fill="auto"/>
          </w:tcPr>
          <w:p w:rsidR="006B40AB" w:rsidRPr="00D05BBC" w:rsidP="00644A0A" w14:paraId="31B20E7A" w14:textId="539D308A">
            <w:pPr>
              <w:pStyle w:val="Tabulasteksts"/>
              <w:rPr>
                <w:rFonts w:ascii="Times New Roman" w:hAnsi="Times New Roman"/>
              </w:rPr>
            </w:pPr>
            <w:r w:rsidRPr="00D637DB">
              <w:rPr>
                <w:rFonts w:ascii="Times New Roman" w:hAnsi="Times New Roman"/>
              </w:rPr>
              <w:t>Atbildīgo iestāžu budžeta ietvaros</w:t>
            </w:r>
          </w:p>
        </w:tc>
      </w:tr>
      <w:tr w14:paraId="39AF3A3F"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495E1C" w:rsidP="00644A0A" w14:paraId="0364F026" w14:textId="6BBC43B2">
            <w:pPr>
              <w:pStyle w:val="Tabulasteksts"/>
              <w:rPr>
                <w:rFonts w:ascii="Times New Roman" w:hAnsi="Times New Roman"/>
                <w:noProof/>
              </w:rPr>
            </w:pPr>
            <w:r>
              <w:rPr>
                <w:rFonts w:ascii="Times New Roman" w:hAnsi="Times New Roman"/>
                <w:noProof/>
              </w:rPr>
              <w:t>6.1.3. Veikt izmaiņas Aizsargjoslu likumā</w:t>
            </w:r>
          </w:p>
        </w:tc>
        <w:tc>
          <w:tcPr>
            <w:tcW w:w="1174" w:type="dxa"/>
            <w:shd w:val="clear" w:color="auto" w:fill="auto"/>
          </w:tcPr>
          <w:p w:rsidR="00495E1C" w:rsidP="00644A0A" w14:paraId="525D90EF" w14:textId="307DEA9E">
            <w:pPr>
              <w:pStyle w:val="Tabulasteksts"/>
              <w:rPr>
                <w:rFonts w:ascii="Times New Roman" w:hAnsi="Times New Roman"/>
              </w:rPr>
            </w:pPr>
            <w:r>
              <w:rPr>
                <w:rFonts w:ascii="Times New Roman" w:hAnsi="Times New Roman"/>
              </w:rPr>
              <w:t>I</w:t>
            </w:r>
          </w:p>
        </w:tc>
        <w:tc>
          <w:tcPr>
            <w:tcW w:w="1519" w:type="dxa"/>
            <w:shd w:val="clear" w:color="auto" w:fill="auto"/>
          </w:tcPr>
          <w:p w:rsidR="00495E1C" w:rsidP="00644A0A" w14:paraId="6A8E0454" w14:textId="3B36C144">
            <w:pPr>
              <w:pStyle w:val="Tabulasteksts"/>
              <w:rPr>
                <w:rFonts w:ascii="Times New Roman" w:hAnsi="Times New Roman"/>
              </w:rPr>
            </w:pPr>
            <w:r>
              <w:rPr>
                <w:rFonts w:ascii="Times New Roman" w:hAnsi="Times New Roman"/>
              </w:rPr>
              <w:t>Tiklīdz tiek rosināti citi Aizsargjoslu likuma grozījumi</w:t>
            </w:r>
          </w:p>
        </w:tc>
        <w:tc>
          <w:tcPr>
            <w:tcW w:w="1757" w:type="dxa"/>
            <w:shd w:val="clear" w:color="auto" w:fill="auto"/>
          </w:tcPr>
          <w:p w:rsidR="00495E1C" w:rsidRPr="00D637DB" w:rsidP="00644A0A" w14:paraId="6548ECBF" w14:textId="157167F0">
            <w:pPr>
              <w:pStyle w:val="Tabulasteksts"/>
              <w:rPr>
                <w:rFonts w:ascii="Times New Roman" w:hAnsi="Times New Roman"/>
              </w:rPr>
            </w:pPr>
            <w:r w:rsidRPr="00495E1C">
              <w:rPr>
                <w:rFonts w:ascii="Times New Roman" w:hAnsi="Times New Roman"/>
              </w:rPr>
              <w:t>Atbildīgo iestāžu budžeta ietvaros</w:t>
            </w:r>
          </w:p>
        </w:tc>
      </w:tr>
      <w:tr w14:paraId="4BDA57A5"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0029D83E" w14:textId="367FB3BE">
            <w:pPr>
              <w:pStyle w:val="Tabulasteksts"/>
              <w:rPr>
                <w:rFonts w:ascii="Times New Roman" w:hAnsi="Times New Roman"/>
                <w:noProof/>
              </w:rPr>
            </w:pPr>
            <w:r w:rsidRPr="00D05BBC">
              <w:rPr>
                <w:rFonts w:ascii="Times New Roman" w:hAnsi="Times New Roman"/>
                <w:noProof/>
              </w:rPr>
              <w:t>6.5.1.</w:t>
            </w:r>
            <w:r w:rsidR="00D637DB">
              <w:rPr>
                <w:rFonts w:ascii="Times New Roman" w:hAnsi="Times New Roman"/>
                <w:noProof/>
              </w:rPr>
              <w:t>Zvejas rīkos bojā gājušo roņu uzskaite</w:t>
            </w:r>
          </w:p>
        </w:tc>
        <w:tc>
          <w:tcPr>
            <w:tcW w:w="1174" w:type="dxa"/>
            <w:shd w:val="clear" w:color="auto" w:fill="auto"/>
          </w:tcPr>
          <w:p w:rsidR="006D10FB" w:rsidRPr="00D05BBC" w:rsidP="00644A0A" w14:paraId="605972A0" w14:textId="77777777">
            <w:pPr>
              <w:pStyle w:val="Tabulasteksts"/>
              <w:rPr>
                <w:rFonts w:ascii="Times New Roman" w:hAnsi="Times New Roman"/>
              </w:rPr>
            </w:pPr>
            <w:r w:rsidRPr="00D05BBC">
              <w:rPr>
                <w:rFonts w:ascii="Times New Roman" w:hAnsi="Times New Roman"/>
              </w:rPr>
              <w:t>I</w:t>
            </w:r>
          </w:p>
        </w:tc>
        <w:tc>
          <w:tcPr>
            <w:tcW w:w="1519" w:type="dxa"/>
            <w:shd w:val="clear" w:color="auto" w:fill="auto"/>
          </w:tcPr>
          <w:p w:rsidR="006D10FB" w:rsidRPr="00D05BBC" w:rsidP="00644A0A" w14:paraId="628F557E" w14:textId="77777777">
            <w:pPr>
              <w:pStyle w:val="Tabulasteksts"/>
              <w:rPr>
                <w:rFonts w:ascii="Times New Roman" w:hAnsi="Times New Roman"/>
              </w:rPr>
            </w:pPr>
            <w:r w:rsidRPr="00D05BBC">
              <w:rPr>
                <w:rFonts w:ascii="Times New Roman" w:hAnsi="Times New Roman"/>
              </w:rPr>
              <w:t>Katru gadu</w:t>
            </w:r>
          </w:p>
        </w:tc>
        <w:tc>
          <w:tcPr>
            <w:tcW w:w="1757" w:type="dxa"/>
            <w:shd w:val="clear" w:color="auto" w:fill="auto"/>
          </w:tcPr>
          <w:p w:rsidR="006D10FB" w:rsidRPr="00D05BBC" w:rsidP="00644A0A" w14:paraId="2FCFA42E" w14:textId="4AC4FD45">
            <w:pPr>
              <w:pStyle w:val="Tabulasteksts"/>
              <w:rPr>
                <w:rFonts w:ascii="Times New Roman" w:hAnsi="Times New Roman"/>
              </w:rPr>
            </w:pPr>
            <w:r w:rsidRPr="00D05BBC">
              <w:rPr>
                <w:rFonts w:ascii="Times New Roman" w:hAnsi="Times New Roman"/>
              </w:rPr>
              <w:t>BIOR</w:t>
            </w:r>
            <w:r w:rsidR="00D05BBC">
              <w:rPr>
                <w:rFonts w:ascii="Times New Roman" w:hAnsi="Times New Roman"/>
              </w:rPr>
              <w:t xml:space="preserve"> esošā budžeta ietvaros</w:t>
            </w:r>
          </w:p>
        </w:tc>
      </w:tr>
      <w:tr w14:paraId="0F19B32E"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1261341A" w14:textId="77777777">
            <w:pPr>
              <w:pStyle w:val="Tabulasteksts"/>
              <w:rPr>
                <w:rFonts w:ascii="Times New Roman" w:hAnsi="Times New Roman"/>
                <w:noProof/>
              </w:rPr>
            </w:pPr>
            <w:r w:rsidRPr="00D05BBC">
              <w:rPr>
                <w:rFonts w:ascii="Times New Roman" w:hAnsi="Times New Roman"/>
                <w:noProof/>
              </w:rPr>
              <w:t>6.5.2. Krastā izskaloto beigto roņu uzskaite</w:t>
            </w:r>
          </w:p>
        </w:tc>
        <w:tc>
          <w:tcPr>
            <w:tcW w:w="1174" w:type="dxa"/>
            <w:shd w:val="clear" w:color="auto" w:fill="auto"/>
          </w:tcPr>
          <w:p w:rsidR="006D10FB" w:rsidRPr="00D05BBC" w:rsidP="00644A0A" w14:paraId="36189726"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686B4E24" w14:textId="77777777">
            <w:pPr>
              <w:pStyle w:val="Tabulasteksts"/>
              <w:rPr>
                <w:rFonts w:ascii="Times New Roman" w:hAnsi="Times New Roman"/>
              </w:rPr>
            </w:pPr>
            <w:r w:rsidRPr="00D05BBC">
              <w:rPr>
                <w:rFonts w:ascii="Times New Roman" w:hAnsi="Times New Roman"/>
              </w:rPr>
              <w:t>Katru gadu</w:t>
            </w:r>
          </w:p>
        </w:tc>
        <w:tc>
          <w:tcPr>
            <w:tcW w:w="1757" w:type="dxa"/>
            <w:shd w:val="clear" w:color="auto" w:fill="auto"/>
          </w:tcPr>
          <w:p w:rsidR="006D10FB" w:rsidRPr="00D05BBC" w:rsidP="00644A0A" w14:paraId="77A1A3E6" w14:textId="1BA60DF6">
            <w:pPr>
              <w:pStyle w:val="Tabulasteksts"/>
              <w:rPr>
                <w:rFonts w:ascii="Times New Roman" w:hAnsi="Times New Roman"/>
              </w:rPr>
            </w:pPr>
            <w:r w:rsidRPr="00D05BBC">
              <w:rPr>
                <w:rFonts w:ascii="Times New Roman" w:hAnsi="Times New Roman"/>
              </w:rPr>
              <w:t>Pašvaldību budžeta ietvaros</w:t>
            </w:r>
            <w:r w:rsidR="00D05BBC">
              <w:rPr>
                <w:rFonts w:ascii="Times New Roman" w:hAnsi="Times New Roman"/>
              </w:rPr>
              <w:t>, aplikāciju uzturētāju un izstrādātāju (VVD, DAP, dabasdati.lv) izmaksas atkarībā no izvēlētās sistēmas</w:t>
            </w:r>
          </w:p>
        </w:tc>
      </w:tr>
      <w:tr w14:paraId="7B2850D2"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67FBB2AA" w14:textId="77777777">
            <w:pPr>
              <w:pStyle w:val="Tabulasteksts"/>
              <w:rPr>
                <w:rFonts w:ascii="Times New Roman" w:hAnsi="Times New Roman"/>
                <w:noProof/>
              </w:rPr>
            </w:pPr>
            <w:r w:rsidRPr="00D05BBC">
              <w:rPr>
                <w:rFonts w:ascii="Times New Roman" w:hAnsi="Times New Roman"/>
                <w:noProof/>
              </w:rPr>
              <w:t>6.5.3. Roņu aizbaidīšanas un ieguves efektivitātes novērtējums</w:t>
            </w:r>
          </w:p>
        </w:tc>
        <w:tc>
          <w:tcPr>
            <w:tcW w:w="1174" w:type="dxa"/>
            <w:shd w:val="clear" w:color="auto" w:fill="auto"/>
          </w:tcPr>
          <w:p w:rsidR="006D10FB" w:rsidRPr="00D05BBC" w:rsidP="00644A0A" w14:paraId="3E02247C"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733E8522" w14:textId="77777777">
            <w:pPr>
              <w:pStyle w:val="Tabulasteksts"/>
              <w:rPr>
                <w:rFonts w:ascii="Times New Roman" w:hAnsi="Times New Roman"/>
              </w:rPr>
            </w:pPr>
            <w:r w:rsidRPr="00D05BBC">
              <w:rPr>
                <w:rFonts w:ascii="Times New Roman" w:hAnsi="Times New Roman"/>
              </w:rPr>
              <w:t>2021-2022</w:t>
            </w:r>
          </w:p>
        </w:tc>
        <w:tc>
          <w:tcPr>
            <w:tcW w:w="1757" w:type="dxa"/>
            <w:shd w:val="clear" w:color="auto" w:fill="auto"/>
          </w:tcPr>
          <w:p w:rsidR="006D10FB" w:rsidRPr="00D05BBC" w:rsidP="00644A0A" w14:paraId="40864C42" w14:textId="320E57AD">
            <w:pPr>
              <w:pStyle w:val="Tabulasteksts"/>
              <w:rPr>
                <w:rFonts w:ascii="Times New Roman" w:hAnsi="Times New Roman"/>
              </w:rPr>
            </w:pPr>
            <w:r w:rsidRPr="00D05BBC">
              <w:rPr>
                <w:rFonts w:ascii="Times New Roman" w:hAnsi="Times New Roman"/>
              </w:rPr>
              <w:t xml:space="preserve">30 000 </w:t>
            </w:r>
            <w:r w:rsidR="00D05BBC">
              <w:rPr>
                <w:rFonts w:ascii="Times New Roman" w:hAnsi="Times New Roman"/>
              </w:rPr>
              <w:t>EUR</w:t>
            </w:r>
            <w:r w:rsidR="0033706B">
              <w:rPr>
                <w:rFonts w:ascii="Times New Roman" w:hAnsi="Times New Roman"/>
              </w:rPr>
              <w:t xml:space="preserve">, piesaistot </w:t>
            </w:r>
            <w:r w:rsidRPr="0033706B" w:rsidR="0033706B">
              <w:rPr>
                <w:rFonts w:ascii="Times New Roman" w:hAnsi="Times New Roman"/>
              </w:rPr>
              <w:t>dažādu fondu finansējum</w:t>
            </w:r>
            <w:r w:rsidR="0033706B">
              <w:rPr>
                <w:rFonts w:ascii="Times New Roman" w:hAnsi="Times New Roman"/>
              </w:rPr>
              <w:t>u</w:t>
            </w:r>
            <w:r w:rsidRPr="0033706B" w:rsidR="0033706B">
              <w:rPr>
                <w:rFonts w:ascii="Times New Roman" w:hAnsi="Times New Roman"/>
              </w:rPr>
              <w:t xml:space="preserve"> projektu veidā</w:t>
            </w:r>
          </w:p>
        </w:tc>
      </w:tr>
      <w:tr w14:paraId="3763DB20"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54B1881E" w14:textId="02FED088">
            <w:pPr>
              <w:pStyle w:val="Tabulasteksts"/>
              <w:rPr>
                <w:rFonts w:ascii="Times New Roman" w:hAnsi="Times New Roman"/>
                <w:noProof/>
              </w:rPr>
            </w:pPr>
            <w:r w:rsidRPr="00D05BBC">
              <w:rPr>
                <w:rFonts w:ascii="Times New Roman" w:hAnsi="Times New Roman"/>
                <w:noProof/>
              </w:rPr>
              <w:t xml:space="preserve">6.5.4. Pogaino roņu uzskaite </w:t>
            </w:r>
            <w:r w:rsidRPr="00D05BBC" w:rsidR="00B72BC8">
              <w:rPr>
                <w:rFonts w:ascii="Times New Roman" w:hAnsi="Times New Roman"/>
                <w:noProof/>
              </w:rPr>
              <w:t>Rīgas</w:t>
            </w:r>
            <w:r w:rsidRPr="00D05BBC">
              <w:rPr>
                <w:rFonts w:ascii="Times New Roman" w:hAnsi="Times New Roman"/>
                <w:noProof/>
              </w:rPr>
              <w:t xml:space="preserve"> līcī</w:t>
            </w:r>
          </w:p>
        </w:tc>
        <w:tc>
          <w:tcPr>
            <w:tcW w:w="1174" w:type="dxa"/>
            <w:shd w:val="clear" w:color="auto" w:fill="auto"/>
          </w:tcPr>
          <w:p w:rsidR="006D10FB" w:rsidRPr="00D05BBC" w:rsidP="00644A0A" w14:paraId="39BFBC3E" w14:textId="77777777">
            <w:pPr>
              <w:pStyle w:val="Tabulasteksts"/>
              <w:rPr>
                <w:rFonts w:ascii="Times New Roman" w:hAnsi="Times New Roman"/>
              </w:rPr>
            </w:pPr>
            <w:r w:rsidRPr="00D05BBC">
              <w:rPr>
                <w:rFonts w:ascii="Times New Roman" w:hAnsi="Times New Roman"/>
              </w:rPr>
              <w:t>III</w:t>
            </w:r>
          </w:p>
        </w:tc>
        <w:tc>
          <w:tcPr>
            <w:tcW w:w="1519" w:type="dxa"/>
            <w:shd w:val="clear" w:color="auto" w:fill="auto"/>
          </w:tcPr>
          <w:p w:rsidR="006D10FB" w:rsidRPr="00D05BBC" w:rsidP="00644A0A" w14:paraId="0BA56C18" w14:textId="77777777">
            <w:pPr>
              <w:pStyle w:val="Tabulasteksts"/>
              <w:rPr>
                <w:rFonts w:ascii="Times New Roman" w:hAnsi="Times New Roman"/>
              </w:rPr>
            </w:pPr>
            <w:r w:rsidRPr="00D05BBC">
              <w:rPr>
                <w:rFonts w:ascii="Times New Roman" w:hAnsi="Times New Roman"/>
              </w:rPr>
              <w:t>Aero</w:t>
            </w:r>
            <w:r w:rsidRPr="00D05BBC">
              <w:rPr>
                <w:rFonts w:ascii="Times New Roman" w:hAnsi="Times New Roman"/>
              </w:rPr>
              <w:t xml:space="preserve"> uzskaite Latvijas EEZ Rīgas līcī gados, kad līci klāj ledus</w:t>
            </w:r>
          </w:p>
        </w:tc>
        <w:tc>
          <w:tcPr>
            <w:tcW w:w="1757" w:type="dxa"/>
            <w:shd w:val="clear" w:color="auto" w:fill="auto"/>
          </w:tcPr>
          <w:p w:rsidR="006D10FB" w:rsidRPr="00D05BBC" w:rsidP="00644A0A" w14:paraId="643098D4" w14:textId="78559716">
            <w:pPr>
              <w:pStyle w:val="Tabulasteksts"/>
              <w:rPr>
                <w:rFonts w:ascii="Times New Roman" w:hAnsi="Times New Roman"/>
              </w:rPr>
            </w:pPr>
            <w:r w:rsidRPr="00D05BBC">
              <w:rPr>
                <w:rFonts w:ascii="Times New Roman" w:hAnsi="Times New Roman"/>
              </w:rPr>
              <w:t xml:space="preserve">100 000 </w:t>
            </w:r>
            <w:r w:rsidR="00D05BBC">
              <w:rPr>
                <w:rFonts w:ascii="Times New Roman" w:hAnsi="Times New Roman"/>
              </w:rPr>
              <w:t>EUR</w:t>
            </w:r>
            <w:r w:rsidR="0033706B">
              <w:rPr>
                <w:rFonts w:ascii="Times New Roman" w:hAnsi="Times New Roman"/>
              </w:rPr>
              <w:t xml:space="preserve">, valsts bioloģiskās daudzveidības monitoringa programmas ietvaros vai </w:t>
            </w:r>
            <w:r w:rsidRPr="0033706B" w:rsidR="0033706B">
              <w:rPr>
                <w:rFonts w:ascii="Times New Roman" w:hAnsi="Times New Roman"/>
              </w:rPr>
              <w:t>piesaistot dažādu fondu finansējumu projektu veidā</w:t>
            </w:r>
          </w:p>
        </w:tc>
      </w:tr>
      <w:tr w14:paraId="3931976B"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0CDA39DD" w14:textId="36F5C56B">
            <w:pPr>
              <w:pStyle w:val="Tabulasteksts"/>
              <w:rPr>
                <w:rFonts w:ascii="Times New Roman" w:hAnsi="Times New Roman"/>
                <w:noProof/>
              </w:rPr>
            </w:pPr>
            <w:r w:rsidRPr="00D05BBC">
              <w:rPr>
                <w:rFonts w:ascii="Times New Roman" w:hAnsi="Times New Roman"/>
                <w:noProof/>
              </w:rPr>
              <w:t xml:space="preserve">6.5.5. </w:t>
            </w:r>
            <w:r w:rsidRPr="00CA627E" w:rsidR="00CA627E">
              <w:rPr>
                <w:rFonts w:ascii="Times New Roman" w:hAnsi="Times New Roman"/>
                <w:noProof/>
              </w:rPr>
              <w:t>Pelēkā roņa baro</w:t>
            </w:r>
            <w:r w:rsidR="00D637DB">
              <w:rPr>
                <w:rFonts w:ascii="Times New Roman" w:hAnsi="Times New Roman"/>
                <w:noProof/>
              </w:rPr>
              <w:t>š</w:t>
            </w:r>
            <w:r w:rsidRPr="00CA627E" w:rsidR="00CA627E">
              <w:rPr>
                <w:rFonts w:ascii="Times New Roman" w:hAnsi="Times New Roman"/>
                <w:noProof/>
              </w:rPr>
              <w:t>anās stāvokļa monitorings Latvijas ūdeņos</w:t>
            </w:r>
          </w:p>
        </w:tc>
        <w:tc>
          <w:tcPr>
            <w:tcW w:w="1174" w:type="dxa"/>
            <w:shd w:val="clear" w:color="auto" w:fill="auto"/>
          </w:tcPr>
          <w:p w:rsidR="006D10FB" w:rsidRPr="00D05BBC" w:rsidP="00644A0A" w14:paraId="2AEA8198"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017A6170" w14:textId="55816D81">
            <w:pPr>
              <w:pStyle w:val="Tabulasteksts"/>
              <w:rPr>
                <w:rFonts w:ascii="Times New Roman" w:hAnsi="Times New Roman"/>
              </w:rPr>
            </w:pPr>
            <w:r>
              <w:rPr>
                <w:rFonts w:ascii="Times New Roman" w:hAnsi="Times New Roman"/>
              </w:rPr>
              <w:t>Katru gadu</w:t>
            </w:r>
          </w:p>
        </w:tc>
        <w:tc>
          <w:tcPr>
            <w:tcW w:w="1757" w:type="dxa"/>
            <w:shd w:val="clear" w:color="auto" w:fill="auto"/>
          </w:tcPr>
          <w:p w:rsidR="006D10FB" w:rsidRPr="00D05BBC" w:rsidP="00644A0A" w14:paraId="4EF8C886" w14:textId="2E397EF7">
            <w:pPr>
              <w:pStyle w:val="Tabulasteksts"/>
              <w:rPr>
                <w:rFonts w:ascii="Times New Roman" w:hAnsi="Times New Roman"/>
              </w:rPr>
            </w:pPr>
            <w:r>
              <w:rPr>
                <w:rFonts w:ascii="Times New Roman" w:hAnsi="Times New Roman"/>
              </w:rPr>
              <w:t>7 500- 9 000 EUR gadā</w:t>
            </w:r>
            <w:r w:rsidR="0033706B">
              <w:rPr>
                <w:rFonts w:ascii="Times New Roman" w:hAnsi="Times New Roman"/>
              </w:rPr>
              <w:t xml:space="preserve">, </w:t>
            </w:r>
            <w:r w:rsidRPr="0033706B" w:rsidR="0033706B">
              <w:rPr>
                <w:rFonts w:ascii="Times New Roman" w:hAnsi="Times New Roman"/>
              </w:rPr>
              <w:t>valsts bioloģiskās daudzveidības monitoringa programmas ietvaros</w:t>
            </w:r>
          </w:p>
        </w:tc>
      </w:tr>
      <w:tr w14:paraId="2922B457"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3E8AC7E7" w14:textId="77777777">
            <w:pPr>
              <w:ind w:left="80"/>
              <w:rPr>
                <w:rFonts w:ascii="Times New Roman" w:hAnsi="Times New Roman"/>
                <w:noProof/>
                <w:sz w:val="20"/>
                <w:szCs w:val="20"/>
                <w:lang w:val="lv-LV"/>
              </w:rPr>
            </w:pPr>
            <w:r w:rsidRPr="00D05BBC">
              <w:rPr>
                <w:rFonts w:ascii="Times New Roman" w:eastAsia="Times New Roman" w:hAnsi="Times New Roman"/>
                <w:noProof/>
                <w:sz w:val="20"/>
                <w:szCs w:val="20"/>
                <w:lang w:val="lv-LV" w:eastAsia="lv-LV"/>
              </w:rPr>
              <w:t>6.5.6. Sabiedrības domas izpēte par roņu un zvejnieku konfliktu risināšanas iespējām.</w:t>
            </w:r>
            <w:r w:rsidRPr="00D05BBC">
              <w:rPr>
                <w:rFonts w:ascii="Times New Roman" w:hAnsi="Times New Roman"/>
                <w:noProof/>
                <w:sz w:val="20"/>
                <w:szCs w:val="20"/>
                <w:lang w:val="lv-LV"/>
              </w:rPr>
              <w:t xml:space="preserve"> </w:t>
            </w:r>
          </w:p>
        </w:tc>
        <w:tc>
          <w:tcPr>
            <w:tcW w:w="1174" w:type="dxa"/>
            <w:shd w:val="clear" w:color="auto" w:fill="auto"/>
          </w:tcPr>
          <w:p w:rsidR="006D10FB" w:rsidRPr="00D05BBC" w:rsidP="00644A0A" w14:paraId="6D23AF33" w14:textId="77777777">
            <w:pPr>
              <w:pStyle w:val="Tabulasteksts"/>
              <w:rPr>
                <w:rFonts w:ascii="Times New Roman" w:hAnsi="Times New Roman"/>
              </w:rPr>
            </w:pPr>
            <w:r w:rsidRPr="00D05BBC">
              <w:rPr>
                <w:rFonts w:ascii="Times New Roman" w:hAnsi="Times New Roman"/>
              </w:rPr>
              <w:t>III</w:t>
            </w:r>
          </w:p>
        </w:tc>
        <w:tc>
          <w:tcPr>
            <w:tcW w:w="1519" w:type="dxa"/>
            <w:shd w:val="clear" w:color="auto" w:fill="auto"/>
          </w:tcPr>
          <w:p w:rsidR="006D10FB" w:rsidRPr="00D05BBC" w:rsidP="00644A0A" w14:paraId="0D051FE8" w14:textId="77777777">
            <w:pPr>
              <w:pStyle w:val="Tabulasteksts"/>
              <w:rPr>
                <w:rFonts w:ascii="Times New Roman" w:hAnsi="Times New Roman"/>
              </w:rPr>
            </w:pPr>
            <w:r w:rsidRPr="00D05BBC">
              <w:rPr>
                <w:rFonts w:ascii="Times New Roman" w:hAnsi="Times New Roman"/>
              </w:rPr>
              <w:t>2021, 2025, 2028</w:t>
            </w:r>
          </w:p>
        </w:tc>
        <w:tc>
          <w:tcPr>
            <w:tcW w:w="1757" w:type="dxa"/>
            <w:shd w:val="clear" w:color="auto" w:fill="auto"/>
          </w:tcPr>
          <w:p w:rsidR="006D10FB" w:rsidRPr="00D05BBC" w:rsidP="00644A0A" w14:paraId="18A5BBCF" w14:textId="275FE6A2">
            <w:pPr>
              <w:pStyle w:val="Tabulasteksts"/>
              <w:rPr>
                <w:rFonts w:ascii="Times New Roman" w:hAnsi="Times New Roman"/>
              </w:rPr>
            </w:pPr>
            <w:r w:rsidRPr="00D05BBC">
              <w:rPr>
                <w:rFonts w:ascii="Times New Roman" w:hAnsi="Times New Roman"/>
              </w:rPr>
              <w:t>5</w:t>
            </w:r>
            <w:r w:rsidR="00D05BBC">
              <w:rPr>
                <w:rFonts w:ascii="Times New Roman" w:hAnsi="Times New Roman"/>
              </w:rPr>
              <w:t>000</w:t>
            </w:r>
            <w:r w:rsidRPr="00D05BBC">
              <w:rPr>
                <w:rFonts w:ascii="Times New Roman" w:hAnsi="Times New Roman"/>
              </w:rPr>
              <w:t xml:space="preserve">-10 000 </w:t>
            </w:r>
            <w:r w:rsidRPr="00D05BBC" w:rsidR="00944E2A">
              <w:rPr>
                <w:rFonts w:ascii="Times New Roman" w:hAnsi="Times New Roman"/>
              </w:rPr>
              <w:t>E</w:t>
            </w:r>
            <w:r w:rsidR="00D05BBC">
              <w:rPr>
                <w:rFonts w:ascii="Times New Roman" w:hAnsi="Times New Roman"/>
              </w:rPr>
              <w:t>UR</w:t>
            </w:r>
            <w:r w:rsidRPr="00D05BBC" w:rsidR="00944E2A">
              <w:rPr>
                <w:rFonts w:ascii="Times New Roman" w:hAnsi="Times New Roman"/>
              </w:rPr>
              <w:t xml:space="preserve"> </w:t>
            </w:r>
            <w:r w:rsidRPr="00D05BBC">
              <w:rPr>
                <w:rFonts w:ascii="Times New Roman" w:hAnsi="Times New Roman"/>
              </w:rPr>
              <w:t>katru reizi</w:t>
            </w:r>
            <w:r w:rsidR="0033706B">
              <w:rPr>
                <w:rFonts w:ascii="Times New Roman" w:hAnsi="Times New Roman"/>
              </w:rPr>
              <w:t xml:space="preserve">, </w:t>
            </w:r>
            <w:r w:rsidRPr="0033706B" w:rsidR="0033706B">
              <w:rPr>
                <w:rFonts w:ascii="Times New Roman" w:hAnsi="Times New Roman"/>
              </w:rPr>
              <w:t>piesaistot dažādu fondu finansējumu projektu veidā</w:t>
            </w:r>
          </w:p>
        </w:tc>
      </w:tr>
      <w:tr w14:paraId="15AF473A"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336D33AA" w14:textId="77777777">
            <w:pPr>
              <w:ind w:left="80"/>
              <w:rPr>
                <w:rFonts w:ascii="Times New Roman" w:eastAsia="Times New Roman" w:hAnsi="Times New Roman"/>
                <w:noProof/>
                <w:sz w:val="20"/>
                <w:szCs w:val="20"/>
                <w:lang w:val="lv-LV" w:eastAsia="lv-LV"/>
              </w:rPr>
            </w:pPr>
            <w:r w:rsidRPr="00D05BBC">
              <w:rPr>
                <w:rFonts w:ascii="Times New Roman" w:eastAsia="Times New Roman" w:hAnsi="Times New Roman"/>
                <w:noProof/>
                <w:sz w:val="20"/>
                <w:szCs w:val="20"/>
                <w:lang w:val="lv-LV" w:eastAsia="lv-LV"/>
              </w:rPr>
              <w:t xml:space="preserve">6.5.7. </w:t>
            </w:r>
            <w:r w:rsidRPr="00D05BBC">
              <w:rPr>
                <w:rFonts w:ascii="Times New Roman" w:hAnsi="Times New Roman"/>
                <w:noProof/>
                <w:sz w:val="20"/>
                <w:szCs w:val="20"/>
                <w:lang w:val="lv-LV"/>
              </w:rPr>
              <w:t>Roņu izraisīto zaudējumu aprēķināšana piekrastes zvejas rīkos</w:t>
            </w:r>
          </w:p>
        </w:tc>
        <w:tc>
          <w:tcPr>
            <w:tcW w:w="1174" w:type="dxa"/>
            <w:shd w:val="clear" w:color="auto" w:fill="auto"/>
          </w:tcPr>
          <w:p w:rsidR="006D10FB" w:rsidRPr="00D05BBC" w:rsidP="00644A0A" w14:paraId="7F63D439"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33D19C3F" w14:textId="5C8056AE">
            <w:pPr>
              <w:pStyle w:val="Tabulasteksts"/>
              <w:rPr>
                <w:rFonts w:ascii="Times New Roman" w:hAnsi="Times New Roman"/>
              </w:rPr>
            </w:pPr>
            <w:r w:rsidRPr="00D05BBC">
              <w:rPr>
                <w:rFonts w:ascii="Times New Roman" w:hAnsi="Times New Roman"/>
              </w:rPr>
              <w:t>2022, 2026</w:t>
            </w:r>
          </w:p>
        </w:tc>
        <w:tc>
          <w:tcPr>
            <w:tcW w:w="1757" w:type="dxa"/>
            <w:shd w:val="clear" w:color="auto" w:fill="auto"/>
          </w:tcPr>
          <w:p w:rsidR="006D10FB" w:rsidRPr="00D05BBC" w:rsidP="00644A0A" w14:paraId="0B63FB60" w14:textId="77777777">
            <w:pPr>
              <w:pStyle w:val="Tabulasteksts"/>
              <w:rPr>
                <w:rFonts w:ascii="Times New Roman" w:hAnsi="Times New Roman"/>
              </w:rPr>
            </w:pPr>
            <w:r w:rsidRPr="00D05BBC">
              <w:rPr>
                <w:rFonts w:ascii="Times New Roman" w:hAnsi="Times New Roman"/>
              </w:rPr>
              <w:t>Atbildīgo iestāžu budžeta ietvaros</w:t>
            </w:r>
          </w:p>
        </w:tc>
      </w:tr>
      <w:tr w14:paraId="38DD5525"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004C3C23" w14:textId="77777777">
            <w:pPr>
              <w:ind w:left="80"/>
              <w:rPr>
                <w:rFonts w:ascii="Times New Roman" w:eastAsia="Times New Roman" w:hAnsi="Times New Roman"/>
                <w:noProof/>
                <w:sz w:val="20"/>
                <w:szCs w:val="20"/>
                <w:lang w:val="lv-LV" w:eastAsia="lv-LV"/>
              </w:rPr>
            </w:pPr>
            <w:r w:rsidRPr="00D05BBC">
              <w:rPr>
                <w:rFonts w:ascii="Times New Roman" w:eastAsia="Times New Roman" w:hAnsi="Times New Roman"/>
                <w:noProof/>
                <w:sz w:val="20"/>
                <w:szCs w:val="20"/>
                <w:lang w:val="lv-LV" w:eastAsia="lv-LV"/>
              </w:rPr>
              <w:t xml:space="preserve">6.5.8. </w:t>
            </w:r>
            <w:r w:rsidRPr="00D05BBC">
              <w:rPr>
                <w:rFonts w:ascii="Times New Roman" w:hAnsi="Times New Roman"/>
                <w:sz w:val="20"/>
                <w:szCs w:val="20"/>
                <w:lang w:val="lv-LV"/>
              </w:rPr>
              <w:t>Roņu radīto zaudējumu kompensācijas aprēķināšana</w:t>
            </w:r>
          </w:p>
        </w:tc>
        <w:tc>
          <w:tcPr>
            <w:tcW w:w="1174" w:type="dxa"/>
            <w:shd w:val="clear" w:color="auto" w:fill="auto"/>
          </w:tcPr>
          <w:p w:rsidR="006D10FB" w:rsidRPr="00D05BBC" w:rsidP="00644A0A" w14:paraId="07ABC9CF"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6469BB6D" w14:textId="77777777">
            <w:pPr>
              <w:pStyle w:val="Tabulasteksts"/>
              <w:rPr>
                <w:rFonts w:ascii="Times New Roman" w:hAnsi="Times New Roman"/>
              </w:rPr>
            </w:pPr>
            <w:r w:rsidRPr="00D05BBC">
              <w:rPr>
                <w:rFonts w:ascii="Times New Roman" w:hAnsi="Times New Roman"/>
              </w:rPr>
              <w:t>Katru gadu</w:t>
            </w:r>
          </w:p>
        </w:tc>
        <w:tc>
          <w:tcPr>
            <w:tcW w:w="1757" w:type="dxa"/>
            <w:shd w:val="clear" w:color="auto" w:fill="auto"/>
          </w:tcPr>
          <w:p w:rsidR="006D10FB" w:rsidRPr="00D05BBC" w:rsidP="00644A0A" w14:paraId="474839C7" w14:textId="77777777">
            <w:pPr>
              <w:pStyle w:val="Tabulasteksts"/>
              <w:rPr>
                <w:rFonts w:ascii="Times New Roman" w:hAnsi="Times New Roman"/>
              </w:rPr>
            </w:pPr>
            <w:r w:rsidRPr="00D05BBC">
              <w:rPr>
                <w:rFonts w:ascii="Times New Roman" w:hAnsi="Times New Roman"/>
              </w:rPr>
              <w:t>Atbildīgo iestāžu budžeta ietvaros</w:t>
            </w:r>
          </w:p>
        </w:tc>
      </w:tr>
      <w:tr w14:paraId="7CD60886"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1E183BB8" w14:textId="77777777">
            <w:pPr>
              <w:ind w:left="80"/>
              <w:rPr>
                <w:rFonts w:ascii="Times New Roman" w:eastAsia="Times New Roman" w:hAnsi="Times New Roman"/>
                <w:noProof/>
                <w:sz w:val="20"/>
                <w:szCs w:val="20"/>
                <w:lang w:val="lv-LV" w:eastAsia="lv-LV"/>
              </w:rPr>
            </w:pPr>
            <w:r w:rsidRPr="00D05BBC">
              <w:rPr>
                <w:rFonts w:ascii="Times New Roman" w:eastAsia="Times New Roman" w:hAnsi="Times New Roman"/>
                <w:noProof/>
                <w:sz w:val="20"/>
                <w:szCs w:val="20"/>
                <w:lang w:val="lv-LV" w:eastAsia="lv-LV"/>
              </w:rPr>
              <w:t xml:space="preserve">6.5.9. </w:t>
            </w:r>
            <w:r w:rsidRPr="00D05BBC">
              <w:rPr>
                <w:rFonts w:ascii="Times New Roman" w:hAnsi="Times New Roman"/>
                <w:sz w:val="20"/>
                <w:szCs w:val="20"/>
                <w:lang w:val="lv-LV"/>
              </w:rPr>
              <w:t>Jūras vēja parku ietekmes uz roņiem novērtējums</w:t>
            </w:r>
          </w:p>
        </w:tc>
        <w:tc>
          <w:tcPr>
            <w:tcW w:w="1174" w:type="dxa"/>
            <w:shd w:val="clear" w:color="auto" w:fill="auto"/>
          </w:tcPr>
          <w:p w:rsidR="006D10FB" w:rsidRPr="00D05BBC" w:rsidP="00644A0A" w14:paraId="22B7BC11"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7DB690D1" w14:textId="0BD445AD">
            <w:pPr>
              <w:pStyle w:val="Tabulasteksts"/>
              <w:rPr>
                <w:rFonts w:ascii="Times New Roman" w:hAnsi="Times New Roman"/>
              </w:rPr>
            </w:pPr>
            <w:r w:rsidRPr="00D05BBC">
              <w:rPr>
                <w:rFonts w:ascii="Times New Roman" w:hAnsi="Times New Roman"/>
              </w:rPr>
              <w:t xml:space="preserve">Pēc </w:t>
            </w:r>
            <w:r w:rsidR="00D05BBC">
              <w:rPr>
                <w:rFonts w:ascii="Times New Roman" w:hAnsi="Times New Roman"/>
              </w:rPr>
              <w:t>nepieciešamības</w:t>
            </w:r>
          </w:p>
        </w:tc>
        <w:tc>
          <w:tcPr>
            <w:tcW w:w="1757" w:type="dxa"/>
            <w:shd w:val="clear" w:color="auto" w:fill="auto"/>
          </w:tcPr>
          <w:p w:rsidR="006D10FB" w:rsidRPr="00D05BBC" w:rsidP="00644A0A" w14:paraId="5FDEAE6A" w14:textId="42F597AC">
            <w:pPr>
              <w:pStyle w:val="Tabulasteksts"/>
              <w:rPr>
                <w:rFonts w:ascii="Times New Roman" w:hAnsi="Times New Roman"/>
              </w:rPr>
            </w:pPr>
            <w:r>
              <w:rPr>
                <w:rFonts w:ascii="Times New Roman" w:hAnsi="Times New Roman"/>
              </w:rPr>
              <w:t>Atkarīgs no izvēlētajām metodēm, vismaz 50 000 EUR</w:t>
            </w:r>
            <w:r w:rsidR="0033706B">
              <w:rPr>
                <w:rFonts w:ascii="Times New Roman" w:hAnsi="Times New Roman"/>
              </w:rPr>
              <w:t>, veic plānotās darbības īstenotājs</w:t>
            </w:r>
          </w:p>
        </w:tc>
      </w:tr>
      <w:tr w14:paraId="1BBAAA1D"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3A11EBB9" w14:textId="77777777">
            <w:pPr>
              <w:pStyle w:val="Tabulasteksts"/>
              <w:rPr>
                <w:rFonts w:ascii="Times New Roman" w:hAnsi="Times New Roman"/>
                <w:noProof/>
              </w:rPr>
            </w:pPr>
            <w:r w:rsidRPr="00D05BBC">
              <w:rPr>
                <w:rFonts w:ascii="Times New Roman" w:hAnsi="Times New Roman"/>
                <w:noProof/>
              </w:rPr>
              <w:t xml:space="preserve">6.5.10. Rehabilitētu roņu jūrā izlaišanas efektivitātes novērtēšana </w:t>
            </w:r>
          </w:p>
        </w:tc>
        <w:tc>
          <w:tcPr>
            <w:tcW w:w="1174" w:type="dxa"/>
            <w:shd w:val="clear" w:color="auto" w:fill="auto"/>
          </w:tcPr>
          <w:p w:rsidR="006D10FB" w:rsidRPr="00D05BBC" w:rsidP="00644A0A" w14:paraId="5C8CF98A"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274DFB1A" w14:textId="77777777">
            <w:pPr>
              <w:pStyle w:val="Tabulasteksts"/>
              <w:rPr>
                <w:rFonts w:ascii="Times New Roman" w:hAnsi="Times New Roman"/>
              </w:rPr>
            </w:pPr>
            <w:r w:rsidRPr="00D05BBC">
              <w:rPr>
                <w:rFonts w:ascii="Times New Roman" w:hAnsi="Times New Roman"/>
              </w:rPr>
              <w:t>Katru gadu</w:t>
            </w:r>
          </w:p>
        </w:tc>
        <w:tc>
          <w:tcPr>
            <w:tcW w:w="1757" w:type="dxa"/>
            <w:shd w:val="clear" w:color="auto" w:fill="auto"/>
          </w:tcPr>
          <w:p w:rsidR="006D10FB" w:rsidRPr="00D05BBC" w:rsidP="00644A0A" w14:paraId="75A6D15C" w14:textId="19007C0B">
            <w:pPr>
              <w:pStyle w:val="Tabulasteksts"/>
              <w:rPr>
                <w:rFonts w:ascii="Times New Roman" w:hAnsi="Times New Roman"/>
              </w:rPr>
            </w:pPr>
            <w:r w:rsidRPr="00D05BBC">
              <w:rPr>
                <w:rFonts w:ascii="Times New Roman" w:hAnsi="Times New Roman"/>
              </w:rPr>
              <w:t>10 000</w:t>
            </w:r>
            <w:r w:rsidRPr="00D05BBC" w:rsidR="00944E2A">
              <w:rPr>
                <w:rFonts w:ascii="Times New Roman" w:hAnsi="Times New Roman"/>
              </w:rPr>
              <w:t xml:space="preserve"> </w:t>
            </w:r>
            <w:r w:rsidR="00D05BBC">
              <w:rPr>
                <w:rFonts w:ascii="Times New Roman" w:hAnsi="Times New Roman"/>
              </w:rPr>
              <w:t>EUR</w:t>
            </w:r>
            <w:r w:rsidR="0033706B">
              <w:rPr>
                <w:rFonts w:ascii="Times New Roman" w:hAnsi="Times New Roman"/>
              </w:rPr>
              <w:t xml:space="preserve">, </w:t>
            </w:r>
            <w:r w:rsidRPr="0033706B" w:rsidR="0033706B">
              <w:rPr>
                <w:rFonts w:ascii="Times New Roman" w:hAnsi="Times New Roman"/>
              </w:rPr>
              <w:t>piesaistot dažādu fondu finansējumu projektu veidā</w:t>
            </w:r>
          </w:p>
        </w:tc>
      </w:tr>
      <w:tr w14:paraId="2D5EE1C1"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631CDF64" w14:textId="77777777">
            <w:pPr>
              <w:pStyle w:val="Tabulasteksts"/>
              <w:rPr>
                <w:rFonts w:ascii="Times New Roman" w:hAnsi="Times New Roman"/>
                <w:noProof/>
              </w:rPr>
            </w:pPr>
            <w:r w:rsidRPr="00D05BBC">
              <w:rPr>
                <w:rFonts w:ascii="Times New Roman" w:hAnsi="Times New Roman"/>
                <w:noProof/>
              </w:rPr>
              <w:t xml:space="preserve">6.6.1. </w:t>
            </w:r>
            <w:r w:rsidRPr="00D05BBC">
              <w:rPr>
                <w:rFonts w:ascii="Times New Roman" w:hAnsi="Times New Roman"/>
              </w:rPr>
              <w:t>I</w:t>
            </w:r>
            <w:r w:rsidRPr="00D05BBC">
              <w:rPr>
                <w:rFonts w:ascii="Times New Roman" w:hAnsi="Times New Roman"/>
                <w:noProof/>
              </w:rPr>
              <w:t>nformatīvā kampaņa par piekrastē atrastiem roņu mazuļiem</w:t>
            </w:r>
          </w:p>
        </w:tc>
        <w:tc>
          <w:tcPr>
            <w:tcW w:w="1174" w:type="dxa"/>
            <w:shd w:val="clear" w:color="auto" w:fill="auto"/>
          </w:tcPr>
          <w:p w:rsidR="006D10FB" w:rsidRPr="00D05BBC" w:rsidP="00644A0A" w14:paraId="65B2FCC2"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1E977ADE" w14:textId="77777777">
            <w:pPr>
              <w:pStyle w:val="Tabulasteksts"/>
              <w:rPr>
                <w:rFonts w:ascii="Times New Roman" w:hAnsi="Times New Roman"/>
              </w:rPr>
            </w:pPr>
            <w:r w:rsidRPr="00D05BBC">
              <w:rPr>
                <w:rFonts w:ascii="Times New Roman" w:hAnsi="Times New Roman"/>
              </w:rPr>
              <w:t xml:space="preserve">Ik gadu </w:t>
            </w:r>
          </w:p>
        </w:tc>
        <w:tc>
          <w:tcPr>
            <w:tcW w:w="1757" w:type="dxa"/>
            <w:shd w:val="clear" w:color="auto" w:fill="auto"/>
          </w:tcPr>
          <w:p w:rsidR="006D10FB" w:rsidRPr="00D05BBC" w:rsidP="00644A0A" w14:paraId="345148B4" w14:textId="55E995FD">
            <w:pPr>
              <w:pStyle w:val="Tabulasteksts"/>
              <w:rPr>
                <w:rFonts w:ascii="Times New Roman" w:hAnsi="Times New Roman"/>
              </w:rPr>
            </w:pPr>
            <w:r w:rsidRPr="00D05BBC">
              <w:rPr>
                <w:rFonts w:ascii="Times New Roman" w:hAnsi="Times New Roman"/>
              </w:rPr>
              <w:t>Atbildīgo iest</w:t>
            </w:r>
            <w:r w:rsidR="00D05BBC">
              <w:rPr>
                <w:rFonts w:ascii="Times New Roman" w:hAnsi="Times New Roman"/>
              </w:rPr>
              <w:t>ā</w:t>
            </w:r>
            <w:r w:rsidRPr="00D05BBC">
              <w:rPr>
                <w:rFonts w:ascii="Times New Roman" w:hAnsi="Times New Roman"/>
              </w:rPr>
              <w:t xml:space="preserve">žu </w:t>
            </w:r>
            <w:r w:rsidR="00D05BBC">
              <w:rPr>
                <w:rFonts w:ascii="Times New Roman" w:hAnsi="Times New Roman"/>
              </w:rPr>
              <w:t xml:space="preserve">esošā </w:t>
            </w:r>
            <w:r w:rsidRPr="00D05BBC">
              <w:rPr>
                <w:rFonts w:ascii="Times New Roman" w:hAnsi="Times New Roman"/>
              </w:rPr>
              <w:t>budžeta ietvaros</w:t>
            </w:r>
          </w:p>
        </w:tc>
      </w:tr>
      <w:tr w14:paraId="34130270"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2C078414" w14:textId="77777777">
            <w:pPr>
              <w:spacing w:after="0"/>
              <w:ind w:left="80"/>
              <w:rPr>
                <w:rFonts w:ascii="Times New Roman" w:hAnsi="Times New Roman"/>
                <w:sz w:val="20"/>
                <w:szCs w:val="20"/>
                <w:lang w:val="lv-LV"/>
              </w:rPr>
            </w:pPr>
            <w:r w:rsidRPr="00D05BBC">
              <w:rPr>
                <w:rFonts w:ascii="Times New Roman" w:hAnsi="Times New Roman"/>
                <w:noProof/>
                <w:sz w:val="20"/>
                <w:szCs w:val="20"/>
                <w:lang w:val="lv-LV"/>
              </w:rPr>
              <w:t xml:space="preserve">6.6.2. </w:t>
            </w:r>
            <w:r w:rsidRPr="00D05BBC">
              <w:rPr>
                <w:rFonts w:ascii="Times New Roman" w:hAnsi="Times New Roman"/>
                <w:sz w:val="20"/>
                <w:szCs w:val="20"/>
                <w:lang w:val="lv-LV"/>
              </w:rPr>
              <w:t>Zvejnieku izglītošana</w:t>
            </w:r>
          </w:p>
        </w:tc>
        <w:tc>
          <w:tcPr>
            <w:tcW w:w="1174" w:type="dxa"/>
            <w:shd w:val="clear" w:color="auto" w:fill="auto"/>
          </w:tcPr>
          <w:p w:rsidR="006D10FB" w:rsidRPr="00D05BBC" w:rsidP="00644A0A" w14:paraId="3762BA60"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6194B6CF" w14:textId="63B41DA1">
            <w:pPr>
              <w:pStyle w:val="Tabulasteksts"/>
              <w:rPr>
                <w:rFonts w:ascii="Times New Roman" w:hAnsi="Times New Roman"/>
              </w:rPr>
            </w:pPr>
            <w:r w:rsidRPr="00D05BBC">
              <w:rPr>
                <w:rFonts w:ascii="Times New Roman" w:hAnsi="Times New Roman"/>
              </w:rPr>
              <w:t>Regulāri</w:t>
            </w:r>
            <w:r w:rsidR="00D05BBC">
              <w:rPr>
                <w:rFonts w:ascii="Times New Roman" w:hAnsi="Times New Roman"/>
              </w:rPr>
              <w:t>,</w:t>
            </w:r>
            <w:r w:rsidRPr="00D05BBC">
              <w:rPr>
                <w:rFonts w:ascii="Times New Roman" w:hAnsi="Times New Roman"/>
              </w:rPr>
              <w:t xml:space="preserve"> atkarībā no jaunā</w:t>
            </w:r>
            <w:r w:rsidR="00D05BBC">
              <w:rPr>
                <w:rFonts w:ascii="Times New Roman" w:hAnsi="Times New Roman"/>
              </w:rPr>
              <w:t>kās</w:t>
            </w:r>
            <w:r w:rsidRPr="00D05BBC">
              <w:rPr>
                <w:rFonts w:ascii="Times New Roman" w:hAnsi="Times New Roman"/>
              </w:rPr>
              <w:t xml:space="preserve"> pieejamās informācijas</w:t>
            </w:r>
          </w:p>
        </w:tc>
        <w:tc>
          <w:tcPr>
            <w:tcW w:w="1757" w:type="dxa"/>
            <w:shd w:val="clear" w:color="auto" w:fill="auto"/>
          </w:tcPr>
          <w:p w:rsidR="006D10FB" w:rsidRPr="00D05BBC" w:rsidP="00644A0A" w14:paraId="21361D69" w14:textId="5D5F1529">
            <w:pPr>
              <w:pStyle w:val="Tabulasteksts"/>
              <w:rPr>
                <w:rFonts w:ascii="Times New Roman" w:hAnsi="Times New Roman"/>
              </w:rPr>
            </w:pPr>
            <w:r w:rsidRPr="00D05BBC">
              <w:rPr>
                <w:rFonts w:ascii="Times New Roman" w:hAnsi="Times New Roman"/>
              </w:rPr>
              <w:t>1000-2000 E</w:t>
            </w:r>
            <w:r w:rsidR="00D05BBC">
              <w:rPr>
                <w:rFonts w:ascii="Times New Roman" w:hAnsi="Times New Roman"/>
              </w:rPr>
              <w:t>UR</w:t>
            </w:r>
            <w:r w:rsidRPr="00D05BBC">
              <w:rPr>
                <w:rFonts w:ascii="Times New Roman" w:hAnsi="Times New Roman"/>
              </w:rPr>
              <w:t xml:space="preserve"> gadā</w:t>
            </w:r>
            <w:r w:rsidR="0033706B">
              <w:rPr>
                <w:rFonts w:ascii="Times New Roman" w:hAnsi="Times New Roman"/>
              </w:rPr>
              <w:t xml:space="preserve">, iestāžu esošā budžeta ietvaros vai </w:t>
            </w:r>
            <w:r w:rsidRPr="0033706B" w:rsidR="0033706B">
              <w:rPr>
                <w:rFonts w:ascii="Times New Roman" w:hAnsi="Times New Roman"/>
              </w:rPr>
              <w:t>piesaistot dažādu fondu finansējumu projektu veidā</w:t>
            </w:r>
          </w:p>
        </w:tc>
      </w:tr>
      <w:tr w14:paraId="05E7D416"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58514C7E" w14:textId="77777777">
            <w:pPr>
              <w:spacing w:after="0"/>
              <w:ind w:left="80"/>
              <w:rPr>
                <w:rFonts w:ascii="Times New Roman" w:hAnsi="Times New Roman"/>
                <w:sz w:val="20"/>
                <w:szCs w:val="20"/>
                <w:lang w:val="lv-LV"/>
              </w:rPr>
            </w:pPr>
            <w:r w:rsidRPr="00D05BBC">
              <w:rPr>
                <w:rFonts w:ascii="Times New Roman" w:hAnsi="Times New Roman"/>
                <w:noProof/>
                <w:sz w:val="20"/>
                <w:szCs w:val="20"/>
                <w:lang w:val="lv-LV"/>
              </w:rPr>
              <w:t xml:space="preserve">6.6.3. </w:t>
            </w:r>
            <w:r w:rsidRPr="00D05BBC">
              <w:rPr>
                <w:rFonts w:ascii="Times New Roman" w:hAnsi="Times New Roman"/>
                <w:sz w:val="20"/>
                <w:szCs w:val="20"/>
                <w:lang w:val="lv-LV"/>
              </w:rPr>
              <w:t>Sabiedrības informēšana par roņu populācijas stāvokli Baltijas jūrā</w:t>
            </w:r>
          </w:p>
          <w:p w:rsidR="006D10FB" w:rsidRPr="00D05BBC" w:rsidP="00644A0A" w14:paraId="41F05464" w14:textId="77777777">
            <w:pPr>
              <w:spacing w:after="0"/>
              <w:ind w:left="80"/>
              <w:rPr>
                <w:rFonts w:ascii="Times New Roman" w:hAnsi="Times New Roman"/>
                <w:noProof/>
                <w:sz w:val="20"/>
                <w:szCs w:val="20"/>
                <w:lang w:val="lv-LV"/>
              </w:rPr>
            </w:pPr>
          </w:p>
        </w:tc>
        <w:tc>
          <w:tcPr>
            <w:tcW w:w="1174" w:type="dxa"/>
            <w:shd w:val="clear" w:color="auto" w:fill="auto"/>
          </w:tcPr>
          <w:p w:rsidR="006D10FB" w:rsidRPr="00D05BBC" w:rsidP="00644A0A" w14:paraId="3BE25945"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758776D8" w14:textId="77777777">
            <w:pPr>
              <w:pStyle w:val="Tabulasteksts"/>
              <w:rPr>
                <w:rFonts w:ascii="Times New Roman" w:hAnsi="Times New Roman"/>
              </w:rPr>
            </w:pPr>
            <w:r w:rsidRPr="00D05BBC">
              <w:rPr>
                <w:rFonts w:ascii="Times New Roman" w:hAnsi="Times New Roman"/>
              </w:rPr>
              <w:t xml:space="preserve">Ik gadu </w:t>
            </w:r>
          </w:p>
        </w:tc>
        <w:tc>
          <w:tcPr>
            <w:tcW w:w="1757" w:type="dxa"/>
            <w:shd w:val="clear" w:color="auto" w:fill="auto"/>
          </w:tcPr>
          <w:p w:rsidR="006D10FB" w:rsidRPr="00D05BBC" w:rsidP="00644A0A" w14:paraId="68E720F2" w14:textId="77777777">
            <w:pPr>
              <w:pStyle w:val="Tabulasteksts"/>
              <w:rPr>
                <w:rFonts w:ascii="Times New Roman" w:hAnsi="Times New Roman"/>
              </w:rPr>
            </w:pPr>
            <w:r w:rsidRPr="00D05BBC">
              <w:rPr>
                <w:rFonts w:ascii="Times New Roman" w:hAnsi="Times New Roman"/>
              </w:rPr>
              <w:t>Atbildīgo iestāžu budžeta ietvaros</w:t>
            </w:r>
          </w:p>
        </w:tc>
      </w:tr>
      <w:tr w14:paraId="45783ECD"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29C0003F" w14:textId="77777777">
            <w:pPr>
              <w:pStyle w:val="Tabulasteksts"/>
              <w:rPr>
                <w:rFonts w:ascii="Times New Roman" w:hAnsi="Times New Roman"/>
                <w:noProof/>
              </w:rPr>
            </w:pPr>
            <w:r w:rsidRPr="00D05BBC">
              <w:rPr>
                <w:rFonts w:ascii="Times New Roman" w:hAnsi="Times New Roman"/>
                <w:noProof/>
              </w:rPr>
              <w:t>6.6.4. Sabiedrības informēšana un izglītošana par beigtiem roņiem liedagā</w:t>
            </w:r>
          </w:p>
        </w:tc>
        <w:tc>
          <w:tcPr>
            <w:tcW w:w="1174" w:type="dxa"/>
            <w:shd w:val="clear" w:color="auto" w:fill="auto"/>
          </w:tcPr>
          <w:p w:rsidR="006D10FB" w:rsidRPr="00D05BBC" w:rsidP="00644A0A" w14:paraId="45D649D4"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48DB14CB" w14:textId="77777777">
            <w:pPr>
              <w:pStyle w:val="Tabulasteksts"/>
              <w:rPr>
                <w:rFonts w:ascii="Times New Roman" w:hAnsi="Times New Roman"/>
              </w:rPr>
            </w:pPr>
            <w:r w:rsidRPr="00D05BBC">
              <w:rPr>
                <w:rFonts w:ascii="Times New Roman" w:hAnsi="Times New Roman"/>
              </w:rPr>
              <w:t xml:space="preserve">Ik gadu </w:t>
            </w:r>
          </w:p>
        </w:tc>
        <w:tc>
          <w:tcPr>
            <w:tcW w:w="1757" w:type="dxa"/>
            <w:shd w:val="clear" w:color="auto" w:fill="auto"/>
          </w:tcPr>
          <w:p w:rsidR="006D10FB" w:rsidRPr="00D05BBC" w:rsidP="00644A0A" w14:paraId="17B9943A" w14:textId="77777777">
            <w:pPr>
              <w:pStyle w:val="Tabulasteksts"/>
              <w:rPr>
                <w:rFonts w:ascii="Times New Roman" w:hAnsi="Times New Roman"/>
              </w:rPr>
            </w:pPr>
            <w:r w:rsidRPr="00D05BBC">
              <w:rPr>
                <w:rFonts w:ascii="Times New Roman" w:hAnsi="Times New Roman"/>
              </w:rPr>
              <w:t>Atbildīgo iestāžu budžeta ietvaros</w:t>
            </w:r>
          </w:p>
        </w:tc>
      </w:tr>
      <w:tr w14:paraId="1A5F0FF6" w14:textId="77777777" w:rsidTr="00495E1C">
        <w:tblPrEx>
          <w:tblW w:w="9265" w:type="dxa"/>
          <w:jc w:val="center"/>
          <w:tblLayout w:type="fixed"/>
          <w:tblCellMar>
            <w:left w:w="57" w:type="dxa"/>
            <w:right w:w="57" w:type="dxa"/>
          </w:tblCellMar>
          <w:tblLook w:val="01E0"/>
        </w:tblPrEx>
        <w:trPr>
          <w:jc w:val="center"/>
        </w:trPr>
        <w:tc>
          <w:tcPr>
            <w:tcW w:w="4815" w:type="dxa"/>
            <w:tcBorders>
              <w:bottom w:val="single" w:sz="4" w:space="0" w:color="auto"/>
            </w:tcBorders>
            <w:shd w:val="clear" w:color="auto" w:fill="auto"/>
          </w:tcPr>
          <w:p w:rsidR="00D90EB1" w:rsidRPr="00495E1C" w:rsidP="00D24895" w14:paraId="54C009E2" w14:textId="505F33D6">
            <w:pPr>
              <w:pStyle w:val="Tabulasteksts"/>
              <w:rPr>
                <w:rFonts w:ascii="Times New Roman" w:hAnsi="Times New Roman"/>
              </w:rPr>
            </w:pPr>
            <w:r w:rsidRPr="001B6298">
              <w:rPr>
                <w:rFonts w:ascii="Times New Roman" w:hAnsi="Times New Roman"/>
              </w:rPr>
              <w:t>6.6.5.</w:t>
            </w:r>
            <w:r w:rsidRPr="001B6298">
              <w:t xml:space="preserve"> </w:t>
            </w:r>
            <w:r w:rsidRPr="001B6298">
              <w:rPr>
                <w:rFonts w:ascii="Times New Roman" w:hAnsi="Times New Roman"/>
              </w:rPr>
              <w:t>Krastā atrasto roņu mazuļu aizsardzības pasākumos iesaistīto cilvēku apmācība</w:t>
            </w:r>
          </w:p>
        </w:tc>
        <w:tc>
          <w:tcPr>
            <w:tcW w:w="1174" w:type="dxa"/>
            <w:tcBorders>
              <w:bottom w:val="single" w:sz="4" w:space="0" w:color="auto"/>
            </w:tcBorders>
            <w:shd w:val="clear" w:color="auto" w:fill="auto"/>
          </w:tcPr>
          <w:p w:rsidR="00D90EB1" w:rsidRPr="00495E1C" w:rsidP="00D24895" w14:paraId="66480721" w14:textId="6F547128">
            <w:pPr>
              <w:pStyle w:val="Tabulasteksts"/>
              <w:rPr>
                <w:rFonts w:ascii="Times New Roman" w:hAnsi="Times New Roman"/>
              </w:rPr>
            </w:pPr>
            <w:r w:rsidRPr="00495E1C">
              <w:rPr>
                <w:rFonts w:ascii="Times New Roman" w:hAnsi="Times New Roman"/>
              </w:rPr>
              <w:t>I</w:t>
            </w:r>
          </w:p>
        </w:tc>
        <w:tc>
          <w:tcPr>
            <w:tcW w:w="1519" w:type="dxa"/>
            <w:tcBorders>
              <w:bottom w:val="single" w:sz="4" w:space="0" w:color="auto"/>
            </w:tcBorders>
            <w:shd w:val="clear" w:color="auto" w:fill="auto"/>
          </w:tcPr>
          <w:p w:rsidR="00D90EB1" w:rsidRPr="00495E1C" w:rsidP="00D24895" w14:paraId="744669A2" w14:textId="4EABA904">
            <w:pPr>
              <w:pStyle w:val="Tabulasteksts"/>
              <w:rPr>
                <w:rFonts w:ascii="Times New Roman" w:hAnsi="Times New Roman"/>
              </w:rPr>
            </w:pPr>
            <w:r w:rsidRPr="00495E1C">
              <w:rPr>
                <w:rFonts w:ascii="Times New Roman" w:hAnsi="Times New Roman"/>
              </w:rPr>
              <w:t>Ik gadu</w:t>
            </w:r>
          </w:p>
        </w:tc>
        <w:tc>
          <w:tcPr>
            <w:tcW w:w="1757" w:type="dxa"/>
            <w:tcBorders>
              <w:bottom w:val="single" w:sz="4" w:space="0" w:color="auto"/>
            </w:tcBorders>
            <w:shd w:val="clear" w:color="auto" w:fill="auto"/>
          </w:tcPr>
          <w:p w:rsidR="00D90EB1" w:rsidRPr="00495E1C" w:rsidP="00D24895" w14:paraId="4C4F543A" w14:textId="2A7FCC88">
            <w:pPr>
              <w:pStyle w:val="Tabulasteksts"/>
              <w:rPr>
                <w:rFonts w:ascii="Times New Roman" w:hAnsi="Times New Roman"/>
              </w:rPr>
            </w:pPr>
            <w:r w:rsidRPr="00495E1C">
              <w:rPr>
                <w:rFonts w:ascii="Times New Roman" w:hAnsi="Times New Roman"/>
              </w:rPr>
              <w:t>Atbildīgo iestāžu budžeta ietvaros</w:t>
            </w:r>
          </w:p>
        </w:tc>
      </w:tr>
      <w:tr w14:paraId="7F4CDF12" w14:textId="77777777" w:rsidTr="00D05BBC">
        <w:tblPrEx>
          <w:tblW w:w="9265" w:type="dxa"/>
          <w:jc w:val="center"/>
          <w:tblLayout w:type="fixed"/>
          <w:tblCellMar>
            <w:left w:w="57" w:type="dxa"/>
            <w:right w:w="57" w:type="dxa"/>
          </w:tblCellMar>
          <w:tblLook w:val="01E0"/>
        </w:tblPrEx>
        <w:trPr>
          <w:trHeight w:val="612"/>
          <w:jc w:val="center"/>
        </w:trPr>
        <w:tc>
          <w:tcPr>
            <w:tcW w:w="4815" w:type="dxa"/>
            <w:shd w:val="clear" w:color="auto" w:fill="auto"/>
          </w:tcPr>
          <w:p w:rsidR="006D10FB" w:rsidRPr="00D05BBC" w:rsidP="00730C52" w14:paraId="36847329" w14:textId="03D63B3A">
            <w:pPr>
              <w:ind w:left="80"/>
              <w:rPr>
                <w:rFonts w:ascii="Times New Roman" w:hAnsi="Times New Roman"/>
                <w:noProof/>
                <w:sz w:val="20"/>
                <w:szCs w:val="20"/>
                <w:lang w:val="lv-LV"/>
              </w:rPr>
            </w:pPr>
            <w:r w:rsidRPr="00D05BBC">
              <w:rPr>
                <w:rFonts w:ascii="Times New Roman" w:hAnsi="Times New Roman"/>
                <w:sz w:val="20"/>
                <w:szCs w:val="20"/>
                <w:lang w:val="lv-LV"/>
              </w:rPr>
              <w:t>6.7.1. Roņu mazuļu aizsardzības un apsaimniekošanas pasākumu komplekss</w:t>
            </w:r>
            <w:r w:rsidRPr="00D05BBC" w:rsidR="00730C52">
              <w:rPr>
                <w:rFonts w:ascii="Times New Roman" w:hAnsi="Times New Roman"/>
                <w:sz w:val="20"/>
                <w:szCs w:val="20"/>
                <w:lang w:val="lv-LV"/>
              </w:rPr>
              <w:t xml:space="preserve"> </w:t>
            </w:r>
          </w:p>
        </w:tc>
        <w:tc>
          <w:tcPr>
            <w:tcW w:w="1174" w:type="dxa"/>
            <w:shd w:val="clear" w:color="auto" w:fill="auto"/>
          </w:tcPr>
          <w:p w:rsidR="006D10FB" w:rsidRPr="00D05BBC" w:rsidP="00644A0A" w14:paraId="1242AAB0" w14:textId="4CAACDED">
            <w:pPr>
              <w:pStyle w:val="Tabulasteksts"/>
              <w:rPr>
                <w:rFonts w:ascii="Times New Roman" w:hAnsi="Times New Roman"/>
              </w:rPr>
            </w:pPr>
            <w:r w:rsidRPr="00D05BBC">
              <w:rPr>
                <w:rFonts w:ascii="Times New Roman" w:hAnsi="Times New Roman"/>
              </w:rPr>
              <w:t>I</w:t>
            </w:r>
          </w:p>
        </w:tc>
        <w:tc>
          <w:tcPr>
            <w:tcW w:w="1519" w:type="dxa"/>
            <w:shd w:val="clear" w:color="auto" w:fill="auto"/>
          </w:tcPr>
          <w:p w:rsidR="006D10FB" w:rsidRPr="00D05BBC" w:rsidP="00644A0A" w14:paraId="229ADDA8" w14:textId="77777777">
            <w:pPr>
              <w:pStyle w:val="Tabulasteksts"/>
              <w:rPr>
                <w:rFonts w:ascii="Times New Roman" w:hAnsi="Times New Roman"/>
              </w:rPr>
            </w:pPr>
            <w:r w:rsidRPr="00D05BBC">
              <w:rPr>
                <w:rFonts w:ascii="Times New Roman" w:hAnsi="Times New Roman"/>
              </w:rPr>
              <w:t>Ik gadu</w:t>
            </w:r>
          </w:p>
        </w:tc>
        <w:tc>
          <w:tcPr>
            <w:tcW w:w="1757" w:type="dxa"/>
            <w:shd w:val="clear" w:color="auto" w:fill="auto"/>
          </w:tcPr>
          <w:p w:rsidR="006D10FB" w:rsidRPr="00D05BBC" w:rsidP="00644A0A" w14:paraId="2A3646F5" w14:textId="4D31D2A6">
            <w:pPr>
              <w:pStyle w:val="Tabulasteksts"/>
              <w:rPr>
                <w:rFonts w:ascii="Times New Roman" w:hAnsi="Times New Roman"/>
              </w:rPr>
            </w:pPr>
            <w:r w:rsidRPr="00D05BBC">
              <w:rPr>
                <w:rFonts w:ascii="Times New Roman" w:hAnsi="Times New Roman"/>
              </w:rPr>
              <w:t>Atbildīgo iestāžu budžeta ietvaros</w:t>
            </w:r>
            <w:r w:rsidR="0033706B">
              <w:rPr>
                <w:rFonts w:ascii="Times New Roman" w:hAnsi="Times New Roman"/>
              </w:rPr>
              <w:t xml:space="preserve"> vai </w:t>
            </w:r>
            <w:r w:rsidRPr="0033706B" w:rsidR="0033706B">
              <w:rPr>
                <w:rFonts w:ascii="Times New Roman" w:hAnsi="Times New Roman"/>
              </w:rPr>
              <w:t>piesaistot dažādu fondu finansējumu projektu veidā</w:t>
            </w:r>
          </w:p>
        </w:tc>
      </w:tr>
      <w:tr w14:paraId="0C216346"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184804" w:rsidRPr="00D05BBC" w:rsidP="00644A0A" w14:paraId="34700417" w14:textId="573A8D94">
            <w:pPr>
              <w:pStyle w:val="Tabulasteksts"/>
              <w:rPr>
                <w:rFonts w:ascii="Times New Roman" w:hAnsi="Times New Roman"/>
              </w:rPr>
            </w:pPr>
            <w:r>
              <w:rPr>
                <w:rFonts w:ascii="Times New Roman" w:hAnsi="Times New Roman"/>
              </w:rPr>
              <w:t>6.7.2. Roņu piezvejas samazināšana</w:t>
            </w:r>
          </w:p>
        </w:tc>
        <w:tc>
          <w:tcPr>
            <w:tcW w:w="1174" w:type="dxa"/>
            <w:shd w:val="clear" w:color="auto" w:fill="auto"/>
          </w:tcPr>
          <w:p w:rsidR="00184804" w:rsidRPr="00D05BBC" w:rsidP="00644A0A" w14:paraId="4859C2AB" w14:textId="4FAADD3B">
            <w:pPr>
              <w:pStyle w:val="Tabulasteksts"/>
              <w:rPr>
                <w:rFonts w:ascii="Times New Roman" w:hAnsi="Times New Roman"/>
              </w:rPr>
            </w:pPr>
            <w:r>
              <w:rPr>
                <w:rFonts w:ascii="Times New Roman" w:hAnsi="Times New Roman"/>
              </w:rPr>
              <w:t>I</w:t>
            </w:r>
          </w:p>
        </w:tc>
        <w:tc>
          <w:tcPr>
            <w:tcW w:w="1519" w:type="dxa"/>
            <w:shd w:val="clear" w:color="auto" w:fill="auto"/>
          </w:tcPr>
          <w:p w:rsidR="00184804" w:rsidRPr="00D05BBC" w:rsidP="00644A0A" w14:paraId="368DEB92" w14:textId="632F502B">
            <w:pPr>
              <w:pStyle w:val="Tabulasteksts"/>
              <w:rPr>
                <w:rFonts w:ascii="Times New Roman" w:hAnsi="Times New Roman"/>
              </w:rPr>
            </w:pPr>
            <w:r>
              <w:rPr>
                <w:rFonts w:ascii="Times New Roman" w:hAnsi="Times New Roman"/>
              </w:rPr>
              <w:t>Regulāri pēc nepieciešamības</w:t>
            </w:r>
          </w:p>
        </w:tc>
        <w:tc>
          <w:tcPr>
            <w:tcW w:w="1757" w:type="dxa"/>
            <w:shd w:val="clear" w:color="auto" w:fill="auto"/>
          </w:tcPr>
          <w:p w:rsidR="00184804" w:rsidRPr="00D05BBC" w:rsidP="00644A0A" w14:paraId="7D930485" w14:textId="3FD13E21">
            <w:pPr>
              <w:pStyle w:val="Tabulasteksts"/>
              <w:rPr>
                <w:rFonts w:ascii="Times New Roman" w:hAnsi="Times New Roman"/>
              </w:rPr>
            </w:pPr>
            <w:r>
              <w:rPr>
                <w:rFonts w:ascii="Times New Roman" w:hAnsi="Times New Roman"/>
              </w:rPr>
              <w:t>Investīciju piesaiste no EJZF, LIFE programmas u.c. ES un nacionāliem finanšu instrumentiem, valsts budžets</w:t>
            </w:r>
          </w:p>
        </w:tc>
      </w:tr>
      <w:tr w14:paraId="6ED4530C"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4316ACFA" w14:textId="77777777">
            <w:pPr>
              <w:pStyle w:val="Tabulasteksts"/>
              <w:rPr>
                <w:rFonts w:ascii="Times New Roman" w:hAnsi="Times New Roman"/>
                <w:noProof/>
              </w:rPr>
            </w:pPr>
            <w:r w:rsidRPr="00D05BBC">
              <w:rPr>
                <w:rFonts w:ascii="Times New Roman" w:hAnsi="Times New Roman"/>
              </w:rPr>
              <w:t>6.8.1. Tehniskie risinājumi roņu-zvejnieku konfliktsituācijas risināšanai</w:t>
            </w:r>
          </w:p>
        </w:tc>
        <w:tc>
          <w:tcPr>
            <w:tcW w:w="1174" w:type="dxa"/>
            <w:shd w:val="clear" w:color="auto" w:fill="auto"/>
          </w:tcPr>
          <w:p w:rsidR="006D10FB" w:rsidRPr="00D05BBC" w:rsidP="00644A0A" w14:paraId="57F6BAFA"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2F6FDF97" w14:textId="77777777">
            <w:pPr>
              <w:pStyle w:val="Tabulasteksts"/>
              <w:rPr>
                <w:rFonts w:ascii="Times New Roman" w:hAnsi="Times New Roman"/>
              </w:rPr>
            </w:pPr>
            <w:r w:rsidRPr="00D05BBC">
              <w:rPr>
                <w:rFonts w:ascii="Times New Roman" w:hAnsi="Times New Roman"/>
              </w:rPr>
              <w:t>Ik gadu</w:t>
            </w:r>
          </w:p>
        </w:tc>
        <w:tc>
          <w:tcPr>
            <w:tcW w:w="1757" w:type="dxa"/>
            <w:shd w:val="clear" w:color="auto" w:fill="auto"/>
          </w:tcPr>
          <w:p w:rsidR="006D10FB" w:rsidRPr="00D05BBC" w:rsidP="00644A0A" w14:paraId="71E1645E" w14:textId="6A0F03A1">
            <w:pPr>
              <w:pStyle w:val="Tabulasteksts"/>
              <w:rPr>
                <w:rFonts w:ascii="Times New Roman" w:hAnsi="Times New Roman"/>
              </w:rPr>
            </w:pPr>
            <w:r>
              <w:rPr>
                <w:rFonts w:ascii="Times New Roman" w:hAnsi="Times New Roman"/>
              </w:rPr>
              <w:t xml:space="preserve">Nav nosakāmi. </w:t>
            </w:r>
            <w:r w:rsidRPr="003A43A6">
              <w:rPr>
                <w:rFonts w:ascii="Times New Roman" w:hAnsi="Times New Roman"/>
              </w:rPr>
              <w:t>Investīciju piesaiste no EJZF, LIFE programmas u.c. ES un nacionāliem finanšu instrumentiem, valsts budžets</w:t>
            </w:r>
          </w:p>
        </w:tc>
      </w:tr>
      <w:tr w14:paraId="28598AA0" w14:textId="77777777" w:rsidTr="00D05BBC">
        <w:tblPrEx>
          <w:tblW w:w="9265" w:type="dxa"/>
          <w:jc w:val="center"/>
          <w:tblLayout w:type="fixed"/>
          <w:tblCellMar>
            <w:left w:w="57" w:type="dxa"/>
            <w:right w:w="57" w:type="dxa"/>
          </w:tblCellMar>
          <w:tblLook w:val="01E0"/>
        </w:tblPrEx>
        <w:trPr>
          <w:jc w:val="center"/>
        </w:trPr>
        <w:tc>
          <w:tcPr>
            <w:tcW w:w="4815" w:type="dxa"/>
            <w:shd w:val="clear" w:color="auto" w:fill="auto"/>
          </w:tcPr>
          <w:p w:rsidR="006D10FB" w:rsidRPr="00D05BBC" w:rsidP="00644A0A" w14:paraId="6282D896" w14:textId="77777777">
            <w:pPr>
              <w:ind w:left="80"/>
              <w:rPr>
                <w:rFonts w:ascii="Times New Roman" w:hAnsi="Times New Roman"/>
                <w:sz w:val="20"/>
                <w:szCs w:val="20"/>
                <w:lang w:val="lv-LV"/>
              </w:rPr>
            </w:pPr>
            <w:r w:rsidRPr="00D05BBC">
              <w:rPr>
                <w:rFonts w:ascii="Times New Roman" w:hAnsi="Times New Roman"/>
                <w:sz w:val="20"/>
                <w:szCs w:val="20"/>
                <w:lang w:val="lv-LV"/>
              </w:rPr>
              <w:t>6.8.2. Roņu nodarīto zaudējumu ekonomiskā kompensācija</w:t>
            </w:r>
          </w:p>
        </w:tc>
        <w:tc>
          <w:tcPr>
            <w:tcW w:w="1174" w:type="dxa"/>
            <w:shd w:val="clear" w:color="auto" w:fill="auto"/>
          </w:tcPr>
          <w:p w:rsidR="006D10FB" w:rsidRPr="00D05BBC" w:rsidP="00644A0A" w14:paraId="50BBDB9E"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6D10FB" w:rsidRPr="00D05BBC" w:rsidP="00644A0A" w14:paraId="51E5102B" w14:textId="77777777">
            <w:pPr>
              <w:pStyle w:val="Tabulasteksts"/>
              <w:rPr>
                <w:rFonts w:ascii="Times New Roman" w:hAnsi="Times New Roman"/>
              </w:rPr>
            </w:pPr>
            <w:r w:rsidRPr="00D05BBC">
              <w:rPr>
                <w:rFonts w:ascii="Times New Roman" w:hAnsi="Times New Roman"/>
              </w:rPr>
              <w:t>Ik gadu</w:t>
            </w:r>
          </w:p>
        </w:tc>
        <w:tc>
          <w:tcPr>
            <w:tcW w:w="1757" w:type="dxa"/>
            <w:shd w:val="clear" w:color="auto" w:fill="auto"/>
          </w:tcPr>
          <w:p w:rsidR="006D10FB" w:rsidP="00644A0A" w14:paraId="57A504BA" w14:textId="77777777">
            <w:pPr>
              <w:pStyle w:val="Tabulasteksts"/>
              <w:rPr>
                <w:rFonts w:ascii="Times New Roman" w:hAnsi="Times New Roman"/>
              </w:rPr>
            </w:pPr>
            <w:r w:rsidRPr="00D05BBC">
              <w:rPr>
                <w:rFonts w:ascii="Times New Roman" w:hAnsi="Times New Roman"/>
              </w:rPr>
              <w:t xml:space="preserve">200 000 </w:t>
            </w:r>
            <w:r w:rsidRPr="00D05BBC" w:rsidR="00944E2A">
              <w:rPr>
                <w:rFonts w:ascii="Times New Roman" w:hAnsi="Times New Roman"/>
              </w:rPr>
              <w:t>E</w:t>
            </w:r>
            <w:r w:rsidR="00D05BBC">
              <w:rPr>
                <w:rFonts w:ascii="Times New Roman" w:hAnsi="Times New Roman"/>
              </w:rPr>
              <w:t>UR</w:t>
            </w:r>
            <w:r w:rsidRPr="00D05BBC" w:rsidR="00944E2A">
              <w:rPr>
                <w:rFonts w:ascii="Times New Roman" w:hAnsi="Times New Roman"/>
              </w:rPr>
              <w:t xml:space="preserve"> gadā</w:t>
            </w:r>
          </w:p>
          <w:p w:rsidR="003A43A6" w:rsidRPr="00D05BBC" w:rsidP="00644A0A" w14:paraId="5BAA1E4E" w14:textId="50B8D2D3">
            <w:pPr>
              <w:pStyle w:val="Tabulasteksts"/>
              <w:rPr>
                <w:rFonts w:ascii="Times New Roman" w:hAnsi="Times New Roman"/>
                <w:highlight w:val="yellow"/>
              </w:rPr>
            </w:pPr>
            <w:r>
              <w:rPr>
                <w:rFonts w:ascii="Times New Roman" w:hAnsi="Times New Roman"/>
              </w:rPr>
              <w:t>EJZF vai valsts budžeta finansējums</w:t>
            </w:r>
          </w:p>
        </w:tc>
      </w:tr>
      <w:tr w14:paraId="64BA93EC" w14:textId="77777777" w:rsidTr="00D24895">
        <w:tblPrEx>
          <w:tblW w:w="9265" w:type="dxa"/>
          <w:jc w:val="center"/>
          <w:tblLayout w:type="fixed"/>
          <w:tblCellMar>
            <w:left w:w="57" w:type="dxa"/>
            <w:right w:w="57" w:type="dxa"/>
          </w:tblCellMar>
          <w:tblLook w:val="01E0"/>
        </w:tblPrEx>
        <w:trPr>
          <w:jc w:val="center"/>
        </w:trPr>
        <w:tc>
          <w:tcPr>
            <w:tcW w:w="4815" w:type="dxa"/>
            <w:shd w:val="clear" w:color="auto" w:fill="auto"/>
          </w:tcPr>
          <w:p w:rsidR="004F49DF" w:rsidRPr="00D05BBC" w:rsidP="00D24895" w14:paraId="616D1F13" w14:textId="77777777">
            <w:pPr>
              <w:ind w:left="80"/>
              <w:rPr>
                <w:rFonts w:ascii="Times New Roman" w:hAnsi="Times New Roman"/>
                <w:sz w:val="20"/>
                <w:szCs w:val="20"/>
                <w:lang w:val="lv-LV"/>
              </w:rPr>
            </w:pPr>
            <w:r w:rsidRPr="00D05BBC">
              <w:rPr>
                <w:rFonts w:ascii="Times New Roman" w:hAnsi="Times New Roman"/>
                <w:sz w:val="20"/>
                <w:szCs w:val="20"/>
                <w:lang w:val="lv-LV"/>
              </w:rPr>
              <w:t xml:space="preserve">6.8.3. Roņu atbaidīšana un ieguve tiešā zvejas rīku </w:t>
            </w:r>
            <w:r w:rsidRPr="00D05BBC">
              <w:rPr>
                <w:rFonts w:ascii="Times New Roman" w:hAnsi="Times New Roman"/>
                <w:sz w:val="20"/>
                <w:szCs w:val="20"/>
                <w:lang w:val="lv-LV"/>
              </w:rPr>
              <w:t>tuvumā</w:t>
            </w:r>
          </w:p>
        </w:tc>
        <w:tc>
          <w:tcPr>
            <w:tcW w:w="1174" w:type="dxa"/>
            <w:shd w:val="clear" w:color="auto" w:fill="auto"/>
          </w:tcPr>
          <w:p w:rsidR="004F49DF" w:rsidRPr="00D05BBC" w:rsidP="00D24895" w14:paraId="324DF418"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4F49DF" w:rsidRPr="00D05BBC" w:rsidP="00D24895" w14:paraId="739A0E8A" w14:textId="77777777">
            <w:pPr>
              <w:pStyle w:val="Tabulasteksts"/>
              <w:rPr>
                <w:rFonts w:ascii="Times New Roman" w:hAnsi="Times New Roman"/>
              </w:rPr>
            </w:pPr>
            <w:r w:rsidRPr="00D05BBC">
              <w:rPr>
                <w:rFonts w:ascii="Times New Roman" w:hAnsi="Times New Roman"/>
              </w:rPr>
              <w:t>Ik gadu</w:t>
            </w:r>
          </w:p>
        </w:tc>
        <w:tc>
          <w:tcPr>
            <w:tcW w:w="1757" w:type="dxa"/>
            <w:shd w:val="clear" w:color="auto" w:fill="auto"/>
          </w:tcPr>
          <w:p w:rsidR="004F49DF" w:rsidRPr="00D05BBC" w:rsidP="00D24895" w14:paraId="782CAB75" w14:textId="1E75C659">
            <w:pPr>
              <w:pStyle w:val="Tabulasteksts"/>
              <w:rPr>
                <w:rFonts w:ascii="Times New Roman" w:hAnsi="Times New Roman"/>
                <w:highlight w:val="yellow"/>
              </w:rPr>
            </w:pPr>
            <w:r w:rsidRPr="00D05BBC">
              <w:rPr>
                <w:rFonts w:ascii="Times New Roman" w:hAnsi="Times New Roman"/>
              </w:rPr>
              <w:t xml:space="preserve">Atbildīgo iestāžu esošā budžeta </w:t>
            </w:r>
            <w:r w:rsidRPr="00D05BBC">
              <w:rPr>
                <w:rFonts w:ascii="Times New Roman" w:hAnsi="Times New Roman"/>
              </w:rPr>
              <w:t>ietvaros</w:t>
            </w:r>
            <w:r w:rsidR="003A43A6">
              <w:rPr>
                <w:rFonts w:ascii="Times New Roman" w:hAnsi="Times New Roman"/>
              </w:rPr>
              <w:t>, zvejnieku pašu finansējums</w:t>
            </w:r>
          </w:p>
        </w:tc>
      </w:tr>
      <w:tr w14:paraId="76790691" w14:textId="77777777" w:rsidTr="00D24895">
        <w:tblPrEx>
          <w:tblW w:w="9265" w:type="dxa"/>
          <w:jc w:val="center"/>
          <w:tblLayout w:type="fixed"/>
          <w:tblCellMar>
            <w:left w:w="57" w:type="dxa"/>
            <w:right w:w="57" w:type="dxa"/>
          </w:tblCellMar>
          <w:tblLook w:val="01E0"/>
        </w:tblPrEx>
        <w:trPr>
          <w:jc w:val="center"/>
        </w:trPr>
        <w:tc>
          <w:tcPr>
            <w:tcW w:w="4815" w:type="dxa"/>
            <w:shd w:val="clear" w:color="auto" w:fill="auto"/>
          </w:tcPr>
          <w:p w:rsidR="004F49DF" w:rsidRPr="00D05BBC" w:rsidP="00D24895" w14:paraId="62599320" w14:textId="03E52EDE">
            <w:pPr>
              <w:pStyle w:val="Tabulasteksts"/>
              <w:rPr>
                <w:rFonts w:ascii="Times New Roman" w:hAnsi="Times New Roman"/>
                <w:noProof/>
              </w:rPr>
            </w:pPr>
            <w:r w:rsidRPr="004F49DF">
              <w:rPr>
                <w:rFonts w:ascii="Times New Roman" w:hAnsi="Times New Roman"/>
                <w:noProof/>
              </w:rPr>
              <w:t>6.9.1. Piezvejā nejauši iegūto roņu nodošanas-savākšanas punktu izveide vietējās pašvaldībās</w:t>
            </w:r>
          </w:p>
        </w:tc>
        <w:tc>
          <w:tcPr>
            <w:tcW w:w="1174" w:type="dxa"/>
            <w:shd w:val="clear" w:color="auto" w:fill="auto"/>
          </w:tcPr>
          <w:p w:rsidR="004F49DF" w:rsidRPr="00D05BBC" w:rsidP="00D24895" w14:paraId="216E1695" w14:textId="4C87A09F">
            <w:pPr>
              <w:pStyle w:val="Tabulasteksts"/>
              <w:rPr>
                <w:rFonts w:ascii="Times New Roman" w:hAnsi="Times New Roman"/>
              </w:rPr>
            </w:pPr>
            <w:r>
              <w:rPr>
                <w:rFonts w:ascii="Times New Roman" w:hAnsi="Times New Roman"/>
              </w:rPr>
              <w:t>I</w:t>
            </w:r>
          </w:p>
        </w:tc>
        <w:tc>
          <w:tcPr>
            <w:tcW w:w="1519" w:type="dxa"/>
            <w:shd w:val="clear" w:color="auto" w:fill="auto"/>
          </w:tcPr>
          <w:p w:rsidR="004F49DF" w:rsidRPr="00D05BBC" w:rsidP="00D24895" w14:paraId="17651CE9" w14:textId="3259620C">
            <w:pPr>
              <w:pStyle w:val="Tabulasteksts"/>
              <w:rPr>
                <w:rFonts w:ascii="Times New Roman" w:hAnsi="Times New Roman"/>
              </w:rPr>
            </w:pPr>
            <w:r>
              <w:rPr>
                <w:rFonts w:ascii="Times New Roman" w:hAnsi="Times New Roman"/>
              </w:rPr>
              <w:t>Pēc nepieciešamības</w:t>
            </w:r>
          </w:p>
        </w:tc>
        <w:tc>
          <w:tcPr>
            <w:tcW w:w="1757" w:type="dxa"/>
            <w:shd w:val="clear" w:color="auto" w:fill="auto"/>
          </w:tcPr>
          <w:p w:rsidR="004F49DF" w:rsidRPr="00D05BBC" w:rsidP="00D24895" w14:paraId="1D12D4C3" w14:textId="21310DDB">
            <w:pPr>
              <w:pStyle w:val="Tabulasteksts"/>
              <w:rPr>
                <w:rFonts w:ascii="Times New Roman" w:hAnsi="Times New Roman"/>
              </w:rPr>
            </w:pPr>
            <w:r w:rsidRPr="004F49DF">
              <w:rPr>
                <w:rFonts w:ascii="Times New Roman" w:hAnsi="Times New Roman"/>
              </w:rPr>
              <w:t>Atbildīgo iestāžu esošā budžeta ietvaros</w:t>
            </w:r>
            <w:r w:rsidR="0033706B">
              <w:rPr>
                <w:rFonts w:ascii="Times New Roman" w:hAnsi="Times New Roman"/>
              </w:rPr>
              <w:t xml:space="preserve"> vai </w:t>
            </w:r>
            <w:r w:rsidRPr="0033706B" w:rsidR="0033706B">
              <w:rPr>
                <w:rFonts w:ascii="Times New Roman" w:hAnsi="Times New Roman"/>
              </w:rPr>
              <w:t>piesaistot dažādu fondu finansējumu projektu veidā</w:t>
            </w:r>
          </w:p>
        </w:tc>
      </w:tr>
      <w:tr w14:paraId="0705125A" w14:textId="77777777" w:rsidTr="00D24895">
        <w:tblPrEx>
          <w:tblW w:w="9265" w:type="dxa"/>
          <w:jc w:val="center"/>
          <w:tblLayout w:type="fixed"/>
          <w:tblCellMar>
            <w:left w:w="57" w:type="dxa"/>
            <w:right w:w="57" w:type="dxa"/>
          </w:tblCellMar>
          <w:tblLook w:val="01E0"/>
        </w:tblPrEx>
        <w:trPr>
          <w:jc w:val="center"/>
        </w:trPr>
        <w:tc>
          <w:tcPr>
            <w:tcW w:w="4815" w:type="dxa"/>
            <w:shd w:val="clear" w:color="auto" w:fill="auto"/>
          </w:tcPr>
          <w:p w:rsidR="004F49DF" w:rsidRPr="00D05BBC" w:rsidP="00D24895" w14:paraId="261A34C6" w14:textId="5D0B2555">
            <w:pPr>
              <w:pStyle w:val="Tabulasteksts"/>
              <w:rPr>
                <w:rFonts w:ascii="Times New Roman" w:hAnsi="Times New Roman"/>
                <w:noProof/>
              </w:rPr>
            </w:pPr>
            <w:r w:rsidRPr="00D05BBC">
              <w:rPr>
                <w:rFonts w:ascii="Times New Roman" w:hAnsi="Times New Roman"/>
                <w:noProof/>
              </w:rPr>
              <w:t>6.</w:t>
            </w:r>
            <w:r>
              <w:rPr>
                <w:rFonts w:ascii="Times New Roman" w:hAnsi="Times New Roman"/>
                <w:noProof/>
              </w:rPr>
              <w:t>9</w:t>
            </w:r>
            <w:r w:rsidRPr="00D05BBC">
              <w:rPr>
                <w:rFonts w:ascii="Times New Roman" w:hAnsi="Times New Roman"/>
                <w:noProof/>
              </w:rPr>
              <w:t>.</w:t>
            </w:r>
            <w:r w:rsidR="003A43A6">
              <w:rPr>
                <w:rFonts w:ascii="Times New Roman" w:hAnsi="Times New Roman"/>
                <w:noProof/>
              </w:rPr>
              <w:t>2</w:t>
            </w:r>
            <w:r w:rsidRPr="00D05BBC">
              <w:rPr>
                <w:rFonts w:ascii="Times New Roman" w:hAnsi="Times New Roman"/>
                <w:noProof/>
              </w:rPr>
              <w:t xml:space="preserve">. </w:t>
            </w:r>
            <w:r w:rsidRPr="00D05BBC">
              <w:rPr>
                <w:rFonts w:ascii="Times New Roman" w:hAnsi="Times New Roman"/>
              </w:rPr>
              <w:t>Izskaloto roņu utilizēšana</w:t>
            </w:r>
          </w:p>
        </w:tc>
        <w:tc>
          <w:tcPr>
            <w:tcW w:w="1174" w:type="dxa"/>
            <w:shd w:val="clear" w:color="auto" w:fill="auto"/>
          </w:tcPr>
          <w:p w:rsidR="004F49DF" w:rsidRPr="00D05BBC" w:rsidP="00D24895" w14:paraId="56675157" w14:textId="77777777">
            <w:pPr>
              <w:pStyle w:val="Tabulasteksts"/>
              <w:rPr>
                <w:rFonts w:ascii="Times New Roman" w:hAnsi="Times New Roman"/>
              </w:rPr>
            </w:pPr>
            <w:r w:rsidRPr="00D05BBC">
              <w:rPr>
                <w:rFonts w:ascii="Times New Roman" w:hAnsi="Times New Roman"/>
              </w:rPr>
              <w:t>II</w:t>
            </w:r>
          </w:p>
        </w:tc>
        <w:tc>
          <w:tcPr>
            <w:tcW w:w="1519" w:type="dxa"/>
            <w:shd w:val="clear" w:color="auto" w:fill="auto"/>
          </w:tcPr>
          <w:p w:rsidR="004F49DF" w:rsidRPr="00D05BBC" w:rsidP="00D24895" w14:paraId="54A86666" w14:textId="77777777">
            <w:pPr>
              <w:pStyle w:val="Tabulasteksts"/>
              <w:rPr>
                <w:rFonts w:ascii="Times New Roman" w:hAnsi="Times New Roman"/>
              </w:rPr>
            </w:pPr>
            <w:r w:rsidRPr="00D05BBC">
              <w:rPr>
                <w:rFonts w:ascii="Times New Roman" w:hAnsi="Times New Roman"/>
              </w:rPr>
              <w:t>Ik gadu</w:t>
            </w:r>
          </w:p>
        </w:tc>
        <w:tc>
          <w:tcPr>
            <w:tcW w:w="1757" w:type="dxa"/>
            <w:shd w:val="clear" w:color="auto" w:fill="auto"/>
          </w:tcPr>
          <w:p w:rsidR="004F49DF" w:rsidRPr="00D05BBC" w:rsidP="00D24895" w14:paraId="5B6D3131" w14:textId="77777777">
            <w:pPr>
              <w:pStyle w:val="Tabulasteksts"/>
              <w:rPr>
                <w:rFonts w:ascii="Times New Roman" w:hAnsi="Times New Roman"/>
              </w:rPr>
            </w:pPr>
            <w:r w:rsidRPr="00D05BBC">
              <w:rPr>
                <w:rFonts w:ascii="Times New Roman" w:hAnsi="Times New Roman"/>
              </w:rPr>
              <w:t>Pašvaldību budžeta ietvaros</w:t>
            </w:r>
          </w:p>
        </w:tc>
      </w:tr>
      <w:tr w14:paraId="2082DF3B" w14:textId="77777777" w:rsidTr="00D24895">
        <w:tblPrEx>
          <w:tblW w:w="9265" w:type="dxa"/>
          <w:jc w:val="center"/>
          <w:tblLayout w:type="fixed"/>
          <w:tblCellMar>
            <w:left w:w="57" w:type="dxa"/>
            <w:right w:w="57" w:type="dxa"/>
          </w:tblCellMar>
          <w:tblLook w:val="01E0"/>
        </w:tblPrEx>
        <w:trPr>
          <w:jc w:val="center"/>
        </w:trPr>
        <w:tc>
          <w:tcPr>
            <w:tcW w:w="4815" w:type="dxa"/>
            <w:shd w:val="clear" w:color="auto" w:fill="auto"/>
          </w:tcPr>
          <w:p w:rsidR="004F49DF" w:rsidRPr="00D05BBC" w:rsidP="00D24895" w14:paraId="689DA93C" w14:textId="0FA412A9">
            <w:pPr>
              <w:pStyle w:val="Tabulasteksts"/>
              <w:rPr>
                <w:rFonts w:ascii="Times New Roman" w:hAnsi="Times New Roman"/>
                <w:noProof/>
              </w:rPr>
            </w:pPr>
            <w:r w:rsidRPr="00D05BBC">
              <w:rPr>
                <w:rFonts w:ascii="Times New Roman" w:hAnsi="Times New Roman"/>
                <w:noProof/>
              </w:rPr>
              <w:t>6.</w:t>
            </w:r>
            <w:r>
              <w:rPr>
                <w:rFonts w:ascii="Times New Roman" w:hAnsi="Times New Roman"/>
                <w:noProof/>
              </w:rPr>
              <w:t>9</w:t>
            </w:r>
            <w:r w:rsidRPr="00D05BBC">
              <w:rPr>
                <w:rFonts w:ascii="Times New Roman" w:hAnsi="Times New Roman"/>
                <w:noProof/>
              </w:rPr>
              <w:t>.</w:t>
            </w:r>
            <w:r w:rsidR="003A43A6">
              <w:rPr>
                <w:rFonts w:ascii="Times New Roman" w:hAnsi="Times New Roman"/>
                <w:noProof/>
              </w:rPr>
              <w:t>3</w:t>
            </w:r>
            <w:r w:rsidRPr="00D05BBC">
              <w:rPr>
                <w:rFonts w:ascii="Times New Roman" w:hAnsi="Times New Roman"/>
                <w:noProof/>
              </w:rPr>
              <w:t xml:space="preserve">. </w:t>
            </w:r>
            <w:r w:rsidRPr="00D05BBC">
              <w:rPr>
                <w:rFonts w:ascii="Times New Roman" w:hAnsi="Times New Roman"/>
              </w:rPr>
              <w:t>Zvejnieku iesaiste beigto roņu utilizēšanā</w:t>
            </w:r>
          </w:p>
        </w:tc>
        <w:tc>
          <w:tcPr>
            <w:tcW w:w="1174" w:type="dxa"/>
            <w:shd w:val="clear" w:color="auto" w:fill="auto"/>
          </w:tcPr>
          <w:p w:rsidR="004F49DF" w:rsidRPr="00D05BBC" w:rsidP="00D24895" w14:paraId="037258E3" w14:textId="77777777">
            <w:pPr>
              <w:pStyle w:val="Tabulasteksts"/>
              <w:rPr>
                <w:rFonts w:ascii="Times New Roman" w:hAnsi="Times New Roman"/>
              </w:rPr>
            </w:pPr>
            <w:r w:rsidRPr="00D05BBC">
              <w:rPr>
                <w:rFonts w:ascii="Times New Roman" w:hAnsi="Times New Roman"/>
              </w:rPr>
              <w:t>III</w:t>
            </w:r>
          </w:p>
        </w:tc>
        <w:tc>
          <w:tcPr>
            <w:tcW w:w="1519" w:type="dxa"/>
            <w:shd w:val="clear" w:color="auto" w:fill="auto"/>
          </w:tcPr>
          <w:p w:rsidR="004F49DF" w:rsidRPr="00D05BBC" w:rsidP="00D24895" w14:paraId="54C8BA21" w14:textId="77777777">
            <w:pPr>
              <w:pStyle w:val="Tabulasteksts"/>
              <w:rPr>
                <w:rFonts w:ascii="Times New Roman" w:hAnsi="Times New Roman"/>
              </w:rPr>
            </w:pPr>
            <w:r w:rsidRPr="00D05BBC">
              <w:rPr>
                <w:rFonts w:ascii="Times New Roman" w:hAnsi="Times New Roman"/>
              </w:rPr>
              <w:t xml:space="preserve">Ik gadu </w:t>
            </w:r>
          </w:p>
        </w:tc>
        <w:tc>
          <w:tcPr>
            <w:tcW w:w="1757" w:type="dxa"/>
            <w:shd w:val="clear" w:color="auto" w:fill="auto"/>
          </w:tcPr>
          <w:p w:rsidR="004F49DF" w:rsidRPr="00D05BBC" w:rsidP="00D24895" w14:paraId="339970A3" w14:textId="1F679DD8">
            <w:pPr>
              <w:pStyle w:val="Tabulasteksts"/>
              <w:rPr>
                <w:rFonts w:ascii="Times New Roman" w:hAnsi="Times New Roman"/>
              </w:rPr>
            </w:pPr>
            <w:r>
              <w:rPr>
                <w:rFonts w:ascii="Times New Roman" w:hAnsi="Times New Roman"/>
              </w:rPr>
              <w:t>Pilotizmēģinājums</w:t>
            </w:r>
            <w:r>
              <w:rPr>
                <w:rFonts w:ascii="Times New Roman" w:hAnsi="Times New Roman"/>
              </w:rPr>
              <w:t xml:space="preserve">, piesaistot projektu finansējumu (līdz 20 000 </w:t>
            </w:r>
            <w:r>
              <w:rPr>
                <w:rFonts w:ascii="Times New Roman" w:hAnsi="Times New Roman"/>
              </w:rPr>
              <w:t>eur</w:t>
            </w:r>
            <w:r>
              <w:rPr>
                <w:rFonts w:ascii="Times New Roman" w:hAnsi="Times New Roman"/>
              </w:rPr>
              <w:t xml:space="preserve">), pēc tam </w:t>
            </w:r>
            <w:r w:rsidRPr="00D05BBC">
              <w:rPr>
                <w:rFonts w:ascii="Times New Roman" w:hAnsi="Times New Roman"/>
              </w:rPr>
              <w:t>20</w:t>
            </w:r>
            <w:r>
              <w:rPr>
                <w:rFonts w:ascii="Times New Roman" w:hAnsi="Times New Roman"/>
              </w:rPr>
              <w:t xml:space="preserve"> 000</w:t>
            </w:r>
            <w:r w:rsidRPr="00D05BBC">
              <w:rPr>
                <w:rFonts w:ascii="Times New Roman" w:hAnsi="Times New Roman"/>
              </w:rPr>
              <w:t>-40 000 E</w:t>
            </w:r>
            <w:r>
              <w:rPr>
                <w:rFonts w:ascii="Times New Roman" w:hAnsi="Times New Roman"/>
              </w:rPr>
              <w:t>UR</w:t>
            </w:r>
            <w:r w:rsidRPr="00D05BBC">
              <w:rPr>
                <w:rFonts w:ascii="Times New Roman" w:hAnsi="Times New Roman"/>
              </w:rPr>
              <w:t xml:space="preserve"> gadā</w:t>
            </w:r>
          </w:p>
        </w:tc>
      </w:tr>
    </w:tbl>
    <w:p w:rsidR="00D90EB1" w14:paraId="6D5B013C" w14:textId="77777777">
      <w:pPr>
        <w:widowControl/>
        <w:rPr>
          <w:rFonts w:ascii="Times New Roman" w:hAnsi="Times New Roman" w:eastAsiaTheme="majorEastAsia"/>
          <w:b/>
          <w:color w:val="000000" w:themeColor="text1"/>
          <w:sz w:val="28"/>
          <w:szCs w:val="32"/>
          <w:lang w:val="lv-LV"/>
        </w:rPr>
      </w:pPr>
      <w:bookmarkStart w:id="93" w:name="_Toc51871210"/>
      <w:r>
        <w:rPr>
          <w:rFonts w:ascii="Times New Roman" w:hAnsi="Times New Roman"/>
          <w:lang w:val="lv-LV"/>
        </w:rPr>
        <w:br w:type="page"/>
      </w:r>
    </w:p>
    <w:p w:rsidR="006D10FB" w:rsidRPr="00D05BBC" w:rsidP="00B80EC6" w14:paraId="095605D3" w14:textId="75C1D860">
      <w:pPr>
        <w:pStyle w:val="Heading1"/>
        <w:spacing w:before="120" w:after="120"/>
        <w:rPr>
          <w:rFonts w:ascii="Times New Roman" w:hAnsi="Times New Roman" w:cs="Times New Roman"/>
          <w:lang w:val="lv-LV"/>
        </w:rPr>
      </w:pPr>
      <w:bookmarkStart w:id="94" w:name="_Toc256000076"/>
      <w:r w:rsidRPr="00D05BBC">
        <w:rPr>
          <w:rFonts w:ascii="Times New Roman" w:hAnsi="Times New Roman" w:cs="Times New Roman"/>
          <w:lang w:val="lv-LV"/>
        </w:rPr>
        <w:t xml:space="preserve">8. </w:t>
      </w:r>
      <w:r w:rsidRPr="00184804" w:rsidR="00184804">
        <w:rPr>
          <w:rFonts w:ascii="Times New Roman" w:hAnsi="Times New Roman" w:cs="Times New Roman"/>
          <w:lang w:val="lv-LV"/>
        </w:rPr>
        <w:t>Roņu aizsardzības, roņu-zvejniecības konfliktsituāciju mazināšanas un citu pasākumu īstenošanas efektivitātes novērtējums</w:t>
      </w:r>
      <w:bookmarkEnd w:id="94"/>
      <w:r w:rsidRPr="00184804" w:rsidR="00184804">
        <w:rPr>
          <w:rFonts w:ascii="Times New Roman" w:hAnsi="Times New Roman" w:cs="Times New Roman"/>
          <w:lang w:val="lv-LV"/>
        </w:rPr>
        <w:t xml:space="preserve"> </w:t>
      </w:r>
      <w:bookmarkEnd w:id="93"/>
    </w:p>
    <w:p w:rsidR="006D10FB" w:rsidRPr="00AC58CD" w:rsidP="00B80EC6" w14:paraId="209AEEC4" w14:textId="3F1477F1">
      <w:pPr>
        <w:spacing w:before="120" w:after="120"/>
        <w:jc w:val="both"/>
        <w:rPr>
          <w:rFonts w:ascii="Times New Roman" w:hAnsi="Times New Roman"/>
          <w:sz w:val="24"/>
          <w:szCs w:val="24"/>
          <w:lang w:val="lv-LV"/>
        </w:rPr>
      </w:pPr>
      <w:r w:rsidRPr="00AC58CD">
        <w:rPr>
          <w:rFonts w:ascii="Times New Roman" w:hAnsi="Times New Roman"/>
          <w:sz w:val="24"/>
          <w:szCs w:val="24"/>
          <w:lang w:val="lv-LV"/>
        </w:rPr>
        <w:t xml:space="preserve">Latvijas teritorijā </w:t>
      </w:r>
      <w:r w:rsidR="008126D7">
        <w:rPr>
          <w:rFonts w:ascii="Times New Roman" w:hAnsi="Times New Roman"/>
          <w:sz w:val="24"/>
          <w:szCs w:val="24"/>
          <w:lang w:val="lv-LV"/>
        </w:rPr>
        <w:t>roņi neuzturas pastāvīgi</w:t>
      </w:r>
      <w:r w:rsidRPr="00AC58CD">
        <w:rPr>
          <w:rFonts w:ascii="Times New Roman" w:hAnsi="Times New Roman"/>
          <w:sz w:val="24"/>
          <w:szCs w:val="24"/>
          <w:lang w:val="lv-LV"/>
        </w:rPr>
        <w:t>, bet ierodas Latvijas ūdeņos baroties. Roņu populācijas atjaunošan</w:t>
      </w:r>
      <w:r w:rsidR="00AC58CD">
        <w:rPr>
          <w:rFonts w:ascii="Times New Roman" w:hAnsi="Times New Roman"/>
          <w:sz w:val="24"/>
          <w:szCs w:val="24"/>
          <w:lang w:val="lv-LV"/>
        </w:rPr>
        <w:t>ās</w:t>
      </w:r>
      <w:r w:rsidRPr="00AC58CD">
        <w:rPr>
          <w:rFonts w:ascii="Times New Roman" w:hAnsi="Times New Roman"/>
          <w:sz w:val="24"/>
          <w:szCs w:val="24"/>
          <w:lang w:val="lv-LV"/>
        </w:rPr>
        <w:t xml:space="preserve"> un tā</w:t>
      </w:r>
      <w:r w:rsidR="00AC58CD">
        <w:rPr>
          <w:rFonts w:ascii="Times New Roman" w:hAnsi="Times New Roman"/>
          <w:sz w:val="24"/>
          <w:szCs w:val="24"/>
          <w:lang w:val="lv-LV"/>
        </w:rPr>
        <w:t>s</w:t>
      </w:r>
      <w:r w:rsidRPr="00AC58CD">
        <w:rPr>
          <w:rFonts w:ascii="Times New Roman" w:hAnsi="Times New Roman"/>
          <w:sz w:val="24"/>
          <w:szCs w:val="24"/>
          <w:lang w:val="lv-LV"/>
        </w:rPr>
        <w:t xml:space="preserve"> stāvok</w:t>
      </w:r>
      <w:r w:rsidR="00AC58CD">
        <w:rPr>
          <w:rFonts w:ascii="Times New Roman" w:hAnsi="Times New Roman"/>
          <w:sz w:val="24"/>
          <w:szCs w:val="24"/>
          <w:lang w:val="lv-LV"/>
        </w:rPr>
        <w:t>ļa novērtējumu</w:t>
      </w:r>
      <w:r w:rsidRPr="00AC58CD">
        <w:rPr>
          <w:rFonts w:ascii="Times New Roman" w:hAnsi="Times New Roman"/>
          <w:sz w:val="24"/>
          <w:szCs w:val="24"/>
          <w:lang w:val="lv-LV"/>
        </w:rPr>
        <w:t xml:space="preserve"> ir jāveic plašākā jūras teritorijā, </w:t>
      </w:r>
      <w:r w:rsidR="00AC58CD">
        <w:rPr>
          <w:rFonts w:ascii="Times New Roman" w:hAnsi="Times New Roman"/>
          <w:sz w:val="24"/>
          <w:szCs w:val="24"/>
          <w:lang w:val="lv-LV"/>
        </w:rPr>
        <w:t>no</w:t>
      </w:r>
      <w:r w:rsidRPr="00AC58CD">
        <w:rPr>
          <w:rFonts w:ascii="Times New Roman" w:hAnsi="Times New Roman"/>
          <w:sz w:val="24"/>
          <w:szCs w:val="24"/>
          <w:lang w:val="lv-LV"/>
        </w:rPr>
        <w:t xml:space="preserve">sedzot visu populācijas izplatības areālu. Šādu novērtējumu veic HELCOM, publicējot </w:t>
      </w:r>
      <w:r w:rsidRPr="00AC58CD">
        <w:rPr>
          <w:rFonts w:ascii="Times New Roman" w:hAnsi="Times New Roman"/>
          <w:i/>
          <w:iCs/>
          <w:sz w:val="24"/>
          <w:szCs w:val="24"/>
          <w:lang w:val="lv-LV"/>
        </w:rPr>
        <w:t xml:space="preserve">HELCOM </w:t>
      </w:r>
      <w:r w:rsidRPr="00AC58CD">
        <w:rPr>
          <w:rFonts w:ascii="Times New Roman" w:hAnsi="Times New Roman"/>
          <w:i/>
          <w:iCs/>
          <w:sz w:val="24"/>
          <w:szCs w:val="24"/>
          <w:lang w:val="lv-LV"/>
        </w:rPr>
        <w:t>core</w:t>
      </w:r>
      <w:r w:rsidRPr="00AC58CD">
        <w:rPr>
          <w:rFonts w:ascii="Times New Roman" w:hAnsi="Times New Roman"/>
          <w:i/>
          <w:iCs/>
          <w:sz w:val="24"/>
          <w:szCs w:val="24"/>
          <w:lang w:val="lv-LV"/>
        </w:rPr>
        <w:t xml:space="preserve"> </w:t>
      </w:r>
      <w:r w:rsidRPr="00AC58CD">
        <w:rPr>
          <w:rFonts w:ascii="Times New Roman" w:hAnsi="Times New Roman"/>
          <w:i/>
          <w:iCs/>
          <w:sz w:val="24"/>
          <w:szCs w:val="24"/>
          <w:lang w:val="lv-LV"/>
        </w:rPr>
        <w:t>indicator</w:t>
      </w:r>
      <w:r w:rsidRPr="00AC58CD">
        <w:rPr>
          <w:rFonts w:ascii="Times New Roman" w:hAnsi="Times New Roman"/>
          <w:i/>
          <w:iCs/>
          <w:sz w:val="24"/>
          <w:szCs w:val="24"/>
          <w:lang w:val="lv-LV"/>
        </w:rPr>
        <w:t xml:space="preserve"> </w:t>
      </w:r>
      <w:r w:rsidRPr="00AC58CD">
        <w:rPr>
          <w:rFonts w:ascii="Times New Roman" w:hAnsi="Times New Roman"/>
          <w:i/>
          <w:iCs/>
          <w:sz w:val="24"/>
          <w:szCs w:val="24"/>
          <w:lang w:val="lv-LV"/>
        </w:rPr>
        <w:t>report</w:t>
      </w:r>
      <w:r w:rsidRPr="00AC58CD">
        <w:rPr>
          <w:rFonts w:ascii="Times New Roman" w:hAnsi="Times New Roman"/>
          <w:i/>
          <w:iCs/>
          <w:sz w:val="24"/>
          <w:szCs w:val="24"/>
          <w:lang w:val="lv-LV"/>
        </w:rPr>
        <w:t xml:space="preserve"> </w:t>
      </w:r>
      <w:r w:rsidRPr="00AC58CD">
        <w:rPr>
          <w:rFonts w:ascii="Times New Roman" w:hAnsi="Times New Roman"/>
          <w:sz w:val="24"/>
          <w:szCs w:val="24"/>
          <w:lang w:val="lv-LV"/>
        </w:rPr>
        <w:t>par Baltijas jūras roņu populācijas attīstības tendencēm un izplatību (</w:t>
      </w:r>
      <w:r w:rsidRPr="00AC58CD">
        <w:rPr>
          <w:rFonts w:ascii="Times New Roman" w:hAnsi="Times New Roman"/>
          <w:i/>
          <w:iCs/>
          <w:sz w:val="24"/>
          <w:szCs w:val="24"/>
          <w:lang w:val="lv-LV"/>
        </w:rPr>
        <w:t>Population</w:t>
      </w:r>
      <w:r w:rsidRPr="00AC58CD">
        <w:rPr>
          <w:rFonts w:ascii="Times New Roman" w:hAnsi="Times New Roman"/>
          <w:i/>
          <w:iCs/>
          <w:sz w:val="24"/>
          <w:szCs w:val="24"/>
          <w:lang w:val="lv-LV"/>
        </w:rPr>
        <w:t xml:space="preserve"> trends </w:t>
      </w:r>
      <w:r w:rsidRPr="00AC58CD">
        <w:rPr>
          <w:rFonts w:ascii="Times New Roman" w:hAnsi="Times New Roman"/>
          <w:i/>
          <w:iCs/>
          <w:sz w:val="24"/>
          <w:szCs w:val="24"/>
          <w:lang w:val="lv-LV"/>
        </w:rPr>
        <w:t>and</w:t>
      </w:r>
      <w:r w:rsidRPr="00AC58CD">
        <w:rPr>
          <w:rFonts w:ascii="Times New Roman" w:hAnsi="Times New Roman"/>
          <w:i/>
          <w:iCs/>
          <w:sz w:val="24"/>
          <w:szCs w:val="24"/>
          <w:lang w:val="lv-LV"/>
        </w:rPr>
        <w:t xml:space="preserve"> </w:t>
      </w:r>
      <w:r w:rsidRPr="00AC58CD">
        <w:rPr>
          <w:rFonts w:ascii="Times New Roman" w:hAnsi="Times New Roman"/>
          <w:i/>
          <w:iCs/>
          <w:sz w:val="24"/>
          <w:szCs w:val="24"/>
          <w:lang w:val="lv-LV"/>
        </w:rPr>
        <w:t>abundance</w:t>
      </w:r>
      <w:r w:rsidRPr="00AC58CD">
        <w:rPr>
          <w:rFonts w:ascii="Times New Roman" w:hAnsi="Times New Roman"/>
          <w:i/>
          <w:iCs/>
          <w:sz w:val="24"/>
          <w:szCs w:val="24"/>
          <w:lang w:val="lv-LV"/>
        </w:rPr>
        <w:t xml:space="preserve"> </w:t>
      </w:r>
      <w:r w:rsidRPr="00AC58CD">
        <w:rPr>
          <w:rFonts w:ascii="Times New Roman" w:hAnsi="Times New Roman"/>
          <w:i/>
          <w:iCs/>
          <w:sz w:val="24"/>
          <w:szCs w:val="24"/>
          <w:lang w:val="lv-LV"/>
        </w:rPr>
        <w:t>of</w:t>
      </w:r>
      <w:r w:rsidRPr="00AC58CD">
        <w:rPr>
          <w:rFonts w:ascii="Times New Roman" w:hAnsi="Times New Roman"/>
          <w:i/>
          <w:iCs/>
          <w:sz w:val="24"/>
          <w:szCs w:val="24"/>
          <w:lang w:val="lv-LV"/>
        </w:rPr>
        <w:t xml:space="preserve"> </w:t>
      </w:r>
      <w:r w:rsidRPr="00AC58CD">
        <w:rPr>
          <w:rFonts w:ascii="Times New Roman" w:hAnsi="Times New Roman"/>
          <w:i/>
          <w:iCs/>
          <w:sz w:val="24"/>
          <w:szCs w:val="24"/>
          <w:lang w:val="lv-LV"/>
        </w:rPr>
        <w:t>seals</w:t>
      </w:r>
      <w:r w:rsidRPr="00AC58CD">
        <w:rPr>
          <w:rFonts w:ascii="Times New Roman" w:hAnsi="Times New Roman"/>
          <w:sz w:val="24"/>
          <w:szCs w:val="24"/>
          <w:lang w:val="lv-LV"/>
        </w:rPr>
        <w:t xml:space="preserve">). </w:t>
      </w:r>
    </w:p>
    <w:p w:rsidR="006D10FB" w:rsidRPr="00AC58CD" w:rsidP="00B80EC6" w14:paraId="72C68CB9" w14:textId="77777777">
      <w:pPr>
        <w:spacing w:before="120" w:after="120"/>
        <w:jc w:val="both"/>
        <w:rPr>
          <w:rFonts w:ascii="Times New Roman" w:hAnsi="Times New Roman"/>
          <w:sz w:val="24"/>
          <w:szCs w:val="24"/>
          <w:lang w:val="lv-LV"/>
        </w:rPr>
      </w:pPr>
      <w:r w:rsidRPr="00AC58CD">
        <w:rPr>
          <w:rFonts w:ascii="Times New Roman" w:hAnsi="Times New Roman"/>
          <w:sz w:val="24"/>
          <w:szCs w:val="24"/>
          <w:lang w:val="lv-LV"/>
        </w:rPr>
        <w:t xml:space="preserve">Ir nepieciešams turpināt novērtēt roņu piezveju piekrastes zvejas rīkos un apkopotos datus iesniegt atbilstošajās ICES datu bāzēs. </w:t>
      </w:r>
    </w:p>
    <w:p w:rsidR="005E3FCE" w:rsidP="00B80EC6" w14:paraId="461185E6" w14:textId="2A17B38C">
      <w:pPr>
        <w:spacing w:before="120" w:after="120"/>
        <w:jc w:val="both"/>
        <w:rPr>
          <w:rFonts w:ascii="Times New Roman" w:hAnsi="Times New Roman"/>
          <w:sz w:val="24"/>
          <w:szCs w:val="24"/>
          <w:lang w:val="lv-LV"/>
        </w:rPr>
      </w:pPr>
      <w:r w:rsidRPr="00AC58CD">
        <w:rPr>
          <w:rFonts w:ascii="Times New Roman" w:hAnsi="Times New Roman"/>
          <w:sz w:val="24"/>
          <w:szCs w:val="24"/>
          <w:lang w:val="lv-LV"/>
        </w:rPr>
        <w:t xml:space="preserve">Ja roņu </w:t>
      </w:r>
      <w:r w:rsidR="00AC58CD">
        <w:rPr>
          <w:rFonts w:ascii="Times New Roman" w:hAnsi="Times New Roman"/>
          <w:sz w:val="24"/>
          <w:szCs w:val="24"/>
          <w:lang w:val="lv-LV"/>
        </w:rPr>
        <w:t xml:space="preserve">selektīva </w:t>
      </w:r>
      <w:r w:rsidRPr="00AC58CD">
        <w:rPr>
          <w:rFonts w:ascii="Times New Roman" w:hAnsi="Times New Roman"/>
          <w:sz w:val="24"/>
          <w:szCs w:val="24"/>
          <w:lang w:val="lv-LV"/>
        </w:rPr>
        <w:t xml:space="preserve">ieguve tiek pieļauta, </w:t>
      </w:r>
      <w:r w:rsidRPr="00AC58CD" w:rsidR="00AC58CD">
        <w:rPr>
          <w:rFonts w:ascii="Times New Roman" w:hAnsi="Times New Roman"/>
          <w:sz w:val="24"/>
          <w:szCs w:val="24"/>
          <w:lang w:val="lv-LV"/>
        </w:rPr>
        <w:t xml:space="preserve">zinātniskām organizācijām </w:t>
      </w:r>
      <w:r w:rsidRPr="00AC58CD">
        <w:rPr>
          <w:rFonts w:ascii="Times New Roman" w:hAnsi="Times New Roman"/>
          <w:sz w:val="24"/>
          <w:szCs w:val="24"/>
          <w:lang w:val="lv-LV"/>
        </w:rPr>
        <w:t>ir nepieciešams veikt š</w:t>
      </w:r>
      <w:r w:rsidR="00AC58CD">
        <w:rPr>
          <w:rFonts w:ascii="Times New Roman" w:hAnsi="Times New Roman"/>
          <w:sz w:val="24"/>
          <w:szCs w:val="24"/>
          <w:lang w:val="lv-LV"/>
        </w:rPr>
        <w:t>ī</w:t>
      </w:r>
      <w:r w:rsidRPr="00AC58CD">
        <w:rPr>
          <w:rFonts w:ascii="Times New Roman" w:hAnsi="Times New Roman"/>
          <w:sz w:val="24"/>
          <w:szCs w:val="24"/>
          <w:lang w:val="lv-LV"/>
        </w:rPr>
        <w:t>s metodes iespēju un efektivitātes novērtējuma pētījumu sadarbībā ar zvejniekiem</w:t>
      </w:r>
      <w:r w:rsidR="00AC58CD">
        <w:rPr>
          <w:rFonts w:ascii="Times New Roman" w:hAnsi="Times New Roman"/>
          <w:sz w:val="24"/>
          <w:szCs w:val="24"/>
          <w:lang w:val="lv-LV"/>
        </w:rPr>
        <w:t xml:space="preserve"> </w:t>
      </w:r>
      <w:r w:rsidRPr="00AC58CD">
        <w:rPr>
          <w:rFonts w:ascii="Times New Roman" w:hAnsi="Times New Roman"/>
          <w:sz w:val="24"/>
          <w:szCs w:val="24"/>
          <w:lang w:val="lv-LV"/>
        </w:rPr>
        <w:t>atsevišķās vietās Latvijas piekrastē. Paredzamais pētījuma ilgums 1-2 gadi, sadarbībā ar 2-4 zvejniekiem.</w:t>
      </w:r>
    </w:p>
    <w:p w:rsidR="005E3FCE" w14:paraId="4F97C0DE" w14:textId="77777777">
      <w:pPr>
        <w:widowControl/>
        <w:rPr>
          <w:rFonts w:ascii="Times New Roman" w:hAnsi="Times New Roman"/>
          <w:sz w:val="24"/>
          <w:szCs w:val="24"/>
          <w:lang w:val="lv-LV"/>
        </w:rPr>
      </w:pPr>
      <w:r>
        <w:rPr>
          <w:rFonts w:ascii="Times New Roman" w:hAnsi="Times New Roman"/>
          <w:sz w:val="24"/>
          <w:szCs w:val="24"/>
          <w:lang w:val="lv-LV"/>
        </w:rPr>
        <w:br w:type="page"/>
      </w:r>
    </w:p>
    <w:p w:rsidR="006D10FB" w:rsidRPr="00AC58CD" w:rsidP="000E7548" w14:paraId="3058C1F3" w14:textId="77777777">
      <w:pPr>
        <w:pStyle w:val="Heading1"/>
        <w:spacing w:before="120" w:after="120"/>
        <w:rPr>
          <w:rFonts w:ascii="Times New Roman" w:hAnsi="Times New Roman" w:cs="Times New Roman"/>
          <w:lang w:val="lv-LV"/>
        </w:rPr>
      </w:pPr>
      <w:bookmarkStart w:id="95" w:name="_Toc51871211"/>
      <w:bookmarkStart w:id="96" w:name="_Toc256000077"/>
      <w:r w:rsidRPr="00AC58CD">
        <w:rPr>
          <w:rFonts w:ascii="Times New Roman" w:hAnsi="Times New Roman" w:cs="Times New Roman"/>
          <w:lang w:val="lv-LV"/>
        </w:rPr>
        <w:t>9. Roņu aizsardzības plāna ieviešana</w:t>
      </w:r>
      <w:bookmarkEnd w:id="96"/>
      <w:bookmarkEnd w:id="95"/>
      <w:r w:rsidRPr="00AC58CD">
        <w:rPr>
          <w:rFonts w:ascii="Times New Roman" w:hAnsi="Times New Roman" w:cs="Times New Roman"/>
          <w:lang w:val="lv-LV"/>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2"/>
        <w:gridCol w:w="1150"/>
        <w:gridCol w:w="1353"/>
        <w:gridCol w:w="1440"/>
        <w:gridCol w:w="2285"/>
      </w:tblGrid>
      <w:tr w14:paraId="31F34A89" w14:textId="77777777" w:rsidTr="005E3FC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52" w:type="dxa"/>
            <w:shd w:val="clear" w:color="auto" w:fill="D9D9D9" w:themeFill="background1" w:themeFillShade="D9"/>
          </w:tcPr>
          <w:p w:rsidR="006D10FB" w:rsidRPr="00AC58CD" w:rsidP="002F642A" w14:paraId="455E630A" w14:textId="77777777">
            <w:pPr>
              <w:rPr>
                <w:rFonts w:ascii="Times New Roman" w:hAnsi="Times New Roman"/>
                <w:b/>
                <w:bCs/>
                <w:sz w:val="20"/>
                <w:szCs w:val="20"/>
                <w:lang w:val="lv-LV"/>
              </w:rPr>
            </w:pPr>
            <w:r w:rsidRPr="00AC58CD">
              <w:rPr>
                <w:rFonts w:ascii="Times New Roman" w:hAnsi="Times New Roman"/>
                <w:b/>
                <w:bCs/>
                <w:sz w:val="20"/>
                <w:szCs w:val="20"/>
                <w:lang w:val="lv-LV"/>
              </w:rPr>
              <w:t>Rīcība/pasākums</w:t>
            </w:r>
          </w:p>
        </w:tc>
        <w:tc>
          <w:tcPr>
            <w:tcW w:w="1150" w:type="dxa"/>
            <w:shd w:val="clear" w:color="auto" w:fill="D9D9D9" w:themeFill="background1" w:themeFillShade="D9"/>
          </w:tcPr>
          <w:p w:rsidR="006D10FB" w:rsidRPr="00AC58CD" w:rsidP="002F642A" w14:paraId="510A4994" w14:textId="77777777">
            <w:pPr>
              <w:rPr>
                <w:rFonts w:ascii="Times New Roman" w:hAnsi="Times New Roman"/>
                <w:b/>
                <w:bCs/>
                <w:sz w:val="20"/>
                <w:szCs w:val="20"/>
                <w:lang w:val="lv-LV"/>
              </w:rPr>
            </w:pPr>
            <w:r w:rsidRPr="00AC58CD">
              <w:rPr>
                <w:rFonts w:ascii="Times New Roman" w:hAnsi="Times New Roman"/>
                <w:b/>
                <w:bCs/>
                <w:sz w:val="20"/>
                <w:szCs w:val="20"/>
                <w:lang w:val="lv-LV"/>
              </w:rPr>
              <w:t xml:space="preserve">Aktivitātes punkti </w:t>
            </w:r>
          </w:p>
        </w:tc>
        <w:tc>
          <w:tcPr>
            <w:tcW w:w="1353" w:type="dxa"/>
            <w:shd w:val="clear" w:color="auto" w:fill="D9D9D9" w:themeFill="background1" w:themeFillShade="D9"/>
          </w:tcPr>
          <w:p w:rsidR="006D10FB" w:rsidRPr="00AC58CD" w:rsidP="002F642A" w14:paraId="12B58F88" w14:textId="77777777">
            <w:pPr>
              <w:rPr>
                <w:rFonts w:ascii="Times New Roman" w:hAnsi="Times New Roman"/>
                <w:b/>
                <w:bCs/>
                <w:sz w:val="20"/>
                <w:szCs w:val="20"/>
                <w:lang w:val="lv-LV"/>
              </w:rPr>
            </w:pPr>
            <w:r w:rsidRPr="00AC58CD">
              <w:rPr>
                <w:rFonts w:ascii="Times New Roman" w:hAnsi="Times New Roman"/>
                <w:b/>
                <w:bCs/>
                <w:sz w:val="20"/>
                <w:szCs w:val="20"/>
                <w:lang w:val="lv-LV"/>
              </w:rPr>
              <w:t>Izpildes uzsākšana</w:t>
            </w:r>
          </w:p>
        </w:tc>
        <w:tc>
          <w:tcPr>
            <w:tcW w:w="1440" w:type="dxa"/>
            <w:shd w:val="clear" w:color="auto" w:fill="D9D9D9" w:themeFill="background1" w:themeFillShade="D9"/>
          </w:tcPr>
          <w:p w:rsidR="006D10FB" w:rsidRPr="00AC58CD" w:rsidP="002F642A" w14:paraId="5A5002EF" w14:textId="77777777">
            <w:pPr>
              <w:rPr>
                <w:rFonts w:ascii="Times New Roman" w:hAnsi="Times New Roman"/>
                <w:b/>
                <w:bCs/>
                <w:sz w:val="20"/>
                <w:szCs w:val="20"/>
                <w:lang w:val="lv-LV"/>
              </w:rPr>
            </w:pPr>
            <w:r w:rsidRPr="00AC58CD">
              <w:rPr>
                <w:rFonts w:ascii="Times New Roman" w:hAnsi="Times New Roman"/>
                <w:b/>
                <w:bCs/>
                <w:sz w:val="20"/>
                <w:szCs w:val="20"/>
                <w:lang w:val="lv-LV"/>
              </w:rPr>
              <w:t>Iesaistāmie izpildītāji</w:t>
            </w:r>
          </w:p>
        </w:tc>
        <w:tc>
          <w:tcPr>
            <w:tcW w:w="2285" w:type="dxa"/>
            <w:shd w:val="clear" w:color="auto" w:fill="D9D9D9" w:themeFill="background1" w:themeFillShade="D9"/>
          </w:tcPr>
          <w:p w:rsidR="006D10FB" w:rsidRPr="00AC58CD" w:rsidP="002F642A" w14:paraId="4A8D834F" w14:textId="77777777">
            <w:pPr>
              <w:rPr>
                <w:rFonts w:ascii="Times New Roman" w:hAnsi="Times New Roman"/>
                <w:b/>
                <w:bCs/>
                <w:sz w:val="20"/>
                <w:szCs w:val="20"/>
                <w:lang w:val="lv-LV"/>
              </w:rPr>
            </w:pPr>
            <w:r w:rsidRPr="00AC58CD">
              <w:rPr>
                <w:rFonts w:ascii="Times New Roman" w:hAnsi="Times New Roman"/>
                <w:b/>
                <w:bCs/>
                <w:sz w:val="20"/>
                <w:szCs w:val="20"/>
                <w:lang w:val="lv-LV"/>
              </w:rPr>
              <w:t>Sadarbības veids</w:t>
            </w:r>
          </w:p>
        </w:tc>
      </w:tr>
      <w:tr w14:paraId="14A52B0E" w14:textId="77777777" w:rsidTr="005E3FCE">
        <w:tblPrEx>
          <w:tblW w:w="0" w:type="auto"/>
          <w:tblLook w:val="04A0"/>
        </w:tblPrEx>
        <w:tc>
          <w:tcPr>
            <w:tcW w:w="2452" w:type="dxa"/>
          </w:tcPr>
          <w:p w:rsidR="006D10FB" w:rsidRPr="00AC58CD" w:rsidP="002F642A" w14:paraId="5D7F45A1" w14:textId="77777777">
            <w:pPr>
              <w:rPr>
                <w:rFonts w:ascii="Times New Roman" w:hAnsi="Times New Roman"/>
                <w:sz w:val="20"/>
                <w:szCs w:val="20"/>
                <w:lang w:val="lv-LV"/>
              </w:rPr>
            </w:pPr>
            <w:r w:rsidRPr="00AC58CD">
              <w:rPr>
                <w:rFonts w:ascii="Times New Roman" w:hAnsi="Times New Roman"/>
                <w:sz w:val="20"/>
                <w:szCs w:val="20"/>
                <w:lang w:val="lv-LV"/>
              </w:rPr>
              <w:t>Izskaloto beigto roņu reģistrācija un utilizācija</w:t>
            </w:r>
          </w:p>
        </w:tc>
        <w:tc>
          <w:tcPr>
            <w:tcW w:w="1150" w:type="dxa"/>
          </w:tcPr>
          <w:p w:rsidR="000E7548" w:rsidRPr="00AC58CD" w:rsidP="00944E2A" w14:paraId="4486E12A" w14:textId="77777777">
            <w:pPr>
              <w:spacing w:after="0"/>
              <w:rPr>
                <w:rFonts w:ascii="Times New Roman" w:hAnsi="Times New Roman"/>
                <w:sz w:val="20"/>
                <w:szCs w:val="20"/>
                <w:lang w:val="lv-LV"/>
              </w:rPr>
            </w:pPr>
            <w:r w:rsidRPr="00AC58CD">
              <w:rPr>
                <w:rFonts w:ascii="Times New Roman" w:hAnsi="Times New Roman"/>
                <w:sz w:val="20"/>
                <w:szCs w:val="20"/>
                <w:lang w:val="lv-LV"/>
              </w:rPr>
              <w:t>6.5.2</w:t>
            </w:r>
          </w:p>
          <w:p w:rsidR="00944E2A" w:rsidRPr="00AC58CD" w:rsidP="00944E2A" w14:paraId="0E823FC3" w14:textId="6A4FD6AD">
            <w:pPr>
              <w:spacing w:after="0"/>
              <w:rPr>
                <w:rFonts w:ascii="Times New Roman" w:hAnsi="Times New Roman"/>
                <w:sz w:val="20"/>
                <w:szCs w:val="20"/>
                <w:lang w:val="lv-LV"/>
              </w:rPr>
            </w:pPr>
            <w:r w:rsidRPr="00AC58CD">
              <w:rPr>
                <w:rFonts w:ascii="Times New Roman" w:hAnsi="Times New Roman"/>
                <w:sz w:val="20"/>
                <w:szCs w:val="20"/>
                <w:lang w:val="lv-LV"/>
              </w:rPr>
              <w:t>6.</w:t>
            </w:r>
            <w:r w:rsidR="00344AC4">
              <w:rPr>
                <w:rFonts w:ascii="Times New Roman" w:hAnsi="Times New Roman"/>
                <w:sz w:val="20"/>
                <w:szCs w:val="20"/>
                <w:lang w:val="lv-LV"/>
              </w:rPr>
              <w:t>9</w:t>
            </w:r>
            <w:r w:rsidRPr="00AC58CD">
              <w:rPr>
                <w:rFonts w:ascii="Times New Roman" w:hAnsi="Times New Roman"/>
                <w:sz w:val="20"/>
                <w:szCs w:val="20"/>
                <w:lang w:val="lv-LV"/>
              </w:rPr>
              <w:t>.1</w:t>
            </w:r>
          </w:p>
          <w:p w:rsidR="006D10FB" w:rsidP="00944E2A" w14:paraId="4947F281" w14:textId="50DA7CBE">
            <w:pPr>
              <w:spacing w:after="0"/>
              <w:rPr>
                <w:rFonts w:ascii="Times New Roman" w:hAnsi="Times New Roman"/>
                <w:sz w:val="20"/>
                <w:szCs w:val="20"/>
                <w:lang w:val="lv-LV"/>
              </w:rPr>
            </w:pPr>
            <w:r w:rsidRPr="00AC58CD">
              <w:rPr>
                <w:rFonts w:ascii="Times New Roman" w:hAnsi="Times New Roman"/>
                <w:sz w:val="20"/>
                <w:szCs w:val="20"/>
                <w:lang w:val="lv-LV"/>
              </w:rPr>
              <w:t>6.</w:t>
            </w:r>
            <w:r w:rsidR="00344AC4">
              <w:rPr>
                <w:rFonts w:ascii="Times New Roman" w:hAnsi="Times New Roman"/>
                <w:sz w:val="20"/>
                <w:szCs w:val="20"/>
                <w:lang w:val="lv-LV"/>
              </w:rPr>
              <w:t>9</w:t>
            </w:r>
            <w:r w:rsidRPr="00AC58CD">
              <w:rPr>
                <w:rFonts w:ascii="Times New Roman" w:hAnsi="Times New Roman"/>
                <w:sz w:val="20"/>
                <w:szCs w:val="20"/>
                <w:lang w:val="lv-LV"/>
              </w:rPr>
              <w:t>.2</w:t>
            </w:r>
          </w:p>
          <w:p w:rsidR="00344AC4" w:rsidRPr="00AC58CD" w:rsidP="00944E2A" w14:paraId="039F94FC" w14:textId="493571B5">
            <w:pPr>
              <w:spacing w:after="0"/>
              <w:rPr>
                <w:rFonts w:ascii="Times New Roman" w:hAnsi="Times New Roman"/>
                <w:sz w:val="20"/>
                <w:szCs w:val="20"/>
                <w:lang w:val="lv-LV"/>
              </w:rPr>
            </w:pPr>
            <w:r>
              <w:rPr>
                <w:rFonts w:ascii="Times New Roman" w:hAnsi="Times New Roman"/>
                <w:sz w:val="20"/>
                <w:szCs w:val="20"/>
                <w:lang w:val="lv-LV"/>
              </w:rPr>
              <w:t>6.9.3</w:t>
            </w:r>
          </w:p>
          <w:p w:rsidR="00730C52" w:rsidRPr="00AC58CD" w:rsidP="00944E2A" w14:paraId="769F25D9" w14:textId="68F06082">
            <w:pPr>
              <w:spacing w:after="0"/>
              <w:rPr>
                <w:rFonts w:ascii="Times New Roman" w:hAnsi="Times New Roman"/>
                <w:sz w:val="20"/>
                <w:szCs w:val="20"/>
                <w:lang w:val="lv-LV"/>
              </w:rPr>
            </w:pPr>
          </w:p>
        </w:tc>
        <w:tc>
          <w:tcPr>
            <w:tcW w:w="1353" w:type="dxa"/>
          </w:tcPr>
          <w:p w:rsidR="006D10FB" w:rsidRPr="00AC58CD" w:rsidP="002F642A" w14:paraId="527BF968" w14:textId="77777777">
            <w:pPr>
              <w:rPr>
                <w:rFonts w:ascii="Times New Roman" w:hAnsi="Times New Roman"/>
                <w:sz w:val="20"/>
                <w:szCs w:val="20"/>
                <w:lang w:val="lv-LV"/>
              </w:rPr>
            </w:pPr>
            <w:r w:rsidRPr="00AC58CD">
              <w:rPr>
                <w:rFonts w:ascii="Times New Roman" w:hAnsi="Times New Roman"/>
                <w:sz w:val="20"/>
                <w:szCs w:val="20"/>
                <w:lang w:val="lv-LV"/>
              </w:rPr>
              <w:t>2021-2030</w:t>
            </w:r>
          </w:p>
        </w:tc>
        <w:tc>
          <w:tcPr>
            <w:tcW w:w="1440" w:type="dxa"/>
          </w:tcPr>
          <w:p w:rsidR="006D10FB" w:rsidRPr="00AC58CD" w:rsidP="002F642A" w14:paraId="791BE31E" w14:textId="76EB0221">
            <w:pPr>
              <w:rPr>
                <w:rFonts w:ascii="Times New Roman" w:hAnsi="Times New Roman"/>
                <w:sz w:val="20"/>
                <w:szCs w:val="20"/>
                <w:lang w:val="lv-LV"/>
              </w:rPr>
            </w:pPr>
            <w:r w:rsidRPr="00AC58CD">
              <w:rPr>
                <w:rFonts w:ascii="Times New Roman" w:hAnsi="Times New Roman"/>
                <w:sz w:val="20"/>
                <w:szCs w:val="20"/>
                <w:lang w:val="lv-LV"/>
              </w:rPr>
              <w:t>Pašvaldības, DAP, PVD, VVD, BIOR</w:t>
            </w:r>
            <w:r w:rsidR="00AC58CD">
              <w:rPr>
                <w:rFonts w:ascii="Times New Roman" w:hAnsi="Times New Roman"/>
                <w:sz w:val="20"/>
                <w:szCs w:val="20"/>
                <w:lang w:val="lv-LV"/>
              </w:rPr>
              <w:t>, nevalstiskās organizācijas</w:t>
            </w:r>
          </w:p>
        </w:tc>
        <w:tc>
          <w:tcPr>
            <w:tcW w:w="2285" w:type="dxa"/>
          </w:tcPr>
          <w:p w:rsidR="006D10FB" w:rsidRPr="00AC58CD" w:rsidP="002F642A" w14:paraId="3DE4FC05" w14:textId="101B5260">
            <w:pPr>
              <w:rPr>
                <w:rFonts w:ascii="Times New Roman" w:hAnsi="Times New Roman"/>
                <w:sz w:val="20"/>
                <w:szCs w:val="20"/>
                <w:lang w:val="lv-LV"/>
              </w:rPr>
            </w:pPr>
            <w:r>
              <w:rPr>
                <w:rFonts w:ascii="Times New Roman" w:hAnsi="Times New Roman"/>
                <w:sz w:val="20"/>
                <w:szCs w:val="20"/>
                <w:lang w:val="lv-LV"/>
              </w:rPr>
              <w:t>DAP koordinē, ja nepieciešams veidojama d</w:t>
            </w:r>
            <w:r w:rsidRPr="00AC58CD">
              <w:rPr>
                <w:rFonts w:ascii="Times New Roman" w:hAnsi="Times New Roman"/>
                <w:sz w:val="20"/>
                <w:szCs w:val="20"/>
                <w:lang w:val="lv-LV"/>
              </w:rPr>
              <w:t xml:space="preserve">arba grupa </w:t>
            </w:r>
          </w:p>
        </w:tc>
      </w:tr>
      <w:tr w14:paraId="5A83BEA6" w14:textId="77777777" w:rsidTr="005E3FCE">
        <w:tblPrEx>
          <w:tblW w:w="0" w:type="auto"/>
          <w:tblLook w:val="04A0"/>
        </w:tblPrEx>
        <w:tc>
          <w:tcPr>
            <w:tcW w:w="2452" w:type="dxa"/>
          </w:tcPr>
          <w:p w:rsidR="006D10FB" w:rsidRPr="00AC58CD" w:rsidP="002F642A" w14:paraId="1F716665" w14:textId="77777777">
            <w:pPr>
              <w:rPr>
                <w:rFonts w:ascii="Times New Roman" w:hAnsi="Times New Roman"/>
                <w:sz w:val="20"/>
                <w:szCs w:val="20"/>
                <w:lang w:val="lv-LV"/>
              </w:rPr>
            </w:pPr>
            <w:r w:rsidRPr="00AC58CD">
              <w:rPr>
                <w:rFonts w:ascii="Times New Roman" w:hAnsi="Times New Roman"/>
                <w:sz w:val="20"/>
                <w:szCs w:val="20"/>
                <w:lang w:val="lv-LV"/>
              </w:rPr>
              <w:t>Roņu populācijas pētījumi</w:t>
            </w:r>
          </w:p>
        </w:tc>
        <w:tc>
          <w:tcPr>
            <w:tcW w:w="1150" w:type="dxa"/>
          </w:tcPr>
          <w:p w:rsidR="00CA627E" w:rsidP="000A32C3" w14:paraId="1A09CE3F" w14:textId="77777777">
            <w:pPr>
              <w:spacing w:after="0"/>
              <w:rPr>
                <w:rFonts w:ascii="Times New Roman" w:hAnsi="Times New Roman"/>
                <w:sz w:val="20"/>
                <w:szCs w:val="20"/>
                <w:lang w:val="lv-LV"/>
              </w:rPr>
            </w:pPr>
            <w:r w:rsidRPr="00AC58CD">
              <w:rPr>
                <w:rFonts w:ascii="Times New Roman" w:hAnsi="Times New Roman"/>
                <w:sz w:val="20"/>
                <w:szCs w:val="20"/>
                <w:lang w:val="lv-LV"/>
              </w:rPr>
              <w:t>6.5.4</w:t>
            </w:r>
          </w:p>
          <w:p w:rsidR="006D10FB" w:rsidRPr="00AC58CD" w:rsidP="000A32C3" w14:paraId="5C71EDE8" w14:textId="6090473D">
            <w:pPr>
              <w:spacing w:after="0"/>
              <w:rPr>
                <w:rFonts w:ascii="Times New Roman" w:hAnsi="Times New Roman"/>
                <w:sz w:val="20"/>
                <w:szCs w:val="20"/>
                <w:lang w:val="lv-LV"/>
              </w:rPr>
            </w:pPr>
            <w:r w:rsidRPr="00AC58CD">
              <w:rPr>
                <w:rFonts w:ascii="Times New Roman" w:hAnsi="Times New Roman"/>
                <w:sz w:val="20"/>
                <w:szCs w:val="20"/>
                <w:lang w:val="lv-LV"/>
              </w:rPr>
              <w:t>6.5.5</w:t>
            </w:r>
          </w:p>
        </w:tc>
        <w:tc>
          <w:tcPr>
            <w:tcW w:w="1353" w:type="dxa"/>
          </w:tcPr>
          <w:p w:rsidR="006D10FB" w:rsidRPr="00AC58CD" w:rsidP="002F642A" w14:paraId="19C0C67C" w14:textId="77777777">
            <w:pPr>
              <w:rPr>
                <w:rFonts w:ascii="Times New Roman" w:hAnsi="Times New Roman"/>
                <w:sz w:val="20"/>
                <w:szCs w:val="20"/>
                <w:lang w:val="lv-LV"/>
              </w:rPr>
            </w:pPr>
            <w:r w:rsidRPr="00AC58CD">
              <w:rPr>
                <w:rFonts w:ascii="Times New Roman" w:hAnsi="Times New Roman"/>
                <w:sz w:val="20"/>
                <w:szCs w:val="20"/>
                <w:lang w:val="lv-LV"/>
              </w:rPr>
              <w:t>2021-2030</w:t>
            </w:r>
          </w:p>
        </w:tc>
        <w:tc>
          <w:tcPr>
            <w:tcW w:w="1440" w:type="dxa"/>
          </w:tcPr>
          <w:p w:rsidR="006D10FB" w:rsidRPr="00AC58CD" w:rsidP="002F642A" w14:paraId="138B376D" w14:textId="77777777">
            <w:pPr>
              <w:rPr>
                <w:rFonts w:ascii="Times New Roman" w:hAnsi="Times New Roman"/>
                <w:sz w:val="20"/>
                <w:szCs w:val="20"/>
                <w:lang w:val="lv-LV"/>
              </w:rPr>
            </w:pPr>
            <w:r w:rsidRPr="00AC58CD">
              <w:rPr>
                <w:rFonts w:ascii="Times New Roman" w:hAnsi="Times New Roman"/>
                <w:sz w:val="20"/>
                <w:szCs w:val="20"/>
                <w:lang w:val="lv-LV"/>
              </w:rPr>
              <w:t>DAP, BIOR, zvejnieki</w:t>
            </w:r>
          </w:p>
        </w:tc>
        <w:tc>
          <w:tcPr>
            <w:tcW w:w="2285" w:type="dxa"/>
          </w:tcPr>
          <w:p w:rsidR="006D10FB" w:rsidRPr="00AC58CD" w:rsidP="002F642A" w14:paraId="6CAA40C5" w14:textId="68B3531C">
            <w:pPr>
              <w:rPr>
                <w:rFonts w:ascii="Times New Roman" w:hAnsi="Times New Roman"/>
                <w:sz w:val="20"/>
                <w:szCs w:val="20"/>
                <w:lang w:val="lv-LV"/>
              </w:rPr>
            </w:pPr>
            <w:r>
              <w:rPr>
                <w:rFonts w:ascii="Times New Roman" w:hAnsi="Times New Roman"/>
                <w:sz w:val="20"/>
                <w:szCs w:val="20"/>
                <w:lang w:val="lv-LV"/>
              </w:rPr>
              <w:t>Atbildīg</w:t>
            </w:r>
            <w:r w:rsidRPr="00AC58CD">
              <w:rPr>
                <w:rFonts w:ascii="Times New Roman" w:hAnsi="Times New Roman"/>
                <w:sz w:val="20"/>
                <w:szCs w:val="20"/>
                <w:lang w:val="lv-LV"/>
              </w:rPr>
              <w:t xml:space="preserve">ās </w:t>
            </w:r>
            <w:r w:rsidRPr="00AC58CD">
              <w:rPr>
                <w:rFonts w:ascii="Times New Roman" w:hAnsi="Times New Roman"/>
                <w:sz w:val="20"/>
                <w:szCs w:val="20"/>
                <w:lang w:val="lv-LV"/>
              </w:rPr>
              <w:t>iestādes funkciju un līgumdarbu ietvaros</w:t>
            </w:r>
            <w:r w:rsidR="000D0BB6">
              <w:rPr>
                <w:rFonts w:ascii="Times New Roman" w:hAnsi="Times New Roman"/>
                <w:sz w:val="20"/>
                <w:szCs w:val="20"/>
                <w:lang w:val="lv-LV"/>
              </w:rPr>
              <w:t>, sadarbojoties institūcijām un zvejniekiem</w:t>
            </w:r>
            <w:r w:rsidRPr="00AC58CD">
              <w:rPr>
                <w:rFonts w:ascii="Times New Roman" w:hAnsi="Times New Roman"/>
                <w:sz w:val="20"/>
                <w:szCs w:val="20"/>
                <w:lang w:val="lv-LV"/>
              </w:rPr>
              <w:t xml:space="preserve"> </w:t>
            </w:r>
          </w:p>
        </w:tc>
      </w:tr>
      <w:tr w14:paraId="057605E0" w14:textId="77777777" w:rsidTr="005E3FCE">
        <w:tblPrEx>
          <w:tblW w:w="0" w:type="auto"/>
          <w:tblLook w:val="04A0"/>
        </w:tblPrEx>
        <w:tc>
          <w:tcPr>
            <w:tcW w:w="2452" w:type="dxa"/>
          </w:tcPr>
          <w:p w:rsidR="006D10FB" w:rsidRPr="00AC58CD" w:rsidP="002F642A" w14:paraId="0B35D487" w14:textId="42884AFD">
            <w:pPr>
              <w:rPr>
                <w:rFonts w:ascii="Times New Roman" w:hAnsi="Times New Roman"/>
                <w:sz w:val="20"/>
                <w:szCs w:val="20"/>
                <w:lang w:val="lv-LV"/>
              </w:rPr>
            </w:pPr>
            <w:r w:rsidRPr="00AC58CD">
              <w:rPr>
                <w:rFonts w:ascii="Times New Roman" w:hAnsi="Times New Roman"/>
                <w:sz w:val="20"/>
                <w:szCs w:val="20"/>
                <w:lang w:val="lv-LV"/>
              </w:rPr>
              <w:t xml:space="preserve">Roņu atbaidīšanas un ieguves </w:t>
            </w:r>
            <w:r w:rsidRPr="00AC58CD" w:rsidR="003D14C1">
              <w:rPr>
                <w:rFonts w:ascii="Times New Roman" w:hAnsi="Times New Roman"/>
                <w:sz w:val="20"/>
                <w:szCs w:val="20"/>
                <w:lang w:val="lv-LV"/>
              </w:rPr>
              <w:t>meto</w:t>
            </w:r>
            <w:r w:rsidR="003D14C1">
              <w:rPr>
                <w:rFonts w:ascii="Times New Roman" w:hAnsi="Times New Roman"/>
                <w:sz w:val="20"/>
                <w:szCs w:val="20"/>
                <w:lang w:val="lv-LV"/>
              </w:rPr>
              <w:t>žu</w:t>
            </w:r>
            <w:r w:rsidRPr="00AC58CD" w:rsidR="003D14C1">
              <w:rPr>
                <w:rFonts w:ascii="Times New Roman" w:hAnsi="Times New Roman"/>
                <w:sz w:val="20"/>
                <w:szCs w:val="20"/>
                <w:lang w:val="lv-LV"/>
              </w:rPr>
              <w:t xml:space="preserve"> </w:t>
            </w:r>
            <w:r w:rsidRPr="00AC58CD">
              <w:rPr>
                <w:rFonts w:ascii="Times New Roman" w:hAnsi="Times New Roman"/>
                <w:sz w:val="20"/>
                <w:szCs w:val="20"/>
                <w:lang w:val="lv-LV"/>
              </w:rPr>
              <w:t>efektivitātes novērtējums</w:t>
            </w:r>
          </w:p>
        </w:tc>
        <w:tc>
          <w:tcPr>
            <w:tcW w:w="1150" w:type="dxa"/>
          </w:tcPr>
          <w:p w:rsidR="000E7548" w:rsidRPr="00AC58CD" w:rsidP="00944E2A" w14:paraId="08F994CC" w14:textId="77777777">
            <w:pPr>
              <w:spacing w:after="0"/>
              <w:rPr>
                <w:rFonts w:ascii="Times New Roman" w:hAnsi="Times New Roman"/>
                <w:sz w:val="20"/>
                <w:szCs w:val="20"/>
                <w:lang w:val="lv-LV"/>
              </w:rPr>
            </w:pPr>
            <w:r w:rsidRPr="00AC58CD">
              <w:rPr>
                <w:rFonts w:ascii="Times New Roman" w:hAnsi="Times New Roman"/>
                <w:sz w:val="20"/>
                <w:szCs w:val="20"/>
                <w:lang w:val="lv-LV"/>
              </w:rPr>
              <w:t>6.5.3</w:t>
            </w:r>
          </w:p>
          <w:p w:rsidR="006D10FB" w:rsidRPr="00AC58CD" w:rsidP="00944E2A" w14:paraId="2B26F9F0" w14:textId="34179D48">
            <w:pPr>
              <w:spacing w:after="0"/>
              <w:rPr>
                <w:rFonts w:ascii="Times New Roman" w:hAnsi="Times New Roman"/>
                <w:sz w:val="20"/>
                <w:szCs w:val="20"/>
                <w:lang w:val="lv-LV"/>
              </w:rPr>
            </w:pPr>
            <w:r w:rsidRPr="00AC58CD">
              <w:rPr>
                <w:rFonts w:ascii="Times New Roman" w:hAnsi="Times New Roman"/>
                <w:sz w:val="20"/>
                <w:szCs w:val="20"/>
                <w:lang w:val="lv-LV"/>
              </w:rPr>
              <w:t>6.8.3</w:t>
            </w:r>
          </w:p>
        </w:tc>
        <w:tc>
          <w:tcPr>
            <w:tcW w:w="1353" w:type="dxa"/>
          </w:tcPr>
          <w:p w:rsidR="006D10FB" w:rsidRPr="00AC58CD" w:rsidP="002F642A" w14:paraId="114F3D30" w14:textId="77777777">
            <w:pPr>
              <w:rPr>
                <w:rFonts w:ascii="Times New Roman" w:hAnsi="Times New Roman"/>
                <w:sz w:val="20"/>
                <w:szCs w:val="20"/>
                <w:lang w:val="lv-LV"/>
              </w:rPr>
            </w:pPr>
            <w:r w:rsidRPr="00AC58CD">
              <w:rPr>
                <w:rFonts w:ascii="Times New Roman" w:hAnsi="Times New Roman"/>
                <w:sz w:val="20"/>
                <w:szCs w:val="20"/>
                <w:lang w:val="lv-LV"/>
              </w:rPr>
              <w:t>2021-2022</w:t>
            </w:r>
          </w:p>
        </w:tc>
        <w:tc>
          <w:tcPr>
            <w:tcW w:w="1440" w:type="dxa"/>
          </w:tcPr>
          <w:p w:rsidR="006D10FB" w:rsidRPr="00AC58CD" w:rsidP="002F642A" w14:paraId="27EB1B7A" w14:textId="77777777">
            <w:pPr>
              <w:rPr>
                <w:rFonts w:ascii="Times New Roman" w:hAnsi="Times New Roman"/>
                <w:sz w:val="20"/>
                <w:szCs w:val="20"/>
                <w:lang w:val="lv-LV"/>
              </w:rPr>
            </w:pPr>
            <w:r w:rsidRPr="00AC58CD">
              <w:rPr>
                <w:rFonts w:ascii="Times New Roman" w:hAnsi="Times New Roman"/>
                <w:sz w:val="20"/>
                <w:szCs w:val="20"/>
                <w:lang w:val="lv-LV"/>
              </w:rPr>
              <w:t>BIOR, zvejnieki, mednieki</w:t>
            </w:r>
          </w:p>
        </w:tc>
        <w:tc>
          <w:tcPr>
            <w:tcW w:w="2285" w:type="dxa"/>
          </w:tcPr>
          <w:p w:rsidR="006D10FB" w:rsidRPr="00AC58CD" w:rsidP="002F642A" w14:paraId="220719D0" w14:textId="16AF2E3F">
            <w:pPr>
              <w:rPr>
                <w:rFonts w:ascii="Times New Roman" w:hAnsi="Times New Roman"/>
                <w:sz w:val="20"/>
                <w:szCs w:val="20"/>
                <w:lang w:val="lv-LV"/>
              </w:rPr>
            </w:pPr>
            <w:r>
              <w:rPr>
                <w:rFonts w:ascii="Times New Roman" w:hAnsi="Times New Roman"/>
                <w:sz w:val="20"/>
                <w:szCs w:val="20"/>
                <w:lang w:val="lv-LV"/>
              </w:rPr>
              <w:t>Sadarbojoties zinātniskajam institūtam ar zvejniekiem un medniekiem</w:t>
            </w:r>
          </w:p>
        </w:tc>
      </w:tr>
      <w:tr w14:paraId="06A8C1DB" w14:textId="77777777" w:rsidTr="005E3FCE">
        <w:tblPrEx>
          <w:tblW w:w="0" w:type="auto"/>
          <w:tblLook w:val="04A0"/>
        </w:tblPrEx>
        <w:tc>
          <w:tcPr>
            <w:tcW w:w="2452" w:type="dxa"/>
          </w:tcPr>
          <w:p w:rsidR="006D10FB" w:rsidRPr="00AC58CD" w:rsidP="002F642A" w14:paraId="1BCC2207" w14:textId="44222631">
            <w:pPr>
              <w:rPr>
                <w:rFonts w:ascii="Times New Roman" w:hAnsi="Times New Roman"/>
                <w:sz w:val="20"/>
                <w:szCs w:val="20"/>
                <w:lang w:val="lv-LV"/>
              </w:rPr>
            </w:pPr>
            <w:r w:rsidRPr="00AC58CD">
              <w:rPr>
                <w:rFonts w:ascii="Times New Roman" w:hAnsi="Times New Roman"/>
                <w:sz w:val="20"/>
                <w:szCs w:val="20"/>
                <w:lang w:val="lv-LV"/>
              </w:rPr>
              <w:t>Normatīvo aktu izmaiņas</w:t>
            </w:r>
          </w:p>
        </w:tc>
        <w:tc>
          <w:tcPr>
            <w:tcW w:w="1150" w:type="dxa"/>
          </w:tcPr>
          <w:p w:rsidR="006D10FB" w:rsidRPr="00AC58CD" w:rsidP="00944E2A" w14:paraId="14146683" w14:textId="77777777">
            <w:pPr>
              <w:spacing w:after="0"/>
              <w:rPr>
                <w:rFonts w:ascii="Times New Roman" w:hAnsi="Times New Roman"/>
                <w:sz w:val="20"/>
                <w:szCs w:val="20"/>
                <w:lang w:val="lv-LV"/>
              </w:rPr>
            </w:pPr>
            <w:r w:rsidRPr="00AC58CD">
              <w:rPr>
                <w:rFonts w:ascii="Times New Roman" w:hAnsi="Times New Roman"/>
                <w:sz w:val="20"/>
                <w:szCs w:val="20"/>
                <w:lang w:val="lv-LV"/>
              </w:rPr>
              <w:t>6.1.1</w:t>
            </w:r>
          </w:p>
          <w:p w:rsidR="000E7548" w:rsidP="00944E2A" w14:paraId="75CBF7BF" w14:textId="6941E42B">
            <w:pPr>
              <w:spacing w:after="0"/>
              <w:rPr>
                <w:rFonts w:ascii="Times New Roman" w:hAnsi="Times New Roman"/>
                <w:sz w:val="20"/>
                <w:szCs w:val="20"/>
                <w:lang w:val="lv-LV"/>
              </w:rPr>
            </w:pPr>
            <w:r w:rsidRPr="00AC58CD">
              <w:rPr>
                <w:rFonts w:ascii="Times New Roman" w:hAnsi="Times New Roman"/>
                <w:sz w:val="20"/>
                <w:szCs w:val="20"/>
                <w:lang w:val="lv-LV"/>
              </w:rPr>
              <w:t>6.1.2</w:t>
            </w:r>
          </w:p>
          <w:p w:rsidR="00495E1C" w:rsidRPr="00AC58CD" w:rsidP="00944E2A" w14:paraId="014238DB" w14:textId="36896D95">
            <w:pPr>
              <w:spacing w:after="0"/>
              <w:rPr>
                <w:rFonts w:ascii="Times New Roman" w:hAnsi="Times New Roman"/>
                <w:sz w:val="20"/>
                <w:szCs w:val="20"/>
                <w:lang w:val="lv-LV"/>
              </w:rPr>
            </w:pPr>
            <w:r>
              <w:rPr>
                <w:rFonts w:ascii="Times New Roman" w:hAnsi="Times New Roman"/>
                <w:sz w:val="20"/>
                <w:szCs w:val="20"/>
                <w:lang w:val="lv-LV"/>
              </w:rPr>
              <w:t>6.1.3.</w:t>
            </w:r>
          </w:p>
        </w:tc>
        <w:tc>
          <w:tcPr>
            <w:tcW w:w="1353" w:type="dxa"/>
          </w:tcPr>
          <w:p w:rsidR="006D10FB" w:rsidRPr="00AC58CD" w:rsidP="002F642A" w14:paraId="648BDE45" w14:textId="77777777">
            <w:pPr>
              <w:rPr>
                <w:rFonts w:ascii="Times New Roman" w:hAnsi="Times New Roman"/>
                <w:sz w:val="20"/>
                <w:szCs w:val="20"/>
                <w:lang w:val="lv-LV"/>
              </w:rPr>
            </w:pPr>
            <w:r w:rsidRPr="00AC58CD">
              <w:rPr>
                <w:rFonts w:ascii="Times New Roman" w:hAnsi="Times New Roman"/>
                <w:sz w:val="20"/>
                <w:szCs w:val="20"/>
                <w:lang w:val="lv-LV"/>
              </w:rPr>
              <w:t>2021-2023</w:t>
            </w:r>
          </w:p>
        </w:tc>
        <w:tc>
          <w:tcPr>
            <w:tcW w:w="1440" w:type="dxa"/>
          </w:tcPr>
          <w:p w:rsidR="006D10FB" w:rsidRPr="00AC58CD" w:rsidP="002F642A" w14:paraId="64DAE1CF" w14:textId="15A354FA">
            <w:pPr>
              <w:rPr>
                <w:rFonts w:ascii="Times New Roman" w:hAnsi="Times New Roman"/>
                <w:sz w:val="20"/>
                <w:szCs w:val="20"/>
                <w:lang w:val="lv-LV"/>
              </w:rPr>
            </w:pPr>
            <w:r w:rsidRPr="00AC58CD">
              <w:rPr>
                <w:rFonts w:ascii="Times New Roman" w:hAnsi="Times New Roman"/>
                <w:sz w:val="20"/>
                <w:szCs w:val="20"/>
                <w:lang w:val="lv-LV"/>
              </w:rPr>
              <w:t>VARAM, ZM, BIOR</w:t>
            </w:r>
            <w:r w:rsidR="00AC58CD">
              <w:rPr>
                <w:rFonts w:ascii="Times New Roman" w:hAnsi="Times New Roman"/>
                <w:sz w:val="20"/>
                <w:szCs w:val="20"/>
                <w:lang w:val="lv-LV"/>
              </w:rPr>
              <w:t>,</w:t>
            </w:r>
            <w:r w:rsidRPr="00AC58CD" w:rsidR="00AC58CD">
              <w:rPr>
                <w:rFonts w:ascii="Times New Roman" w:hAnsi="Times New Roman"/>
                <w:sz w:val="20"/>
                <w:szCs w:val="20"/>
                <w:lang w:val="lv-LV"/>
              </w:rPr>
              <w:t xml:space="preserve"> DAP,</w:t>
            </w:r>
            <w:r w:rsidR="00AC58CD">
              <w:rPr>
                <w:rFonts w:ascii="Times New Roman" w:hAnsi="Times New Roman"/>
                <w:sz w:val="20"/>
                <w:szCs w:val="20"/>
                <w:lang w:val="lv-LV"/>
              </w:rPr>
              <w:t xml:space="preserve"> pašvaldības, nevalstiskās organizācijas</w:t>
            </w:r>
          </w:p>
        </w:tc>
        <w:tc>
          <w:tcPr>
            <w:tcW w:w="2285" w:type="dxa"/>
          </w:tcPr>
          <w:p w:rsidR="006D10FB" w:rsidRPr="00AC58CD" w:rsidP="002F642A" w14:paraId="2426FC46" w14:textId="00BF6339">
            <w:pPr>
              <w:rPr>
                <w:rFonts w:ascii="Times New Roman" w:hAnsi="Times New Roman"/>
                <w:sz w:val="20"/>
                <w:szCs w:val="20"/>
                <w:lang w:val="lv-LV"/>
              </w:rPr>
            </w:pPr>
            <w:r>
              <w:rPr>
                <w:rFonts w:ascii="Times New Roman" w:hAnsi="Times New Roman"/>
                <w:sz w:val="20"/>
                <w:szCs w:val="20"/>
                <w:lang w:val="lv-LV"/>
              </w:rPr>
              <w:t xml:space="preserve">ZM un VARAM </w:t>
            </w:r>
            <w:r w:rsidRPr="00AC58CD">
              <w:rPr>
                <w:rFonts w:ascii="Times New Roman" w:hAnsi="Times New Roman"/>
                <w:sz w:val="20"/>
                <w:szCs w:val="20"/>
                <w:lang w:val="lv-LV"/>
              </w:rPr>
              <w:t xml:space="preserve"> </w:t>
            </w:r>
            <w:r>
              <w:rPr>
                <w:rFonts w:ascii="Times New Roman" w:hAnsi="Times New Roman"/>
                <w:sz w:val="20"/>
                <w:szCs w:val="20"/>
                <w:lang w:val="lv-LV"/>
              </w:rPr>
              <w:t>virzītas izmaiņas normatīvajā regulējumā, kas izdiskutētas ar iesaistītajām pusēm</w:t>
            </w:r>
          </w:p>
        </w:tc>
      </w:tr>
      <w:tr w14:paraId="4FFF17C7" w14:textId="77777777" w:rsidTr="005E3FCE">
        <w:tblPrEx>
          <w:tblW w:w="0" w:type="auto"/>
          <w:tblLook w:val="04A0"/>
        </w:tblPrEx>
        <w:tc>
          <w:tcPr>
            <w:tcW w:w="2452" w:type="dxa"/>
          </w:tcPr>
          <w:p w:rsidR="008A6754" w:rsidRPr="00AC58CD" w:rsidP="002F642A" w14:paraId="2446E7B6" w14:textId="598DD38C">
            <w:pPr>
              <w:rPr>
                <w:rFonts w:ascii="Times New Roman" w:hAnsi="Times New Roman"/>
                <w:sz w:val="20"/>
                <w:szCs w:val="20"/>
                <w:lang w:val="lv-LV"/>
              </w:rPr>
            </w:pPr>
            <w:r>
              <w:rPr>
                <w:rFonts w:ascii="Times New Roman" w:hAnsi="Times New Roman"/>
                <w:sz w:val="20"/>
                <w:szCs w:val="20"/>
                <w:lang w:val="lv-LV"/>
              </w:rPr>
              <w:t>Zvejas rīkos bojā gājušo roņu uzskaite</w:t>
            </w:r>
          </w:p>
        </w:tc>
        <w:tc>
          <w:tcPr>
            <w:tcW w:w="1150" w:type="dxa"/>
          </w:tcPr>
          <w:p w:rsidR="008A6754" w:rsidRPr="00AC58CD" w:rsidP="00944E2A" w14:paraId="4F33F779" w14:textId="30F9763B">
            <w:pPr>
              <w:spacing w:after="0"/>
              <w:rPr>
                <w:rFonts w:ascii="Times New Roman" w:hAnsi="Times New Roman"/>
                <w:sz w:val="20"/>
                <w:szCs w:val="20"/>
                <w:lang w:val="lv-LV"/>
              </w:rPr>
            </w:pPr>
            <w:r w:rsidRPr="00AC58CD">
              <w:rPr>
                <w:rFonts w:ascii="Times New Roman" w:hAnsi="Times New Roman"/>
                <w:sz w:val="20"/>
                <w:szCs w:val="20"/>
                <w:lang w:val="lv-LV"/>
              </w:rPr>
              <w:t>6.5.1</w:t>
            </w:r>
          </w:p>
        </w:tc>
        <w:tc>
          <w:tcPr>
            <w:tcW w:w="1353" w:type="dxa"/>
          </w:tcPr>
          <w:p w:rsidR="008A6754" w:rsidRPr="00AC58CD" w:rsidP="002F642A" w14:paraId="17A9CC4E" w14:textId="09763EEB">
            <w:pPr>
              <w:rPr>
                <w:rFonts w:ascii="Times New Roman" w:hAnsi="Times New Roman"/>
                <w:sz w:val="20"/>
                <w:szCs w:val="20"/>
                <w:lang w:val="lv-LV"/>
              </w:rPr>
            </w:pPr>
            <w:r w:rsidRPr="00AC58CD">
              <w:rPr>
                <w:rFonts w:ascii="Times New Roman" w:hAnsi="Times New Roman"/>
                <w:sz w:val="20"/>
                <w:szCs w:val="20"/>
                <w:lang w:val="lv-LV"/>
              </w:rPr>
              <w:t>2022-2005</w:t>
            </w:r>
          </w:p>
        </w:tc>
        <w:tc>
          <w:tcPr>
            <w:tcW w:w="1440" w:type="dxa"/>
          </w:tcPr>
          <w:p w:rsidR="008A6754" w:rsidRPr="00AC58CD" w:rsidP="002F642A" w14:paraId="680F7CAA" w14:textId="62D7FD12">
            <w:pPr>
              <w:rPr>
                <w:rFonts w:ascii="Times New Roman" w:hAnsi="Times New Roman"/>
                <w:sz w:val="20"/>
                <w:szCs w:val="20"/>
                <w:lang w:val="lv-LV"/>
              </w:rPr>
            </w:pPr>
            <w:r w:rsidRPr="00AC58CD">
              <w:rPr>
                <w:rFonts w:ascii="Times New Roman" w:hAnsi="Times New Roman"/>
                <w:sz w:val="20"/>
                <w:szCs w:val="20"/>
                <w:lang w:val="lv-LV"/>
              </w:rPr>
              <w:t>BIOR</w:t>
            </w:r>
          </w:p>
        </w:tc>
        <w:tc>
          <w:tcPr>
            <w:tcW w:w="2285" w:type="dxa"/>
          </w:tcPr>
          <w:p w:rsidR="008A6754" w:rsidRPr="00AC58CD" w:rsidP="002F642A" w14:paraId="352E65AB" w14:textId="6D397D23">
            <w:pPr>
              <w:rPr>
                <w:rFonts w:ascii="Times New Roman" w:hAnsi="Times New Roman"/>
                <w:sz w:val="20"/>
                <w:szCs w:val="20"/>
                <w:lang w:val="lv-LV"/>
              </w:rPr>
            </w:pPr>
            <w:r w:rsidRPr="000D0BB6">
              <w:rPr>
                <w:rFonts w:ascii="Times New Roman" w:hAnsi="Times New Roman"/>
                <w:sz w:val="20"/>
                <w:szCs w:val="20"/>
                <w:lang w:val="lv-LV"/>
              </w:rPr>
              <w:t>BIOR esošā budžeta ietvaros</w:t>
            </w:r>
            <w:r>
              <w:rPr>
                <w:rFonts w:ascii="Times New Roman" w:hAnsi="Times New Roman"/>
                <w:sz w:val="20"/>
                <w:szCs w:val="20"/>
                <w:lang w:val="lv-LV"/>
              </w:rPr>
              <w:t xml:space="preserve"> tiek veikta informācijas apkopošana</w:t>
            </w:r>
          </w:p>
        </w:tc>
      </w:tr>
      <w:tr w14:paraId="6E1DD95C" w14:textId="77777777" w:rsidTr="005E3FCE">
        <w:tblPrEx>
          <w:tblW w:w="0" w:type="auto"/>
          <w:tblLook w:val="04A0"/>
        </w:tblPrEx>
        <w:tc>
          <w:tcPr>
            <w:tcW w:w="2452" w:type="dxa"/>
          </w:tcPr>
          <w:p w:rsidR="006D10FB" w:rsidRPr="00AC58CD" w:rsidP="002F642A" w14:paraId="1321996C" w14:textId="2670F78B">
            <w:pPr>
              <w:rPr>
                <w:rFonts w:ascii="Times New Roman" w:hAnsi="Times New Roman"/>
                <w:sz w:val="20"/>
                <w:szCs w:val="20"/>
                <w:lang w:val="lv-LV"/>
              </w:rPr>
            </w:pPr>
            <w:r w:rsidRPr="00AC58CD">
              <w:rPr>
                <w:rFonts w:ascii="Times New Roman" w:hAnsi="Times New Roman"/>
                <w:sz w:val="20"/>
                <w:szCs w:val="20"/>
                <w:lang w:val="lv-LV"/>
              </w:rPr>
              <w:t xml:space="preserve">Sabiedrības </w:t>
            </w:r>
            <w:r w:rsidRPr="00AC58CD" w:rsidR="00730C52">
              <w:rPr>
                <w:rFonts w:ascii="Times New Roman" w:hAnsi="Times New Roman"/>
                <w:sz w:val="20"/>
                <w:szCs w:val="20"/>
                <w:lang w:val="lv-LV"/>
              </w:rPr>
              <w:t xml:space="preserve">(zvejnieku) </w:t>
            </w:r>
            <w:r w:rsidRPr="00AC58CD">
              <w:rPr>
                <w:rFonts w:ascii="Times New Roman" w:hAnsi="Times New Roman"/>
                <w:sz w:val="20"/>
                <w:szCs w:val="20"/>
                <w:lang w:val="lv-LV"/>
              </w:rPr>
              <w:t xml:space="preserve">informēšana un izglītošana </w:t>
            </w:r>
          </w:p>
        </w:tc>
        <w:tc>
          <w:tcPr>
            <w:tcW w:w="1150" w:type="dxa"/>
          </w:tcPr>
          <w:p w:rsidR="00730C52" w:rsidRPr="00AC58CD" w:rsidP="00944E2A" w14:paraId="343CD998" w14:textId="77777777">
            <w:pPr>
              <w:spacing w:after="0"/>
              <w:rPr>
                <w:rFonts w:ascii="Times New Roman" w:hAnsi="Times New Roman"/>
                <w:sz w:val="20"/>
                <w:szCs w:val="20"/>
                <w:lang w:val="lv-LV"/>
              </w:rPr>
            </w:pPr>
            <w:r w:rsidRPr="00AC58CD">
              <w:rPr>
                <w:rFonts w:ascii="Times New Roman" w:hAnsi="Times New Roman"/>
                <w:sz w:val="20"/>
                <w:szCs w:val="20"/>
                <w:lang w:val="lv-LV"/>
              </w:rPr>
              <w:t>6.6.1</w:t>
            </w:r>
          </w:p>
          <w:p w:rsidR="000E7548" w:rsidRPr="00AC58CD" w:rsidP="00944E2A" w14:paraId="67BBB566" w14:textId="1D507FA0">
            <w:pPr>
              <w:spacing w:after="0"/>
              <w:rPr>
                <w:rFonts w:ascii="Times New Roman" w:hAnsi="Times New Roman"/>
                <w:sz w:val="20"/>
                <w:szCs w:val="20"/>
                <w:lang w:val="lv-LV"/>
              </w:rPr>
            </w:pPr>
            <w:r w:rsidRPr="00AC58CD">
              <w:rPr>
                <w:rFonts w:ascii="Times New Roman" w:hAnsi="Times New Roman"/>
                <w:sz w:val="20"/>
                <w:szCs w:val="20"/>
                <w:lang w:val="lv-LV"/>
              </w:rPr>
              <w:t>6.6.2</w:t>
            </w:r>
          </w:p>
          <w:p w:rsidR="006D10FB" w:rsidRPr="00AC58CD" w:rsidP="00944E2A" w14:paraId="157DAAAC" w14:textId="77777777">
            <w:pPr>
              <w:spacing w:after="0"/>
              <w:rPr>
                <w:rFonts w:ascii="Times New Roman" w:hAnsi="Times New Roman"/>
                <w:sz w:val="20"/>
                <w:szCs w:val="20"/>
                <w:lang w:val="lv-LV"/>
              </w:rPr>
            </w:pPr>
            <w:r w:rsidRPr="00AC58CD">
              <w:rPr>
                <w:rFonts w:ascii="Times New Roman" w:hAnsi="Times New Roman"/>
                <w:sz w:val="20"/>
                <w:szCs w:val="20"/>
                <w:lang w:val="lv-LV"/>
              </w:rPr>
              <w:t>6.6.3</w:t>
            </w:r>
          </w:p>
          <w:p w:rsidR="00730C52" w:rsidRPr="00AC58CD" w:rsidP="00944E2A" w14:paraId="0B0773D1" w14:textId="0DA5DED0">
            <w:pPr>
              <w:spacing w:after="0"/>
              <w:rPr>
                <w:rFonts w:ascii="Times New Roman" w:hAnsi="Times New Roman"/>
                <w:sz w:val="20"/>
                <w:szCs w:val="20"/>
                <w:lang w:val="lv-LV"/>
              </w:rPr>
            </w:pPr>
            <w:r w:rsidRPr="00AC58CD">
              <w:rPr>
                <w:rFonts w:ascii="Times New Roman" w:hAnsi="Times New Roman"/>
                <w:sz w:val="20"/>
                <w:szCs w:val="20"/>
                <w:lang w:val="lv-LV"/>
              </w:rPr>
              <w:t>6.6.4</w:t>
            </w:r>
          </w:p>
        </w:tc>
        <w:tc>
          <w:tcPr>
            <w:tcW w:w="1353" w:type="dxa"/>
          </w:tcPr>
          <w:p w:rsidR="006D10FB" w:rsidRPr="00AC58CD" w:rsidP="002F642A" w14:paraId="37F2D984" w14:textId="77777777">
            <w:pPr>
              <w:rPr>
                <w:rFonts w:ascii="Times New Roman" w:hAnsi="Times New Roman"/>
                <w:sz w:val="20"/>
                <w:szCs w:val="20"/>
                <w:lang w:val="lv-LV"/>
              </w:rPr>
            </w:pPr>
            <w:r w:rsidRPr="00AC58CD">
              <w:rPr>
                <w:rFonts w:ascii="Times New Roman" w:hAnsi="Times New Roman"/>
                <w:sz w:val="20"/>
                <w:szCs w:val="20"/>
                <w:lang w:val="lv-LV"/>
              </w:rPr>
              <w:t>2021-2030</w:t>
            </w:r>
          </w:p>
        </w:tc>
        <w:tc>
          <w:tcPr>
            <w:tcW w:w="1440" w:type="dxa"/>
          </w:tcPr>
          <w:p w:rsidR="006D10FB" w:rsidRPr="00AC58CD" w:rsidP="002F642A" w14:paraId="7A8F6674" w14:textId="42B3BD19">
            <w:pPr>
              <w:rPr>
                <w:rFonts w:ascii="Times New Roman" w:hAnsi="Times New Roman"/>
                <w:sz w:val="20"/>
                <w:szCs w:val="20"/>
                <w:lang w:val="lv-LV"/>
              </w:rPr>
            </w:pPr>
            <w:r w:rsidRPr="00AC58CD">
              <w:rPr>
                <w:rFonts w:ascii="Times New Roman" w:hAnsi="Times New Roman"/>
                <w:sz w:val="20"/>
                <w:szCs w:val="20"/>
                <w:lang w:val="lv-LV"/>
              </w:rPr>
              <w:t xml:space="preserve">DAP, BIOR, </w:t>
            </w:r>
            <w:r w:rsidR="00AC58CD">
              <w:rPr>
                <w:rFonts w:ascii="Times New Roman" w:hAnsi="Times New Roman"/>
                <w:sz w:val="20"/>
                <w:szCs w:val="20"/>
                <w:lang w:val="lv-LV"/>
              </w:rPr>
              <w:t>zinātniskās institūcijas, LLKC</w:t>
            </w:r>
          </w:p>
        </w:tc>
        <w:tc>
          <w:tcPr>
            <w:tcW w:w="2285" w:type="dxa"/>
          </w:tcPr>
          <w:p w:rsidR="006D10FB" w:rsidRPr="00AC58CD" w:rsidP="002F642A" w14:paraId="2BAB8519" w14:textId="150D73AF">
            <w:pPr>
              <w:rPr>
                <w:rFonts w:ascii="Times New Roman" w:hAnsi="Times New Roman"/>
                <w:sz w:val="20"/>
                <w:szCs w:val="20"/>
                <w:lang w:val="lv-LV"/>
              </w:rPr>
            </w:pPr>
            <w:r w:rsidRPr="00AC58CD">
              <w:rPr>
                <w:rFonts w:ascii="Times New Roman" w:hAnsi="Times New Roman"/>
                <w:sz w:val="20"/>
                <w:szCs w:val="20"/>
                <w:lang w:val="lv-LV"/>
              </w:rPr>
              <w:t xml:space="preserve">Informācijas regulāra ievietošanas mājaslapās, preses dienestu informēšana </w:t>
            </w:r>
          </w:p>
        </w:tc>
      </w:tr>
      <w:tr w14:paraId="18219587" w14:textId="77777777" w:rsidTr="005E3FCE">
        <w:tblPrEx>
          <w:tblW w:w="0" w:type="auto"/>
          <w:tblLook w:val="04A0"/>
        </w:tblPrEx>
        <w:tc>
          <w:tcPr>
            <w:tcW w:w="2452" w:type="dxa"/>
          </w:tcPr>
          <w:p w:rsidR="006D10FB" w:rsidRPr="00AC58CD" w:rsidP="002F642A" w14:paraId="0A2890FE" w14:textId="77777777">
            <w:pPr>
              <w:rPr>
                <w:rFonts w:ascii="Times New Roman" w:hAnsi="Times New Roman"/>
                <w:sz w:val="20"/>
                <w:szCs w:val="20"/>
                <w:lang w:val="lv-LV"/>
              </w:rPr>
            </w:pPr>
            <w:r w:rsidRPr="00AC58CD">
              <w:rPr>
                <w:rFonts w:ascii="Times New Roman" w:hAnsi="Times New Roman"/>
                <w:sz w:val="20"/>
                <w:szCs w:val="20"/>
                <w:lang w:val="lv-LV"/>
              </w:rPr>
              <w:t>Roņu mazuļu aizsardzības pasākumi</w:t>
            </w:r>
          </w:p>
        </w:tc>
        <w:tc>
          <w:tcPr>
            <w:tcW w:w="1150" w:type="dxa"/>
          </w:tcPr>
          <w:p w:rsidR="006D10FB" w:rsidRPr="00AC58CD" w:rsidP="008A6754" w14:paraId="51A202A5" w14:textId="5182A166">
            <w:pPr>
              <w:spacing w:after="0"/>
              <w:rPr>
                <w:rFonts w:ascii="Times New Roman" w:hAnsi="Times New Roman"/>
                <w:sz w:val="20"/>
                <w:szCs w:val="20"/>
                <w:lang w:val="lv-LV"/>
              </w:rPr>
            </w:pPr>
            <w:r w:rsidRPr="00AC58CD">
              <w:rPr>
                <w:rFonts w:ascii="Times New Roman" w:hAnsi="Times New Roman"/>
                <w:sz w:val="20"/>
                <w:szCs w:val="20"/>
                <w:lang w:val="lv-LV"/>
              </w:rPr>
              <w:t>6.7.1.</w:t>
            </w:r>
          </w:p>
          <w:p w:rsidR="00730C52" w:rsidRPr="00AC58CD" w:rsidP="008A6754" w14:paraId="713DA945" w14:textId="77777777">
            <w:pPr>
              <w:spacing w:after="0"/>
              <w:rPr>
                <w:rFonts w:ascii="Times New Roman" w:hAnsi="Times New Roman"/>
                <w:sz w:val="20"/>
                <w:szCs w:val="20"/>
                <w:lang w:val="lv-LV"/>
              </w:rPr>
            </w:pPr>
            <w:r w:rsidRPr="00AC58CD">
              <w:rPr>
                <w:rFonts w:ascii="Times New Roman" w:hAnsi="Times New Roman"/>
                <w:sz w:val="20"/>
                <w:szCs w:val="20"/>
                <w:lang w:val="lv-LV"/>
              </w:rPr>
              <w:t>6.5.10</w:t>
            </w:r>
          </w:p>
          <w:p w:rsidR="00730C52" w:rsidRPr="00AC58CD" w:rsidP="008A6754" w14:paraId="514F0969" w14:textId="5DD8CD80">
            <w:pPr>
              <w:spacing w:after="0"/>
              <w:rPr>
                <w:rFonts w:ascii="Times New Roman" w:hAnsi="Times New Roman"/>
                <w:sz w:val="20"/>
                <w:szCs w:val="20"/>
                <w:lang w:val="lv-LV"/>
              </w:rPr>
            </w:pPr>
            <w:r w:rsidRPr="00AC58CD">
              <w:rPr>
                <w:rFonts w:ascii="Times New Roman" w:hAnsi="Times New Roman"/>
                <w:sz w:val="20"/>
                <w:szCs w:val="20"/>
                <w:lang w:val="lv-LV"/>
              </w:rPr>
              <w:t>6.6.1</w:t>
            </w:r>
          </w:p>
        </w:tc>
        <w:tc>
          <w:tcPr>
            <w:tcW w:w="1353" w:type="dxa"/>
          </w:tcPr>
          <w:p w:rsidR="006D10FB" w:rsidRPr="00AC58CD" w:rsidP="002F642A" w14:paraId="6028D044" w14:textId="77777777">
            <w:pPr>
              <w:rPr>
                <w:rFonts w:ascii="Times New Roman" w:hAnsi="Times New Roman"/>
                <w:sz w:val="20"/>
                <w:szCs w:val="20"/>
                <w:lang w:val="lv-LV"/>
              </w:rPr>
            </w:pPr>
            <w:r w:rsidRPr="00AC58CD">
              <w:rPr>
                <w:rFonts w:ascii="Times New Roman" w:hAnsi="Times New Roman"/>
                <w:sz w:val="20"/>
                <w:szCs w:val="20"/>
                <w:lang w:val="lv-LV"/>
              </w:rPr>
              <w:t>2021-2030</w:t>
            </w:r>
          </w:p>
        </w:tc>
        <w:tc>
          <w:tcPr>
            <w:tcW w:w="1440" w:type="dxa"/>
          </w:tcPr>
          <w:p w:rsidR="006D10FB" w:rsidRPr="00AC58CD" w:rsidP="002F642A" w14:paraId="18CAB9B7" w14:textId="61B390CC">
            <w:pPr>
              <w:rPr>
                <w:rFonts w:ascii="Times New Roman" w:hAnsi="Times New Roman"/>
                <w:sz w:val="20"/>
                <w:szCs w:val="20"/>
                <w:lang w:val="lv-LV"/>
              </w:rPr>
            </w:pPr>
            <w:r w:rsidRPr="00AC58CD">
              <w:rPr>
                <w:rFonts w:ascii="Times New Roman" w:hAnsi="Times New Roman"/>
                <w:sz w:val="20"/>
                <w:szCs w:val="20"/>
                <w:lang w:val="lv-LV"/>
              </w:rPr>
              <w:t>DAP, R</w:t>
            </w:r>
            <w:r w:rsidRPr="00AC58CD" w:rsidR="000209BE">
              <w:rPr>
                <w:rFonts w:ascii="Times New Roman" w:hAnsi="Times New Roman"/>
                <w:sz w:val="20"/>
                <w:szCs w:val="20"/>
                <w:lang w:val="lv-LV"/>
              </w:rPr>
              <w:t>N</w:t>
            </w:r>
            <w:r w:rsidRPr="00AC58CD">
              <w:rPr>
                <w:rFonts w:ascii="Times New Roman" w:hAnsi="Times New Roman"/>
                <w:sz w:val="20"/>
                <w:szCs w:val="20"/>
                <w:lang w:val="lv-LV"/>
              </w:rPr>
              <w:t>ZD</w:t>
            </w:r>
            <w:r w:rsidR="00AC58CD">
              <w:rPr>
                <w:rFonts w:ascii="Times New Roman" w:hAnsi="Times New Roman"/>
                <w:sz w:val="20"/>
                <w:szCs w:val="20"/>
                <w:lang w:val="lv-LV"/>
              </w:rPr>
              <w:t>, pašvaldības</w:t>
            </w:r>
            <w:r w:rsidR="005E3FCE">
              <w:rPr>
                <w:rFonts w:ascii="Times New Roman" w:hAnsi="Times New Roman"/>
                <w:sz w:val="20"/>
                <w:szCs w:val="20"/>
                <w:lang w:val="lv-LV"/>
              </w:rPr>
              <w:t>, nevalstiskās organizācijas</w:t>
            </w:r>
          </w:p>
        </w:tc>
        <w:tc>
          <w:tcPr>
            <w:tcW w:w="2285" w:type="dxa"/>
          </w:tcPr>
          <w:p w:rsidR="006D10FB" w:rsidRPr="00AC58CD" w:rsidP="002F642A" w14:paraId="3443625F" w14:textId="762EEC03">
            <w:pPr>
              <w:rPr>
                <w:rFonts w:ascii="Times New Roman" w:hAnsi="Times New Roman"/>
                <w:sz w:val="20"/>
                <w:szCs w:val="20"/>
                <w:lang w:val="lv-LV"/>
              </w:rPr>
            </w:pPr>
            <w:r>
              <w:rPr>
                <w:rFonts w:ascii="Times New Roman" w:hAnsi="Times New Roman"/>
                <w:sz w:val="20"/>
                <w:szCs w:val="20"/>
                <w:lang w:val="lv-LV"/>
              </w:rPr>
              <w:t xml:space="preserve">Savstarpēja </w:t>
            </w:r>
            <w:r w:rsidR="000D0BB6">
              <w:rPr>
                <w:rFonts w:ascii="Times New Roman" w:hAnsi="Times New Roman"/>
                <w:sz w:val="20"/>
                <w:szCs w:val="20"/>
                <w:lang w:val="lv-LV"/>
              </w:rPr>
              <w:t xml:space="preserve">atbildīgo iestāžu un organizāciju </w:t>
            </w:r>
            <w:r>
              <w:rPr>
                <w:rFonts w:ascii="Times New Roman" w:hAnsi="Times New Roman"/>
                <w:sz w:val="20"/>
                <w:szCs w:val="20"/>
                <w:lang w:val="lv-LV"/>
              </w:rPr>
              <w:t>sadarbība un pasākumu koordinēšana</w:t>
            </w:r>
            <w:r w:rsidRPr="005E3FCE">
              <w:rPr>
                <w:rFonts w:ascii="Times New Roman" w:hAnsi="Times New Roman"/>
                <w:sz w:val="20"/>
                <w:szCs w:val="20"/>
                <w:lang w:val="lv-LV"/>
              </w:rPr>
              <w:t>, preses dienestu informēšana</w:t>
            </w:r>
          </w:p>
        </w:tc>
      </w:tr>
      <w:tr w14:paraId="1E23A9BE" w14:textId="77777777" w:rsidTr="005E3FCE">
        <w:tblPrEx>
          <w:tblW w:w="0" w:type="auto"/>
          <w:tblLook w:val="04A0"/>
        </w:tblPrEx>
        <w:tc>
          <w:tcPr>
            <w:tcW w:w="2452" w:type="dxa"/>
          </w:tcPr>
          <w:p w:rsidR="006D10FB" w:rsidRPr="00AC58CD" w:rsidP="002F642A" w14:paraId="5B722CAA" w14:textId="77777777">
            <w:pPr>
              <w:rPr>
                <w:rFonts w:ascii="Times New Roman" w:hAnsi="Times New Roman"/>
                <w:sz w:val="20"/>
                <w:szCs w:val="20"/>
                <w:lang w:val="lv-LV"/>
              </w:rPr>
            </w:pPr>
            <w:r w:rsidRPr="00AC58CD">
              <w:rPr>
                <w:rFonts w:ascii="Times New Roman" w:hAnsi="Times New Roman"/>
                <w:sz w:val="20"/>
                <w:szCs w:val="20"/>
                <w:lang w:val="lv-LV"/>
              </w:rPr>
              <w:t>Roņu-zvejnieku konfliktsituācijas iespējamie tehniskie risinājumi</w:t>
            </w:r>
          </w:p>
        </w:tc>
        <w:tc>
          <w:tcPr>
            <w:tcW w:w="1150" w:type="dxa"/>
          </w:tcPr>
          <w:p w:rsidR="006D10FB" w:rsidRPr="00AC58CD" w:rsidP="002F642A" w14:paraId="462860AE" w14:textId="0D93EF3C">
            <w:pPr>
              <w:rPr>
                <w:rFonts w:ascii="Times New Roman" w:hAnsi="Times New Roman"/>
                <w:sz w:val="20"/>
                <w:szCs w:val="20"/>
                <w:lang w:val="lv-LV"/>
              </w:rPr>
            </w:pPr>
            <w:r w:rsidRPr="00AC58CD">
              <w:rPr>
                <w:rFonts w:ascii="Times New Roman" w:hAnsi="Times New Roman"/>
                <w:sz w:val="20"/>
                <w:szCs w:val="20"/>
                <w:lang w:val="lv-LV"/>
              </w:rPr>
              <w:t>6.8.1</w:t>
            </w:r>
          </w:p>
        </w:tc>
        <w:tc>
          <w:tcPr>
            <w:tcW w:w="1353" w:type="dxa"/>
          </w:tcPr>
          <w:p w:rsidR="006D10FB" w:rsidRPr="00AC58CD" w:rsidP="002F642A" w14:paraId="1611D4C5" w14:textId="77777777">
            <w:pPr>
              <w:rPr>
                <w:rFonts w:ascii="Times New Roman" w:hAnsi="Times New Roman"/>
                <w:sz w:val="20"/>
                <w:szCs w:val="20"/>
                <w:lang w:val="lv-LV"/>
              </w:rPr>
            </w:pPr>
            <w:r w:rsidRPr="00AC58CD">
              <w:rPr>
                <w:rFonts w:ascii="Times New Roman" w:hAnsi="Times New Roman"/>
                <w:sz w:val="20"/>
                <w:szCs w:val="20"/>
                <w:lang w:val="lv-LV"/>
              </w:rPr>
              <w:t>2021-2025</w:t>
            </w:r>
          </w:p>
        </w:tc>
        <w:tc>
          <w:tcPr>
            <w:tcW w:w="1440" w:type="dxa"/>
          </w:tcPr>
          <w:p w:rsidR="006D10FB" w:rsidRPr="00AC58CD" w:rsidP="002F642A" w14:paraId="451C5013" w14:textId="3E2B21E7">
            <w:pPr>
              <w:rPr>
                <w:rFonts w:ascii="Times New Roman" w:hAnsi="Times New Roman"/>
                <w:sz w:val="20"/>
                <w:szCs w:val="20"/>
                <w:lang w:val="lv-LV"/>
              </w:rPr>
            </w:pPr>
            <w:r w:rsidRPr="00AC58CD">
              <w:rPr>
                <w:rFonts w:ascii="Times New Roman" w:hAnsi="Times New Roman"/>
                <w:sz w:val="20"/>
                <w:szCs w:val="20"/>
                <w:lang w:val="lv-LV"/>
              </w:rPr>
              <w:t xml:space="preserve">BIOR, ZM, </w:t>
            </w:r>
            <w:r w:rsidR="000D0BB6">
              <w:rPr>
                <w:rFonts w:ascii="Times New Roman" w:hAnsi="Times New Roman"/>
                <w:sz w:val="20"/>
                <w:szCs w:val="20"/>
                <w:lang w:val="lv-LV"/>
              </w:rPr>
              <w:t xml:space="preserve">VARAM, DAP, </w:t>
            </w:r>
            <w:r w:rsidRPr="00AC58CD">
              <w:rPr>
                <w:rFonts w:ascii="Times New Roman" w:hAnsi="Times New Roman"/>
                <w:sz w:val="20"/>
                <w:szCs w:val="20"/>
                <w:lang w:val="lv-LV"/>
              </w:rPr>
              <w:t xml:space="preserve">zvejnieki, </w:t>
            </w:r>
            <w:r w:rsidR="005E3FCE">
              <w:rPr>
                <w:rFonts w:ascii="Times New Roman" w:hAnsi="Times New Roman"/>
                <w:sz w:val="20"/>
                <w:szCs w:val="20"/>
                <w:lang w:val="lv-LV"/>
              </w:rPr>
              <w:t>zinātniskās institūcijas</w:t>
            </w:r>
          </w:p>
        </w:tc>
        <w:tc>
          <w:tcPr>
            <w:tcW w:w="2285" w:type="dxa"/>
          </w:tcPr>
          <w:p w:rsidR="006D10FB" w:rsidRPr="00AC58CD" w:rsidP="002F642A" w14:paraId="6A38BFD1" w14:textId="30C9E6E6">
            <w:pPr>
              <w:rPr>
                <w:rFonts w:ascii="Times New Roman" w:hAnsi="Times New Roman"/>
                <w:sz w:val="20"/>
                <w:szCs w:val="20"/>
                <w:lang w:val="lv-LV"/>
              </w:rPr>
            </w:pPr>
            <w:r>
              <w:rPr>
                <w:rFonts w:ascii="Times New Roman" w:hAnsi="Times New Roman"/>
                <w:sz w:val="20"/>
                <w:szCs w:val="20"/>
                <w:lang w:val="lv-LV"/>
              </w:rPr>
              <w:t>Savstarpēja iestāžu, zinātnisko institūciju un zvejnieku komunikācija un sadarbība, lai piesaistītu</w:t>
            </w:r>
            <w:r w:rsidR="005E3FCE">
              <w:rPr>
                <w:rFonts w:ascii="Times New Roman" w:hAnsi="Times New Roman"/>
                <w:sz w:val="20"/>
                <w:szCs w:val="20"/>
                <w:lang w:val="lv-LV"/>
              </w:rPr>
              <w:t xml:space="preserve"> finansējumu projektu veidā</w:t>
            </w:r>
            <w:r w:rsidRPr="00AC58CD">
              <w:rPr>
                <w:rFonts w:ascii="Times New Roman" w:hAnsi="Times New Roman"/>
                <w:sz w:val="20"/>
                <w:szCs w:val="20"/>
                <w:lang w:val="lv-LV"/>
              </w:rPr>
              <w:t xml:space="preserve"> </w:t>
            </w:r>
            <w:r>
              <w:rPr>
                <w:rFonts w:ascii="Times New Roman" w:hAnsi="Times New Roman"/>
                <w:sz w:val="20"/>
                <w:szCs w:val="20"/>
                <w:lang w:val="lv-LV"/>
              </w:rPr>
              <w:t>jaunu tehnisko risinājumu izstrādei</w:t>
            </w:r>
          </w:p>
        </w:tc>
      </w:tr>
      <w:tr w14:paraId="724D7123" w14:textId="77777777" w:rsidTr="005E3FCE">
        <w:tblPrEx>
          <w:tblW w:w="0" w:type="auto"/>
          <w:tblLook w:val="04A0"/>
        </w:tblPrEx>
        <w:tc>
          <w:tcPr>
            <w:tcW w:w="2452" w:type="dxa"/>
          </w:tcPr>
          <w:p w:rsidR="006D10FB" w:rsidRPr="00AC58CD" w:rsidP="002F642A" w14:paraId="59339851" w14:textId="3F3A2D50">
            <w:pPr>
              <w:rPr>
                <w:rFonts w:ascii="Times New Roman" w:hAnsi="Times New Roman"/>
                <w:sz w:val="20"/>
                <w:szCs w:val="20"/>
                <w:lang w:val="lv-LV"/>
              </w:rPr>
            </w:pPr>
            <w:r w:rsidRPr="00AC58CD">
              <w:rPr>
                <w:rFonts w:ascii="Times New Roman" w:hAnsi="Times New Roman"/>
                <w:sz w:val="20"/>
                <w:szCs w:val="20"/>
                <w:lang w:val="lv-LV"/>
              </w:rPr>
              <w:t>Roņu</w:t>
            </w:r>
            <w:r w:rsidR="005E3FCE">
              <w:rPr>
                <w:rFonts w:ascii="Times New Roman" w:hAnsi="Times New Roman"/>
                <w:sz w:val="20"/>
                <w:szCs w:val="20"/>
                <w:lang w:val="lv-LV"/>
              </w:rPr>
              <w:t xml:space="preserve"> </w:t>
            </w:r>
            <w:r w:rsidRPr="00AC58CD">
              <w:rPr>
                <w:rFonts w:ascii="Times New Roman" w:hAnsi="Times New Roman"/>
                <w:sz w:val="20"/>
                <w:szCs w:val="20"/>
                <w:lang w:val="lv-LV"/>
              </w:rPr>
              <w:t xml:space="preserve">radīto zaudējumu zivsaimniecībā </w:t>
            </w:r>
            <w:r w:rsidRPr="00AC58CD">
              <w:rPr>
                <w:rFonts w:ascii="Times New Roman" w:hAnsi="Times New Roman"/>
                <w:sz w:val="20"/>
                <w:szCs w:val="20"/>
                <w:lang w:val="lv-LV"/>
              </w:rPr>
              <w:t xml:space="preserve">kompensāciju ekonomiskie risinājumi </w:t>
            </w:r>
          </w:p>
        </w:tc>
        <w:tc>
          <w:tcPr>
            <w:tcW w:w="1150" w:type="dxa"/>
          </w:tcPr>
          <w:p w:rsidR="000E7548" w:rsidRPr="00AC58CD" w:rsidP="008A6754" w14:paraId="3322FF9D" w14:textId="77777777">
            <w:pPr>
              <w:spacing w:after="0"/>
              <w:rPr>
                <w:rFonts w:ascii="Times New Roman" w:hAnsi="Times New Roman"/>
                <w:sz w:val="20"/>
                <w:szCs w:val="20"/>
                <w:lang w:val="lv-LV"/>
              </w:rPr>
            </w:pPr>
            <w:r w:rsidRPr="00AC58CD">
              <w:rPr>
                <w:rFonts w:ascii="Times New Roman" w:hAnsi="Times New Roman"/>
                <w:sz w:val="20"/>
                <w:szCs w:val="20"/>
                <w:lang w:val="lv-LV"/>
              </w:rPr>
              <w:t>6.5.8</w:t>
            </w:r>
          </w:p>
          <w:p w:rsidR="006D10FB" w:rsidRPr="00AC58CD" w:rsidP="008A6754" w14:paraId="2B674168" w14:textId="7D369C9C">
            <w:pPr>
              <w:spacing w:after="0"/>
              <w:rPr>
                <w:rFonts w:ascii="Times New Roman" w:hAnsi="Times New Roman"/>
                <w:sz w:val="20"/>
                <w:szCs w:val="20"/>
                <w:lang w:val="lv-LV"/>
              </w:rPr>
            </w:pPr>
            <w:r w:rsidRPr="00AC58CD">
              <w:rPr>
                <w:rFonts w:ascii="Times New Roman" w:hAnsi="Times New Roman"/>
                <w:sz w:val="20"/>
                <w:szCs w:val="20"/>
                <w:lang w:val="lv-LV"/>
              </w:rPr>
              <w:t>6.8.2</w:t>
            </w:r>
          </w:p>
        </w:tc>
        <w:tc>
          <w:tcPr>
            <w:tcW w:w="1353" w:type="dxa"/>
          </w:tcPr>
          <w:p w:rsidR="006D10FB" w:rsidRPr="00AC58CD" w:rsidP="002F642A" w14:paraId="3344EE6D" w14:textId="77777777">
            <w:pPr>
              <w:rPr>
                <w:rFonts w:ascii="Times New Roman" w:hAnsi="Times New Roman"/>
                <w:sz w:val="20"/>
                <w:szCs w:val="20"/>
                <w:lang w:val="lv-LV"/>
              </w:rPr>
            </w:pPr>
            <w:r w:rsidRPr="00AC58CD">
              <w:rPr>
                <w:rFonts w:ascii="Times New Roman" w:hAnsi="Times New Roman"/>
                <w:sz w:val="20"/>
                <w:szCs w:val="20"/>
                <w:lang w:val="lv-LV"/>
              </w:rPr>
              <w:t>2021-2030</w:t>
            </w:r>
          </w:p>
        </w:tc>
        <w:tc>
          <w:tcPr>
            <w:tcW w:w="1440" w:type="dxa"/>
          </w:tcPr>
          <w:p w:rsidR="006D10FB" w:rsidRPr="00AC58CD" w:rsidP="002F642A" w14:paraId="767B958D" w14:textId="74D13581">
            <w:pPr>
              <w:rPr>
                <w:rFonts w:ascii="Times New Roman" w:hAnsi="Times New Roman"/>
                <w:sz w:val="20"/>
                <w:szCs w:val="20"/>
                <w:lang w:val="lv-LV"/>
              </w:rPr>
            </w:pPr>
            <w:r w:rsidRPr="00AC58CD">
              <w:rPr>
                <w:rFonts w:ascii="Times New Roman" w:hAnsi="Times New Roman"/>
                <w:sz w:val="20"/>
                <w:szCs w:val="20"/>
                <w:lang w:val="lv-LV"/>
              </w:rPr>
              <w:t>ZM, BIOR</w:t>
            </w:r>
            <w:r w:rsidR="005E3FCE">
              <w:rPr>
                <w:rFonts w:ascii="Times New Roman" w:hAnsi="Times New Roman"/>
                <w:sz w:val="20"/>
                <w:szCs w:val="20"/>
                <w:lang w:val="lv-LV"/>
              </w:rPr>
              <w:t xml:space="preserve">, VARAM, </w:t>
            </w:r>
            <w:r w:rsidR="005E3FCE">
              <w:rPr>
                <w:rFonts w:ascii="Times New Roman" w:hAnsi="Times New Roman"/>
                <w:sz w:val="20"/>
                <w:szCs w:val="20"/>
                <w:lang w:val="lv-LV"/>
              </w:rPr>
              <w:t>DAP</w:t>
            </w:r>
          </w:p>
        </w:tc>
        <w:tc>
          <w:tcPr>
            <w:tcW w:w="2285" w:type="dxa"/>
          </w:tcPr>
          <w:p w:rsidR="006D10FB" w:rsidRPr="00AC58CD" w:rsidP="002F642A" w14:paraId="7E2526C6" w14:textId="71A89451">
            <w:pPr>
              <w:rPr>
                <w:rFonts w:ascii="Times New Roman" w:hAnsi="Times New Roman"/>
                <w:sz w:val="20"/>
                <w:szCs w:val="20"/>
                <w:lang w:val="lv-LV"/>
              </w:rPr>
            </w:pPr>
            <w:r w:rsidRPr="00AC58CD">
              <w:rPr>
                <w:rFonts w:ascii="Times New Roman" w:hAnsi="Times New Roman"/>
                <w:sz w:val="20"/>
                <w:szCs w:val="20"/>
                <w:lang w:val="lv-LV"/>
              </w:rPr>
              <w:t xml:space="preserve">Uzraugošās iestādes </w:t>
            </w:r>
            <w:r w:rsidR="000A32C3">
              <w:rPr>
                <w:rFonts w:ascii="Times New Roman" w:hAnsi="Times New Roman"/>
                <w:sz w:val="20"/>
                <w:szCs w:val="20"/>
                <w:lang w:val="lv-LV"/>
              </w:rPr>
              <w:t xml:space="preserve">sadarbojas pilnveidojot </w:t>
            </w:r>
            <w:r w:rsidR="000A32C3">
              <w:rPr>
                <w:rFonts w:ascii="Times New Roman" w:hAnsi="Times New Roman"/>
                <w:sz w:val="20"/>
                <w:szCs w:val="20"/>
                <w:lang w:val="lv-LV"/>
              </w:rPr>
              <w:t>kompensāciju mehānismu</w:t>
            </w:r>
            <w:r w:rsidRPr="00AC58CD">
              <w:rPr>
                <w:rFonts w:ascii="Times New Roman" w:hAnsi="Times New Roman"/>
                <w:sz w:val="20"/>
                <w:szCs w:val="20"/>
                <w:lang w:val="lv-LV"/>
              </w:rPr>
              <w:t xml:space="preserve"> </w:t>
            </w:r>
          </w:p>
        </w:tc>
      </w:tr>
    </w:tbl>
    <w:p w:rsidR="006D10FB" w:rsidRPr="00AC58CD" w:rsidP="00B80EC6" w14:paraId="1FFA4B9F" w14:textId="67183746">
      <w:pPr>
        <w:spacing w:before="120" w:after="120"/>
        <w:jc w:val="both"/>
        <w:rPr>
          <w:rFonts w:ascii="Times New Roman" w:hAnsi="Times New Roman"/>
          <w:lang w:val="lv-LV"/>
        </w:rPr>
      </w:pPr>
      <w:r w:rsidRPr="00AC58CD">
        <w:rPr>
          <w:rFonts w:ascii="Times New Roman" w:hAnsi="Times New Roman"/>
          <w:lang w:val="lv-LV"/>
        </w:rPr>
        <w:t xml:space="preserve">Roņu aizsardzības plāna plānoto rīcību, pasākumu un datu plūsmas blokshēma sniegta </w:t>
      </w:r>
      <w:r w:rsidRPr="00AC58CD" w:rsidR="00D90EB1">
        <w:rPr>
          <w:rFonts w:ascii="Times New Roman" w:hAnsi="Times New Roman"/>
          <w:lang w:val="lv-LV"/>
        </w:rPr>
        <w:t>1</w:t>
      </w:r>
      <w:r w:rsidR="00D90EB1">
        <w:rPr>
          <w:rFonts w:ascii="Times New Roman" w:hAnsi="Times New Roman"/>
          <w:lang w:val="lv-LV"/>
        </w:rPr>
        <w:t>1</w:t>
      </w:r>
      <w:r w:rsidRPr="00AC58CD">
        <w:rPr>
          <w:rFonts w:ascii="Times New Roman" w:hAnsi="Times New Roman"/>
          <w:lang w:val="lv-LV"/>
        </w:rPr>
        <w:t>.</w:t>
      </w:r>
      <w:r w:rsidR="00DE2FCB">
        <w:rPr>
          <w:rFonts w:ascii="Times New Roman" w:hAnsi="Times New Roman"/>
          <w:lang w:val="lv-LV"/>
        </w:rPr>
        <w:t xml:space="preserve"> </w:t>
      </w:r>
      <w:r w:rsidRPr="00AC58CD">
        <w:rPr>
          <w:rFonts w:ascii="Times New Roman" w:hAnsi="Times New Roman"/>
          <w:lang w:val="lv-LV"/>
        </w:rPr>
        <w:t xml:space="preserve">pielikumā. Atbildes uz komentāriem un ierosinājumiem, kuras tika saņemtas pēc Roņu </w:t>
      </w:r>
      <w:r w:rsidR="000A32C3">
        <w:rPr>
          <w:rFonts w:ascii="Times New Roman" w:hAnsi="Times New Roman"/>
          <w:lang w:val="lv-LV"/>
        </w:rPr>
        <w:t xml:space="preserve">SAP </w:t>
      </w:r>
      <w:r w:rsidRPr="00AC58CD">
        <w:rPr>
          <w:rFonts w:ascii="Times New Roman" w:hAnsi="Times New Roman"/>
          <w:lang w:val="lv-LV"/>
        </w:rPr>
        <w:t xml:space="preserve">apspriedes 28.09. 2020 sniegtas </w:t>
      </w:r>
      <w:r w:rsidRPr="00AC58CD" w:rsidR="00D90EB1">
        <w:rPr>
          <w:rFonts w:ascii="Times New Roman" w:hAnsi="Times New Roman"/>
          <w:lang w:val="lv-LV"/>
        </w:rPr>
        <w:t>1</w:t>
      </w:r>
      <w:r w:rsidR="00D90EB1">
        <w:rPr>
          <w:rFonts w:ascii="Times New Roman" w:hAnsi="Times New Roman"/>
          <w:lang w:val="lv-LV"/>
        </w:rPr>
        <w:t>2</w:t>
      </w:r>
      <w:r w:rsidRPr="00AC58CD">
        <w:rPr>
          <w:rFonts w:ascii="Times New Roman" w:hAnsi="Times New Roman"/>
          <w:lang w:val="lv-LV"/>
        </w:rPr>
        <w:t xml:space="preserve">.pielikumā. </w:t>
      </w:r>
    </w:p>
    <w:p w:rsidR="006D10FB" w:rsidRPr="005E3FCE" w:rsidP="00B80EC6" w14:paraId="6033C8A2" w14:textId="77777777">
      <w:pPr>
        <w:pStyle w:val="Heading1"/>
        <w:rPr>
          <w:rFonts w:ascii="Times New Roman" w:hAnsi="Times New Roman" w:cs="Times New Roman"/>
          <w:lang w:val="lv-LV"/>
        </w:rPr>
      </w:pPr>
      <w:bookmarkStart w:id="97" w:name="_Toc51871212"/>
      <w:bookmarkStart w:id="98" w:name="_Toc256000078"/>
      <w:r w:rsidRPr="005E3FCE">
        <w:rPr>
          <w:rFonts w:ascii="Times New Roman" w:hAnsi="Times New Roman" w:cs="Times New Roman"/>
          <w:lang w:val="lv-LV"/>
        </w:rPr>
        <w:t>10. Roņu aizsardzības plāna darbības un pārskatīšanas /izvērtēšanas termiņi</w:t>
      </w:r>
      <w:bookmarkEnd w:id="98"/>
      <w:bookmarkEnd w:id="97"/>
    </w:p>
    <w:p w:rsidR="006D10FB" w:rsidRPr="005E3FCE" w:rsidP="00B80EC6" w14:paraId="3DA4DFB2" w14:textId="1B7BA870">
      <w:pPr>
        <w:spacing w:before="120" w:after="120"/>
        <w:jc w:val="both"/>
        <w:rPr>
          <w:rFonts w:ascii="Times New Roman" w:hAnsi="Times New Roman"/>
          <w:noProof/>
          <w:sz w:val="24"/>
          <w:szCs w:val="24"/>
          <w:lang w:val="lv-LV"/>
        </w:rPr>
      </w:pPr>
      <w:r w:rsidRPr="005E3FCE">
        <w:rPr>
          <w:rFonts w:ascii="Times New Roman" w:hAnsi="Times New Roman"/>
          <w:noProof/>
          <w:sz w:val="24"/>
          <w:szCs w:val="24"/>
          <w:lang w:val="lv-LV"/>
        </w:rPr>
        <w:t>SAP paredzēts roņu aizsardzības pasākumu izpildei turpmākajos 10 gados (2021–</w:t>
      </w:r>
      <w:r w:rsidRPr="005E3FCE" w:rsidR="000A32C3">
        <w:rPr>
          <w:rFonts w:ascii="Times New Roman" w:hAnsi="Times New Roman"/>
          <w:noProof/>
          <w:sz w:val="24"/>
          <w:szCs w:val="24"/>
          <w:lang w:val="lv-LV"/>
        </w:rPr>
        <w:t>203</w:t>
      </w:r>
      <w:r w:rsidR="000A32C3">
        <w:rPr>
          <w:rFonts w:ascii="Times New Roman" w:hAnsi="Times New Roman"/>
          <w:noProof/>
          <w:sz w:val="24"/>
          <w:szCs w:val="24"/>
          <w:lang w:val="lv-LV"/>
        </w:rPr>
        <w:t>1</w:t>
      </w:r>
      <w:r w:rsidRPr="005E3FCE">
        <w:rPr>
          <w:rFonts w:ascii="Times New Roman" w:hAnsi="Times New Roman"/>
          <w:noProof/>
          <w:sz w:val="24"/>
          <w:szCs w:val="24"/>
          <w:lang w:val="lv-LV"/>
        </w:rPr>
        <w:t xml:space="preserve">). SAP </w:t>
      </w:r>
      <w:r w:rsidR="005E3FCE">
        <w:rPr>
          <w:rFonts w:ascii="Times New Roman" w:hAnsi="Times New Roman"/>
          <w:noProof/>
          <w:sz w:val="24"/>
          <w:szCs w:val="24"/>
          <w:lang w:val="lv-LV"/>
        </w:rPr>
        <w:t xml:space="preserve">ietverto pasākumu ieviešanas gaitu </w:t>
      </w:r>
      <w:r w:rsidRPr="005E3FCE">
        <w:rPr>
          <w:rFonts w:ascii="Times New Roman" w:hAnsi="Times New Roman"/>
          <w:noProof/>
          <w:sz w:val="24"/>
          <w:szCs w:val="24"/>
          <w:lang w:val="lv-LV"/>
        </w:rPr>
        <w:t xml:space="preserve">ieteicams pārskatīt un izvērtēt 2025. gadā, </w:t>
      </w:r>
      <w:r w:rsidR="005E3FCE">
        <w:rPr>
          <w:rFonts w:ascii="Times New Roman" w:hAnsi="Times New Roman"/>
          <w:noProof/>
          <w:sz w:val="24"/>
          <w:szCs w:val="24"/>
          <w:lang w:val="lv-LV"/>
        </w:rPr>
        <w:t xml:space="preserve">ņemot vērā </w:t>
      </w:r>
      <w:r w:rsidRPr="005E3FCE">
        <w:rPr>
          <w:rFonts w:ascii="Times New Roman" w:hAnsi="Times New Roman"/>
          <w:noProof/>
          <w:sz w:val="24"/>
          <w:szCs w:val="24"/>
          <w:lang w:val="lv-LV"/>
        </w:rPr>
        <w:t>roņu populāciju dinamikas tendenc</w:t>
      </w:r>
      <w:r w:rsidR="005E3FCE">
        <w:rPr>
          <w:rFonts w:ascii="Times New Roman" w:hAnsi="Times New Roman"/>
          <w:noProof/>
          <w:sz w:val="24"/>
          <w:szCs w:val="24"/>
          <w:lang w:val="lv-LV"/>
        </w:rPr>
        <w:t>es</w:t>
      </w:r>
      <w:r w:rsidRPr="005E3FCE">
        <w:rPr>
          <w:rFonts w:ascii="Times New Roman" w:hAnsi="Times New Roman"/>
          <w:noProof/>
          <w:sz w:val="24"/>
          <w:szCs w:val="24"/>
          <w:lang w:val="lv-LV"/>
        </w:rPr>
        <w:t xml:space="preserve"> turpmākajos gados, kā arī klimata </w:t>
      </w:r>
      <w:r w:rsidR="005E3FCE">
        <w:rPr>
          <w:rFonts w:ascii="Times New Roman" w:hAnsi="Times New Roman"/>
          <w:noProof/>
          <w:sz w:val="24"/>
          <w:szCs w:val="24"/>
          <w:lang w:val="lv-LV"/>
        </w:rPr>
        <w:t>pār</w:t>
      </w:r>
      <w:r w:rsidRPr="005E3FCE">
        <w:rPr>
          <w:rFonts w:ascii="Times New Roman" w:hAnsi="Times New Roman"/>
          <w:noProof/>
          <w:sz w:val="24"/>
          <w:szCs w:val="24"/>
          <w:lang w:val="lv-LV"/>
        </w:rPr>
        <w:t>maiņ</w:t>
      </w:r>
      <w:r w:rsidR="005E3FCE">
        <w:rPr>
          <w:rFonts w:ascii="Times New Roman" w:hAnsi="Times New Roman"/>
          <w:noProof/>
          <w:sz w:val="24"/>
          <w:szCs w:val="24"/>
          <w:lang w:val="lv-LV"/>
        </w:rPr>
        <w:t>u</w:t>
      </w:r>
      <w:r w:rsidRPr="005E3FCE">
        <w:rPr>
          <w:rFonts w:ascii="Times New Roman" w:hAnsi="Times New Roman"/>
          <w:noProof/>
          <w:sz w:val="24"/>
          <w:szCs w:val="24"/>
          <w:lang w:val="lv-LV"/>
        </w:rPr>
        <w:t xml:space="preserve"> ietekm</w:t>
      </w:r>
      <w:r w:rsidR="005E3FCE">
        <w:rPr>
          <w:rFonts w:ascii="Times New Roman" w:hAnsi="Times New Roman"/>
          <w:noProof/>
          <w:sz w:val="24"/>
          <w:szCs w:val="24"/>
          <w:lang w:val="lv-LV"/>
        </w:rPr>
        <w:t>i</w:t>
      </w:r>
      <w:r w:rsidRPr="005E3FCE">
        <w:rPr>
          <w:rFonts w:ascii="Times New Roman" w:hAnsi="Times New Roman"/>
          <w:noProof/>
          <w:sz w:val="24"/>
          <w:szCs w:val="24"/>
          <w:lang w:val="lv-LV"/>
        </w:rPr>
        <w:t xml:space="preserve"> uz jūras vidi. </w:t>
      </w:r>
      <w:r w:rsidR="005E3FCE">
        <w:rPr>
          <w:rFonts w:ascii="Times New Roman" w:hAnsi="Times New Roman"/>
          <w:noProof/>
          <w:sz w:val="24"/>
          <w:szCs w:val="24"/>
          <w:lang w:val="lv-LV"/>
        </w:rPr>
        <w:t xml:space="preserve">SAP aktualizācija pēc tā darbības termiņa beigām veicama </w:t>
      </w:r>
      <w:r w:rsidRPr="005E3FCE">
        <w:rPr>
          <w:rFonts w:ascii="Times New Roman" w:hAnsi="Times New Roman"/>
          <w:noProof/>
          <w:sz w:val="24"/>
          <w:szCs w:val="24"/>
          <w:lang w:val="lv-LV"/>
        </w:rPr>
        <w:t>divām sugām</w:t>
      </w:r>
      <w:r w:rsidR="005E3FCE">
        <w:rPr>
          <w:rFonts w:ascii="Times New Roman" w:hAnsi="Times New Roman"/>
          <w:noProof/>
          <w:sz w:val="24"/>
          <w:szCs w:val="24"/>
          <w:lang w:val="lv-LV"/>
        </w:rPr>
        <w:t xml:space="preserve"> atsevišķi - </w:t>
      </w:r>
      <w:r w:rsidRPr="005E3FCE">
        <w:rPr>
          <w:rFonts w:ascii="Times New Roman" w:hAnsi="Times New Roman"/>
          <w:noProof/>
          <w:sz w:val="24"/>
          <w:szCs w:val="24"/>
          <w:lang w:val="lv-LV"/>
        </w:rPr>
        <w:t>pelēkajam ronim un pogainajam roni</w:t>
      </w:r>
      <w:r w:rsidR="005E3FCE">
        <w:rPr>
          <w:rFonts w:ascii="Times New Roman" w:hAnsi="Times New Roman"/>
          <w:noProof/>
          <w:sz w:val="24"/>
          <w:szCs w:val="24"/>
          <w:lang w:val="lv-LV"/>
        </w:rPr>
        <w:t xml:space="preserve">m, jo </w:t>
      </w:r>
      <w:r w:rsidRPr="005E3FCE">
        <w:rPr>
          <w:rFonts w:ascii="Times New Roman" w:hAnsi="Times New Roman"/>
          <w:noProof/>
          <w:sz w:val="24"/>
          <w:szCs w:val="24"/>
          <w:lang w:val="lv-LV"/>
        </w:rPr>
        <w:t xml:space="preserve">šo roņu </w:t>
      </w:r>
      <w:r w:rsidR="005E3FCE">
        <w:rPr>
          <w:rFonts w:ascii="Times New Roman" w:hAnsi="Times New Roman"/>
          <w:noProof/>
          <w:sz w:val="24"/>
          <w:szCs w:val="24"/>
          <w:lang w:val="lv-LV"/>
        </w:rPr>
        <w:t xml:space="preserve">sugu </w:t>
      </w:r>
      <w:r w:rsidRPr="005E3FCE">
        <w:rPr>
          <w:rFonts w:ascii="Times New Roman" w:hAnsi="Times New Roman"/>
          <w:noProof/>
          <w:sz w:val="24"/>
          <w:szCs w:val="24"/>
          <w:lang w:val="lv-LV"/>
        </w:rPr>
        <w:t>populāciju din</w:t>
      </w:r>
      <w:r w:rsidR="005E3FCE">
        <w:rPr>
          <w:rFonts w:ascii="Times New Roman" w:hAnsi="Times New Roman"/>
          <w:noProof/>
          <w:sz w:val="24"/>
          <w:szCs w:val="24"/>
          <w:lang w:val="lv-LV"/>
        </w:rPr>
        <w:t>a</w:t>
      </w:r>
      <w:r w:rsidRPr="005E3FCE">
        <w:rPr>
          <w:rFonts w:ascii="Times New Roman" w:hAnsi="Times New Roman"/>
          <w:noProof/>
          <w:sz w:val="24"/>
          <w:szCs w:val="24"/>
          <w:lang w:val="lv-LV"/>
        </w:rPr>
        <w:t>mika, izplatība Latvijas teritoriālajos un EEZ ūdeņos un potenciālā ietekme uz zivsainiecību ir atšķirīgas.</w:t>
      </w:r>
    </w:p>
    <w:p w:rsidR="006D10FB" w:rsidP="00517EFA" w14:paraId="79267844" w14:textId="18B99852">
      <w:pPr>
        <w:widowControl/>
        <w:jc w:val="both"/>
        <w:rPr>
          <w:noProof/>
          <w:sz w:val="24"/>
          <w:szCs w:val="24"/>
          <w:lang w:val="lv-LV"/>
        </w:rPr>
      </w:pPr>
      <w:r w:rsidRPr="00730C52">
        <w:rPr>
          <w:noProof/>
          <w:sz w:val="24"/>
          <w:szCs w:val="24"/>
          <w:lang w:val="lv-LV"/>
        </w:rPr>
        <w:br w:type="page"/>
      </w:r>
    </w:p>
    <w:p w:rsidR="00F26CCE" w:rsidRPr="005E3FCE" w:rsidP="00517EFA" w14:paraId="231541B4" w14:textId="33F53CC5">
      <w:pPr>
        <w:pStyle w:val="Heading1"/>
        <w:jc w:val="both"/>
        <w:rPr>
          <w:rFonts w:ascii="Times New Roman" w:hAnsi="Times New Roman" w:cs="Times New Roman"/>
          <w:noProof/>
          <w:lang w:val="lv-LV"/>
        </w:rPr>
      </w:pPr>
      <w:bookmarkStart w:id="99" w:name="_Hlk54525329"/>
      <w:bookmarkStart w:id="100" w:name="_Toc256000079"/>
      <w:r w:rsidRPr="005E3FCE">
        <w:rPr>
          <w:rFonts w:ascii="Times New Roman" w:hAnsi="Times New Roman" w:cs="Times New Roman"/>
          <w:noProof/>
          <w:lang w:val="lv-LV"/>
        </w:rPr>
        <w:t>Izmantotie informācijas avoti un literatūra</w:t>
      </w:r>
      <w:bookmarkEnd w:id="100"/>
    </w:p>
    <w:p w:rsidR="00F67761" w:rsidRPr="005E3FCE" w:rsidP="00517EFA" w14:paraId="064C2A8A" w14:textId="77777777">
      <w:pPr>
        <w:spacing w:after="0" w:line="240" w:lineRule="auto"/>
        <w:ind w:left="851" w:hanging="851"/>
        <w:jc w:val="both"/>
        <w:rPr>
          <w:rFonts w:ascii="Times New Roman" w:hAnsi="Times New Roman"/>
          <w:noProof/>
          <w:sz w:val="20"/>
          <w:szCs w:val="20"/>
          <w:lang w:val="lv-LV"/>
        </w:rPr>
      </w:pPr>
      <w:bookmarkStart w:id="101" w:name="_Hlk54198748"/>
      <w:bookmarkEnd w:id="99"/>
      <w:r w:rsidRPr="005E3FCE">
        <w:rPr>
          <w:rFonts w:ascii="Times New Roman" w:hAnsi="Times New Roman"/>
          <w:noProof/>
          <w:sz w:val="20"/>
          <w:szCs w:val="20"/>
          <w:lang w:val="lv-LV"/>
        </w:rPr>
        <w:t xml:space="preserve">Castro-González, M.I. &amp; Méndez-Armenta, M., 2008. Heavy metals: Implications associated to fish consumption. </w:t>
      </w:r>
      <w:r w:rsidRPr="005E3FCE">
        <w:rPr>
          <w:rFonts w:ascii="Times New Roman" w:hAnsi="Times New Roman"/>
          <w:i/>
          <w:iCs/>
          <w:noProof/>
          <w:sz w:val="20"/>
          <w:szCs w:val="20"/>
          <w:lang w:val="lv-LV"/>
        </w:rPr>
        <w:t>Environmental toxicology and pharmacology</w:t>
      </w:r>
      <w:r w:rsidRPr="005E3FCE">
        <w:rPr>
          <w:rFonts w:ascii="Times New Roman" w:hAnsi="Times New Roman"/>
          <w:noProof/>
          <w:sz w:val="20"/>
          <w:szCs w:val="20"/>
          <w:lang w:val="lv-LV"/>
        </w:rPr>
        <w:t xml:space="preserve">, </w:t>
      </w:r>
      <w:bookmarkStart w:id="102" w:name="_GoBack"/>
      <w:bookmarkEnd w:id="102"/>
      <w:r w:rsidRPr="005E3FCE">
        <w:rPr>
          <w:rFonts w:ascii="Times New Roman" w:hAnsi="Times New Roman"/>
          <w:noProof/>
          <w:sz w:val="20"/>
          <w:szCs w:val="20"/>
          <w:lang w:val="lv-LV"/>
        </w:rPr>
        <w:t>26(3): 263-271.</w:t>
      </w:r>
    </w:p>
    <w:p w:rsidR="00F67761" w:rsidRPr="005E3FCE" w:rsidP="00517EFA" w14:paraId="3308A8EE" w14:textId="77777777">
      <w:pPr>
        <w:spacing w:after="0" w:line="240" w:lineRule="auto"/>
        <w:ind w:left="851" w:hanging="851"/>
        <w:jc w:val="both"/>
        <w:rPr>
          <w:rFonts w:ascii="Times New Roman" w:hAnsi="Times New Roman"/>
          <w:noProof/>
          <w:sz w:val="20"/>
          <w:szCs w:val="20"/>
          <w:lang w:val="lv-LV"/>
        </w:rPr>
      </w:pPr>
      <w:bookmarkStart w:id="103" w:name="_Hlk54521809"/>
      <w:r w:rsidRPr="005E3FCE">
        <w:rPr>
          <w:rFonts w:ascii="Times New Roman" w:hAnsi="Times New Roman"/>
          <w:noProof/>
          <w:sz w:val="20"/>
          <w:szCs w:val="20"/>
          <w:lang w:val="lv-LV"/>
        </w:rPr>
        <w:t>Engelhardt</w:t>
      </w:r>
      <w:bookmarkEnd w:id="103"/>
      <w:r w:rsidRPr="005E3FCE">
        <w:rPr>
          <w:rFonts w:ascii="Times New Roman" w:hAnsi="Times New Roman"/>
          <w:noProof/>
          <w:sz w:val="20"/>
          <w:szCs w:val="20"/>
          <w:lang w:val="lv-LV"/>
        </w:rPr>
        <w:t xml:space="preserve">, F. R., Geraci, J. R. &amp; Smith, T. G., 1977. Uptake and clearance of petroleum hydrocarbons in the ringed seal,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Journal of the Fisheries Research Board of Canada</w:t>
      </w:r>
      <w:r w:rsidRPr="005E3FCE">
        <w:rPr>
          <w:rFonts w:ascii="Times New Roman" w:hAnsi="Times New Roman"/>
          <w:noProof/>
          <w:sz w:val="20"/>
          <w:szCs w:val="20"/>
          <w:lang w:val="lv-LV"/>
        </w:rPr>
        <w:t>, 34(8): 1143–1147. doi:10.1139/f77-171, 34: 1143-1147</w:t>
      </w:r>
    </w:p>
    <w:p w:rsidR="00F67761" w:rsidRPr="005E3FCE" w:rsidP="00517EFA" w14:paraId="6E458029"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Frost, K. J., Lowry, L. F., Sinclair, E. H., Ver Hoef, J. and McAllister, D. C., 1994. Impacts on distribution, abundance, and productivity of harbor seals. In: Loughlin T. R. (ed.) Marine Mammals and the Exxon Valdez. San Diego: Academic Press, pp. 97-118</w:t>
      </w:r>
    </w:p>
    <w:p w:rsidR="00F67761" w:rsidRPr="005E3FCE" w:rsidP="00517EFA" w14:paraId="7B528C9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Geraci, J. R., &amp; Smith, T. G., 1976. Direct and Indirect Effects of Oil on Ringed Seals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of the Beaufort Sea. Journal of the Fisheries </w:t>
      </w:r>
      <w:r w:rsidRPr="005E3FCE">
        <w:rPr>
          <w:rFonts w:ascii="Times New Roman" w:hAnsi="Times New Roman"/>
          <w:i/>
          <w:iCs/>
          <w:noProof/>
          <w:sz w:val="20"/>
          <w:szCs w:val="20"/>
          <w:lang w:val="lv-LV"/>
        </w:rPr>
        <w:t>Research Board of Canada</w:t>
      </w:r>
      <w:r w:rsidRPr="005E3FCE">
        <w:rPr>
          <w:rFonts w:ascii="Times New Roman" w:hAnsi="Times New Roman"/>
          <w:noProof/>
          <w:sz w:val="20"/>
          <w:szCs w:val="20"/>
          <w:lang w:val="lv-LV"/>
        </w:rPr>
        <w:t>, 33(9): 1976–1984. doi:10.1139/f76-252</w:t>
      </w:r>
    </w:p>
    <w:p w:rsidR="00F67761" w:rsidRPr="005E3FCE" w:rsidP="00517EFA" w14:paraId="28E88C0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Harding, C.K., Härkönen, T, Helander, B. &amp; Karlsson, O. 2007. Status of Baltic grey seals: Population assessment and extinction risk.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6:33–56.</w:t>
      </w:r>
    </w:p>
    <w:p w:rsidR="00F67761" w:rsidRPr="005E3FCE" w:rsidP="00517EFA" w14:paraId="7C51605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Härkönen, T., Brasseur, S., Teilmann, J., Vincent, C., Dietz, R., Abt, K. &amp; Reijnders, P. 2007.Status of grey seals along mainland Europe from the Southwestern Baltic to France.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6:57-68.</w:t>
      </w:r>
    </w:p>
    <w:p w:rsidR="00F67761" w:rsidRPr="005E3FCE" w:rsidP="00517EFA" w14:paraId="58E96AA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2013b. Chemical Munitions Dumped in the Baltic Sea. Report of the </w:t>
      </w:r>
      <w:r w:rsidRPr="005E3FCE">
        <w:rPr>
          <w:rFonts w:ascii="Times New Roman" w:hAnsi="Times New Roman"/>
          <w:i/>
          <w:iCs/>
          <w:noProof/>
          <w:sz w:val="20"/>
          <w:szCs w:val="20"/>
          <w:lang w:val="lv-LV"/>
        </w:rPr>
        <w:t>ad hoc</w:t>
      </w:r>
      <w:r w:rsidRPr="005E3FCE">
        <w:rPr>
          <w:rFonts w:ascii="Times New Roman" w:hAnsi="Times New Roman"/>
          <w:noProof/>
          <w:sz w:val="20"/>
          <w:szCs w:val="20"/>
          <w:lang w:val="lv-LV"/>
        </w:rPr>
        <w:t xml:space="preserve"> Expert Group to Update and Review the Existing Information on Dumped Chemical Munitions in the Baltic Sea (HELCOM MUNI) Baltic Sea Environment Proceedings, 130p..</w:t>
      </w:r>
      <w:r w:rsidRPr="005E3FCE">
        <w:rPr>
          <w:rFonts w:ascii="Times New Roman" w:hAnsi="Times New Roman"/>
          <w:sz w:val="20"/>
          <w:szCs w:val="20"/>
        </w:rPr>
        <w:t xml:space="preserve"> Pieejams: </w:t>
      </w:r>
      <w:hyperlink r:id="rId54" w:history="1">
        <w:r w:rsidRPr="005E3FCE">
          <w:rPr>
            <w:rStyle w:val="Hyperlink"/>
            <w:rFonts w:ascii="Times New Roman" w:hAnsi="Times New Roman"/>
            <w:noProof/>
            <w:sz w:val="20"/>
            <w:szCs w:val="20"/>
            <w:lang w:val="lv-LV"/>
          </w:rPr>
          <w:t>https://helcom.fi/media/documents/Dumped-chemical-munitions-in-the-Baltic-Sea.pdf</w:t>
        </w:r>
      </w:hyperlink>
    </w:p>
    <w:p w:rsidR="00F67761" w:rsidRPr="005E3FCE" w:rsidP="00517EFA" w14:paraId="0DAD777E"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Helle</w:t>
      </w:r>
      <w:r w:rsidRPr="005E3FCE">
        <w:rPr>
          <w:rFonts w:ascii="Times New Roman" w:hAnsi="Times New Roman"/>
          <w:sz w:val="20"/>
          <w:szCs w:val="20"/>
        </w:rPr>
        <w:t xml:space="preserve">, E., Olsson, M. &amp; Jensen, S., 1976. PCB levels correlated with pathological changes in seal uteri. </w:t>
      </w:r>
      <w:r w:rsidRPr="005E3FCE">
        <w:rPr>
          <w:rFonts w:ascii="Times New Roman" w:hAnsi="Times New Roman"/>
          <w:i/>
          <w:iCs/>
          <w:sz w:val="20"/>
          <w:szCs w:val="20"/>
        </w:rPr>
        <w:t>Ambio</w:t>
      </w:r>
      <w:r w:rsidRPr="005E3FCE">
        <w:rPr>
          <w:rFonts w:ascii="Times New Roman" w:hAnsi="Times New Roman"/>
          <w:sz w:val="20"/>
          <w:szCs w:val="20"/>
        </w:rPr>
        <w:t>, 5: 261-263.</w:t>
      </w:r>
    </w:p>
    <w:p w:rsidR="00F67761" w:rsidRPr="005E3FCE" w:rsidP="00517EFA" w14:paraId="52CDC2B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Hellou, J., Stenson, G., Ni, I.-H., &amp; Payne, J. F., 1990. Polycyclic aromatic hydrocarbons in muscle tissue of marine mammals from the Northwest Atlantic. </w:t>
      </w:r>
      <w:r w:rsidRPr="005E3FCE">
        <w:rPr>
          <w:rFonts w:ascii="Times New Roman" w:hAnsi="Times New Roman"/>
          <w:i/>
          <w:iCs/>
          <w:noProof/>
          <w:sz w:val="20"/>
          <w:szCs w:val="20"/>
          <w:lang w:val="lv-LV"/>
        </w:rPr>
        <w:t>Marine Pollution Bulletin</w:t>
      </w:r>
      <w:r w:rsidRPr="005E3FCE">
        <w:rPr>
          <w:rFonts w:ascii="Times New Roman" w:hAnsi="Times New Roman"/>
          <w:noProof/>
          <w:sz w:val="20"/>
          <w:szCs w:val="20"/>
          <w:lang w:val="lv-LV"/>
        </w:rPr>
        <w:t>, 21(10), 469–473. doi:10.1016/0025-326x(90)90065-g</w:t>
      </w:r>
    </w:p>
    <w:p w:rsidR="00F67761" w:rsidRPr="005E3FCE" w:rsidP="00517EFA" w14:paraId="3AB2B055"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ICES</w:t>
      </w:r>
      <w:r w:rsidRPr="005E3FCE">
        <w:rPr>
          <w:rFonts w:ascii="Times New Roman" w:hAnsi="Times New Roman"/>
          <w:noProof/>
          <w:sz w:val="20"/>
          <w:szCs w:val="20"/>
          <w:lang w:val="lv-LV"/>
        </w:rPr>
        <w:t>.</w:t>
      </w:r>
      <w:r w:rsidRPr="005E3FCE">
        <w:rPr>
          <w:rFonts w:ascii="Times New Roman" w:hAnsi="Times New Roman"/>
          <w:noProof/>
          <w:sz w:val="20"/>
          <w:szCs w:val="20"/>
          <w:lang w:val="lv-LV"/>
        </w:rPr>
        <w:t xml:space="preserve"> 2020</w:t>
      </w:r>
      <w:r w:rsidRPr="005E3FCE">
        <w:rPr>
          <w:rFonts w:ascii="Times New Roman" w:hAnsi="Times New Roman"/>
          <w:noProof/>
          <w:sz w:val="20"/>
          <w:szCs w:val="20"/>
          <w:lang w:val="lv-LV"/>
        </w:rPr>
        <w:t>a</w:t>
      </w:r>
      <w:r w:rsidRPr="005E3FCE">
        <w:rPr>
          <w:rFonts w:ascii="Times New Roman" w:hAnsi="Times New Roman"/>
          <w:noProof/>
          <w:sz w:val="20"/>
          <w:szCs w:val="20"/>
          <w:lang w:val="lv-LV"/>
        </w:rPr>
        <w:t xml:space="preserve">. Baltic Salmon and Trout Assessment Working Group (WGBAST). ICES Scientific Reports. 2:22. 260 pp. </w:t>
      </w:r>
      <w:hyperlink r:id="rId55" w:history="1">
        <w:r w:rsidRPr="005E3FCE">
          <w:rPr>
            <w:rStyle w:val="Hyperlink"/>
            <w:rFonts w:ascii="Times New Roman" w:hAnsi="Times New Roman"/>
            <w:noProof/>
            <w:sz w:val="20"/>
            <w:szCs w:val="20"/>
            <w:lang w:val="lv-LV"/>
          </w:rPr>
          <w:t>http://doi.org/10.17895/ices.pub.5974</w:t>
        </w:r>
      </w:hyperlink>
    </w:p>
    <w:p w:rsidR="00F67761" w:rsidRPr="005E3FCE" w:rsidP="00517EFA" w14:paraId="742370E9"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ICES. 2020b. Working Group on Bycatch of Protected Species (WGBYC). ICES Scientific Reports, 2:81. </w:t>
      </w:r>
      <w:hyperlink r:id="rId56" w:history="1">
        <w:r w:rsidRPr="005E3FCE">
          <w:rPr>
            <w:rStyle w:val="Hyperlink"/>
            <w:rFonts w:ascii="Times New Roman" w:hAnsi="Times New Roman"/>
            <w:noProof/>
            <w:sz w:val="20"/>
            <w:szCs w:val="20"/>
            <w:lang w:val="lv-LV"/>
          </w:rPr>
          <w:t>http://doi.org/10.17895/ices.pub.7471</w:t>
        </w:r>
      </w:hyperlink>
    </w:p>
    <w:p w:rsidR="00F67761" w:rsidRPr="005E3FCE" w:rsidP="00517EFA" w14:paraId="0EAF982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Jenssen, B. M., 1996. An overview of exposure to, and effects of, petroleum oil and organochlorine pollution in Grey seals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Science of The Total Environment</w:t>
      </w:r>
      <w:r w:rsidRPr="005E3FCE">
        <w:rPr>
          <w:rFonts w:ascii="Times New Roman" w:hAnsi="Times New Roman"/>
          <w:noProof/>
          <w:sz w:val="20"/>
          <w:szCs w:val="20"/>
          <w:lang w:val="lv-LV"/>
        </w:rPr>
        <w:t>, 186(1-2), 109–118. doi:10.1016/0048-9697(96)05089-9</w:t>
      </w:r>
    </w:p>
    <w:p w:rsidR="00F67761" w:rsidRPr="005E3FCE" w:rsidP="00517EFA" w14:paraId="016CCD3D" w14:textId="77777777">
      <w:pPr>
        <w:spacing w:after="0" w:line="240" w:lineRule="auto"/>
        <w:ind w:left="851" w:hanging="851"/>
        <w:jc w:val="both"/>
        <w:rPr>
          <w:rFonts w:ascii="Times New Roman" w:hAnsi="Times New Roman"/>
          <w:noProof/>
          <w:sz w:val="20"/>
          <w:szCs w:val="20"/>
          <w:lang w:val="lv-LV"/>
        </w:rPr>
      </w:pPr>
      <w:bookmarkStart w:id="104" w:name="_Hlk54523352"/>
      <w:r w:rsidRPr="005E3FCE">
        <w:rPr>
          <w:rFonts w:ascii="Times New Roman" w:hAnsi="Times New Roman"/>
          <w:noProof/>
          <w:sz w:val="20"/>
          <w:szCs w:val="20"/>
          <w:lang w:val="lv-LV"/>
        </w:rPr>
        <w:t>Kauhala</w:t>
      </w:r>
      <w:bookmarkEnd w:id="104"/>
      <w:r w:rsidRPr="005E3FCE">
        <w:rPr>
          <w:rFonts w:ascii="Times New Roman" w:hAnsi="Times New Roman"/>
          <w:noProof/>
          <w:sz w:val="20"/>
          <w:szCs w:val="20"/>
          <w:lang w:val="lv-LV"/>
        </w:rPr>
        <w:t xml:space="preserve">, K., Ahola, M.P. &amp; Kunnasranta, M., 2012.Demographic structure and mortality rate of a Baltic grey seal population at different stages of population change, judged on the basis of the hunting bag in Finland. </w:t>
      </w:r>
      <w:r w:rsidRPr="005E3FCE">
        <w:rPr>
          <w:rFonts w:ascii="Times New Roman" w:hAnsi="Times New Roman"/>
          <w:i/>
          <w:iCs/>
          <w:noProof/>
          <w:sz w:val="20"/>
          <w:szCs w:val="20"/>
          <w:lang w:val="lv-LV"/>
        </w:rPr>
        <w:t>Annales Zoologici Fennici</w:t>
      </w:r>
      <w:r w:rsidRPr="005E3FCE">
        <w:rPr>
          <w:rFonts w:ascii="Times New Roman" w:hAnsi="Times New Roman"/>
          <w:noProof/>
          <w:sz w:val="20"/>
          <w:szCs w:val="20"/>
          <w:lang w:val="lv-LV"/>
        </w:rPr>
        <w:t>, 49: 287–305.</w:t>
      </w:r>
    </w:p>
    <w:p w:rsidR="00F67761" w:rsidRPr="005E3FCE" w:rsidP="00517EFA" w14:paraId="460A520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Kauhala, K., Kurkilahti, M., Ahola, M.P., Herrero, A., Karlsson, O., Kunnasranta, M., Tiilikainen, R. &amp; Vetemaa, M., 2015. Age, sex and body condition of Baltic grey seals: Are problem seals a random sample of the population?. </w:t>
      </w:r>
      <w:r w:rsidRPr="005E3FCE">
        <w:rPr>
          <w:rFonts w:ascii="Times New Roman" w:hAnsi="Times New Roman"/>
          <w:i/>
          <w:iCs/>
          <w:noProof/>
          <w:sz w:val="20"/>
          <w:szCs w:val="20"/>
          <w:lang w:val="lv-LV"/>
        </w:rPr>
        <w:t>Annales Zoologici Fennici</w:t>
      </w:r>
      <w:r w:rsidRPr="005E3FCE">
        <w:rPr>
          <w:rFonts w:ascii="Times New Roman" w:hAnsi="Times New Roman"/>
          <w:noProof/>
          <w:sz w:val="20"/>
          <w:szCs w:val="20"/>
          <w:lang w:val="lv-LV"/>
        </w:rPr>
        <w:t xml:space="preserve">, 52(1–2): 103-114. </w:t>
      </w:r>
    </w:p>
    <w:p w:rsidR="00F67761" w:rsidRPr="005E3FCE" w:rsidP="00517EFA" w14:paraId="14FAEC6F" w14:textId="77777777">
      <w:pPr>
        <w:spacing w:after="0" w:line="240" w:lineRule="auto"/>
        <w:ind w:left="851" w:hanging="851"/>
        <w:jc w:val="both"/>
        <w:rPr>
          <w:rFonts w:ascii="Times New Roman" w:hAnsi="Times New Roman"/>
          <w:noProof/>
          <w:sz w:val="20"/>
          <w:szCs w:val="20"/>
          <w:lang w:val="lv-LV"/>
        </w:rPr>
      </w:pPr>
      <w:bookmarkStart w:id="105" w:name="_Hlk57789544"/>
      <w:r w:rsidRPr="005E3FCE">
        <w:rPr>
          <w:rFonts w:ascii="Times New Roman" w:hAnsi="Times New Roman"/>
          <w:noProof/>
          <w:sz w:val="20"/>
          <w:szCs w:val="20"/>
          <w:lang w:val="lv-LV"/>
        </w:rPr>
        <w:t xml:space="preserve">Olsen, M.T., Galatius, A. &amp; Härkönen, T. 2018. The history and effects of seal−fishery conflicts in Denmark. </w:t>
      </w:r>
      <w:r w:rsidRPr="005E3FCE">
        <w:rPr>
          <w:rFonts w:ascii="Times New Roman" w:hAnsi="Times New Roman"/>
          <w:i/>
          <w:iCs/>
          <w:noProof/>
          <w:sz w:val="20"/>
          <w:szCs w:val="20"/>
          <w:lang w:val="lv-LV"/>
        </w:rPr>
        <w:t>Marine Ecology Progress Series</w:t>
      </w:r>
      <w:r w:rsidRPr="005E3FCE">
        <w:rPr>
          <w:rFonts w:ascii="Times New Roman" w:hAnsi="Times New Roman"/>
          <w:noProof/>
          <w:sz w:val="20"/>
          <w:szCs w:val="20"/>
          <w:lang w:val="lv-LV"/>
        </w:rPr>
        <w:t>, 595: 233–243. doi.org/10.3354/meps12510</w:t>
      </w:r>
    </w:p>
    <w:bookmarkEnd w:id="105"/>
    <w:p w:rsidR="00F67761" w:rsidRPr="005E3FCE" w:rsidP="00517EFA" w14:paraId="794D1B3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Ross, P., De Swart, R., Addison, R., Van Loveren, H., Vos, J., &amp; Osterhaus, A., 1996. Contaminant-induced immunotoxicity in harbour seals: Wildlife at risk? </w:t>
      </w:r>
      <w:r w:rsidRPr="005E3FCE">
        <w:rPr>
          <w:rFonts w:ascii="Times New Roman" w:hAnsi="Times New Roman"/>
          <w:i/>
          <w:iCs/>
          <w:noProof/>
          <w:sz w:val="20"/>
          <w:szCs w:val="20"/>
          <w:lang w:val="lv-LV"/>
        </w:rPr>
        <w:t>Toxicology</w:t>
      </w:r>
      <w:r w:rsidRPr="005E3FCE">
        <w:rPr>
          <w:rFonts w:ascii="Times New Roman" w:hAnsi="Times New Roman"/>
          <w:noProof/>
          <w:sz w:val="20"/>
          <w:szCs w:val="20"/>
          <w:lang w:val="lv-LV"/>
        </w:rPr>
        <w:t>, 112(2): 157–169. doi:10.1016/0300-483x(96)03396-3.</w:t>
      </w:r>
    </w:p>
    <w:p w:rsidR="00F67761" w:rsidRPr="005E3FCE" w:rsidP="00517EFA" w14:paraId="1E1AE6DA" w14:textId="77777777">
      <w:pPr>
        <w:spacing w:after="0" w:line="240" w:lineRule="auto"/>
        <w:ind w:left="851" w:hanging="851"/>
        <w:jc w:val="both"/>
        <w:rPr>
          <w:rFonts w:ascii="Times New Roman" w:hAnsi="Times New Roman"/>
          <w:noProof/>
          <w:sz w:val="20"/>
          <w:szCs w:val="20"/>
          <w:lang w:val="lv-LV"/>
        </w:rPr>
      </w:pPr>
      <w:bookmarkStart w:id="106" w:name="_Hlk54095191"/>
      <w:r w:rsidRPr="005E3FCE">
        <w:rPr>
          <w:rFonts w:ascii="Times New Roman" w:hAnsi="Times New Roman"/>
          <w:noProof/>
          <w:sz w:val="20"/>
          <w:szCs w:val="20"/>
          <w:lang w:val="lv-LV"/>
        </w:rPr>
        <w:t>Rousi H. &amp; Kankaanpää,H., 2012</w:t>
      </w:r>
      <w:bookmarkEnd w:id="106"/>
      <w:r w:rsidRPr="005E3FCE">
        <w:rPr>
          <w:rFonts w:ascii="Times New Roman" w:hAnsi="Times New Roman"/>
          <w:noProof/>
          <w:sz w:val="20"/>
          <w:szCs w:val="20"/>
          <w:lang w:val="lv-LV"/>
        </w:rPr>
        <w:t xml:space="preserve">.The ecological effects of oil spills in the Baltic Sea – the national action plan of Finland. Environmental A dministration Guidelines 6en. 2012. Finnish Environment Institute. Pieejams: </w:t>
      </w:r>
      <w:hyperlink r:id="rId57" w:history="1">
        <w:r w:rsidRPr="005E3FCE">
          <w:rPr>
            <w:rStyle w:val="Hyperlink"/>
            <w:rFonts w:ascii="Times New Roman" w:hAnsi="Times New Roman"/>
            <w:noProof/>
            <w:sz w:val="20"/>
            <w:szCs w:val="20"/>
            <w:lang w:val="lv-LV"/>
          </w:rPr>
          <w:t>www.environment.fi/publications</w:t>
        </w:r>
      </w:hyperlink>
    </w:p>
    <w:p w:rsidR="00F67761" w:rsidRPr="005E3FCE" w:rsidP="00517EFA" w14:paraId="0916FE0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Sentinel 2 image:https://apps.sentinel-hub.com/eo-browser/?zoom=10&amp;lat=58.21088&amp;lng=24.207&amp;themeId=DEFAULT-THEME&amp;datasetId=S2L2A&amp;fromTime=2018-03-24T00%3A00%3A00.000Z&amp;toTime=2018-03-24T23%3A59%3A59.999Z&amp;layerId=1_TRUE_COLOR&amp;visualizationUrl=https%3A%2F%2Fservices.sentinel-hub.com%2Fogc%2Fwms%2Fbd86bcc0-f318-402b-a145-015f85b9427e</w:t>
      </w:r>
    </w:p>
    <w:p w:rsidR="00F67761" w:rsidRPr="005E3FCE" w:rsidP="00517EFA" w14:paraId="521D362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Stenman, O., 1980. Öljyn vaikutus hylkeisiin [The effects of oil on seals]. In: Pfister, K. (ed.) Itämeren öljyvahinko 1979 [The Baltic Sea oil spill in 1979]. Helsinki: Ministry of the Interior, Environmental Protection Department, pp. 203-206.</w:t>
      </w:r>
    </w:p>
    <w:p w:rsidR="00F67761" w:rsidRPr="005E3FCE" w:rsidP="00517EFA" w14:paraId="45B3528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Anon., 2018. Advice of the Scientific Advisory Committee on Seal Rehabilitation in the Netherlands. Pieejams: </w:t>
      </w:r>
      <w:hyperlink r:id="rId58" w:history="1">
        <w:r w:rsidRPr="005E3FCE">
          <w:rPr>
            <w:rStyle w:val="Hyperlink"/>
            <w:rFonts w:ascii="Times New Roman" w:hAnsi="Times New Roman"/>
            <w:noProof/>
            <w:sz w:val="20"/>
            <w:szCs w:val="20"/>
            <w:lang w:val="lv-LV"/>
          </w:rPr>
          <w:t>https://edepot.wur.nl/443852</w:t>
        </w:r>
      </w:hyperlink>
      <w:r w:rsidRPr="005E3FCE">
        <w:rPr>
          <w:rFonts w:ascii="Times New Roman" w:hAnsi="Times New Roman"/>
          <w:noProof/>
          <w:sz w:val="20"/>
          <w:szCs w:val="20"/>
          <w:lang w:val="lv-LV"/>
        </w:rPr>
        <w:t xml:space="preserve"> </w:t>
      </w:r>
    </w:p>
    <w:p w:rsidR="00F67761" w:rsidRPr="005E3FCE" w:rsidP="00517EFA" w14:paraId="0B72EA0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Bajāre-Aišpure, L. 2012. Nebrīvē dzimušu un rehabilitētu pelēko roņu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pārvietošanās Baltijas jūrā. Magistra darbs, LU, Rīga.</w:t>
      </w:r>
    </w:p>
    <w:p w:rsidR="00F67761" w:rsidRPr="005E3FCE" w:rsidP="00517EFA" w14:paraId="5287E8B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Benoit, H.P., Swain, D.P., Bowen, W.D., Breed, G.A., Hammill, M.O. &amp; Harvey, V., 2011. Evaluating the potential for grey seal predation to explain elevated natural mortality in three fish species in the southern Gulf of St. Lawrence. </w:t>
      </w:r>
      <w:r w:rsidRPr="005E3FCE">
        <w:rPr>
          <w:rFonts w:ascii="Times New Roman" w:hAnsi="Times New Roman"/>
          <w:i/>
          <w:iCs/>
          <w:noProof/>
          <w:sz w:val="20"/>
          <w:szCs w:val="20"/>
          <w:lang w:val="lv-LV"/>
        </w:rPr>
        <w:t>Marine Ecology Progress Series</w:t>
      </w:r>
      <w:r w:rsidRPr="005E3FCE">
        <w:rPr>
          <w:rFonts w:ascii="Times New Roman" w:hAnsi="Times New Roman"/>
          <w:noProof/>
          <w:sz w:val="20"/>
          <w:szCs w:val="20"/>
          <w:lang w:val="lv-LV"/>
        </w:rPr>
        <w:t>, 442, 149–167.</w:t>
      </w:r>
    </w:p>
    <w:p w:rsidR="00F67761" w:rsidP="00517EFA" w14:paraId="42F80289"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Bergman, A., 1999. Health condition of the Baltic grey seal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during two decades. </w:t>
      </w:r>
      <w:r w:rsidRPr="005E3FCE">
        <w:rPr>
          <w:rFonts w:ascii="Times New Roman" w:hAnsi="Times New Roman"/>
          <w:i/>
          <w:iCs/>
          <w:noProof/>
          <w:sz w:val="20"/>
          <w:szCs w:val="20"/>
          <w:lang w:val="lv-LV"/>
        </w:rPr>
        <w:t>APMIS</w:t>
      </w:r>
      <w:r w:rsidRPr="005E3FCE">
        <w:rPr>
          <w:rFonts w:ascii="Times New Roman" w:hAnsi="Times New Roman"/>
          <w:noProof/>
          <w:sz w:val="20"/>
          <w:szCs w:val="20"/>
          <w:lang w:val="lv-LV"/>
        </w:rPr>
        <w:t>, 107(1-6): 270–282. doi:10.1111/j.1699-0463.1999.tb01554.x</w:t>
      </w:r>
    </w:p>
    <w:p w:rsidR="00F67761" w:rsidRPr="005E3FCE" w:rsidP="00517EFA" w14:paraId="3F8608E0" w14:textId="77777777">
      <w:pPr>
        <w:spacing w:after="0" w:line="240" w:lineRule="auto"/>
        <w:ind w:left="851" w:hanging="851"/>
        <w:jc w:val="both"/>
        <w:rPr>
          <w:rFonts w:ascii="Times New Roman" w:hAnsi="Times New Roman"/>
          <w:noProof/>
          <w:sz w:val="20"/>
          <w:szCs w:val="20"/>
          <w:lang w:val="lv-LV"/>
        </w:rPr>
      </w:pPr>
      <w:r>
        <w:rPr>
          <w:rFonts w:ascii="Times New Roman" w:hAnsi="Times New Roman"/>
          <w:noProof/>
          <w:sz w:val="20"/>
          <w:szCs w:val="20"/>
          <w:lang w:val="lv-LV"/>
        </w:rPr>
        <w:t>BIOR 2020. R</w:t>
      </w:r>
      <w:r w:rsidRPr="007F58C7">
        <w:rPr>
          <w:rFonts w:ascii="Times New Roman" w:hAnsi="Times New Roman"/>
          <w:noProof/>
          <w:sz w:val="20"/>
          <w:szCs w:val="20"/>
          <w:lang w:val="lv-LV"/>
        </w:rPr>
        <w:t>oņu radīto zaudējumu novērtējums</w:t>
      </w:r>
      <w:r>
        <w:rPr>
          <w:rFonts w:ascii="Times New Roman" w:hAnsi="Times New Roman"/>
          <w:noProof/>
          <w:sz w:val="20"/>
          <w:szCs w:val="20"/>
          <w:lang w:val="lv-LV"/>
        </w:rPr>
        <w:t xml:space="preserve">. </w:t>
      </w:r>
      <w:r w:rsidRPr="005E3FCE">
        <w:rPr>
          <w:rFonts w:ascii="Times New Roman" w:hAnsi="Times New Roman"/>
          <w:noProof/>
          <w:sz w:val="20"/>
          <w:szCs w:val="20"/>
          <w:lang w:val="lv-LV"/>
        </w:rPr>
        <w:t>Pieejams:</w:t>
      </w:r>
      <w:r>
        <w:rPr>
          <w:rFonts w:ascii="Times New Roman" w:hAnsi="Times New Roman"/>
          <w:noProof/>
          <w:sz w:val="20"/>
          <w:szCs w:val="20"/>
          <w:lang w:val="lv-LV"/>
        </w:rPr>
        <w:t xml:space="preserve"> </w:t>
      </w:r>
      <w:r w:rsidRPr="007F58C7">
        <w:rPr>
          <w:rFonts w:ascii="Times New Roman" w:hAnsi="Times New Roman"/>
          <w:noProof/>
          <w:sz w:val="20"/>
          <w:szCs w:val="20"/>
          <w:lang w:val="lv-LV"/>
        </w:rPr>
        <w:t>https://bior.lv/lv/ronu-radito-zaudejumu-novertejums</w:t>
      </w:r>
    </w:p>
    <w:p w:rsidR="00F67761" w:rsidRPr="005E3FCE" w:rsidP="00517EFA" w14:paraId="140F61A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Bjørge, A., Desportes, G., Waring, G.T. &amp; Rosing-Asvid, A., 2010. Introduction: the harbour seal (</w:t>
      </w:r>
      <w:r w:rsidRPr="005E3FCE">
        <w:rPr>
          <w:rFonts w:ascii="Times New Roman" w:hAnsi="Times New Roman"/>
          <w:i/>
          <w:iCs/>
          <w:noProof/>
          <w:sz w:val="20"/>
          <w:szCs w:val="20"/>
          <w:lang w:val="lv-LV"/>
        </w:rPr>
        <w:t>Phoca vitulina</w:t>
      </w:r>
      <w:r w:rsidRPr="005E3FCE">
        <w:rPr>
          <w:rFonts w:ascii="Times New Roman" w:hAnsi="Times New Roman"/>
          <w:noProof/>
          <w:sz w:val="20"/>
          <w:szCs w:val="20"/>
          <w:lang w:val="lv-LV"/>
        </w:rPr>
        <w:t xml:space="preserve">)-a global perspective. </w:t>
      </w:r>
      <w:bookmarkStart w:id="107" w:name="_Hlk54349482"/>
      <w:r w:rsidRPr="005E3FCE">
        <w:rPr>
          <w:rFonts w:ascii="Times New Roman" w:hAnsi="Times New Roman"/>
          <w:i/>
          <w:iCs/>
          <w:noProof/>
          <w:sz w:val="20"/>
          <w:szCs w:val="20"/>
          <w:lang w:val="lv-LV"/>
        </w:rPr>
        <w:t>NAMMCO Scientific Publications</w:t>
      </w:r>
      <w:bookmarkEnd w:id="107"/>
      <w:r w:rsidRPr="005E3FCE">
        <w:rPr>
          <w:rFonts w:ascii="Times New Roman" w:hAnsi="Times New Roman"/>
          <w:noProof/>
          <w:sz w:val="20"/>
          <w:szCs w:val="20"/>
          <w:lang w:val="lv-LV"/>
        </w:rPr>
        <w:t>, 8: 7-11.</w:t>
      </w:r>
    </w:p>
    <w:p w:rsidR="00F67761" w:rsidRPr="005E3FCE" w:rsidP="00517EFA" w14:paraId="2D22FDB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Buchmann, K., &amp; Kania, P.W. 2012. Emerging Pseudoterranova decipiens (Krabbe, 1878) problems in Baltic cod, </w:t>
      </w:r>
      <w:r w:rsidRPr="005E3FCE">
        <w:rPr>
          <w:rFonts w:ascii="Times New Roman" w:hAnsi="Times New Roman"/>
          <w:i/>
          <w:iCs/>
          <w:noProof/>
          <w:sz w:val="20"/>
          <w:szCs w:val="20"/>
          <w:lang w:val="lv-LV"/>
        </w:rPr>
        <w:t>Gadus morhua</w:t>
      </w:r>
      <w:r w:rsidRPr="005E3FCE">
        <w:rPr>
          <w:rFonts w:ascii="Times New Roman" w:hAnsi="Times New Roman"/>
          <w:noProof/>
          <w:sz w:val="20"/>
          <w:szCs w:val="20"/>
          <w:lang w:val="lv-LV"/>
        </w:rPr>
        <w:t xml:space="preserve"> L., associated with grey seal colonization of spawning grounds. </w:t>
      </w:r>
      <w:r w:rsidRPr="005E3FCE">
        <w:rPr>
          <w:rFonts w:ascii="Times New Roman" w:hAnsi="Times New Roman"/>
          <w:i/>
          <w:iCs/>
          <w:noProof/>
          <w:sz w:val="20"/>
          <w:szCs w:val="20"/>
          <w:lang w:val="lv-LV"/>
        </w:rPr>
        <w:t>Journal of Fish Diseases</w:t>
      </w:r>
      <w:r w:rsidRPr="005E3FCE">
        <w:rPr>
          <w:rFonts w:ascii="Times New Roman" w:hAnsi="Times New Roman"/>
          <w:noProof/>
          <w:sz w:val="20"/>
          <w:szCs w:val="20"/>
          <w:lang w:val="lv-LV"/>
        </w:rPr>
        <w:t>, 35: 861–866.</w:t>
      </w:r>
    </w:p>
    <w:p w:rsidR="00F67761" w:rsidRPr="005E3FCE" w:rsidP="00517EFA" w14:paraId="326B52F5"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Casini, M., Käll, F., Hansson, M., Plikshs, M., Baranova, T., Karlsson, O., Lundström, K., Neuenfeldt, S., Gårdmark, A. &amp; Hjelm, J., 2016. Dead zones, density-dependence and food limitation drive the body condition of a heavily exploited marine fish predator</w:t>
      </w:r>
      <w:r w:rsidRPr="005E3FCE">
        <w:rPr>
          <w:rFonts w:ascii="Times New Roman" w:hAnsi="Times New Roman"/>
          <w:i/>
          <w:iCs/>
          <w:noProof/>
          <w:sz w:val="20"/>
          <w:szCs w:val="20"/>
          <w:lang w:val="lv-LV"/>
        </w:rPr>
        <w:t>. Royal Society Open Science,</w:t>
      </w:r>
      <w:r w:rsidRPr="005E3FCE">
        <w:rPr>
          <w:rFonts w:ascii="Times New Roman" w:hAnsi="Times New Roman"/>
          <w:noProof/>
          <w:sz w:val="20"/>
          <w:szCs w:val="20"/>
          <w:lang w:val="lv-LV"/>
        </w:rPr>
        <w:t xml:space="preserve"> 3: 160416.</w:t>
      </w:r>
    </w:p>
    <w:p w:rsidR="00F67761" w:rsidRPr="005E3FCE" w:rsidP="00517EFA" w14:paraId="5A5A4AC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Cassini, M.H., 1999. The evolution of reproductive systems in pinnipeds. </w:t>
      </w:r>
      <w:r w:rsidRPr="005E3FCE">
        <w:rPr>
          <w:rFonts w:ascii="Times New Roman" w:hAnsi="Times New Roman"/>
          <w:i/>
          <w:iCs/>
          <w:noProof/>
          <w:sz w:val="20"/>
          <w:szCs w:val="20"/>
          <w:lang w:val="lv-LV"/>
        </w:rPr>
        <w:t>Behavioral Ecology</w:t>
      </w:r>
      <w:r w:rsidRPr="005E3FCE">
        <w:rPr>
          <w:rFonts w:ascii="Times New Roman" w:hAnsi="Times New Roman"/>
          <w:noProof/>
          <w:sz w:val="20"/>
          <w:szCs w:val="20"/>
          <w:lang w:val="lv-LV"/>
        </w:rPr>
        <w:t>, 10 (5): 612-616.</w:t>
      </w:r>
    </w:p>
    <w:p w:rsidR="00F67761" w:rsidRPr="005E3FCE" w:rsidP="00517EFA" w14:paraId="54F4BDD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DAP 2015. Kā rīkoties, ja krastā izskalots ronēns. </w:t>
      </w:r>
      <w:hyperlink r:id="rId59" w:history="1">
        <w:r w:rsidRPr="005E3FCE">
          <w:rPr>
            <w:rStyle w:val="Hyperlink"/>
            <w:rFonts w:ascii="Times New Roman" w:hAnsi="Times New Roman"/>
            <w:noProof/>
            <w:sz w:val="20"/>
            <w:szCs w:val="20"/>
            <w:lang w:val="lv-LV"/>
          </w:rPr>
          <w:t>https://www.daba.gov.lv/public/lat/zinas/2001/</w:t>
        </w:r>
      </w:hyperlink>
    </w:p>
    <w:p w:rsidR="00F67761" w:rsidRPr="005E3FCE" w:rsidP="00517EFA" w14:paraId="4C22D3D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DAP 2017. Rīgas Zooloģiskajā dārzā 3. martā dosim ronēnam vārdu un runāsim par piekrastē sastaptiem roņu bērniem. </w:t>
      </w:r>
      <w:hyperlink r:id="rId60" w:history="1">
        <w:r w:rsidRPr="005E3FCE">
          <w:rPr>
            <w:rStyle w:val="Hyperlink"/>
            <w:rFonts w:ascii="Times New Roman" w:hAnsi="Times New Roman"/>
            <w:noProof/>
            <w:sz w:val="20"/>
            <w:szCs w:val="20"/>
            <w:lang w:val="lv-LV"/>
          </w:rPr>
          <w:t>https://www.daba.gov.lv/public/lat/zinas/2558/</w:t>
        </w:r>
      </w:hyperlink>
    </w:p>
    <w:p w:rsidR="00F67761" w:rsidRPr="005E3FCE" w:rsidP="00517EFA" w14:paraId="6F26B66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DAP 2019. Liedagā roņi! Kā rīkoties? </w:t>
      </w:r>
      <w:hyperlink r:id="rId61" w:history="1">
        <w:r w:rsidRPr="005E3FCE">
          <w:rPr>
            <w:rStyle w:val="Hyperlink"/>
            <w:rFonts w:ascii="Times New Roman" w:hAnsi="Times New Roman"/>
            <w:noProof/>
            <w:sz w:val="20"/>
            <w:szCs w:val="20"/>
            <w:lang w:val="lv-LV"/>
          </w:rPr>
          <w:t>https://www.youtube.com/watch?v=BpqN-gjrPpM</w:t>
        </w:r>
      </w:hyperlink>
    </w:p>
    <w:p w:rsidR="00F67761" w:rsidRPr="005E3FCE" w:rsidP="00517EFA" w14:paraId="3B31581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DAP 2020. Jūras teritorijas. </w:t>
      </w:r>
      <w:hyperlink r:id="rId62" w:history="1">
        <w:r w:rsidRPr="005E3FCE">
          <w:rPr>
            <w:rStyle w:val="Hyperlink"/>
            <w:rFonts w:ascii="Times New Roman" w:hAnsi="Times New Roman"/>
            <w:noProof/>
            <w:sz w:val="20"/>
            <w:szCs w:val="20"/>
            <w:lang w:val="lv-LV"/>
          </w:rPr>
          <w:t>https://www.daba.gov.lv/public/lat/iadt/juras_teritorijas/</w:t>
        </w:r>
      </w:hyperlink>
    </w:p>
    <w:p w:rsidR="00F67761" w:rsidRPr="005E3FCE" w:rsidP="00517EFA" w14:paraId="6F0CC111" w14:textId="77777777">
      <w:pPr>
        <w:spacing w:after="0" w:line="240" w:lineRule="auto"/>
        <w:ind w:left="851" w:hanging="851"/>
        <w:jc w:val="both"/>
        <w:rPr>
          <w:rFonts w:ascii="Times New Roman" w:hAnsi="Times New Roman"/>
          <w:noProof/>
          <w:sz w:val="20"/>
          <w:szCs w:val="20"/>
          <w:lang w:val="lv-LV"/>
        </w:rPr>
      </w:pPr>
      <w:bookmarkStart w:id="108" w:name="_Hlk54521711"/>
      <w:r w:rsidRPr="005E3FCE">
        <w:rPr>
          <w:rFonts w:ascii="Times New Roman" w:hAnsi="Times New Roman"/>
          <w:noProof/>
          <w:sz w:val="20"/>
          <w:szCs w:val="20"/>
          <w:lang w:val="lv-LV"/>
        </w:rPr>
        <w:t>Dietz</w:t>
      </w:r>
      <w:bookmarkEnd w:id="108"/>
      <w:r w:rsidRPr="005E3FCE">
        <w:rPr>
          <w:rFonts w:ascii="Times New Roman" w:hAnsi="Times New Roman"/>
          <w:noProof/>
          <w:sz w:val="20"/>
          <w:szCs w:val="20"/>
          <w:lang w:val="lv-LV"/>
        </w:rPr>
        <w:t>, R., Teilmann, J., Andersen S. M. Rigét, F., &amp; Olsen, M. T. 2013. Movements and site fidelity of harbour seals (</w:t>
      </w:r>
      <w:r w:rsidRPr="005E3FCE">
        <w:rPr>
          <w:rFonts w:ascii="Times New Roman" w:hAnsi="Times New Roman"/>
          <w:i/>
          <w:iCs/>
          <w:noProof/>
          <w:sz w:val="20"/>
          <w:szCs w:val="20"/>
          <w:lang w:val="lv-LV"/>
        </w:rPr>
        <w:t>Phoca vitulina</w:t>
      </w:r>
      <w:r w:rsidRPr="005E3FCE">
        <w:rPr>
          <w:rFonts w:ascii="Times New Roman" w:hAnsi="Times New Roman"/>
          <w:noProof/>
          <w:sz w:val="20"/>
          <w:szCs w:val="20"/>
          <w:lang w:val="lv-LV"/>
        </w:rPr>
        <w:t xml:space="preserve">) in Kattegat, Denmark, with implications for the epidemiology of the phocine distemper virus. </w:t>
      </w:r>
      <w:r w:rsidRPr="005E3FCE">
        <w:rPr>
          <w:rFonts w:ascii="Times New Roman" w:hAnsi="Times New Roman"/>
          <w:i/>
          <w:iCs/>
          <w:noProof/>
          <w:sz w:val="20"/>
          <w:szCs w:val="20"/>
          <w:lang w:val="lv-LV"/>
        </w:rPr>
        <w:t>ICES Journal of Marine Science</w:t>
      </w:r>
      <w:r w:rsidRPr="005E3FCE">
        <w:rPr>
          <w:rFonts w:ascii="Times New Roman" w:hAnsi="Times New Roman"/>
          <w:noProof/>
          <w:sz w:val="20"/>
          <w:szCs w:val="20"/>
          <w:lang w:val="lv-LV"/>
        </w:rPr>
        <w:t>, 70: 186–195.</w:t>
      </w:r>
    </w:p>
    <w:p w:rsidR="00F67761" w:rsidRPr="005E3FCE" w:rsidP="00517EFA" w14:paraId="5757A62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Dietz, R., Teilmann, J., Henriksen, O.D. and Laidre, K. 2003. Movements of seals from Rødsand seal sanctuary monitored by satellite telemetry. Relative importance of the Nysted Offshore Wind Farm area to the seals. </w:t>
      </w:r>
      <w:r w:rsidRPr="005E3FCE">
        <w:rPr>
          <w:rFonts w:ascii="Times New Roman" w:hAnsi="Times New Roman"/>
          <w:i/>
          <w:iCs/>
          <w:noProof/>
          <w:sz w:val="20"/>
          <w:szCs w:val="20"/>
          <w:lang w:val="lv-LV"/>
        </w:rPr>
        <w:t>NERI Technical Report</w:t>
      </w:r>
      <w:r w:rsidRPr="005E3FCE">
        <w:rPr>
          <w:rFonts w:ascii="Times New Roman" w:hAnsi="Times New Roman"/>
          <w:noProof/>
          <w:sz w:val="20"/>
          <w:szCs w:val="20"/>
          <w:lang w:val="lv-LV"/>
        </w:rPr>
        <w:t xml:space="preserve"> No. 429, </w:t>
      </w:r>
      <w:hyperlink r:id="rId63" w:history="1">
        <w:r w:rsidRPr="005E3FCE">
          <w:rPr>
            <w:rStyle w:val="Hyperlink"/>
            <w:rFonts w:ascii="Times New Roman" w:hAnsi="Times New Roman"/>
            <w:noProof/>
            <w:sz w:val="20"/>
            <w:szCs w:val="20"/>
            <w:lang w:val="lv-LV"/>
          </w:rPr>
          <w:t>https://www2.dmu.dk/1_viden/2_Publikationer/3_fagrapporter/rapporter/FR429.pdf</w:t>
        </w:r>
      </w:hyperlink>
      <w:r w:rsidRPr="005E3FCE">
        <w:rPr>
          <w:rFonts w:ascii="Times New Roman" w:hAnsi="Times New Roman"/>
          <w:noProof/>
          <w:sz w:val="20"/>
          <w:szCs w:val="20"/>
          <w:lang w:val="lv-LV"/>
        </w:rPr>
        <w:t xml:space="preserve"> </w:t>
      </w:r>
    </w:p>
    <w:p w:rsidR="00F67761" w:rsidRPr="005E3FCE" w:rsidP="00517EFA" w14:paraId="588E257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Dmitrieva, L., Jüssi, M., Jüssi, I., Kasymbekov, Y., Verevkin, M., Baimukanov, M., Wilson, S. &amp; Goodman, S.J., 2016. Individual variation in seasonal movements and foraging strategies of a land-locked, ice-breeding pinniped. </w:t>
      </w:r>
      <w:r w:rsidRPr="005E3FCE">
        <w:rPr>
          <w:rFonts w:ascii="Times New Roman" w:hAnsi="Times New Roman"/>
          <w:i/>
          <w:iCs/>
          <w:noProof/>
          <w:sz w:val="20"/>
          <w:szCs w:val="20"/>
          <w:lang w:val="lv-LV"/>
        </w:rPr>
        <w:t>Marine Ecology Progress Series</w:t>
      </w:r>
      <w:r w:rsidRPr="005E3FCE">
        <w:rPr>
          <w:rFonts w:ascii="Times New Roman" w:hAnsi="Times New Roman"/>
          <w:noProof/>
          <w:sz w:val="20"/>
          <w:szCs w:val="20"/>
          <w:lang w:val="lv-LV"/>
        </w:rPr>
        <w:t>, 554: 241-256.</w:t>
      </w:r>
    </w:p>
    <w:p w:rsidR="00F67761" w:rsidRPr="005E3FCE" w:rsidP="00517EFA" w14:paraId="60405DB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EK, 2004. Eiropas parlamenta un padomes regula (EK) Nr. 853/2004, ar ko nosaka īpašus higiēnas noteikumus attiecībā uz dzīvnieku izcelsmes pārtiku,  </w:t>
      </w:r>
      <w:hyperlink r:id="rId64" w:history="1">
        <w:r w:rsidRPr="005E3FCE">
          <w:rPr>
            <w:rStyle w:val="Hyperlink"/>
            <w:rFonts w:ascii="Times New Roman" w:hAnsi="Times New Roman"/>
            <w:noProof/>
            <w:sz w:val="20"/>
            <w:szCs w:val="20"/>
            <w:lang w:val="lv-LV"/>
          </w:rPr>
          <w:t>https://eur-lex.europa.eu/LexUriServ/LexUriServ.do?uri=CONSLEG:2004R0853:20120701:LV:PDF</w:t>
        </w:r>
      </w:hyperlink>
    </w:p>
    <w:p w:rsidR="00F67761" w:rsidRPr="005E3FCE" w:rsidP="00517EFA" w14:paraId="2058D9C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ES, 2011. Komisijas regula (ES) Nr. 1276/2011, ar ko groza Eiropas Parlamenta un Padomes Regulas (EK) Nr. 853/2004 III pielikumu par apstrādi, ar kuru iznīcina dzīvotspējīgus parazītus zivsaimniecības produktos, kas paredzēti lietošanai pārtikā, </w:t>
      </w:r>
      <w:hyperlink r:id="rId65" w:history="1">
        <w:r w:rsidRPr="005E3FCE">
          <w:rPr>
            <w:rStyle w:val="Hyperlink"/>
            <w:rFonts w:ascii="Times New Roman" w:hAnsi="Times New Roman"/>
            <w:noProof/>
            <w:sz w:val="20"/>
            <w:szCs w:val="20"/>
            <w:lang w:val="lv-LV"/>
          </w:rPr>
          <w:t>https://eur-lex.europa.eu/legal-content/LV/TXT/PDF/?uri=CELEX:32011R1276&amp;from=EN</w:t>
        </w:r>
      </w:hyperlink>
    </w:p>
    <w:p w:rsidR="00F67761" w:rsidRPr="005E3FCE" w:rsidP="00517EFA" w14:paraId="0BA77107"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FAO, 2018. Report of the Expert Workshop on Means and Methods for Reducing Marine Mammal Mortality in Fishing and Aquaculture Operations, Rome, 20-23 March 2018.FAO Fisheries and Aquaculture Report No.1231. Rome, Italy.</w:t>
      </w:r>
    </w:p>
    <w:p w:rsidR="00F67761" w:rsidRPr="005E3FCE" w:rsidP="00517EFA" w14:paraId="31A7C2D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Galatius, A., Ahola, M., Härkönen, T., Jüssi, I,. Jüssi, M., Karlsson O., Verevkin M. Methods for seal abundance monitoring in the HELCOM area 2014. HELCOM Ad hoc Seal Expert Group Meeting Turku, Finland, 21-23 October 2014. Pieejams: </w:t>
      </w:r>
      <w:hyperlink r:id="rId66" w:history="1">
        <w:r w:rsidRPr="005E3FCE">
          <w:rPr>
            <w:rStyle w:val="Hyperlink"/>
            <w:rFonts w:ascii="Times New Roman" w:hAnsi="Times New Roman"/>
            <w:noProof/>
            <w:sz w:val="20"/>
            <w:szCs w:val="20"/>
            <w:lang w:val="lv-LV"/>
          </w:rPr>
          <w:t>https://portal.helcom.fi/meetings/SEAL%208-2014-159/MeetingDocuments/4-1%20Seal%20monitoring%20guidelines.pdf</w:t>
        </w:r>
      </w:hyperlink>
    </w:p>
    <w:p w:rsidR="00F67761" w:rsidRPr="005E3FCE" w:rsidP="00517EFA" w14:paraId="0BEA1C1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Gandrs, 2020. Internetenciklopēdijas "Latvijas daba". </w:t>
      </w:r>
      <w:hyperlink r:id="rId67" w:history="1">
        <w:r w:rsidRPr="005E3FCE">
          <w:rPr>
            <w:rStyle w:val="Hyperlink"/>
            <w:rFonts w:ascii="Times New Roman" w:hAnsi="Times New Roman"/>
            <w:noProof/>
            <w:sz w:val="20"/>
            <w:szCs w:val="20"/>
            <w:lang w:val="lv-LV"/>
          </w:rPr>
          <w:t>https://www.latvijasdaba.lv/</w:t>
        </w:r>
      </w:hyperlink>
    </w:p>
    <w:p w:rsidR="00F67761" w:rsidRPr="005E3FCE" w:rsidP="00517EFA" w14:paraId="2F43F5A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Gotz, T. and. Janik, V. M. 2013. Acoustic deterrent devices to prevent pinniped depredation: efficiency, conservation concerns and possible solutions. Marine Ecology Progress Series 492: 285-302,DOI: 10.3354/meps10482</w:t>
      </w:r>
    </w:p>
    <w:p w:rsidR="00F67761" w:rsidRPr="005E3FCE" w:rsidP="00517EFA" w14:paraId="5D34891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Grandāne, M. 2015. Roņi Baltijas jūrā. Dabas aizsardzības pārvalde. https://www.daba.gov.lv/upload/File/Publikacijas/BUK_15_Marmoni_DAP_Roni_Baltijas_jura.pdf</w:t>
      </w:r>
    </w:p>
    <w:p w:rsidR="00F67761" w:rsidRPr="005E3FCE" w:rsidP="00517EFA" w14:paraId="437D4899"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Graves, J. A., Helyar, A., Biuw, M., Jüssi, M., Jüssi, I., &amp; Karlsson, O., 2009. Microsatellite and mtDNA analysis of the population structure of grey seals (Halichoerus grypus) from three breeding areas in the Baltic Sea. </w:t>
      </w:r>
      <w:r w:rsidRPr="005E3FCE">
        <w:rPr>
          <w:rFonts w:ascii="Times New Roman" w:hAnsi="Times New Roman"/>
          <w:i/>
          <w:iCs/>
          <w:noProof/>
          <w:sz w:val="20"/>
          <w:szCs w:val="20"/>
          <w:lang w:val="lv-LV"/>
        </w:rPr>
        <w:t>Conservation Genetics</w:t>
      </w:r>
      <w:r w:rsidRPr="005E3FCE">
        <w:rPr>
          <w:rFonts w:ascii="Times New Roman" w:hAnsi="Times New Roman"/>
          <w:noProof/>
          <w:sz w:val="20"/>
          <w:szCs w:val="20"/>
          <w:lang w:val="lv-LV"/>
        </w:rPr>
        <w:t>, 10(1): 59–68. doi:10.1007/s10592-008-9517-1</w:t>
      </w:r>
    </w:p>
    <w:p w:rsidR="00F67761" w:rsidRPr="005E3FCE" w:rsidP="00517EFA" w14:paraId="3856E35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Haarder, S., Kania, P. W., Galatius, A., &amp; Buchmann, K., 2014. Increased </w:t>
      </w:r>
      <w:r w:rsidRPr="005E3FCE">
        <w:rPr>
          <w:rFonts w:ascii="Times New Roman" w:hAnsi="Times New Roman"/>
          <w:i/>
          <w:iCs/>
          <w:noProof/>
          <w:sz w:val="20"/>
          <w:szCs w:val="20"/>
          <w:lang w:val="lv-LV"/>
        </w:rPr>
        <w:t>Contracaecum osculatum</w:t>
      </w:r>
      <w:r w:rsidRPr="005E3FCE">
        <w:rPr>
          <w:rFonts w:ascii="Times New Roman" w:hAnsi="Times New Roman"/>
          <w:noProof/>
          <w:sz w:val="20"/>
          <w:szCs w:val="20"/>
          <w:lang w:val="lv-LV"/>
        </w:rPr>
        <w:t xml:space="preserve"> infection in Baltic cod (</w:t>
      </w:r>
      <w:r w:rsidRPr="005E3FCE">
        <w:rPr>
          <w:rFonts w:ascii="Times New Roman" w:hAnsi="Times New Roman"/>
          <w:i/>
          <w:iCs/>
          <w:noProof/>
          <w:sz w:val="20"/>
          <w:szCs w:val="20"/>
          <w:lang w:val="lv-LV"/>
        </w:rPr>
        <w:t>Gadus morhua</w:t>
      </w:r>
      <w:r w:rsidRPr="005E3FCE">
        <w:rPr>
          <w:rFonts w:ascii="Times New Roman" w:hAnsi="Times New Roman"/>
          <w:noProof/>
          <w:sz w:val="20"/>
          <w:szCs w:val="20"/>
          <w:lang w:val="lv-LV"/>
        </w:rPr>
        <w:t>) livers (1982–2012) associated with increasing grey seal (</w:t>
      </w:r>
      <w:bookmarkStart w:id="109" w:name="_Hlk54348110"/>
      <w:r w:rsidRPr="005E3FCE">
        <w:rPr>
          <w:rFonts w:ascii="Times New Roman" w:hAnsi="Times New Roman"/>
          <w:i/>
          <w:iCs/>
          <w:noProof/>
          <w:sz w:val="20"/>
          <w:szCs w:val="20"/>
          <w:lang w:val="lv-LV"/>
        </w:rPr>
        <w:t>Halichoerus gryphus</w:t>
      </w:r>
      <w:bookmarkEnd w:id="109"/>
      <w:r w:rsidRPr="005E3FCE">
        <w:rPr>
          <w:rFonts w:ascii="Times New Roman" w:hAnsi="Times New Roman"/>
          <w:noProof/>
          <w:sz w:val="20"/>
          <w:szCs w:val="20"/>
          <w:lang w:val="lv-LV"/>
        </w:rPr>
        <w:t>) populations</w:t>
      </w:r>
      <w:r w:rsidRPr="005E3FCE">
        <w:rPr>
          <w:rFonts w:ascii="Times New Roman" w:hAnsi="Times New Roman"/>
          <w:i/>
          <w:iCs/>
          <w:noProof/>
          <w:sz w:val="20"/>
          <w:szCs w:val="20"/>
          <w:lang w:val="lv-LV"/>
        </w:rPr>
        <w:t>. Journal of Wildlife Diseases</w:t>
      </w:r>
      <w:r w:rsidRPr="005E3FCE">
        <w:rPr>
          <w:rFonts w:ascii="Times New Roman" w:hAnsi="Times New Roman"/>
          <w:noProof/>
          <w:sz w:val="20"/>
          <w:szCs w:val="20"/>
          <w:lang w:val="lv-LV"/>
        </w:rPr>
        <w:t>, 50: 537–543.</w:t>
      </w:r>
    </w:p>
    <w:p w:rsidR="00F67761" w:rsidRPr="005E3FCE" w:rsidP="00517EFA" w14:paraId="785D08B9"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Hall, A.J. &amp; Russel,D.J.F., 2018. Grey seal </w:t>
      </w:r>
      <w:r w:rsidRPr="005E3FCE">
        <w:rPr>
          <w:rFonts w:ascii="Times New Roman" w:hAnsi="Times New Roman"/>
          <w:i/>
          <w:iCs/>
          <w:noProof/>
          <w:sz w:val="20"/>
          <w:szCs w:val="20"/>
          <w:lang w:val="lv-LV"/>
        </w:rPr>
        <w:t>Halichoerus gryphus</w:t>
      </w:r>
      <w:r w:rsidRPr="005E3FCE">
        <w:rPr>
          <w:rFonts w:ascii="Times New Roman" w:hAnsi="Times New Roman"/>
          <w:noProof/>
          <w:sz w:val="20"/>
          <w:szCs w:val="20"/>
          <w:lang w:val="lv-LV"/>
        </w:rPr>
        <w:t xml:space="preserve">.In Encyclopedia of Marine Mammals, 3rd </w:t>
      </w:r>
      <w:r w:rsidRPr="005E3FCE">
        <w:rPr>
          <w:rFonts w:ascii="Times New Roman" w:hAnsi="Times New Roman"/>
          <w:noProof/>
          <w:sz w:val="20"/>
          <w:szCs w:val="20"/>
          <w:lang w:val="lv-LV"/>
        </w:rPr>
        <w:t>Edition. Bernd Würsig, J.G.M. Thewissen and Kit M. Kovac (eds.), Elsevier: 420-422.</w:t>
      </w:r>
    </w:p>
    <w:p w:rsidR="00F67761" w:rsidRPr="005E3FCE" w:rsidP="00517EFA" w14:paraId="2424AC4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Hamilton, C.D., Lydersen, C., Ims, R.A. &amp; Kovacs, K.M., 2016. Coastal habitat use by ringed seals Pusa hispida following a regional sea-ice collapse: importance of glacial refugia in a changing Arctic. </w:t>
      </w:r>
      <w:r w:rsidRPr="005E3FCE">
        <w:rPr>
          <w:rFonts w:ascii="Times New Roman" w:hAnsi="Times New Roman"/>
          <w:i/>
          <w:iCs/>
          <w:noProof/>
          <w:sz w:val="20"/>
          <w:szCs w:val="20"/>
          <w:lang w:val="lv-LV"/>
        </w:rPr>
        <w:t>Marine Ecology Progress Series</w:t>
      </w:r>
      <w:r w:rsidRPr="005E3FCE">
        <w:rPr>
          <w:rFonts w:ascii="Times New Roman" w:hAnsi="Times New Roman"/>
          <w:noProof/>
          <w:sz w:val="20"/>
          <w:szCs w:val="20"/>
          <w:lang w:val="lv-LV"/>
        </w:rPr>
        <w:t>, 545: 261–277.</w:t>
      </w:r>
    </w:p>
    <w:p w:rsidR="00F67761" w:rsidRPr="005E3FCE" w:rsidP="00517EFA" w14:paraId="2DF1D811"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 xml:space="preserve">Hamilton, S., &amp; Baker, G. B., 2019. Technical mitigation to reduce marine mammal bycatch and entanglement in commercial fishing gear: lessons learnt and future directions. </w:t>
      </w:r>
      <w:r w:rsidRPr="005E3FCE">
        <w:rPr>
          <w:rFonts w:ascii="Times New Roman" w:hAnsi="Times New Roman"/>
          <w:i/>
          <w:iCs/>
          <w:sz w:val="20"/>
          <w:szCs w:val="20"/>
        </w:rPr>
        <w:t>Reviews in Fish Biology and Fisheries</w:t>
      </w:r>
      <w:r w:rsidRPr="005E3FCE">
        <w:rPr>
          <w:rFonts w:ascii="Times New Roman" w:hAnsi="Times New Roman"/>
          <w:sz w:val="20"/>
          <w:szCs w:val="20"/>
        </w:rPr>
        <w:t>. doi:10.1007/s11160-019-09550-6</w:t>
      </w:r>
    </w:p>
    <w:p w:rsidR="00F67761" w:rsidRPr="005E3FCE" w:rsidP="00517EFA" w14:paraId="31FAC776" w14:textId="77777777">
      <w:pPr>
        <w:spacing w:after="0" w:line="240" w:lineRule="auto"/>
        <w:ind w:left="851" w:hanging="851"/>
        <w:jc w:val="both"/>
        <w:rPr>
          <w:rFonts w:ascii="Times New Roman" w:hAnsi="Times New Roman"/>
          <w:noProof/>
          <w:sz w:val="20"/>
          <w:szCs w:val="20"/>
          <w:lang w:val="lv-LV"/>
        </w:rPr>
      </w:pPr>
      <w:bookmarkStart w:id="110" w:name="_Hlk54073574"/>
      <w:r w:rsidRPr="005E3FCE">
        <w:rPr>
          <w:rFonts w:ascii="Times New Roman" w:hAnsi="Times New Roman"/>
          <w:noProof/>
          <w:sz w:val="20"/>
          <w:szCs w:val="20"/>
          <w:lang w:val="lv-LV"/>
        </w:rPr>
        <w:t>Hammill, M.O. and Smith, T.G., 1991</w:t>
      </w:r>
      <w:bookmarkEnd w:id="110"/>
      <w:r w:rsidRPr="005E3FCE">
        <w:rPr>
          <w:rFonts w:ascii="Times New Roman" w:hAnsi="Times New Roman"/>
          <w:noProof/>
          <w:sz w:val="20"/>
          <w:szCs w:val="20"/>
          <w:lang w:val="lv-LV"/>
        </w:rPr>
        <w:t xml:space="preserve">. The role of predation in the ecology of the ringed seal in Barrow Strait, Northwest Territories, Canada. </w:t>
      </w:r>
      <w:r w:rsidRPr="005E3FCE">
        <w:rPr>
          <w:rFonts w:ascii="Times New Roman" w:hAnsi="Times New Roman"/>
          <w:i/>
          <w:iCs/>
          <w:noProof/>
          <w:sz w:val="20"/>
          <w:szCs w:val="20"/>
          <w:lang w:val="lv-LV"/>
        </w:rPr>
        <w:t>Marine Mammal Science</w:t>
      </w:r>
      <w:r w:rsidRPr="005E3FCE">
        <w:rPr>
          <w:rFonts w:ascii="Times New Roman" w:hAnsi="Times New Roman"/>
          <w:noProof/>
          <w:sz w:val="20"/>
          <w:szCs w:val="20"/>
          <w:lang w:val="lv-LV"/>
        </w:rPr>
        <w:t>, 7(2):123-135</w:t>
      </w:r>
    </w:p>
    <w:p w:rsidR="00F67761" w:rsidRPr="005E3FCE" w:rsidP="00517EFA" w14:paraId="7CC2D80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Hansson, S., Bergström, U., Bonsdorff, E., Härkönen, T., Jepsen, N., Kautsky, L., Lundström, K., Lunneryd, Sven-G., Ovegård, M., Salmi, J., Sendek, D., &amp; Vetemaa, M., 2018. Competition for the fish – fish extraction from the Baltic Sea by humans, aquatic mammals, and birds. </w:t>
      </w:r>
      <w:r w:rsidRPr="005E3FCE">
        <w:rPr>
          <w:rFonts w:ascii="Times New Roman" w:hAnsi="Times New Roman"/>
          <w:i/>
          <w:iCs/>
          <w:noProof/>
          <w:sz w:val="20"/>
          <w:szCs w:val="20"/>
          <w:lang w:val="lv-LV"/>
        </w:rPr>
        <w:t>ICES Journal of Marine Science</w:t>
      </w:r>
      <w:r w:rsidRPr="005E3FCE">
        <w:rPr>
          <w:rFonts w:ascii="Times New Roman" w:hAnsi="Times New Roman"/>
          <w:noProof/>
          <w:sz w:val="20"/>
          <w:szCs w:val="20"/>
          <w:lang w:val="lv-LV"/>
        </w:rPr>
        <w:t>, 75: 999–1008. doi:10.1093/icesjms/fsx207</w:t>
      </w:r>
    </w:p>
    <w:p w:rsidR="00F67761" w:rsidRPr="005E3FCE" w:rsidP="00517EFA" w14:paraId="59E750EC" w14:textId="77777777">
      <w:pPr>
        <w:spacing w:after="0" w:line="240" w:lineRule="auto"/>
        <w:ind w:left="851" w:hanging="851"/>
        <w:jc w:val="both"/>
        <w:rPr>
          <w:rFonts w:ascii="Times New Roman" w:hAnsi="Times New Roman"/>
          <w:noProof/>
          <w:sz w:val="20"/>
          <w:szCs w:val="20"/>
          <w:lang w:val="lv-LV"/>
        </w:rPr>
      </w:pPr>
      <w:bookmarkStart w:id="111" w:name="_Hlk57788251"/>
      <w:r w:rsidRPr="005E3FCE">
        <w:rPr>
          <w:rFonts w:ascii="Times New Roman" w:hAnsi="Times New Roman"/>
          <w:noProof/>
          <w:sz w:val="20"/>
          <w:szCs w:val="20"/>
          <w:lang w:val="lv-LV"/>
        </w:rPr>
        <w:t>Hårding, K.C. &amp; H</w:t>
      </w:r>
      <w:bookmarkStart w:id="112" w:name="_Hlk53838229"/>
      <w:r w:rsidRPr="005E3FCE">
        <w:rPr>
          <w:rFonts w:ascii="Times New Roman" w:hAnsi="Times New Roman"/>
          <w:noProof/>
          <w:sz w:val="20"/>
          <w:szCs w:val="20"/>
          <w:lang w:val="lv-LV"/>
        </w:rPr>
        <w:t>ä</w:t>
      </w:r>
      <w:bookmarkEnd w:id="112"/>
      <w:r w:rsidRPr="005E3FCE">
        <w:rPr>
          <w:rFonts w:ascii="Times New Roman" w:hAnsi="Times New Roman"/>
          <w:noProof/>
          <w:sz w:val="20"/>
          <w:szCs w:val="20"/>
          <w:lang w:val="lv-LV"/>
        </w:rPr>
        <w:t>rkönen, T. 1999. Development in the Baltic grey seal (Halichoerus grypus) and ringed seal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populations during the 20th century. </w:t>
      </w:r>
      <w:r w:rsidRPr="005E3FCE">
        <w:rPr>
          <w:rFonts w:ascii="Times New Roman" w:hAnsi="Times New Roman"/>
          <w:i/>
          <w:iCs/>
          <w:noProof/>
          <w:sz w:val="20"/>
          <w:szCs w:val="20"/>
          <w:lang w:val="lv-LV"/>
        </w:rPr>
        <w:t>Ambio,</w:t>
      </w:r>
      <w:r w:rsidRPr="005E3FCE">
        <w:rPr>
          <w:rFonts w:ascii="Times New Roman" w:hAnsi="Times New Roman"/>
          <w:noProof/>
          <w:sz w:val="20"/>
          <w:szCs w:val="20"/>
          <w:lang w:val="lv-LV"/>
        </w:rPr>
        <w:t xml:space="preserve"> 28 (7): 619–627.</w:t>
      </w:r>
    </w:p>
    <w:bookmarkEnd w:id="111"/>
    <w:p w:rsidR="00F67761" w:rsidRPr="005E3FCE" w:rsidP="00517EFA" w14:paraId="1A1864A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Härkönen T., Galatius A., Bräeger S., Karlsson O. &amp; Ahola M. 2013. Population growth rate, abundance and distribution of marine mammals.</w:t>
      </w:r>
      <w:r w:rsidRPr="005E3FCE">
        <w:rPr>
          <w:rFonts w:ascii="Times New Roman" w:hAnsi="Times New Roman"/>
          <w:sz w:val="20"/>
          <w:szCs w:val="20"/>
        </w:rPr>
        <w:t xml:space="preserve"> </w:t>
      </w:r>
      <w:r w:rsidRPr="005E3FCE">
        <w:rPr>
          <w:rFonts w:ascii="Times New Roman" w:hAnsi="Times New Roman"/>
          <w:noProof/>
          <w:sz w:val="20"/>
          <w:szCs w:val="20"/>
          <w:lang w:val="lv-LV"/>
        </w:rPr>
        <w:t>HELCOM Core Indicator of Biodiversity, pp.1-34. http://helcom.fi/</w:t>
      </w:r>
    </w:p>
    <w:p w:rsidR="00F67761" w:rsidRPr="005E3FCE" w:rsidP="00517EFA" w14:paraId="34D9F1E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Härkönen, T. &amp; Lunneryd, S.G. 1992. Estimating abundance of ringed seals in the Bay of Bothnia. </w:t>
      </w:r>
      <w:r w:rsidRPr="005E3FCE">
        <w:rPr>
          <w:rFonts w:ascii="Times New Roman" w:hAnsi="Times New Roman"/>
          <w:i/>
          <w:iCs/>
          <w:noProof/>
          <w:sz w:val="20"/>
          <w:szCs w:val="20"/>
          <w:lang w:val="lv-LV"/>
        </w:rPr>
        <w:t>Ambio</w:t>
      </w:r>
      <w:r w:rsidRPr="005E3FCE">
        <w:rPr>
          <w:rFonts w:ascii="Times New Roman" w:hAnsi="Times New Roman"/>
          <w:noProof/>
          <w:sz w:val="20"/>
          <w:szCs w:val="20"/>
          <w:lang w:val="lv-LV"/>
        </w:rPr>
        <w:t>, 21:497-503.</w:t>
      </w:r>
    </w:p>
    <w:p w:rsidR="00F67761" w:rsidRPr="005E3FCE" w:rsidP="00517EFA" w14:paraId="2821C3D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Härkönen, T., 1987. Seasonal and regional variations in the feeding habits of the harbour seal, </w:t>
      </w:r>
      <w:r w:rsidRPr="005E3FCE">
        <w:rPr>
          <w:rFonts w:ascii="Times New Roman" w:hAnsi="Times New Roman"/>
          <w:i/>
          <w:iCs/>
          <w:noProof/>
          <w:sz w:val="20"/>
          <w:szCs w:val="20"/>
          <w:lang w:val="lv-LV"/>
        </w:rPr>
        <w:t>Phoca vitulina</w:t>
      </w:r>
      <w:r w:rsidRPr="005E3FCE">
        <w:rPr>
          <w:rFonts w:ascii="Times New Roman" w:hAnsi="Times New Roman"/>
          <w:noProof/>
          <w:sz w:val="20"/>
          <w:szCs w:val="20"/>
          <w:lang w:val="lv-LV"/>
        </w:rPr>
        <w:t xml:space="preserve">, in the Skagerrak and the Kattegat. </w:t>
      </w:r>
      <w:r w:rsidRPr="005E3FCE">
        <w:rPr>
          <w:rFonts w:ascii="Times New Roman" w:hAnsi="Times New Roman"/>
          <w:i/>
          <w:iCs/>
          <w:noProof/>
          <w:sz w:val="20"/>
          <w:szCs w:val="20"/>
          <w:lang w:val="lv-LV"/>
        </w:rPr>
        <w:t>Journal of Zoology</w:t>
      </w:r>
      <w:r w:rsidRPr="005E3FCE">
        <w:rPr>
          <w:rFonts w:ascii="Times New Roman" w:hAnsi="Times New Roman"/>
          <w:noProof/>
          <w:sz w:val="20"/>
          <w:szCs w:val="20"/>
          <w:lang w:val="lv-LV"/>
        </w:rPr>
        <w:t>, 213(3): 535-543.</w:t>
      </w:r>
    </w:p>
    <w:p w:rsidR="00F67761" w:rsidRPr="005E3FCE" w:rsidP="00517EFA" w14:paraId="32640825"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Härkönen, T., Bäcklin, B. M., Barrett, T., Bergman, A., Corteyn, M., Dietz, R., Harding, K. C., Malmsten, J., Roos, A. &amp; Teilmann, J., 2008. Mass mortality in harbour seals and harbour porpoises caused by an unknown pathogen. </w:t>
      </w:r>
      <w:r w:rsidRPr="005E3FCE">
        <w:rPr>
          <w:rFonts w:ascii="Times New Roman" w:hAnsi="Times New Roman"/>
          <w:i/>
          <w:iCs/>
          <w:noProof/>
          <w:sz w:val="20"/>
          <w:szCs w:val="20"/>
          <w:lang w:val="lv-LV"/>
        </w:rPr>
        <w:t>The Veterinary record</w:t>
      </w:r>
      <w:r w:rsidRPr="005E3FCE">
        <w:rPr>
          <w:rFonts w:ascii="Times New Roman" w:hAnsi="Times New Roman"/>
          <w:noProof/>
          <w:sz w:val="20"/>
          <w:szCs w:val="20"/>
          <w:lang w:val="lv-LV"/>
        </w:rPr>
        <w:t xml:space="preserve"> 162(17):555-556.</w:t>
      </w:r>
    </w:p>
    <w:p w:rsidR="00F67761" w:rsidRPr="005E3FCE" w:rsidP="00517EFA" w14:paraId="42994DE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Härkönen, T., Lunneryd, S.G. 1992. Estimating abundance of ringed seals in the Bothnian Bay. </w:t>
      </w:r>
      <w:r w:rsidRPr="005E3FCE">
        <w:rPr>
          <w:rFonts w:ascii="Times New Roman" w:hAnsi="Times New Roman"/>
          <w:i/>
          <w:iCs/>
          <w:noProof/>
          <w:sz w:val="20"/>
          <w:szCs w:val="20"/>
          <w:lang w:val="lv-LV"/>
        </w:rPr>
        <w:t>Ambio,</w:t>
      </w:r>
      <w:r w:rsidRPr="005E3FCE">
        <w:rPr>
          <w:rFonts w:ascii="Times New Roman" w:hAnsi="Times New Roman"/>
          <w:noProof/>
          <w:sz w:val="20"/>
          <w:szCs w:val="20"/>
          <w:lang w:val="lv-LV"/>
        </w:rPr>
        <w:t xml:space="preserve"> 21: 497-510.</w:t>
      </w:r>
    </w:p>
    <w:p w:rsidR="00F67761" w:rsidRPr="005E3FCE" w:rsidP="00517EFA" w14:paraId="0E4D93CC" w14:textId="77777777">
      <w:pPr>
        <w:spacing w:after="0" w:line="240" w:lineRule="auto"/>
        <w:ind w:left="851" w:hanging="851"/>
        <w:jc w:val="both"/>
        <w:rPr>
          <w:rFonts w:ascii="Times New Roman" w:hAnsi="Times New Roman"/>
          <w:noProof/>
          <w:sz w:val="20"/>
          <w:szCs w:val="20"/>
          <w:lang w:val="lv-LV"/>
        </w:rPr>
      </w:pPr>
      <w:bookmarkStart w:id="113" w:name="_Hlk53901825"/>
      <w:r w:rsidRPr="005E3FCE">
        <w:rPr>
          <w:rFonts w:ascii="Times New Roman" w:hAnsi="Times New Roman"/>
          <w:noProof/>
          <w:sz w:val="20"/>
          <w:szCs w:val="20"/>
          <w:lang w:val="lv-LV"/>
        </w:rPr>
        <w:t>Härkönen</w:t>
      </w:r>
      <w:bookmarkEnd w:id="113"/>
      <w:r w:rsidRPr="005E3FCE">
        <w:rPr>
          <w:rFonts w:ascii="Times New Roman" w:hAnsi="Times New Roman"/>
          <w:noProof/>
          <w:sz w:val="20"/>
          <w:szCs w:val="20"/>
          <w:lang w:val="lv-LV"/>
        </w:rPr>
        <w:t>, T., Stenman, O., Jüssi, M., Jüssi, I., Sagitov, R. &amp; Verevkin, M., 1998. Population size and distribution of the Baltic ringed seal (</w:t>
      </w:r>
      <w:r w:rsidRPr="005E3FCE">
        <w:rPr>
          <w:rFonts w:ascii="Times New Roman" w:hAnsi="Times New Roman"/>
          <w:i/>
          <w:iCs/>
          <w:noProof/>
          <w:sz w:val="20"/>
          <w:szCs w:val="20"/>
          <w:lang w:val="lv-LV"/>
        </w:rPr>
        <w:t>Phoca hispida botnica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1(167): 167-180.</w:t>
      </w:r>
    </w:p>
    <w:p w:rsidR="00F67761" w:rsidRPr="005E3FCE" w:rsidP="00517EFA" w14:paraId="512BB18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Heide‐Jørgensen, M.P. &amp; Härkönen, T.J., 1988. Rebuilding seal stocks in the Kattegat‐Skagerrak. </w:t>
      </w:r>
      <w:r w:rsidRPr="005E3FCE">
        <w:rPr>
          <w:rFonts w:ascii="Times New Roman" w:hAnsi="Times New Roman"/>
          <w:i/>
          <w:iCs/>
          <w:noProof/>
          <w:sz w:val="20"/>
          <w:szCs w:val="20"/>
          <w:lang w:val="lv-LV"/>
        </w:rPr>
        <w:t>Marine Mammal Science</w:t>
      </w:r>
      <w:r w:rsidRPr="005E3FCE">
        <w:rPr>
          <w:rFonts w:ascii="Times New Roman" w:hAnsi="Times New Roman"/>
          <w:noProof/>
          <w:sz w:val="20"/>
          <w:szCs w:val="20"/>
          <w:lang w:val="lv-LV"/>
        </w:rPr>
        <w:t>, 4(3): 231-246.</w:t>
      </w:r>
    </w:p>
    <w:p w:rsidR="00F67761" w:rsidRPr="005E3FCE" w:rsidP="00517EFA" w14:paraId="14467FA2" w14:textId="77777777">
      <w:pPr>
        <w:spacing w:after="0" w:line="240" w:lineRule="auto"/>
        <w:ind w:left="851" w:hanging="851"/>
        <w:jc w:val="both"/>
        <w:rPr>
          <w:rFonts w:ascii="Times New Roman" w:hAnsi="Times New Roman"/>
          <w:noProof/>
          <w:sz w:val="20"/>
          <w:szCs w:val="20"/>
          <w:lang w:val="lv-LV"/>
        </w:rPr>
      </w:pPr>
      <w:bookmarkStart w:id="114" w:name="_Hlk53985234"/>
      <w:r w:rsidRPr="005E3FCE">
        <w:rPr>
          <w:rFonts w:ascii="Times New Roman" w:hAnsi="Times New Roman"/>
          <w:noProof/>
          <w:sz w:val="20"/>
          <w:szCs w:val="20"/>
          <w:lang w:val="lv-LV"/>
        </w:rPr>
        <w:t>HELCOM, 2013</w:t>
      </w:r>
      <w:r w:rsidRPr="005E3FCE">
        <w:rPr>
          <w:rFonts w:ascii="Times New Roman" w:hAnsi="Times New Roman"/>
          <w:noProof/>
          <w:sz w:val="20"/>
          <w:szCs w:val="20"/>
          <w:lang w:val="lv-LV"/>
        </w:rPr>
        <w:t>a</w:t>
      </w:r>
      <w:r w:rsidRPr="005E3FCE">
        <w:rPr>
          <w:rFonts w:ascii="Times New Roman" w:hAnsi="Times New Roman"/>
          <w:noProof/>
          <w:sz w:val="20"/>
          <w:szCs w:val="20"/>
          <w:lang w:val="lv-LV"/>
        </w:rPr>
        <w:t xml:space="preserve">. HELCOM Red List Marine Mammal Expert Group 2013. </w:t>
      </w:r>
      <w:hyperlink r:id="rId68" w:history="1">
        <w:r w:rsidRPr="005E3FCE">
          <w:rPr>
            <w:rStyle w:val="Hyperlink"/>
            <w:rFonts w:ascii="Times New Roman" w:hAnsi="Times New Roman"/>
            <w:noProof/>
            <w:sz w:val="20"/>
            <w:szCs w:val="20"/>
            <w:lang w:val="lv-LV"/>
          </w:rPr>
          <w:t>https://helcom.fi/media/red%20list%20species%20information%20sheet/HELCOM-Red-List-Phoca-vitulina-vitulina.pdf</w:t>
        </w:r>
      </w:hyperlink>
    </w:p>
    <w:bookmarkEnd w:id="114"/>
    <w:p w:rsidR="00F67761" w:rsidRPr="005E3FCE" w:rsidP="00517EFA" w14:paraId="6F9B196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HELCOM, 2016. Monitoring programme. Sub-programme: seal health status. Pieejams: https://helcom.fi/media/documents/Mammals-Seal-health-status.pdf</w:t>
      </w:r>
    </w:p>
    <w:p w:rsidR="00F67761" w:rsidRPr="005E3FCE" w:rsidP="00517EFA" w14:paraId="2C2B77E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2017. Guidelines for monitoring reproductive status of seals in the HELCOM area. Pieejams: </w:t>
      </w:r>
      <w:hyperlink r:id="rId69" w:history="1">
        <w:r w:rsidRPr="005E3FCE">
          <w:rPr>
            <w:rStyle w:val="Hyperlink"/>
            <w:rFonts w:ascii="Times New Roman" w:hAnsi="Times New Roman"/>
            <w:noProof/>
            <w:sz w:val="20"/>
            <w:szCs w:val="20"/>
            <w:lang w:val="lv-LV"/>
          </w:rPr>
          <w:t>https://helcom.fi/media/publications/Guidelines-for-monitoring-reproductive-status-of-seals-in-the-HELCOM-area.pdf</w:t>
        </w:r>
      </w:hyperlink>
      <w:r w:rsidRPr="005E3FCE">
        <w:rPr>
          <w:rFonts w:ascii="Times New Roman" w:hAnsi="Times New Roman"/>
          <w:noProof/>
          <w:sz w:val="20"/>
          <w:szCs w:val="20"/>
          <w:lang w:val="lv-LV"/>
        </w:rPr>
        <w:t xml:space="preserve"> </w:t>
      </w:r>
    </w:p>
    <w:p w:rsidR="00F67761" w:rsidRPr="005E3FCE" w:rsidP="00517EFA" w14:paraId="1AA415A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2018a. Distribution of Baltic seals. HELCOM core indicator report. Online. [10.10.2020], Pieejams: </w:t>
      </w:r>
      <w:hyperlink r:id="rId70" w:history="1">
        <w:r w:rsidRPr="005E3FCE">
          <w:rPr>
            <w:rStyle w:val="Hyperlink"/>
            <w:rFonts w:ascii="Times New Roman" w:hAnsi="Times New Roman"/>
            <w:noProof/>
            <w:sz w:val="20"/>
            <w:szCs w:val="20"/>
            <w:lang w:val="lv-LV"/>
          </w:rPr>
          <w:t>https://helcom.fi/media/core%20indicators/Distribution-of-Baltic-seals-HELCOM-core-indicator-2018.pdf</w:t>
        </w:r>
      </w:hyperlink>
      <w:r w:rsidRPr="005E3FCE">
        <w:rPr>
          <w:rFonts w:ascii="Times New Roman" w:hAnsi="Times New Roman"/>
          <w:noProof/>
          <w:sz w:val="20"/>
          <w:szCs w:val="20"/>
          <w:lang w:val="lv-LV"/>
        </w:rPr>
        <w:t>.</w:t>
      </w:r>
    </w:p>
    <w:p w:rsidR="00F67761" w:rsidRPr="005E3FCE" w:rsidP="00517EFA" w14:paraId="23DFE37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2018b. Population trends and abundance of seals. HELCOM core indicator report: Pieejams: </w:t>
      </w:r>
      <w:hyperlink r:id="rId71" w:history="1">
        <w:r w:rsidRPr="005E3FCE">
          <w:rPr>
            <w:rStyle w:val="Hyperlink"/>
            <w:rFonts w:ascii="Times New Roman" w:hAnsi="Times New Roman"/>
            <w:noProof/>
            <w:sz w:val="20"/>
            <w:szCs w:val="20"/>
            <w:lang w:val="lv-LV"/>
          </w:rPr>
          <w:t>https://helcom.fi/media/core%20indicators/Population-trends-and-abundance-of-seals-HELCOM-core-indicator-2018.pdf</w:t>
        </w:r>
      </w:hyperlink>
    </w:p>
    <w:p w:rsidR="00F67761" w:rsidRPr="005E3FCE" w:rsidP="00517EFA" w14:paraId="5F2520D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HELCOM, 2018c. State of the Baltic Sea – Second HELCOM holistic assessment 2011-2016. Baltic Sea Environment Proceedings 155.</w:t>
      </w:r>
      <w:r w:rsidRPr="005E3FCE">
        <w:rPr>
          <w:rFonts w:ascii="Times New Roman" w:hAnsi="Times New Roman"/>
          <w:sz w:val="20"/>
          <w:szCs w:val="20"/>
        </w:rPr>
        <w:t xml:space="preserve"> </w:t>
      </w:r>
      <w:r w:rsidRPr="005E3FCE">
        <w:rPr>
          <w:rFonts w:ascii="Times New Roman" w:hAnsi="Times New Roman"/>
          <w:noProof/>
          <w:sz w:val="20"/>
          <w:szCs w:val="20"/>
          <w:lang w:val="lv-LV"/>
        </w:rPr>
        <w:t xml:space="preserve">Pieejams: </w:t>
      </w:r>
      <w:hyperlink r:id="rId72" w:history="1">
        <w:r w:rsidRPr="005E3FCE">
          <w:rPr>
            <w:rStyle w:val="Hyperlink"/>
            <w:rFonts w:ascii="Times New Roman" w:hAnsi="Times New Roman"/>
            <w:noProof/>
            <w:sz w:val="20"/>
            <w:szCs w:val="20"/>
            <w:lang w:val="lv-LV"/>
          </w:rPr>
          <w:t>www.helcom.fi/baltic-sea-trends/holistic-assessments/state-of-the-baltic-sea-2018/reports-and-materials/</w:t>
        </w:r>
      </w:hyperlink>
    </w:p>
    <w:p w:rsidR="00F67761" w:rsidRPr="005E3FCE" w:rsidP="00517EFA" w14:paraId="2E6AD50B"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2018d. Guidelines for monitoring Seal abundance and distribution in the HELCOM area. Pieejams: </w:t>
      </w:r>
      <w:hyperlink r:id="rId73" w:history="1">
        <w:r w:rsidRPr="005E3FCE">
          <w:rPr>
            <w:rStyle w:val="Hyperlink"/>
            <w:rFonts w:ascii="Times New Roman" w:hAnsi="Times New Roman"/>
            <w:noProof/>
            <w:sz w:val="20"/>
            <w:szCs w:val="20"/>
            <w:lang w:val="lv-LV"/>
          </w:rPr>
          <w:t>https://helcom.fi/media/publications/Guidelines-for-monitoring-Seal-abundance-and-distribution-in-the-HELCOM-area.pdf</w:t>
        </w:r>
      </w:hyperlink>
    </w:p>
    <w:p w:rsidR="00F67761" w:rsidRPr="005E3FCE" w:rsidP="00517EFA" w14:paraId="537BCC2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HELCOM, 2019. Sub-programme: seal health status. </w:t>
      </w:r>
      <w:hyperlink r:id="rId74" w:history="1">
        <w:r w:rsidRPr="005E3FCE">
          <w:rPr>
            <w:rStyle w:val="Hyperlink"/>
            <w:rFonts w:ascii="Times New Roman" w:hAnsi="Times New Roman"/>
            <w:noProof/>
            <w:sz w:val="20"/>
            <w:szCs w:val="20"/>
            <w:lang w:val="lv-LV"/>
          </w:rPr>
          <w:t>https://helcom.fi/media/documents/Mammals-Seal-health-status.pdf</w:t>
        </w:r>
      </w:hyperlink>
    </w:p>
    <w:p w:rsidR="00F67761" w:rsidRPr="005E3FCE" w:rsidP="00517EFA" w14:paraId="4F53E71B"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HELCOM, 2020. Outcome of the Fourteenth meeting of HELCOM Expert Group on Marine Mammals (EG MAMA 14-2020) Online. [12.10.2020], [</w:t>
      </w:r>
      <w:hyperlink r:id="rId75" w:history="1">
        <w:r w:rsidRPr="005E3FCE">
          <w:rPr>
            <w:rStyle w:val="Hyperlink"/>
            <w:rFonts w:ascii="Times New Roman" w:hAnsi="Times New Roman"/>
            <w:noProof/>
            <w:sz w:val="20"/>
            <w:szCs w:val="20"/>
            <w:lang w:val="lv-LV"/>
          </w:rPr>
          <w:t>https://portal.helcom.fi/meetings/EG%20MAMA%2014-2020-774/MeetingDocuments/Outcome%20of%20EG%20MAMA%2014-2020.pdf</w:t>
        </w:r>
      </w:hyperlink>
      <w:r w:rsidRPr="005E3FCE">
        <w:rPr>
          <w:rFonts w:ascii="Times New Roman" w:hAnsi="Times New Roman"/>
          <w:noProof/>
          <w:sz w:val="20"/>
          <w:szCs w:val="20"/>
          <w:lang w:val="lv-LV"/>
        </w:rPr>
        <w:t>]</w:t>
      </w:r>
    </w:p>
    <w:p w:rsidR="00F67761" w:rsidRPr="005E3FCE" w:rsidP="00517EFA" w14:paraId="60D5E913"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Horbowy, J., Podolska, M. &amp; Nadolna-Ałtyn, K., 2016. Increasing occurrence of anisakid nematodes in the liver of cod (</w:t>
      </w:r>
      <w:r w:rsidRPr="005E3FCE">
        <w:rPr>
          <w:rFonts w:ascii="Times New Roman" w:hAnsi="Times New Roman"/>
          <w:i/>
          <w:iCs/>
          <w:noProof/>
          <w:sz w:val="20"/>
          <w:szCs w:val="20"/>
          <w:lang w:val="lv-LV"/>
        </w:rPr>
        <w:t>Gadus morhua</w:t>
      </w:r>
      <w:r w:rsidRPr="005E3FCE">
        <w:rPr>
          <w:rFonts w:ascii="Times New Roman" w:hAnsi="Times New Roman"/>
          <w:noProof/>
          <w:sz w:val="20"/>
          <w:szCs w:val="20"/>
          <w:lang w:val="lv-LV"/>
        </w:rPr>
        <w:t xml:space="preserve">) from the Baltic Sea: Does infection affect the condition and mortality </w:t>
      </w:r>
      <w:r w:rsidRPr="005E3FCE">
        <w:rPr>
          <w:rFonts w:ascii="Times New Roman" w:hAnsi="Times New Roman"/>
          <w:noProof/>
          <w:sz w:val="20"/>
          <w:szCs w:val="20"/>
          <w:lang w:val="lv-LV"/>
        </w:rPr>
        <w:t xml:space="preserve">of fish? </w:t>
      </w:r>
      <w:r w:rsidRPr="005E3FCE">
        <w:rPr>
          <w:rFonts w:ascii="Times New Roman" w:hAnsi="Times New Roman"/>
          <w:i/>
          <w:iCs/>
          <w:noProof/>
          <w:sz w:val="20"/>
          <w:szCs w:val="20"/>
          <w:lang w:val="lv-LV"/>
        </w:rPr>
        <w:t>Fisheries Research</w:t>
      </w:r>
      <w:r w:rsidRPr="005E3FCE">
        <w:rPr>
          <w:rFonts w:ascii="Times New Roman" w:hAnsi="Times New Roman"/>
          <w:noProof/>
          <w:sz w:val="20"/>
          <w:szCs w:val="20"/>
          <w:lang w:val="lv-LV"/>
        </w:rPr>
        <w:t>, 179, 98-103.</w:t>
      </w:r>
    </w:p>
    <w:p w:rsidR="00F67761" w:rsidRPr="005E3FCE" w:rsidP="00517EFA" w14:paraId="095B57D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Jačmenkina, K. 2008. Roņi Rīgas zoodārzā. Piejams: </w:t>
      </w:r>
      <w:hyperlink r:id="rId76" w:history="1">
        <w:r w:rsidRPr="005E3FCE">
          <w:rPr>
            <w:rStyle w:val="Hyperlink"/>
            <w:rFonts w:ascii="Times New Roman" w:hAnsi="Times New Roman"/>
            <w:noProof/>
            <w:sz w:val="20"/>
            <w:szCs w:val="20"/>
            <w:lang w:val="lv-LV"/>
          </w:rPr>
          <w:t>https://rigazoo.lv/media/sugu%20sadalai%20raksti/MA_Halichoerus-grypus_ppt_2008_LV.pdf</w:t>
        </w:r>
      </w:hyperlink>
      <w:r w:rsidRPr="005E3FCE">
        <w:rPr>
          <w:rFonts w:ascii="Times New Roman" w:hAnsi="Times New Roman"/>
          <w:noProof/>
          <w:sz w:val="20"/>
          <w:szCs w:val="20"/>
          <w:lang w:val="lv-LV"/>
        </w:rPr>
        <w:t xml:space="preserve"> </w:t>
      </w:r>
    </w:p>
    <w:p w:rsidR="00F67761" w:rsidRPr="005E3FCE" w:rsidP="00517EFA" w14:paraId="1044C59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Jefferson, T.A. &amp; Curry, B.E. 1996. Acoustic methods of reducing or eliminating marine mammal-fishery interactions: Do they work? </w:t>
      </w:r>
      <w:r w:rsidRPr="005E3FCE">
        <w:rPr>
          <w:rFonts w:ascii="Times New Roman" w:hAnsi="Times New Roman"/>
          <w:i/>
          <w:iCs/>
          <w:noProof/>
          <w:sz w:val="20"/>
          <w:szCs w:val="20"/>
          <w:lang w:val="lv-LV"/>
        </w:rPr>
        <w:t>Ocean and Coastal Management</w:t>
      </w:r>
      <w:r w:rsidRPr="005E3FCE">
        <w:rPr>
          <w:rFonts w:ascii="Times New Roman" w:hAnsi="Times New Roman"/>
          <w:noProof/>
          <w:sz w:val="20"/>
          <w:szCs w:val="20"/>
          <w:lang w:val="lv-LV"/>
        </w:rPr>
        <w:t xml:space="preserve"> 31(1): 41-70.</w:t>
      </w:r>
    </w:p>
    <w:p w:rsidR="00F67761" w:rsidRPr="005E3FCE" w:rsidP="00517EFA" w14:paraId="395C20F2" w14:textId="77777777">
      <w:pPr>
        <w:spacing w:after="0" w:line="240" w:lineRule="auto"/>
        <w:ind w:left="851" w:hanging="851"/>
        <w:jc w:val="both"/>
        <w:rPr>
          <w:rFonts w:ascii="Times New Roman" w:hAnsi="Times New Roman"/>
          <w:noProof/>
          <w:sz w:val="20"/>
          <w:szCs w:val="20"/>
          <w:lang w:val="lv-LV"/>
        </w:rPr>
      </w:pPr>
      <w:bookmarkStart w:id="115" w:name="_Hlk54075886"/>
      <w:r w:rsidRPr="005E3FCE">
        <w:rPr>
          <w:rFonts w:ascii="Times New Roman" w:hAnsi="Times New Roman"/>
          <w:noProof/>
          <w:sz w:val="20"/>
          <w:szCs w:val="20"/>
          <w:lang w:val="lv-LV"/>
        </w:rPr>
        <w:t>Jüssi</w:t>
      </w:r>
      <w:bookmarkEnd w:id="115"/>
      <w:r w:rsidRPr="005E3FCE">
        <w:rPr>
          <w:rFonts w:ascii="Times New Roman" w:hAnsi="Times New Roman"/>
          <w:noProof/>
          <w:sz w:val="20"/>
          <w:szCs w:val="20"/>
          <w:lang w:val="lv-LV"/>
        </w:rPr>
        <w:t xml:space="preserve">, M., Härkönen, T., Helle, E. &amp; Jüssi I., 2008. Decreasing Ice Coverage Will Reduce the Breeding Success of Baltic Grey Seal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Females. </w:t>
      </w:r>
      <w:r w:rsidRPr="005E3FCE">
        <w:rPr>
          <w:rFonts w:ascii="Times New Roman" w:hAnsi="Times New Roman"/>
          <w:i/>
          <w:iCs/>
          <w:noProof/>
          <w:sz w:val="20"/>
          <w:szCs w:val="20"/>
          <w:lang w:val="lv-LV"/>
        </w:rPr>
        <w:t>AMBIO: A Journal of the Human Environment</w:t>
      </w:r>
      <w:r w:rsidRPr="005E3FCE">
        <w:rPr>
          <w:rFonts w:ascii="Times New Roman" w:hAnsi="Times New Roman"/>
          <w:noProof/>
          <w:sz w:val="20"/>
          <w:szCs w:val="20"/>
          <w:lang w:val="lv-LV"/>
        </w:rPr>
        <w:t xml:space="preserve"> 37(2): 80-85.</w:t>
      </w:r>
    </w:p>
    <w:p w:rsidR="00F67761" w:rsidRPr="005E3FCE" w:rsidP="00517EFA" w14:paraId="1E68B28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Karlson,K., Rosenberg, R. &amp; Bonsdorff, E., 2002. Temporal and spatial large-scale Effects of eutrophication and Oxygen deficiency on benthic Fauna in scandinavian and Baltic waters - A review. </w:t>
      </w:r>
      <w:r w:rsidRPr="005E3FCE">
        <w:rPr>
          <w:rFonts w:ascii="Times New Roman" w:hAnsi="Times New Roman"/>
          <w:i/>
          <w:iCs/>
          <w:noProof/>
          <w:sz w:val="20"/>
          <w:szCs w:val="20"/>
          <w:lang w:val="lv-LV"/>
        </w:rPr>
        <w:t>Oceanography and Marine Biology: an Annual Review</w:t>
      </w:r>
      <w:r w:rsidRPr="005E3FCE">
        <w:rPr>
          <w:rFonts w:ascii="Times New Roman" w:hAnsi="Times New Roman"/>
          <w:noProof/>
          <w:sz w:val="20"/>
          <w:szCs w:val="20"/>
          <w:lang w:val="lv-LV"/>
        </w:rPr>
        <w:t>, 40: 427-489.</w:t>
      </w:r>
    </w:p>
    <w:p w:rsidR="00F67761" w:rsidP="00517EFA" w14:paraId="31953A2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Karlsson, O. 2003. Population structure, movements and site fidelity of grey seals in the Baltic Sea. Ph.D thesis, University of Stockholm.</w:t>
      </w:r>
    </w:p>
    <w:p w:rsidR="00F67761" w:rsidRPr="005E3FCE" w:rsidP="00517EFA" w14:paraId="44E5FACF" w14:textId="77777777">
      <w:pPr>
        <w:spacing w:after="0" w:line="240" w:lineRule="auto"/>
        <w:ind w:left="851" w:hanging="851"/>
        <w:jc w:val="both"/>
        <w:rPr>
          <w:rFonts w:ascii="Times New Roman" w:hAnsi="Times New Roman"/>
          <w:noProof/>
          <w:sz w:val="20"/>
          <w:szCs w:val="20"/>
          <w:lang w:val="lv-LV"/>
        </w:rPr>
      </w:pPr>
      <w:r w:rsidRPr="003C4982">
        <w:rPr>
          <w:rFonts w:ascii="Times New Roman" w:hAnsi="Times New Roman"/>
          <w:noProof/>
          <w:sz w:val="20"/>
          <w:szCs w:val="20"/>
          <w:lang w:val="lv-LV"/>
        </w:rPr>
        <w:t>Kauhala, K., Ahola, M.P. &amp; Kunnasranta, M., 2012.Demographic structure and mortality rate of a Baltic grey seal population at different stages of population change, judged on the basis of the hunting bag in Finland. Annales Zoologici Fennici, 49: 287–305.</w:t>
      </w:r>
    </w:p>
    <w:p w:rsidR="00F67761" w:rsidRPr="005E3FCE" w:rsidP="00517EFA" w14:paraId="45D3B9F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Kennedy, S., Kuiken,T., Jepson, P.D., Deaville,R., Forsyth, M., Barrett, T.,. van de Bildt, M. W.G., Osterhaus, A.D.M.E., Eybatov, T., Duck, C., Kydyrmanov,A., Mitrofanov, I. &amp; Wilson, S., 2000. Mass Die-Off of Caspian Seals Caused by Canine Distemper Virus. </w:t>
      </w:r>
      <w:r w:rsidRPr="005E3FCE">
        <w:rPr>
          <w:rFonts w:ascii="Times New Roman" w:hAnsi="Times New Roman"/>
          <w:i/>
          <w:iCs/>
          <w:noProof/>
          <w:sz w:val="20"/>
          <w:szCs w:val="20"/>
          <w:lang w:val="lv-LV"/>
        </w:rPr>
        <w:t>Emerging Infectious Diseases</w:t>
      </w:r>
      <w:r w:rsidRPr="005E3FCE">
        <w:rPr>
          <w:rFonts w:ascii="Times New Roman" w:hAnsi="Times New Roman"/>
          <w:noProof/>
          <w:sz w:val="20"/>
          <w:szCs w:val="20"/>
          <w:lang w:val="lv-LV"/>
        </w:rPr>
        <w:t>, 6(6): 637–639. doi:10.3201/eid0606.000613</w:t>
      </w:r>
    </w:p>
    <w:p w:rsidR="00F67761" w:rsidRPr="005E3FCE" w:rsidP="00517EFA" w14:paraId="6691AEE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Keszka, S., Panicz, R., Stepanowska, K., Biernaczy, M., Wrzecionkowski, K. &amp; Zybała, M., 2020. Characteristics of the grey seal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 diet in the Vistula River mouth (Mewia Łacha Nature Reserve, southern Baltic Sea), based on the osteological and molecular studies of scat samples. </w:t>
      </w:r>
      <w:r w:rsidRPr="005E3FCE">
        <w:rPr>
          <w:rFonts w:ascii="Times New Roman" w:hAnsi="Times New Roman"/>
          <w:i/>
          <w:iCs/>
          <w:noProof/>
          <w:sz w:val="20"/>
          <w:szCs w:val="20"/>
          <w:lang w:val="lv-LV"/>
        </w:rPr>
        <w:t>Oceanologia</w:t>
      </w:r>
      <w:r w:rsidRPr="005E3FCE">
        <w:rPr>
          <w:rFonts w:ascii="Times New Roman" w:hAnsi="Times New Roman"/>
          <w:noProof/>
          <w:sz w:val="20"/>
          <w:szCs w:val="20"/>
          <w:lang w:val="lv-LV"/>
        </w:rPr>
        <w:t xml:space="preserve"> 62: 387—394.</w:t>
      </w:r>
    </w:p>
    <w:p w:rsidR="00F67761" w:rsidRPr="005E3FCE" w:rsidP="00517EFA" w14:paraId="7DF028B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Kokko, H., Helle, E., Lindström, J., Ranta, E., Sipilä, T. &amp; Courchamp, F. 1999, Backcasting population sizes of ringed and grey seals in the Baltic and Lake Saimaa during the 20th century: </w:t>
      </w:r>
      <w:r w:rsidRPr="005E3FCE">
        <w:rPr>
          <w:rFonts w:ascii="Times New Roman" w:hAnsi="Times New Roman"/>
          <w:i/>
          <w:iCs/>
          <w:noProof/>
          <w:sz w:val="20"/>
          <w:szCs w:val="20"/>
          <w:lang w:val="lv-LV"/>
        </w:rPr>
        <w:t>Annales Zoologici Fennici</w:t>
      </w:r>
      <w:r w:rsidRPr="005E3FCE">
        <w:rPr>
          <w:rFonts w:ascii="Times New Roman" w:hAnsi="Times New Roman"/>
          <w:noProof/>
          <w:sz w:val="20"/>
          <w:szCs w:val="20"/>
          <w:lang w:val="lv-LV"/>
        </w:rPr>
        <w:t>, 36: 65–73.</w:t>
      </w:r>
    </w:p>
    <w:p w:rsidR="00F67761" w:rsidP="00517EFA" w14:paraId="0156C8EE" w14:textId="77777777">
      <w:pPr>
        <w:spacing w:after="0" w:line="240" w:lineRule="auto"/>
        <w:ind w:left="851" w:hanging="851"/>
        <w:jc w:val="both"/>
        <w:rPr>
          <w:rStyle w:val="Hyperlink"/>
          <w:rFonts w:ascii="Times New Roman" w:hAnsi="Times New Roman"/>
          <w:noProof/>
          <w:sz w:val="20"/>
          <w:szCs w:val="20"/>
          <w:lang w:val="lv-LV"/>
        </w:rPr>
      </w:pPr>
      <w:r w:rsidRPr="005E3FCE">
        <w:rPr>
          <w:rFonts w:ascii="Times New Roman" w:hAnsi="Times New Roman"/>
          <w:noProof/>
          <w:sz w:val="20"/>
          <w:szCs w:val="20"/>
          <w:lang w:val="lv-LV"/>
        </w:rPr>
        <w:t xml:space="preserve">Königson S., Lunneryd S.-G. &amp; Lundström K., 2003. Sälskador i ålfisket på svenska västkusten. En studie av konflikten och dess eventuella lösningar. (The seal-fisheries conflict on the west coast of Sweden. An investigation of the problem and its possible solutions). In Swedish with an English summay. Pieejams: </w:t>
      </w:r>
      <w:hyperlink r:id="rId77" w:history="1">
        <w:r w:rsidRPr="005E3FCE">
          <w:rPr>
            <w:rStyle w:val="Hyperlink"/>
            <w:rFonts w:ascii="Times New Roman" w:hAnsi="Times New Roman"/>
            <w:noProof/>
            <w:sz w:val="20"/>
            <w:szCs w:val="20"/>
            <w:lang w:val="lv-LV"/>
          </w:rPr>
          <w:t>https://www.fiskeriverket.se/download/18.1e7cbf241100bb6ff0b8000340/finfo03_9.pdf</w:t>
        </w:r>
      </w:hyperlink>
    </w:p>
    <w:p w:rsidR="00F67761" w:rsidP="00517EFA" w14:paraId="7966FAD8" w14:textId="77777777">
      <w:pPr>
        <w:spacing w:after="0" w:line="240" w:lineRule="auto"/>
        <w:ind w:left="851" w:hanging="851"/>
        <w:jc w:val="both"/>
        <w:rPr>
          <w:rFonts w:ascii="Times New Roman" w:hAnsi="Times New Roman"/>
          <w:noProof/>
          <w:sz w:val="20"/>
          <w:szCs w:val="20"/>
          <w:lang w:val="lv-LV"/>
        </w:rPr>
      </w:pPr>
      <w:bookmarkStart w:id="116" w:name="_Hlk57793139"/>
      <w:bookmarkStart w:id="117" w:name="_Hlk57794602"/>
      <w:r w:rsidRPr="00D70CA5">
        <w:rPr>
          <w:rFonts w:ascii="Times New Roman" w:hAnsi="Times New Roman"/>
          <w:noProof/>
          <w:sz w:val="20"/>
          <w:szCs w:val="20"/>
          <w:lang w:val="lv-LV"/>
        </w:rPr>
        <w:t>K</w:t>
      </w:r>
      <w:r w:rsidRPr="005E3FCE">
        <w:rPr>
          <w:rFonts w:ascii="Times New Roman" w:hAnsi="Times New Roman"/>
          <w:noProof/>
          <w:sz w:val="20"/>
          <w:szCs w:val="20"/>
          <w:lang w:val="lv-LV"/>
        </w:rPr>
        <w:t>ö</w:t>
      </w:r>
      <w:r w:rsidRPr="00D70CA5">
        <w:rPr>
          <w:rFonts w:ascii="Times New Roman" w:hAnsi="Times New Roman"/>
          <w:noProof/>
          <w:sz w:val="20"/>
          <w:szCs w:val="20"/>
          <w:lang w:val="lv-LV"/>
        </w:rPr>
        <w:t>nigson</w:t>
      </w:r>
      <w:bookmarkEnd w:id="116"/>
      <w:r w:rsidRPr="00D70CA5">
        <w:rPr>
          <w:rFonts w:ascii="Times New Roman" w:hAnsi="Times New Roman"/>
          <w:noProof/>
          <w:sz w:val="20"/>
          <w:szCs w:val="20"/>
          <w:lang w:val="lv-LV"/>
        </w:rPr>
        <w:t>, S. J., Fredriksson, R. E., Lunneryd, S-G., Str</w:t>
      </w:r>
      <w:r w:rsidRPr="005E3FCE">
        <w:rPr>
          <w:rFonts w:ascii="Times New Roman" w:hAnsi="Times New Roman"/>
          <w:noProof/>
          <w:sz w:val="20"/>
          <w:szCs w:val="20"/>
          <w:lang w:val="lv-LV"/>
        </w:rPr>
        <w:t>ö</w:t>
      </w:r>
      <w:r w:rsidRPr="00D70CA5">
        <w:rPr>
          <w:rFonts w:ascii="Times New Roman" w:hAnsi="Times New Roman"/>
          <w:noProof/>
          <w:sz w:val="20"/>
          <w:szCs w:val="20"/>
          <w:lang w:val="lv-LV"/>
        </w:rPr>
        <w:t>mberg, P., and Bergstr</w:t>
      </w:r>
      <w:r w:rsidRPr="005E3FCE">
        <w:rPr>
          <w:rFonts w:ascii="Times New Roman" w:hAnsi="Times New Roman"/>
          <w:noProof/>
          <w:sz w:val="20"/>
          <w:szCs w:val="20"/>
          <w:lang w:val="lv-LV"/>
        </w:rPr>
        <w:t>ö</w:t>
      </w:r>
      <w:r w:rsidRPr="00D70CA5">
        <w:rPr>
          <w:rFonts w:ascii="Times New Roman" w:hAnsi="Times New Roman"/>
          <w:noProof/>
          <w:sz w:val="20"/>
          <w:szCs w:val="20"/>
          <w:lang w:val="lv-LV"/>
        </w:rPr>
        <w:t>m, U. M.</w:t>
      </w:r>
      <w:r>
        <w:rPr>
          <w:rFonts w:ascii="Times New Roman" w:hAnsi="Times New Roman"/>
          <w:noProof/>
          <w:sz w:val="20"/>
          <w:szCs w:val="20"/>
          <w:lang w:val="lv-LV"/>
        </w:rPr>
        <w:t>, 2015.</w:t>
      </w:r>
      <w:r w:rsidRPr="00D70CA5">
        <w:rPr>
          <w:rFonts w:ascii="Times New Roman" w:hAnsi="Times New Roman"/>
          <w:noProof/>
          <w:sz w:val="20"/>
          <w:szCs w:val="20"/>
          <w:lang w:val="lv-LV"/>
        </w:rPr>
        <w:t xml:space="preserve"> Cod pots in a Baltic fishery: are</w:t>
      </w:r>
      <w:r>
        <w:rPr>
          <w:rFonts w:ascii="Times New Roman" w:hAnsi="Times New Roman"/>
          <w:noProof/>
          <w:sz w:val="20"/>
          <w:szCs w:val="20"/>
          <w:lang w:val="lv-LV"/>
        </w:rPr>
        <w:t xml:space="preserve"> </w:t>
      </w:r>
      <w:r w:rsidRPr="00D70CA5">
        <w:rPr>
          <w:rFonts w:ascii="Times New Roman" w:hAnsi="Times New Roman"/>
          <w:noProof/>
          <w:sz w:val="20"/>
          <w:szCs w:val="20"/>
          <w:lang w:val="lv-LV"/>
        </w:rPr>
        <w:t>they efficient and what affects their efficiency? – ICES Journal of Marine Science, 72: 1545–1554.</w:t>
      </w:r>
      <w:r>
        <w:rPr>
          <w:rFonts w:ascii="Times New Roman" w:hAnsi="Times New Roman"/>
          <w:noProof/>
          <w:sz w:val="20"/>
          <w:szCs w:val="20"/>
          <w:lang w:val="lv-LV"/>
        </w:rPr>
        <w:t xml:space="preserve"> </w:t>
      </w:r>
      <w:r w:rsidRPr="00D70CA5">
        <w:rPr>
          <w:rFonts w:ascii="Times New Roman" w:hAnsi="Times New Roman"/>
          <w:noProof/>
          <w:sz w:val="20"/>
          <w:szCs w:val="20"/>
          <w:lang w:val="lv-LV"/>
        </w:rPr>
        <w:t>doi:10.1093/icesjms/fsu230</w:t>
      </w:r>
      <w:bookmarkEnd w:id="117"/>
      <w:r>
        <w:rPr>
          <w:rFonts w:ascii="Times New Roman" w:hAnsi="Times New Roman"/>
          <w:noProof/>
          <w:sz w:val="20"/>
          <w:szCs w:val="20"/>
          <w:lang w:val="lv-LV"/>
        </w:rPr>
        <w:t>.</w:t>
      </w:r>
    </w:p>
    <w:p w:rsidR="00F67761" w:rsidRPr="00C90E1F" w:rsidP="00517EFA" w14:paraId="7EB22CFF" w14:textId="77777777">
      <w:pPr>
        <w:spacing w:after="0" w:line="240" w:lineRule="auto"/>
        <w:ind w:left="851" w:hanging="851"/>
        <w:jc w:val="both"/>
        <w:rPr>
          <w:rFonts w:ascii="Times New Roman" w:hAnsi="Times New Roman"/>
          <w:noProof/>
          <w:sz w:val="20"/>
          <w:szCs w:val="20"/>
          <w:lang w:val="lv-LV"/>
        </w:rPr>
      </w:pPr>
      <w:r w:rsidRPr="00C90E1F">
        <w:rPr>
          <w:rFonts w:ascii="Times New Roman" w:hAnsi="Times New Roman"/>
          <w:noProof/>
          <w:sz w:val="20"/>
          <w:szCs w:val="20"/>
          <w:lang w:val="lv-LV"/>
        </w:rPr>
        <w:t>Königson, S.; Lövgren, J.; Hjelm, J.; Ovegård, M.; Ljunghager, F.; and Lunneryd, S.G., 2015. Seal exclusion devices in cod pots prevent seal bycatch and affect their catchability of cod. Fisheries Research, 167: 114-122doi.org/10.1016/j.fishres.2015.01.013</w:t>
      </w:r>
    </w:p>
    <w:p w:rsidR="00F67761" w:rsidRPr="005E3FCE" w:rsidP="00517EFA" w14:paraId="14753A09" w14:textId="77777777">
      <w:pPr>
        <w:spacing w:after="0" w:line="240" w:lineRule="auto"/>
        <w:ind w:left="851" w:hanging="851"/>
        <w:jc w:val="both"/>
        <w:rPr>
          <w:rFonts w:ascii="Times New Roman" w:hAnsi="Times New Roman"/>
          <w:sz w:val="20"/>
          <w:szCs w:val="20"/>
          <w:lang w:val="lv-LV"/>
        </w:rPr>
      </w:pPr>
      <w:r w:rsidRPr="005E3FCE">
        <w:rPr>
          <w:rFonts w:ascii="Times New Roman" w:hAnsi="Times New Roman"/>
          <w:sz w:val="20"/>
          <w:szCs w:val="20"/>
          <w:lang w:val="lv-LV"/>
        </w:rPr>
        <w:t xml:space="preserve">Krūze, Ē., Līdums, V. &amp; </w:t>
      </w:r>
      <w:r w:rsidRPr="005E3FCE">
        <w:rPr>
          <w:rFonts w:ascii="Times New Roman" w:hAnsi="Times New Roman"/>
          <w:sz w:val="20"/>
          <w:szCs w:val="20"/>
          <w:lang w:val="lv-LV"/>
        </w:rPr>
        <w:t>Gramanis</w:t>
      </w:r>
      <w:r w:rsidRPr="005E3FCE">
        <w:rPr>
          <w:rFonts w:ascii="Times New Roman" w:hAnsi="Times New Roman"/>
          <w:sz w:val="20"/>
          <w:szCs w:val="20"/>
          <w:lang w:val="lv-LV"/>
        </w:rPr>
        <w:t xml:space="preserve">, K., 2014.. Demonstrējums „Roņu droša murda izmantošanas efektivitāte Latvijas piekrastes zvejā”, Gala pārskats 2014. Latvijas Lauku konsultāciju un izglītības centrs Pieejams: </w:t>
      </w:r>
      <w:hyperlink r:id="rId78" w:history="1">
        <w:r w:rsidRPr="005E3FCE">
          <w:rPr>
            <w:rStyle w:val="Hyperlink"/>
            <w:rFonts w:ascii="Times New Roman" w:hAnsi="Times New Roman"/>
            <w:sz w:val="20"/>
            <w:szCs w:val="20"/>
            <w:lang w:val="lv-LV"/>
          </w:rPr>
          <w:t>http://www.laukutikls.lv/sites/laukutikls.lv/files/article_attachments/demonstrejuma_gala_parskats_2014.pdf</w:t>
        </w:r>
      </w:hyperlink>
    </w:p>
    <w:p w:rsidR="00F67761" w:rsidRPr="005E3FCE" w:rsidP="00517EFA" w14:paraId="7040276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Laizans, J., 2020. No ice makes it a tough winter for seal pups in Baltic Sea-researchers (7.03.2020). Pieejams: </w:t>
      </w:r>
      <w:hyperlink r:id="rId79" w:history="1">
        <w:r w:rsidRPr="005E3FCE">
          <w:rPr>
            <w:rStyle w:val="Hyperlink"/>
            <w:rFonts w:ascii="Times New Roman" w:hAnsi="Times New Roman"/>
            <w:noProof/>
            <w:sz w:val="20"/>
            <w:szCs w:val="20"/>
            <w:lang w:val="lv-LV"/>
          </w:rPr>
          <w:t>https://www.reuters.com/article/uk-climate-latvia-seals/no-ice-makes-it-a-tough-winter-for-seal-pups-in-baltic-sea-researchers-idUKKBN21E2SM</w:t>
        </w:r>
      </w:hyperlink>
      <w:r w:rsidRPr="005E3FCE">
        <w:rPr>
          <w:rFonts w:ascii="Times New Roman" w:hAnsi="Times New Roman"/>
          <w:noProof/>
          <w:sz w:val="20"/>
          <w:szCs w:val="20"/>
          <w:lang w:val="lv-LV"/>
        </w:rPr>
        <w:t xml:space="preserve">  </w:t>
      </w:r>
    </w:p>
    <w:p w:rsidR="00F67761" w:rsidRPr="005E3FCE" w:rsidP="00517EFA" w14:paraId="6835C80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LDF, 2012. Roņu noteicējs. Latvijas dabas fonds. </w:t>
      </w:r>
      <w:hyperlink r:id="rId80" w:history="1">
        <w:r w:rsidRPr="005E3FCE">
          <w:rPr>
            <w:rStyle w:val="Hyperlink"/>
            <w:rFonts w:ascii="Times New Roman" w:hAnsi="Times New Roman"/>
            <w:noProof/>
            <w:sz w:val="20"/>
            <w:szCs w:val="20"/>
            <w:lang w:val="lv-LV"/>
          </w:rPr>
          <w:t>https://dabasdati.lv/site/img/pub/1/2/133/1354879278.pdf</w:t>
        </w:r>
      </w:hyperlink>
      <w:r w:rsidRPr="005E3FCE">
        <w:rPr>
          <w:rFonts w:ascii="Times New Roman" w:hAnsi="Times New Roman"/>
          <w:noProof/>
          <w:sz w:val="20"/>
          <w:szCs w:val="20"/>
          <w:lang w:val="lv-LV"/>
        </w:rPr>
        <w:t xml:space="preserve"> </w:t>
      </w:r>
    </w:p>
    <w:p w:rsidR="00F67761" w:rsidRPr="005E3FCE" w:rsidP="00517EFA" w14:paraId="7248AF4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LHI, 2018. Jūras vides stāvokļa novērtējums. Latvijas Hidroekoloģijas institūts, Projekts (Nr. 17-00F06803-000001) “Zināšanu uzlabošana jūras vides stāvokļa jomā” Līguma Nr. IL/106/2017 18.12.2017) </w:t>
      </w:r>
      <w:hyperlink r:id="rId81" w:history="1">
        <w:r w:rsidRPr="005E3FCE">
          <w:rPr>
            <w:rStyle w:val="Hyperlink"/>
            <w:rFonts w:ascii="Times New Roman" w:hAnsi="Times New Roman"/>
            <w:noProof/>
            <w:sz w:val="20"/>
            <w:szCs w:val="20"/>
            <w:lang w:val="lv-LV"/>
          </w:rPr>
          <w:t>http://www.lhei.lv/attachments/article/98/Vides_stavokla_novertejums_3redakcija_Gala.pdf</w:t>
        </w:r>
      </w:hyperlink>
    </w:p>
    <w:p w:rsidR="00F67761" w:rsidRPr="005E3FCE" w:rsidP="00517EFA" w14:paraId="697A249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Liskins, N. &amp; Pilats, V., 2005, Health status of grey seals in Latvian coastal waters. In: Symposium on Biology and Management of Seals in the Baltic area, p. 23.</w:t>
      </w:r>
    </w:p>
    <w:p w:rsidR="00F67761" w:rsidRPr="005E3FCE" w:rsidP="00517EFA" w14:paraId="0DDAAC5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Liskins, N., Ornicāns, A. &amp; Pilāts, V. 1998. Composition of species, age and sex of dead seals found on the Gulf of Riga Coast in 1995. Proc.Latvian Acad. Sci., Section B, Vol.52 (1998), No. 1/2: 77-78.</w:t>
      </w:r>
    </w:p>
    <w:p w:rsidR="00F67761" w:rsidRPr="005E3FCE" w:rsidP="00517EFA" w14:paraId="1913612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Liskins, N., Pilats, V. 2005. Health status of grey seals in Latvian coastal waters. In: Symposium on Biology and Management of Seals in the Baltic area. p. 23.</w:t>
      </w:r>
    </w:p>
    <w:p w:rsidR="00F67761" w:rsidRPr="005E3FCE" w:rsidP="00517EFA" w14:paraId="1781CD5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Lydersen, C. and Smith, T.G., 1989. Avian predation on ringed seal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pups. </w:t>
      </w:r>
      <w:r w:rsidRPr="005E3FCE">
        <w:rPr>
          <w:rFonts w:ascii="Times New Roman" w:hAnsi="Times New Roman"/>
          <w:i/>
          <w:iCs/>
          <w:noProof/>
          <w:sz w:val="20"/>
          <w:szCs w:val="20"/>
          <w:lang w:val="lv-LV"/>
        </w:rPr>
        <w:t>Polar Biology</w:t>
      </w:r>
      <w:r w:rsidRPr="005E3FCE">
        <w:rPr>
          <w:rFonts w:ascii="Times New Roman" w:hAnsi="Times New Roman"/>
          <w:noProof/>
          <w:sz w:val="20"/>
          <w:szCs w:val="20"/>
          <w:lang w:val="lv-LV"/>
        </w:rPr>
        <w:t>, 9(8):  489-490.</w:t>
      </w:r>
    </w:p>
    <w:p w:rsidR="00F67761" w:rsidRPr="005E3FCE" w:rsidP="00517EFA" w14:paraId="69AF255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Lydersen, C., 1995. Energetics of pregnancy, lactation and neonatal development in ringed seals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Developments in marine biology</w:t>
      </w:r>
      <w:r w:rsidRPr="005E3FCE">
        <w:rPr>
          <w:rFonts w:ascii="Times New Roman" w:hAnsi="Times New Roman"/>
          <w:noProof/>
          <w:sz w:val="20"/>
          <w:szCs w:val="20"/>
          <w:lang w:val="lv-LV"/>
        </w:rPr>
        <w:t>, 4: 319-327.</w:t>
      </w:r>
    </w:p>
    <w:p w:rsidR="00F67761" w:rsidRPr="005E3FCE" w:rsidP="00517EFA" w14:paraId="7F399223"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Lydersen, C., 1998. Status and biology of ringed seals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in Svalbard.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1: 46-62.</w:t>
      </w:r>
    </w:p>
    <w:p w:rsidR="00F67761" w:rsidRPr="005E3FCE" w:rsidP="00517EFA" w14:paraId="5EA846B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Līdaka, I. 2013. Roņu mazuļi krastā. https://www.youtube.com/watch?v=7dSroXiDQFo&amp;feature=youtu.be</w:t>
      </w:r>
    </w:p>
    <w:p w:rsidR="00F67761" w:rsidRPr="005E3FCE" w:rsidP="00517EFA" w14:paraId="78AED4F1" w14:textId="77777777">
      <w:pPr>
        <w:spacing w:after="0" w:line="240" w:lineRule="auto"/>
        <w:ind w:left="851" w:hanging="851"/>
        <w:jc w:val="both"/>
        <w:rPr>
          <w:rFonts w:ascii="Times New Roman" w:hAnsi="Times New Roman"/>
          <w:noProof/>
          <w:sz w:val="20"/>
          <w:szCs w:val="20"/>
          <w:lang w:val="lv-LV"/>
        </w:rPr>
      </w:pPr>
      <w:r w:rsidRPr="00C90E1F">
        <w:rPr>
          <w:rFonts w:ascii="Times New Roman" w:hAnsi="Times New Roman"/>
          <w:noProof/>
          <w:sz w:val="20"/>
          <w:szCs w:val="20"/>
          <w:lang w:val="lv-LV"/>
        </w:rPr>
        <w:t>Ljungberg, P., Lunneryd, S-G., Lövgren, J. &amp; Königson, S., 2016. Including cod (</w:t>
      </w:r>
      <w:r w:rsidRPr="000A32C3">
        <w:rPr>
          <w:rFonts w:ascii="Times New Roman" w:hAnsi="Times New Roman"/>
          <w:i/>
          <w:noProof/>
          <w:sz w:val="20"/>
          <w:szCs w:val="20"/>
          <w:lang w:val="lv-LV"/>
        </w:rPr>
        <w:t>Gadus morhua</w:t>
      </w:r>
      <w:r w:rsidRPr="00C90E1F">
        <w:rPr>
          <w:rFonts w:ascii="Times New Roman" w:hAnsi="Times New Roman"/>
          <w:noProof/>
          <w:sz w:val="20"/>
          <w:szCs w:val="20"/>
          <w:lang w:val="lv-LV"/>
        </w:rPr>
        <w:t>) behavioural analysis to Evaluate entrance type dependent pot catch in the Baltic Sea. The Journal of Ocean Technology, 11 (4): 49-63.</w:t>
      </w:r>
    </w:p>
    <w:p w:rsidR="00F67761" w:rsidRPr="005E3FCE" w:rsidP="00517EFA" w14:paraId="662C0D4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Lõugas, L., 1999. Postglacial development of fish and seal faunas in the Eastern Baltic water systems. The Holocene History of the European Vertebrate Fauna. </w:t>
      </w:r>
      <w:r w:rsidRPr="005E3FCE">
        <w:rPr>
          <w:rFonts w:ascii="Times New Roman" w:hAnsi="Times New Roman"/>
          <w:i/>
          <w:iCs/>
          <w:noProof/>
          <w:sz w:val="20"/>
          <w:szCs w:val="20"/>
          <w:lang w:val="lv-LV"/>
        </w:rPr>
        <w:t>Modern Aspects of Research</w:t>
      </w:r>
      <w:r w:rsidRPr="005E3FCE">
        <w:rPr>
          <w:rFonts w:ascii="Times New Roman" w:hAnsi="Times New Roman"/>
          <w:noProof/>
          <w:sz w:val="20"/>
          <w:szCs w:val="20"/>
          <w:lang w:val="lv-LV"/>
        </w:rPr>
        <w:t>, 6: 185-200.</w:t>
      </w:r>
    </w:p>
    <w:p w:rsidR="00F67761" w:rsidRPr="005E3FCE" w:rsidP="00517EFA" w14:paraId="4306FE3E"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Lowe, A.D., Bawazeer, S., Watson, D.G., McGill, S., Burchmore, R.J.S., Pomeroy, P.P. &amp; Kennedy, M.W. 2017. Rapid changes in Atlantic grey seal milk from birth to weaning - Immune factors and indicators of metabolic strain. Scientific Reports. 7:16093. DOI:. 10.1038/s41598-017-16187-7</w:t>
      </w:r>
    </w:p>
    <w:p w:rsidR="00F67761" w:rsidRPr="005E3FCE" w:rsidP="00517EFA" w14:paraId="7E545DFF"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 xml:space="preserve">Luck, C., </w:t>
      </w:r>
      <w:r w:rsidRPr="005E3FCE">
        <w:rPr>
          <w:rFonts w:ascii="Times New Roman" w:hAnsi="Times New Roman"/>
          <w:sz w:val="20"/>
          <w:szCs w:val="20"/>
        </w:rPr>
        <w:t>Jessopp</w:t>
      </w:r>
      <w:r w:rsidRPr="005E3FCE">
        <w:rPr>
          <w:rFonts w:ascii="Times New Roman" w:hAnsi="Times New Roman"/>
          <w:sz w:val="20"/>
          <w:szCs w:val="20"/>
        </w:rPr>
        <w:t xml:space="preserve">, M., Tully, O., Cosgrove, R., Rogan, E., &amp; Cronin, M., 2020. Estimating protected species bycatch from limited observer coverage: a case study of seal bycatch in static net fisheries. </w:t>
      </w:r>
      <w:r w:rsidRPr="005E3FCE">
        <w:rPr>
          <w:rFonts w:ascii="Times New Roman" w:hAnsi="Times New Roman"/>
          <w:i/>
          <w:iCs/>
          <w:sz w:val="20"/>
          <w:szCs w:val="20"/>
        </w:rPr>
        <w:t>Global Ecology and Conservation</w:t>
      </w:r>
      <w:r w:rsidRPr="005E3FCE">
        <w:rPr>
          <w:rFonts w:ascii="Times New Roman" w:hAnsi="Times New Roman"/>
          <w:sz w:val="20"/>
          <w:szCs w:val="20"/>
        </w:rPr>
        <w:t>, e01213. doi:10.1016/j.gecco.2020.e01213</w:t>
      </w:r>
    </w:p>
    <w:p w:rsidR="00F67761" w:rsidRPr="005E3FCE" w:rsidP="00517EFA" w14:paraId="05A6F8C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Ludvigs, P. 1935. Kā notiek roņu medības mūsu jūrā. </w:t>
      </w:r>
      <w:r w:rsidRPr="005E3FCE">
        <w:rPr>
          <w:rFonts w:ascii="Times New Roman" w:hAnsi="Times New Roman"/>
          <w:i/>
          <w:iCs/>
          <w:noProof/>
          <w:sz w:val="20"/>
          <w:szCs w:val="20"/>
          <w:lang w:val="lv-LV"/>
        </w:rPr>
        <w:t>Atpūta</w:t>
      </w:r>
      <w:r w:rsidRPr="005E3FCE">
        <w:rPr>
          <w:rFonts w:ascii="Times New Roman" w:hAnsi="Times New Roman"/>
          <w:noProof/>
          <w:sz w:val="20"/>
          <w:szCs w:val="20"/>
          <w:lang w:val="lv-LV"/>
        </w:rPr>
        <w:t>, 536: 26.</w:t>
      </w:r>
    </w:p>
    <w:p w:rsidR="00F67761" w:rsidRPr="005E3FCE" w:rsidP="00517EFA" w14:paraId="71A3790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Ludvigs, P., 1938. Roņu medības un zveja. </w:t>
      </w:r>
      <w:r w:rsidRPr="005E3FCE">
        <w:rPr>
          <w:rFonts w:ascii="Times New Roman" w:hAnsi="Times New Roman"/>
          <w:i/>
          <w:iCs/>
          <w:noProof/>
          <w:sz w:val="20"/>
          <w:szCs w:val="20"/>
          <w:lang w:val="lv-LV"/>
        </w:rPr>
        <w:t>Zvejniecības Mēnešraksts</w:t>
      </w:r>
      <w:r w:rsidRPr="005E3FCE">
        <w:rPr>
          <w:rFonts w:ascii="Times New Roman" w:hAnsi="Times New Roman"/>
          <w:noProof/>
          <w:sz w:val="20"/>
          <w:szCs w:val="20"/>
          <w:lang w:val="lv-LV"/>
        </w:rPr>
        <w:t>, 2: 36-39.</w:t>
      </w:r>
    </w:p>
    <w:p w:rsidR="00F67761" w:rsidRPr="005E3FCE" w:rsidP="00517EFA" w14:paraId="276625D5" w14:textId="77777777">
      <w:pPr>
        <w:spacing w:after="0" w:line="240" w:lineRule="auto"/>
        <w:ind w:left="851" w:hanging="851"/>
        <w:jc w:val="both"/>
        <w:rPr>
          <w:rFonts w:ascii="Times New Roman" w:hAnsi="Times New Roman"/>
          <w:noProof/>
          <w:sz w:val="20"/>
          <w:szCs w:val="20"/>
          <w:lang w:val="lv-LV"/>
        </w:rPr>
      </w:pPr>
      <w:bookmarkStart w:id="118" w:name="_Hlk53847916"/>
      <w:r w:rsidRPr="005E3FCE">
        <w:rPr>
          <w:rFonts w:ascii="Times New Roman" w:hAnsi="Times New Roman"/>
          <w:noProof/>
          <w:sz w:val="20"/>
          <w:szCs w:val="20"/>
          <w:lang w:val="lv-LV"/>
        </w:rPr>
        <w:t>Lundström</w:t>
      </w:r>
      <w:bookmarkEnd w:id="118"/>
      <w:r w:rsidRPr="005E3FCE">
        <w:rPr>
          <w:rFonts w:ascii="Times New Roman" w:hAnsi="Times New Roman"/>
          <w:noProof/>
          <w:sz w:val="20"/>
          <w:szCs w:val="20"/>
          <w:lang w:val="lv-LV"/>
        </w:rPr>
        <w:t>, K., Hjerne, O., Alexanderson, A. &amp; Karlsson, O. 2007. Estimation of grey seal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diet composition in the Baltic Sea.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xml:space="preserve"> 6:177–196.</w:t>
      </w:r>
    </w:p>
    <w:p w:rsidR="00F67761" w:rsidRPr="005E3FCE" w:rsidP="00517EFA" w14:paraId="14C629A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Lundström, K., Hjerne, O., Alexanderson, A. &amp; Karlsson, O. 2007. Estimation of grey seal (Halichoerus grypus) diet composition in the Baltic Sea.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xml:space="preserve"> 6: 177–196.</w:t>
      </w:r>
    </w:p>
    <w:p w:rsidR="00F67761" w:rsidRPr="005E3FCE" w:rsidP="00517EFA" w14:paraId="1137E9B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Lunneryd S-G., 2003. Uppföljning av skador i svenskt yrkesfisket relaterat till 2001 och 2002 års skyddsjakt av gråsäl. (Evaluation of the effects of protective hunting of grey seal 2001 and 2002). Report to the Swedish EPA (Zviedriski).</w:t>
      </w:r>
    </w:p>
    <w:p w:rsidR="00F67761" w:rsidRPr="005E3FCE" w:rsidP="00517EFA" w14:paraId="290EF937" w14:textId="77777777">
      <w:pPr>
        <w:spacing w:after="0" w:line="240" w:lineRule="auto"/>
        <w:ind w:left="851" w:hanging="851"/>
        <w:jc w:val="both"/>
        <w:rPr>
          <w:rFonts w:ascii="Times New Roman" w:hAnsi="Times New Roman"/>
          <w:noProof/>
          <w:sz w:val="20"/>
          <w:szCs w:val="20"/>
          <w:lang w:val="lv-LV"/>
        </w:rPr>
      </w:pPr>
      <w:bookmarkStart w:id="119" w:name="_Hlk54080080"/>
      <w:r w:rsidRPr="005E3FCE">
        <w:rPr>
          <w:rFonts w:ascii="Times New Roman" w:hAnsi="Times New Roman"/>
          <w:noProof/>
          <w:sz w:val="20"/>
          <w:szCs w:val="20"/>
          <w:lang w:val="lv-LV"/>
        </w:rPr>
        <w:t>Mamaev</w:t>
      </w:r>
      <w:bookmarkEnd w:id="119"/>
      <w:r w:rsidRPr="005E3FCE">
        <w:rPr>
          <w:rFonts w:ascii="Times New Roman" w:hAnsi="Times New Roman"/>
          <w:noProof/>
          <w:sz w:val="20"/>
          <w:szCs w:val="20"/>
          <w:lang w:val="lv-LV"/>
        </w:rPr>
        <w:t>, L.V. Visser, I.K.G., Belikov, S.I., Denikina, N.N., Harder, T., Goatley, L., Rima, B., Edginton, B., Osterhaus, A.D.M.E. &amp; Barrett, T., 1996. Canine distemper virus in Lake Baikal seals (</w:t>
      </w:r>
      <w:r w:rsidRPr="005E3FCE">
        <w:rPr>
          <w:rFonts w:ascii="Times New Roman" w:hAnsi="Times New Roman"/>
          <w:i/>
          <w:iCs/>
          <w:noProof/>
          <w:sz w:val="20"/>
          <w:szCs w:val="20"/>
          <w:lang w:val="lv-LV"/>
        </w:rPr>
        <w:t>Phoca sibirica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Veterinary Record</w:t>
      </w:r>
      <w:r w:rsidRPr="005E3FCE">
        <w:rPr>
          <w:rFonts w:ascii="Times New Roman" w:hAnsi="Times New Roman"/>
          <w:noProof/>
          <w:sz w:val="20"/>
          <w:szCs w:val="20"/>
          <w:lang w:val="lv-LV"/>
        </w:rPr>
        <w:t>, 138: 437-439.</w:t>
      </w:r>
    </w:p>
    <w:p w:rsidR="00F67761" w:rsidRPr="005E3FCE" w:rsidP="00517EFA" w14:paraId="3E7B68A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Mehrdana, F., Bahlool, Q. Z., Skov, J., Marana, M. H., Sindberg, D., Mundeling, M.,Overgaard, B.C., et al., 2014. Occurrence of zoonotic nematodes Pseudoterranova decipiens, </w:t>
      </w:r>
      <w:r w:rsidRPr="005E3FCE">
        <w:rPr>
          <w:rFonts w:ascii="Times New Roman" w:hAnsi="Times New Roman"/>
          <w:i/>
          <w:iCs/>
          <w:noProof/>
          <w:sz w:val="20"/>
          <w:szCs w:val="20"/>
          <w:lang w:val="lv-LV"/>
        </w:rPr>
        <w:t>Contracaecum osculatum</w:t>
      </w:r>
      <w:r w:rsidRPr="005E3FCE">
        <w:rPr>
          <w:rFonts w:ascii="Times New Roman" w:hAnsi="Times New Roman"/>
          <w:noProof/>
          <w:sz w:val="20"/>
          <w:szCs w:val="20"/>
          <w:lang w:val="lv-LV"/>
        </w:rPr>
        <w:t xml:space="preserve"> and </w:t>
      </w:r>
      <w:r w:rsidRPr="005E3FCE">
        <w:rPr>
          <w:rFonts w:ascii="Times New Roman" w:hAnsi="Times New Roman"/>
          <w:i/>
          <w:iCs/>
          <w:noProof/>
          <w:sz w:val="20"/>
          <w:szCs w:val="20"/>
          <w:lang w:val="lv-LV"/>
        </w:rPr>
        <w:t>Anisakis simplex</w:t>
      </w:r>
      <w:r w:rsidRPr="005E3FCE">
        <w:rPr>
          <w:rFonts w:ascii="Times New Roman" w:hAnsi="Times New Roman"/>
          <w:noProof/>
          <w:sz w:val="20"/>
          <w:szCs w:val="20"/>
          <w:lang w:val="lv-LV"/>
        </w:rPr>
        <w:t xml:space="preserve"> in cod (</w:t>
      </w:r>
      <w:r w:rsidRPr="005E3FCE">
        <w:rPr>
          <w:rFonts w:ascii="Times New Roman" w:hAnsi="Times New Roman"/>
          <w:i/>
          <w:iCs/>
          <w:noProof/>
          <w:sz w:val="20"/>
          <w:szCs w:val="20"/>
          <w:lang w:val="lv-LV"/>
        </w:rPr>
        <w:t>Gadus morhua</w:t>
      </w:r>
      <w:r w:rsidRPr="005E3FCE">
        <w:rPr>
          <w:rFonts w:ascii="Times New Roman" w:hAnsi="Times New Roman"/>
          <w:noProof/>
          <w:sz w:val="20"/>
          <w:szCs w:val="20"/>
          <w:lang w:val="lv-LV"/>
        </w:rPr>
        <w:t xml:space="preserve">) from the Baltic Sea. </w:t>
      </w:r>
      <w:r w:rsidRPr="005E3FCE">
        <w:rPr>
          <w:rFonts w:ascii="Times New Roman" w:hAnsi="Times New Roman"/>
          <w:i/>
          <w:iCs/>
          <w:noProof/>
          <w:sz w:val="20"/>
          <w:szCs w:val="20"/>
          <w:lang w:val="lv-LV"/>
        </w:rPr>
        <w:t>Veterinary Parasitology</w:t>
      </w:r>
      <w:r w:rsidRPr="005E3FCE">
        <w:rPr>
          <w:rFonts w:ascii="Times New Roman" w:hAnsi="Times New Roman"/>
          <w:noProof/>
          <w:sz w:val="20"/>
          <w:szCs w:val="20"/>
          <w:lang w:val="lv-LV"/>
        </w:rPr>
        <w:t>, 205: 581–587.</w:t>
      </w:r>
    </w:p>
    <w:p w:rsidR="00F67761" w:rsidRPr="005E3FCE" w:rsidP="00517EFA" w14:paraId="1F69C46D" w14:textId="77777777">
      <w:pPr>
        <w:spacing w:after="0" w:line="240" w:lineRule="auto"/>
        <w:ind w:left="851" w:hanging="851"/>
        <w:jc w:val="both"/>
        <w:rPr>
          <w:rFonts w:ascii="Times New Roman" w:hAnsi="Times New Roman"/>
          <w:sz w:val="20"/>
          <w:szCs w:val="20"/>
          <w:lang w:val="lv-LV"/>
        </w:rPr>
      </w:pPr>
      <w:r w:rsidRPr="005E3FCE">
        <w:rPr>
          <w:rFonts w:ascii="Times New Roman" w:hAnsi="Times New Roman"/>
          <w:sz w:val="20"/>
          <w:szCs w:val="20"/>
          <w:lang w:val="lv-LV"/>
        </w:rPr>
        <w:t>Minde</w:t>
      </w:r>
      <w:r w:rsidRPr="005E3FCE">
        <w:rPr>
          <w:rFonts w:ascii="Times New Roman" w:hAnsi="Times New Roman"/>
          <w:sz w:val="20"/>
          <w:szCs w:val="20"/>
          <w:lang w:val="lv-LV"/>
        </w:rPr>
        <w:t xml:space="preserve">, A. &amp; Grūbe, J., 2012.. Demonstrējums „Roņu droša murda izmantošanas efektivitāte Latvijas piekrastes zvejā”, Gala pārskats 2012. Latvijas Lauku konsultāciju un izglītības centrs Pieejams: </w:t>
      </w:r>
      <w:hyperlink r:id="rId82" w:history="1">
        <w:r w:rsidRPr="005E3FCE">
          <w:rPr>
            <w:rStyle w:val="Hyperlink"/>
            <w:rFonts w:ascii="Times New Roman" w:hAnsi="Times New Roman"/>
            <w:sz w:val="20"/>
            <w:szCs w:val="20"/>
            <w:lang w:val="lv-LV"/>
          </w:rPr>
          <w:t>http://www.laukutikls.lv/sites/laukutikls.lv/files/article_attachments/demonstrejuma_gala_parskats.pdf</w:t>
        </w:r>
      </w:hyperlink>
    </w:p>
    <w:p w:rsidR="00F67761" w:rsidRPr="005E3FCE" w:rsidP="00517EFA" w14:paraId="37A15E91" w14:textId="77777777">
      <w:pPr>
        <w:spacing w:after="0" w:line="240" w:lineRule="auto"/>
        <w:ind w:left="851" w:hanging="851"/>
        <w:jc w:val="both"/>
        <w:rPr>
          <w:rFonts w:ascii="Times New Roman" w:hAnsi="Times New Roman"/>
          <w:sz w:val="20"/>
          <w:szCs w:val="20"/>
          <w:lang w:val="lv-LV"/>
        </w:rPr>
      </w:pPr>
      <w:r w:rsidRPr="005E3FCE">
        <w:rPr>
          <w:rFonts w:ascii="Times New Roman" w:hAnsi="Times New Roman"/>
          <w:sz w:val="20"/>
          <w:szCs w:val="20"/>
          <w:lang w:val="lv-LV"/>
        </w:rPr>
        <w:t>Minde</w:t>
      </w:r>
      <w:r w:rsidRPr="005E3FCE">
        <w:rPr>
          <w:rFonts w:ascii="Times New Roman" w:hAnsi="Times New Roman"/>
          <w:sz w:val="20"/>
          <w:szCs w:val="20"/>
          <w:lang w:val="lv-LV"/>
        </w:rPr>
        <w:t xml:space="preserve">, A., Līdums, V. &amp; </w:t>
      </w:r>
      <w:r w:rsidRPr="005E3FCE">
        <w:rPr>
          <w:rFonts w:ascii="Times New Roman" w:hAnsi="Times New Roman"/>
          <w:sz w:val="20"/>
          <w:szCs w:val="20"/>
          <w:lang w:val="lv-LV"/>
        </w:rPr>
        <w:t>Gramanis</w:t>
      </w:r>
      <w:r w:rsidRPr="005E3FCE">
        <w:rPr>
          <w:rFonts w:ascii="Times New Roman" w:hAnsi="Times New Roman"/>
          <w:sz w:val="20"/>
          <w:szCs w:val="20"/>
          <w:lang w:val="lv-LV"/>
        </w:rPr>
        <w:t xml:space="preserve">, K., 2013. Demonstrējums „Roņu droša murda izmantošanas efektivitāte Latvijas piekrastes zvejā”, Gala pārskats 2013. Latvijas Lauku konsultāciju un izglītības centrs. Pieejams: </w:t>
      </w:r>
      <w:hyperlink r:id="rId83" w:history="1">
        <w:r w:rsidRPr="005E3FCE">
          <w:rPr>
            <w:rStyle w:val="Hyperlink"/>
            <w:rFonts w:ascii="Times New Roman" w:hAnsi="Times New Roman"/>
            <w:sz w:val="20"/>
            <w:szCs w:val="20"/>
            <w:lang w:val="lv-LV"/>
          </w:rPr>
          <w:t>http://www.laukutikls.lv/sites/laukutikls.lv/files/article_attachments/4127_demonstrejuma_gala_parskats_2013.pdf</w:t>
        </w:r>
      </w:hyperlink>
    </w:p>
    <w:p w:rsidR="00F67761" w:rsidRPr="005E3FCE" w:rsidP="00517EFA" w14:paraId="44B5B9C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Nadolna, K., and Podolska, M. 2014. Anisakid larvae in the liver of cod (</w:t>
      </w:r>
      <w:r w:rsidRPr="005E3FCE">
        <w:rPr>
          <w:rFonts w:ascii="Times New Roman" w:hAnsi="Times New Roman"/>
          <w:i/>
          <w:iCs/>
          <w:noProof/>
          <w:sz w:val="20"/>
          <w:szCs w:val="20"/>
          <w:lang w:val="lv-LV"/>
        </w:rPr>
        <w:t>Gadus morhua</w:t>
      </w:r>
      <w:r w:rsidRPr="005E3FCE">
        <w:rPr>
          <w:rFonts w:ascii="Times New Roman" w:hAnsi="Times New Roman"/>
          <w:noProof/>
          <w:sz w:val="20"/>
          <w:szCs w:val="20"/>
          <w:lang w:val="lv-LV"/>
        </w:rPr>
        <w:t xml:space="preserve"> L.) from the Southern Baltic Sea. </w:t>
      </w:r>
      <w:r w:rsidRPr="005E3FCE">
        <w:rPr>
          <w:rFonts w:ascii="Times New Roman" w:hAnsi="Times New Roman"/>
          <w:i/>
          <w:iCs/>
          <w:noProof/>
          <w:sz w:val="20"/>
          <w:szCs w:val="20"/>
          <w:lang w:val="lv-LV"/>
        </w:rPr>
        <w:t>Journal of Helminthology</w:t>
      </w:r>
      <w:r w:rsidRPr="005E3FCE">
        <w:rPr>
          <w:rFonts w:ascii="Times New Roman" w:hAnsi="Times New Roman"/>
          <w:noProof/>
          <w:sz w:val="20"/>
          <w:szCs w:val="20"/>
          <w:lang w:val="lv-LV"/>
        </w:rPr>
        <w:t>, 88: 237–246.</w:t>
      </w:r>
    </w:p>
    <w:p w:rsidR="00F67761" w:rsidRPr="005E3FCE" w:rsidP="00517EFA" w14:paraId="0AA46CE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O’Boyle, R. &amp; Sinclair, M.. 2012. Seal–cod interactions on the Eastern Scotian Shelf: reconsideration of modelling assumptions. </w:t>
      </w:r>
      <w:r w:rsidRPr="005E3FCE">
        <w:rPr>
          <w:rFonts w:ascii="Times New Roman" w:hAnsi="Times New Roman"/>
          <w:i/>
          <w:iCs/>
          <w:noProof/>
          <w:sz w:val="20"/>
          <w:szCs w:val="20"/>
          <w:lang w:val="lv-LV"/>
        </w:rPr>
        <w:t>Fisheries Research</w:t>
      </w:r>
      <w:r w:rsidRPr="005E3FCE">
        <w:rPr>
          <w:rFonts w:ascii="Times New Roman" w:hAnsi="Times New Roman"/>
          <w:noProof/>
          <w:sz w:val="20"/>
          <w:szCs w:val="20"/>
          <w:lang w:val="lv-LV"/>
        </w:rPr>
        <w:t>, 115–116: 1–13.</w:t>
      </w:r>
    </w:p>
    <w:p w:rsidR="00F67761" w:rsidRPr="005E3FCE" w:rsidP="00517EFA" w14:paraId="60F34F9B"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 xml:space="preserve">Oksanen, S.M., </w:t>
      </w:r>
      <w:r w:rsidRPr="005E3FCE">
        <w:rPr>
          <w:rFonts w:ascii="Times New Roman" w:hAnsi="Times New Roman"/>
          <w:sz w:val="20"/>
          <w:szCs w:val="20"/>
        </w:rPr>
        <w:t>Ahola</w:t>
      </w:r>
      <w:r w:rsidRPr="005E3FCE">
        <w:rPr>
          <w:rFonts w:ascii="Times New Roman" w:hAnsi="Times New Roman"/>
          <w:sz w:val="20"/>
          <w:szCs w:val="20"/>
        </w:rPr>
        <w:t xml:space="preserve">, M.P., </w:t>
      </w:r>
      <w:r w:rsidRPr="005E3FCE">
        <w:rPr>
          <w:rFonts w:ascii="Times New Roman" w:hAnsi="Times New Roman"/>
          <w:sz w:val="20"/>
          <w:szCs w:val="20"/>
        </w:rPr>
        <w:t>Oikarinen</w:t>
      </w:r>
      <w:r w:rsidRPr="005E3FCE">
        <w:rPr>
          <w:rFonts w:ascii="Times New Roman" w:hAnsi="Times New Roman"/>
          <w:sz w:val="20"/>
          <w:szCs w:val="20"/>
        </w:rPr>
        <w:t xml:space="preserve">, J., &amp; </w:t>
      </w:r>
      <w:r w:rsidRPr="005E3FCE">
        <w:rPr>
          <w:rFonts w:ascii="Times New Roman" w:hAnsi="Times New Roman"/>
          <w:sz w:val="20"/>
          <w:szCs w:val="20"/>
        </w:rPr>
        <w:t>Kunnasranta</w:t>
      </w:r>
      <w:r w:rsidRPr="005E3FCE">
        <w:rPr>
          <w:rFonts w:ascii="Times New Roman" w:hAnsi="Times New Roman"/>
          <w:sz w:val="20"/>
          <w:szCs w:val="20"/>
        </w:rPr>
        <w:t xml:space="preserve">, M., 2015. A Novel Tool to Mitigate By-Catch Mortality of Baltic Seals in Coastal </w:t>
      </w:r>
      <w:r w:rsidRPr="005E3FCE">
        <w:rPr>
          <w:rFonts w:ascii="Times New Roman" w:hAnsi="Times New Roman"/>
          <w:sz w:val="20"/>
          <w:szCs w:val="20"/>
        </w:rPr>
        <w:t>Fyke</w:t>
      </w:r>
      <w:r w:rsidRPr="005E3FCE">
        <w:rPr>
          <w:rFonts w:ascii="Times New Roman" w:hAnsi="Times New Roman"/>
          <w:sz w:val="20"/>
          <w:szCs w:val="20"/>
        </w:rPr>
        <w:t xml:space="preserve"> Net Fishery. </w:t>
      </w:r>
      <w:r w:rsidRPr="005E3FCE">
        <w:rPr>
          <w:rFonts w:ascii="Times New Roman" w:hAnsi="Times New Roman"/>
          <w:i/>
          <w:iCs/>
          <w:sz w:val="20"/>
          <w:szCs w:val="20"/>
        </w:rPr>
        <w:t>PLoS</w:t>
      </w:r>
      <w:r w:rsidRPr="005E3FCE">
        <w:rPr>
          <w:rFonts w:ascii="Times New Roman" w:hAnsi="Times New Roman"/>
          <w:i/>
          <w:iCs/>
          <w:sz w:val="20"/>
          <w:szCs w:val="20"/>
        </w:rPr>
        <w:t xml:space="preserve"> ONE</w:t>
      </w:r>
      <w:r w:rsidRPr="005E3FCE">
        <w:rPr>
          <w:rFonts w:ascii="Times New Roman" w:hAnsi="Times New Roman"/>
          <w:sz w:val="20"/>
          <w:szCs w:val="20"/>
        </w:rPr>
        <w:t xml:space="preserve"> 10(5): e0127510. doi:10.1371/journal.pone.0127510</w:t>
      </w:r>
    </w:p>
    <w:p w:rsidR="00F67761" w:rsidRPr="005E3FCE" w:rsidP="00517EFA" w14:paraId="7141DE2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Pilats, V. 1995. Seals in Latvia: residents or visitors? </w:t>
      </w:r>
      <w:r w:rsidRPr="005E3FCE">
        <w:rPr>
          <w:rFonts w:ascii="Times New Roman" w:hAnsi="Times New Roman"/>
          <w:i/>
          <w:iCs/>
          <w:noProof/>
          <w:sz w:val="20"/>
          <w:szCs w:val="20"/>
          <w:lang w:val="lv-LV"/>
        </w:rPr>
        <w:t>Ekologija</w:t>
      </w:r>
      <w:r w:rsidRPr="005E3FCE">
        <w:rPr>
          <w:rFonts w:ascii="Times New Roman" w:hAnsi="Times New Roman"/>
          <w:noProof/>
          <w:sz w:val="20"/>
          <w:szCs w:val="20"/>
          <w:lang w:val="lv-LV"/>
        </w:rPr>
        <w:t>, 2: 86-89.</w:t>
      </w:r>
    </w:p>
    <w:p w:rsidR="00F67761" w:rsidRPr="005E3FCE" w:rsidP="00517EFA" w14:paraId="06F446C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Pilats, V., 1991. The survey of the Baltic grey seal pups in the West-Estonian Archipelago after extremely mild winter in 1990. In: </w:t>
      </w:r>
      <w:r w:rsidRPr="00182D7C">
        <w:rPr>
          <w:rFonts w:ascii="Times New Roman" w:hAnsi="Times New Roman"/>
          <w:i/>
          <w:iCs/>
          <w:noProof/>
          <w:sz w:val="20"/>
          <w:szCs w:val="20"/>
          <w:lang w:val="lv-LV"/>
        </w:rPr>
        <w:t>Proceedings of Baltic theriological conference</w:t>
      </w:r>
      <w:r w:rsidRPr="005E3FCE">
        <w:rPr>
          <w:rFonts w:ascii="Times New Roman" w:hAnsi="Times New Roman"/>
          <w:noProof/>
          <w:sz w:val="20"/>
          <w:szCs w:val="20"/>
          <w:lang w:val="lv-LV"/>
        </w:rPr>
        <w:t>, p. 153-162.</w:t>
      </w:r>
    </w:p>
    <w:p w:rsidR="00F67761" w:rsidP="00517EFA" w14:paraId="644BF43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Pilats, V., 1998. Seals and seal hunting in the East Baltic: A historic review. </w:t>
      </w:r>
      <w:r w:rsidRPr="005E3FCE">
        <w:rPr>
          <w:rFonts w:ascii="Times New Roman" w:hAnsi="Times New Roman"/>
          <w:i/>
          <w:iCs/>
          <w:noProof/>
          <w:sz w:val="20"/>
          <w:szCs w:val="20"/>
          <w:lang w:val="lv-LV"/>
        </w:rPr>
        <w:t>Proceedings of the Latvian Academy of Science, Section B</w:t>
      </w:r>
      <w:r w:rsidRPr="005E3FCE">
        <w:rPr>
          <w:rFonts w:ascii="Times New Roman" w:hAnsi="Times New Roman"/>
          <w:noProof/>
          <w:sz w:val="20"/>
          <w:szCs w:val="20"/>
          <w:lang w:val="lv-LV"/>
        </w:rPr>
        <w:t>, 52 (1/2):10-19.</w:t>
      </w:r>
    </w:p>
    <w:p w:rsidR="00F67761" w:rsidRPr="005E3FCE" w:rsidP="00517EFA" w14:paraId="50E4DD7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Pilāts, V. 198</w:t>
      </w:r>
      <w:r>
        <w:rPr>
          <w:rFonts w:ascii="Times New Roman" w:hAnsi="Times New Roman"/>
          <w:noProof/>
          <w:sz w:val="20"/>
          <w:szCs w:val="20"/>
          <w:lang w:val="lv-LV"/>
        </w:rPr>
        <w:t>0</w:t>
      </w:r>
      <w:r w:rsidRPr="005E3FCE">
        <w:rPr>
          <w:rFonts w:ascii="Times New Roman" w:hAnsi="Times New Roman"/>
          <w:noProof/>
          <w:sz w:val="20"/>
          <w:szCs w:val="20"/>
          <w:lang w:val="lv-LV"/>
        </w:rPr>
        <w:t>.</w:t>
      </w:r>
      <w:r>
        <w:rPr>
          <w:rFonts w:ascii="Times New Roman" w:hAnsi="Times New Roman"/>
          <w:noProof/>
          <w:sz w:val="20"/>
          <w:szCs w:val="20"/>
          <w:lang w:val="lv-LV"/>
        </w:rPr>
        <w:t xml:space="preserve"> </w:t>
      </w:r>
      <w:r w:rsidRPr="00182D7C">
        <w:rPr>
          <w:rFonts w:ascii="Times New Roman" w:hAnsi="Times New Roman"/>
          <w:noProof/>
          <w:sz w:val="20"/>
          <w:szCs w:val="20"/>
          <w:lang w:val="lv-LV"/>
        </w:rPr>
        <w:t>Jāglābj roņi!</w:t>
      </w:r>
      <w:r>
        <w:rPr>
          <w:rFonts w:ascii="Times New Roman" w:hAnsi="Times New Roman"/>
          <w:noProof/>
          <w:sz w:val="20"/>
          <w:szCs w:val="20"/>
          <w:lang w:val="lv-LV"/>
        </w:rPr>
        <w:t xml:space="preserve"> </w:t>
      </w:r>
      <w:r w:rsidRPr="00182D7C">
        <w:rPr>
          <w:rFonts w:ascii="Times New Roman" w:hAnsi="Times New Roman"/>
          <w:i/>
          <w:iCs/>
          <w:noProof/>
          <w:sz w:val="20"/>
          <w:szCs w:val="20"/>
          <w:lang w:val="lv-LV"/>
        </w:rPr>
        <w:t>Cīņa</w:t>
      </w:r>
      <w:r>
        <w:rPr>
          <w:rFonts w:ascii="Times New Roman" w:hAnsi="Times New Roman"/>
          <w:noProof/>
          <w:sz w:val="20"/>
          <w:szCs w:val="20"/>
          <w:lang w:val="lv-LV"/>
        </w:rPr>
        <w:t xml:space="preserve">, </w:t>
      </w:r>
      <w:r w:rsidRPr="00182D7C">
        <w:rPr>
          <w:rFonts w:ascii="Times New Roman" w:hAnsi="Times New Roman"/>
          <w:noProof/>
          <w:sz w:val="20"/>
          <w:szCs w:val="20"/>
          <w:lang w:val="lv-LV"/>
        </w:rPr>
        <w:t>1980.05.22</w:t>
      </w:r>
      <w:r>
        <w:rPr>
          <w:rFonts w:ascii="Times New Roman" w:hAnsi="Times New Roman"/>
          <w:noProof/>
          <w:sz w:val="20"/>
          <w:szCs w:val="20"/>
          <w:lang w:val="lv-LV"/>
        </w:rPr>
        <w:t>.</w:t>
      </w:r>
    </w:p>
    <w:p w:rsidR="00F67761" w:rsidRPr="005E3FCE" w:rsidP="00517EFA" w14:paraId="7710DEE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Pilāts, V. 1983. Roņi Rīgas jūras līcī. Retie augi un dzīvnieki. LatzTIZPI, Rīga, pp.55-59.</w:t>
      </w:r>
    </w:p>
    <w:p w:rsidR="00F67761" w:rsidRPr="005E3FCE" w:rsidP="00517EFA" w14:paraId="5D43C7A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Pilāts, V. 1989. Seal distribution and seal fishery interactions in the East Baltic. </w:t>
      </w:r>
      <w:r w:rsidRPr="005E3FCE">
        <w:rPr>
          <w:rFonts w:ascii="Times New Roman" w:hAnsi="Times New Roman"/>
          <w:i/>
          <w:iCs/>
          <w:noProof/>
          <w:sz w:val="20"/>
          <w:szCs w:val="20"/>
          <w:lang w:val="lv-LV"/>
        </w:rPr>
        <w:t>NNA-Berichte</w:t>
      </w:r>
      <w:r w:rsidRPr="005E3FCE">
        <w:rPr>
          <w:rFonts w:ascii="Times New Roman" w:hAnsi="Times New Roman"/>
          <w:noProof/>
          <w:sz w:val="20"/>
          <w:szCs w:val="20"/>
          <w:lang w:val="lv-LV"/>
        </w:rPr>
        <w:t>,2/2: 107-114.</w:t>
      </w:r>
    </w:p>
    <w:p w:rsidR="00F67761" w:rsidRPr="005E3FCE" w:rsidP="00517EFA" w14:paraId="0C4FA1E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Pilāts, V. 1993, Roņi Kolkas jūrmalā. </w:t>
      </w:r>
      <w:r w:rsidRPr="005E3FCE">
        <w:rPr>
          <w:rFonts w:ascii="Times New Roman" w:hAnsi="Times New Roman"/>
          <w:i/>
          <w:iCs/>
          <w:noProof/>
          <w:sz w:val="20"/>
          <w:szCs w:val="20"/>
          <w:lang w:val="lv-LV"/>
        </w:rPr>
        <w:t>Latvijas daba</w:t>
      </w:r>
      <w:r w:rsidRPr="005E3FCE">
        <w:rPr>
          <w:rFonts w:ascii="Times New Roman" w:hAnsi="Times New Roman"/>
          <w:noProof/>
          <w:sz w:val="20"/>
          <w:szCs w:val="20"/>
          <w:lang w:val="lv-LV"/>
        </w:rPr>
        <w:t xml:space="preserve">, 2: 16-19. </w:t>
      </w:r>
    </w:p>
    <w:p w:rsidR="00F67761" w:rsidRPr="005E3FCE" w:rsidP="00517EFA" w14:paraId="66029F9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Pilāts, V. 1996. Roņi un delfīni mums līdzās. Gandrs.</w:t>
      </w:r>
    </w:p>
    <w:p w:rsidR="00F67761" w:rsidRPr="005E3FCE" w:rsidP="00517EFA" w14:paraId="0DB03B32"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Pilāts, V. 2000, Roņu monitorings 1999.gadā. Atskaite. Rīga.</w:t>
      </w:r>
    </w:p>
    <w:p w:rsidR="00F67761" w:rsidRPr="005E3FCE" w:rsidP="00517EFA" w14:paraId="3CDBA583"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Plikshs M. &amp; Pilāts V., 2017. Seal influence on costal fishery in Latvia: a case study. In: Abstracts of the 75th Scientific Conference of the University of Latvia</w:t>
      </w:r>
      <w:r w:rsidRPr="005E3FCE">
        <w:rPr>
          <w:rFonts w:ascii="Times New Roman" w:hAnsi="Times New Roman"/>
          <w:i/>
          <w:iCs/>
          <w:noProof/>
          <w:sz w:val="20"/>
          <w:szCs w:val="20"/>
          <w:lang w:val="lv-LV"/>
        </w:rPr>
        <w:t>. Journal of Environmental and Experimental Biology,</w:t>
      </w:r>
      <w:r w:rsidRPr="005E3FCE">
        <w:rPr>
          <w:rFonts w:ascii="Times New Roman" w:hAnsi="Times New Roman"/>
          <w:noProof/>
          <w:sz w:val="20"/>
          <w:szCs w:val="20"/>
          <w:lang w:val="lv-LV"/>
        </w:rPr>
        <w:t xml:space="preserve"> 15: 65–66, DOI: 10.22364/eeb.15.07</w:t>
      </w:r>
    </w:p>
    <w:p w:rsidR="00F67761" w:rsidRPr="005E3FCE" w:rsidP="00517EFA" w14:paraId="51695CD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Quick, N.J., Middlemas, S.J. &amp;, Armstrong, J.D. (2004). A survey of antipredator controls at marine salmon farms in Scotland. </w:t>
      </w:r>
      <w:r w:rsidRPr="005E3FCE">
        <w:rPr>
          <w:rFonts w:ascii="Times New Roman" w:hAnsi="Times New Roman"/>
          <w:i/>
          <w:iCs/>
          <w:noProof/>
          <w:sz w:val="20"/>
          <w:szCs w:val="20"/>
          <w:lang w:val="lv-LV"/>
        </w:rPr>
        <w:t>Aquaculture</w:t>
      </w:r>
      <w:r w:rsidRPr="005E3FCE">
        <w:rPr>
          <w:rFonts w:ascii="Times New Roman" w:hAnsi="Times New Roman"/>
          <w:noProof/>
          <w:sz w:val="20"/>
          <w:szCs w:val="20"/>
          <w:lang w:val="lv-LV"/>
        </w:rPr>
        <w:t>,230(1-4), 169-180. https://doi.org/10.1016/S0044-8486(03)00428-9</w:t>
      </w:r>
    </w:p>
    <w:p w:rsidR="00F67761" w:rsidRPr="005E3FCE" w:rsidP="00517EFA" w14:paraId="521BA48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Raudsepp, U., Uiboupin, R., Bethers, U., Aigars, J., Kuresoo, A., Kull, A., Jüssi, I., Auninš, A., Sipelgas, L., Luigujõe, L. &amp; Stipniece, A., 2010, August. The Gulf of Riga as a resource for wind energy—a project description. In 2010 IEEE/OES Baltic International Symposium (BALTIC) (pp. 1-5). IEEE.</w:t>
      </w:r>
    </w:p>
    <w:p w:rsidR="00F67761" w:rsidRPr="005E3FCE" w:rsidP="00517EFA" w14:paraId="0983DBF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Reeves, R.R., 1998. Distribution, abundance and biology of ringed seals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an overview. </w:t>
      </w:r>
      <w:r w:rsidRPr="005E3FCE">
        <w:rPr>
          <w:rFonts w:ascii="Times New Roman" w:hAnsi="Times New Roman"/>
          <w:i/>
          <w:iCs/>
          <w:noProof/>
          <w:sz w:val="20"/>
          <w:szCs w:val="20"/>
          <w:lang w:val="lv-LV"/>
        </w:rPr>
        <w:t>NAMMCO Scientific Publications</w:t>
      </w:r>
      <w:r w:rsidRPr="005E3FCE">
        <w:rPr>
          <w:rFonts w:ascii="Times New Roman" w:hAnsi="Times New Roman"/>
          <w:noProof/>
          <w:sz w:val="20"/>
          <w:szCs w:val="20"/>
          <w:lang w:val="lv-LV"/>
        </w:rPr>
        <w:t>, 1: 9-45.</w:t>
      </w:r>
    </w:p>
    <w:p w:rsidR="00F67761" w:rsidRPr="005E3FCE" w:rsidP="00517EFA" w14:paraId="229B1F93" w14:textId="77777777">
      <w:pPr>
        <w:spacing w:after="0" w:line="240" w:lineRule="auto"/>
        <w:ind w:left="851" w:hanging="851"/>
        <w:jc w:val="both"/>
        <w:rPr>
          <w:rFonts w:ascii="Times New Roman" w:hAnsi="Times New Roman"/>
          <w:noProof/>
          <w:sz w:val="20"/>
          <w:szCs w:val="20"/>
          <w:lang w:val="lv-LV"/>
        </w:rPr>
      </w:pPr>
      <w:bookmarkStart w:id="120" w:name="_Hlk54074697"/>
      <w:r w:rsidRPr="005E3FCE">
        <w:rPr>
          <w:rFonts w:ascii="Times New Roman" w:hAnsi="Times New Roman"/>
          <w:noProof/>
          <w:sz w:val="20"/>
          <w:szCs w:val="20"/>
          <w:lang w:val="lv-LV"/>
        </w:rPr>
        <w:t>Reimer</w:t>
      </w:r>
      <w:bookmarkEnd w:id="120"/>
      <w:r w:rsidRPr="005E3FCE">
        <w:rPr>
          <w:rFonts w:ascii="Times New Roman" w:hAnsi="Times New Roman"/>
          <w:noProof/>
          <w:sz w:val="20"/>
          <w:szCs w:val="20"/>
          <w:lang w:val="lv-LV"/>
        </w:rPr>
        <w:t xml:space="preserve">., J., Caswell, H., Derocher, A. &amp; Lewis M.A., 2011. Ringed seal demography in a changing climate. </w:t>
      </w:r>
      <w:r w:rsidRPr="005E3FCE">
        <w:rPr>
          <w:rFonts w:ascii="Times New Roman" w:hAnsi="Times New Roman"/>
          <w:i/>
          <w:iCs/>
          <w:noProof/>
          <w:sz w:val="20"/>
          <w:szCs w:val="20"/>
          <w:lang w:val="lv-LV"/>
        </w:rPr>
        <w:t>Ecological Applications,</w:t>
      </w:r>
      <w:r w:rsidRPr="005E3FCE">
        <w:rPr>
          <w:rFonts w:ascii="Times New Roman" w:hAnsi="Times New Roman"/>
          <w:noProof/>
          <w:sz w:val="20"/>
          <w:szCs w:val="20"/>
          <w:lang w:val="lv-LV"/>
        </w:rPr>
        <w:t xml:space="preserve"> 29(3):e01855, DOI: 10.1002/eap.1855</w:t>
      </w:r>
    </w:p>
    <w:p w:rsidR="00F67761" w:rsidRPr="005E3FCE" w:rsidP="00517EFA" w14:paraId="341719C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Rekšņa, O. 2018. «Roņu psihoze» dabā un internetā; aicina piesaistīt policiju. Pieejams: </w:t>
      </w:r>
      <w:hyperlink r:id="rId84" w:history="1">
        <w:r w:rsidRPr="005E3FCE">
          <w:rPr>
            <w:rStyle w:val="Hyperlink"/>
            <w:rFonts w:ascii="Times New Roman" w:hAnsi="Times New Roman"/>
            <w:noProof/>
            <w:sz w:val="20"/>
            <w:szCs w:val="20"/>
            <w:lang w:val="lv-LV"/>
          </w:rPr>
          <w:t>https://www.tvnet.lv/4531264/ronu-psihoze-daba-un-interneta-aicina-piesaistit-policiju</w:t>
        </w:r>
      </w:hyperlink>
      <w:r w:rsidRPr="005E3FCE">
        <w:rPr>
          <w:rFonts w:ascii="Times New Roman" w:hAnsi="Times New Roman"/>
          <w:noProof/>
          <w:sz w:val="20"/>
          <w:szCs w:val="20"/>
          <w:lang w:val="lv-LV"/>
        </w:rPr>
        <w:t xml:space="preserve"> </w:t>
      </w:r>
    </w:p>
    <w:p w:rsidR="00F67761" w:rsidRPr="005E3FCE" w:rsidP="00517EFA" w14:paraId="7543C24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Rezvov G. 1975. On the distribution of pupping ringed seals in the Gulf of Finland and its depen-dence on the severity of winters. Marine Mammals, Kiev. 2:73-74. (Krieviski). </w:t>
      </w:r>
    </w:p>
    <w:p w:rsidR="00F67761" w:rsidRPr="005E3FCE" w:rsidP="00517EFA" w14:paraId="4381DEDC"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Scharff-Olsen, C. H., Galatius, A., Teilmann, J., Dietz, R., Andersen, S. M., Jarnit, S., Kroner, A.-M., Botnen, A. B., Lundstro¨m, K., Møller, P. R., &amp; Olsen, M. T. 2018. Diet of seals in the Baltic Sea region: a synthesis of published and new data from 1968 to 2013. </w:t>
      </w:r>
      <w:r w:rsidRPr="005E3FCE">
        <w:rPr>
          <w:rFonts w:ascii="Times New Roman" w:hAnsi="Times New Roman"/>
          <w:i/>
          <w:iCs/>
          <w:noProof/>
          <w:sz w:val="20"/>
          <w:szCs w:val="20"/>
          <w:lang w:val="lv-LV"/>
        </w:rPr>
        <w:t>ICES Journal of Marine Science</w:t>
      </w:r>
      <w:r w:rsidRPr="005E3FCE">
        <w:rPr>
          <w:rFonts w:ascii="Times New Roman" w:hAnsi="Times New Roman"/>
          <w:noProof/>
          <w:sz w:val="20"/>
          <w:szCs w:val="20"/>
          <w:lang w:val="lv-LV"/>
        </w:rPr>
        <w:t>, 76: 284–297. doi:10.1093/icesjms/fsy159</w:t>
      </w:r>
    </w:p>
    <w:p w:rsidR="00F67761" w:rsidRPr="005E3FCE" w:rsidP="00517EFA" w14:paraId="684F847F"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Schwarz, J., Harder, K., von Nordheim, H. &amp; Dinter, W. 2003. Wiederansiedlung der Ostseekegelrobbe (</w:t>
      </w:r>
      <w:r w:rsidRPr="005E3FCE">
        <w:rPr>
          <w:rFonts w:ascii="Times New Roman" w:hAnsi="Times New Roman"/>
          <w:i/>
          <w:iCs/>
          <w:noProof/>
          <w:sz w:val="20"/>
          <w:szCs w:val="20"/>
          <w:lang w:val="lv-LV"/>
        </w:rPr>
        <w:t>Halichoerus grypus balticus</w:t>
      </w:r>
      <w:r w:rsidRPr="005E3FCE">
        <w:rPr>
          <w:rFonts w:ascii="Times New Roman" w:hAnsi="Times New Roman"/>
          <w:noProof/>
          <w:sz w:val="20"/>
          <w:szCs w:val="20"/>
          <w:lang w:val="lv-LV"/>
        </w:rPr>
        <w:t xml:space="preserve">) an der deutschen Ostseeküste. </w:t>
      </w:r>
      <w:r w:rsidRPr="005E3FCE">
        <w:rPr>
          <w:rFonts w:ascii="Times New Roman" w:hAnsi="Times New Roman"/>
          <w:i/>
          <w:iCs/>
          <w:noProof/>
          <w:sz w:val="20"/>
          <w:szCs w:val="20"/>
          <w:lang w:val="lv-LV"/>
        </w:rPr>
        <w:t>Angewandte Landschaftsökologie,</w:t>
      </w:r>
      <w:r w:rsidRPr="005E3FCE">
        <w:rPr>
          <w:rFonts w:ascii="Times New Roman" w:hAnsi="Times New Roman"/>
          <w:noProof/>
          <w:sz w:val="20"/>
          <w:szCs w:val="20"/>
          <w:lang w:val="lv-LV"/>
        </w:rPr>
        <w:t xml:space="preserve"> 54: 206s.</w:t>
      </w:r>
    </w:p>
    <w:p w:rsidR="00F67761" w:rsidRPr="005E3FCE" w:rsidP="00517EFA" w14:paraId="4D9AEF87"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Seal Conservation Society 2011a. Ringed Seal (Pusa hispida). Pieejams: </w:t>
      </w:r>
      <w:hyperlink r:id="rId85" w:history="1">
        <w:r w:rsidRPr="005E3FCE">
          <w:rPr>
            <w:rStyle w:val="Hyperlink"/>
            <w:rFonts w:ascii="Times New Roman" w:hAnsi="Times New Roman"/>
            <w:noProof/>
            <w:sz w:val="20"/>
            <w:szCs w:val="20"/>
            <w:lang w:val="lv-LV"/>
          </w:rPr>
          <w:t>https://pinnipeds.org/seal-information/species-information-pages/the-phocid-seals/ringed-seal</w:t>
        </w:r>
      </w:hyperlink>
      <w:r w:rsidRPr="005E3FCE">
        <w:rPr>
          <w:rFonts w:ascii="Times New Roman" w:hAnsi="Times New Roman"/>
          <w:noProof/>
          <w:sz w:val="20"/>
          <w:szCs w:val="20"/>
          <w:lang w:val="lv-LV"/>
        </w:rPr>
        <w:t xml:space="preserve"> </w:t>
      </w:r>
    </w:p>
    <w:p w:rsidR="00F67761" w:rsidRPr="005E3FCE" w:rsidP="00517EFA" w14:paraId="4BE3DD6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Seal Conservation Society 2011b. Grey Seal (Halichoerus grypus). Pieejams: </w:t>
      </w:r>
      <w:hyperlink r:id="rId86" w:history="1">
        <w:r w:rsidRPr="005E3FCE">
          <w:rPr>
            <w:rStyle w:val="Hyperlink"/>
            <w:rFonts w:ascii="Times New Roman" w:hAnsi="Times New Roman"/>
            <w:noProof/>
            <w:sz w:val="20"/>
            <w:szCs w:val="20"/>
            <w:lang w:val="lv-LV"/>
          </w:rPr>
          <w:t>https://www.pinnipeds.org/seal-information/species-information-pages/the-phocid-seals/grey-seal</w:t>
        </w:r>
      </w:hyperlink>
      <w:r w:rsidRPr="005E3FCE">
        <w:rPr>
          <w:rFonts w:ascii="Times New Roman" w:hAnsi="Times New Roman"/>
          <w:noProof/>
          <w:sz w:val="20"/>
          <w:szCs w:val="20"/>
          <w:lang w:val="lv-LV"/>
        </w:rPr>
        <w:t xml:space="preserve"> </w:t>
      </w:r>
    </w:p>
    <w:p w:rsidR="00F67761" w:rsidRPr="005E3FCE" w:rsidP="00517EFA" w14:paraId="7FB12CE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Sjöberg, M., Fedak, M.A. &amp; McConnell, B.J., 1995. Movements and diurnal behaviour patterns in a Baltic grey seal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Polar Biology</w:t>
      </w:r>
      <w:r w:rsidRPr="005E3FCE">
        <w:rPr>
          <w:rFonts w:ascii="Times New Roman" w:hAnsi="Times New Roman"/>
          <w:noProof/>
          <w:sz w:val="20"/>
          <w:szCs w:val="20"/>
          <w:lang w:val="lv-LV"/>
        </w:rPr>
        <w:t>, 15(8):.593-595.</w:t>
      </w:r>
    </w:p>
    <w:p w:rsidR="00F67761" w:rsidRPr="005E3FCE" w:rsidP="00517EFA" w14:paraId="4B138EA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Sparling, C.E., Speakman, J.R. &amp; Fedak, M.A., 2006. Seasonal variation in the metabolic rate and body composition of female grey seals: fat conservation prior to high-cost reproduction in a capital breeder?. </w:t>
      </w:r>
      <w:r w:rsidRPr="005E3FCE">
        <w:rPr>
          <w:rFonts w:ascii="Times New Roman" w:hAnsi="Times New Roman"/>
          <w:i/>
          <w:iCs/>
          <w:noProof/>
          <w:sz w:val="20"/>
          <w:szCs w:val="20"/>
          <w:lang w:val="lv-LV"/>
        </w:rPr>
        <w:t>Journal of Comparative Physiology B</w:t>
      </w:r>
      <w:r w:rsidRPr="005E3FCE">
        <w:rPr>
          <w:rFonts w:ascii="Times New Roman" w:hAnsi="Times New Roman"/>
          <w:noProof/>
          <w:sz w:val="20"/>
          <w:szCs w:val="20"/>
          <w:lang w:val="lv-LV"/>
        </w:rPr>
        <w:t>, 176(6): 505-512</w:t>
      </w:r>
    </w:p>
    <w:p w:rsidR="00F67761" w:rsidRPr="005E3FCE" w:rsidP="00517EFA" w14:paraId="485376B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Stanley, H.F., Casey, S., Carnahan, J.M., Goodman, S., Harwood, J. &amp; Wayne, R.K., 1996. Worldwide patterns of mitochondrial DNA differentiation in the harbor seal (</w:t>
      </w:r>
      <w:r w:rsidRPr="005E3FCE">
        <w:rPr>
          <w:rFonts w:ascii="Times New Roman" w:hAnsi="Times New Roman"/>
          <w:i/>
          <w:iCs/>
          <w:noProof/>
          <w:sz w:val="20"/>
          <w:szCs w:val="20"/>
          <w:lang w:val="lv-LV"/>
        </w:rPr>
        <w:t>Phoca vitulina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Molecular Biology and Evolution</w:t>
      </w:r>
      <w:r w:rsidRPr="005E3FCE">
        <w:rPr>
          <w:rFonts w:ascii="Times New Roman" w:hAnsi="Times New Roman"/>
          <w:noProof/>
          <w:sz w:val="20"/>
          <w:szCs w:val="20"/>
          <w:lang w:val="lv-LV"/>
        </w:rPr>
        <w:t>, 13(2):.368-382.</w:t>
      </w:r>
    </w:p>
    <w:p w:rsidR="00F67761" w:rsidRPr="005E3FCE" w:rsidP="00517EFA" w14:paraId="44FDA46B" w14:textId="77777777">
      <w:pPr>
        <w:spacing w:after="0" w:line="240" w:lineRule="auto"/>
        <w:ind w:left="851" w:hanging="851"/>
        <w:jc w:val="both"/>
        <w:rPr>
          <w:rFonts w:ascii="Times New Roman" w:hAnsi="Times New Roman"/>
          <w:noProof/>
          <w:sz w:val="20"/>
          <w:szCs w:val="20"/>
          <w:lang w:val="lv-LV"/>
        </w:rPr>
      </w:pPr>
      <w:bookmarkStart w:id="121" w:name="_Hlk53847785"/>
      <w:r w:rsidRPr="005E3FCE">
        <w:rPr>
          <w:rFonts w:ascii="Times New Roman" w:hAnsi="Times New Roman"/>
          <w:noProof/>
          <w:sz w:val="20"/>
          <w:szCs w:val="20"/>
          <w:lang w:val="lv-LV"/>
        </w:rPr>
        <w:t>Stenman, O. &amp; Pöyhönen, O. 2005</w:t>
      </w:r>
      <w:bookmarkEnd w:id="121"/>
      <w:r w:rsidRPr="005E3FCE">
        <w:rPr>
          <w:rFonts w:ascii="Times New Roman" w:hAnsi="Times New Roman"/>
          <w:noProof/>
          <w:sz w:val="20"/>
          <w:szCs w:val="20"/>
          <w:lang w:val="lv-LV"/>
        </w:rPr>
        <w:t>. Food remains in the alimentary tracts of Baltic grey and ringed seals. Symposium on Biology and management of seals in the Baltic area, 15–18 February 2005 Helsinki, Riista- ja kalatalouden tutkimuslaitos 51–53.</w:t>
      </w:r>
    </w:p>
    <w:p w:rsidR="00F67761" w:rsidRPr="005E3FCE" w:rsidP="00517EFA" w14:paraId="51996C3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Stone, R., 2000. Canine virus blamed in Caspian seal deaths. </w:t>
      </w:r>
      <w:r w:rsidRPr="005E3FCE">
        <w:rPr>
          <w:rFonts w:ascii="Times New Roman" w:hAnsi="Times New Roman"/>
          <w:i/>
          <w:iCs/>
          <w:noProof/>
          <w:sz w:val="20"/>
          <w:szCs w:val="20"/>
          <w:lang w:val="lv-LV"/>
        </w:rPr>
        <w:t>Science</w:t>
      </w:r>
      <w:r w:rsidRPr="005E3FCE">
        <w:rPr>
          <w:rFonts w:ascii="Times New Roman" w:hAnsi="Times New Roman"/>
          <w:noProof/>
          <w:sz w:val="20"/>
          <w:szCs w:val="20"/>
          <w:lang w:val="lv-LV"/>
        </w:rPr>
        <w:t>, 289(5487):2017</w:t>
      </w:r>
    </w:p>
    <w:p w:rsidR="00F67761" w:rsidRPr="005E3FCE" w:rsidP="00517EFA" w14:paraId="05D987E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Sundqvist, L., Harkonen, T., Svensson, C.J. and Harding, K.C., 2012. Linking climate trends to population dynamics in the Baltic ringed seal: Impacts of historical and future winter temperatures. </w:t>
      </w:r>
      <w:r w:rsidRPr="005E3FCE">
        <w:rPr>
          <w:rFonts w:ascii="Times New Roman" w:hAnsi="Times New Roman"/>
          <w:i/>
          <w:iCs/>
          <w:noProof/>
          <w:sz w:val="20"/>
          <w:szCs w:val="20"/>
          <w:lang w:val="lv-LV"/>
        </w:rPr>
        <w:t>Ambi</w:t>
      </w:r>
      <w:r w:rsidRPr="005E3FCE">
        <w:rPr>
          <w:rFonts w:ascii="Times New Roman" w:hAnsi="Times New Roman"/>
          <w:noProof/>
          <w:sz w:val="20"/>
          <w:szCs w:val="20"/>
          <w:lang w:val="lv-LV"/>
        </w:rPr>
        <w:t>o, 41(8): 865-872. DOI 10.1007/s13280-012-0334-x</w:t>
      </w:r>
    </w:p>
    <w:p w:rsidR="00F67761" w:rsidRPr="005E3FCE" w:rsidP="00517EFA" w14:paraId="053F3715" w14:textId="77777777">
      <w:pPr>
        <w:spacing w:after="0" w:line="240" w:lineRule="auto"/>
        <w:ind w:left="851" w:hanging="851"/>
        <w:jc w:val="both"/>
        <w:rPr>
          <w:rFonts w:ascii="Times New Roman" w:hAnsi="Times New Roman"/>
          <w:sz w:val="20"/>
          <w:szCs w:val="20"/>
        </w:rPr>
      </w:pPr>
      <w:r w:rsidRPr="005E3FCE">
        <w:rPr>
          <w:rFonts w:ascii="Times New Roman" w:hAnsi="Times New Roman"/>
          <w:sz w:val="20"/>
          <w:szCs w:val="20"/>
        </w:rPr>
        <w:t>Suuronen</w:t>
      </w:r>
      <w:r w:rsidRPr="005E3FCE">
        <w:rPr>
          <w:rFonts w:ascii="Times New Roman" w:hAnsi="Times New Roman"/>
          <w:sz w:val="20"/>
          <w:szCs w:val="20"/>
        </w:rPr>
        <w:t xml:space="preserve">, P., </w:t>
      </w:r>
      <w:r w:rsidRPr="005E3FCE">
        <w:rPr>
          <w:rFonts w:ascii="Times New Roman" w:hAnsi="Times New Roman"/>
          <w:sz w:val="20"/>
          <w:szCs w:val="20"/>
        </w:rPr>
        <w:t>Siira</w:t>
      </w:r>
      <w:r w:rsidRPr="005E3FCE">
        <w:rPr>
          <w:rFonts w:ascii="Times New Roman" w:hAnsi="Times New Roman"/>
          <w:sz w:val="20"/>
          <w:szCs w:val="20"/>
        </w:rPr>
        <w:t xml:space="preserve">, A., </w:t>
      </w:r>
      <w:r w:rsidRPr="005E3FCE">
        <w:rPr>
          <w:rFonts w:ascii="Times New Roman" w:hAnsi="Times New Roman"/>
          <w:sz w:val="20"/>
          <w:szCs w:val="20"/>
        </w:rPr>
        <w:t>Kauppinen</w:t>
      </w:r>
      <w:r w:rsidRPr="005E3FCE">
        <w:rPr>
          <w:rFonts w:ascii="Times New Roman" w:hAnsi="Times New Roman"/>
          <w:sz w:val="20"/>
          <w:szCs w:val="20"/>
        </w:rPr>
        <w:t xml:space="preserve">, T., </w:t>
      </w:r>
      <w:r w:rsidRPr="005E3FCE">
        <w:rPr>
          <w:rFonts w:ascii="Times New Roman" w:hAnsi="Times New Roman"/>
          <w:sz w:val="20"/>
          <w:szCs w:val="20"/>
        </w:rPr>
        <w:t>Riikonen</w:t>
      </w:r>
      <w:r w:rsidRPr="005E3FCE">
        <w:rPr>
          <w:rFonts w:ascii="Times New Roman" w:hAnsi="Times New Roman"/>
          <w:sz w:val="20"/>
          <w:szCs w:val="20"/>
        </w:rPr>
        <w:t xml:space="preserve">, R., Lehtonen, E., &amp; </w:t>
      </w:r>
      <w:r w:rsidRPr="005E3FCE">
        <w:rPr>
          <w:rFonts w:ascii="Times New Roman" w:hAnsi="Times New Roman"/>
          <w:sz w:val="20"/>
          <w:szCs w:val="20"/>
        </w:rPr>
        <w:t>Harjunpää</w:t>
      </w:r>
      <w:r w:rsidRPr="005E3FCE">
        <w:rPr>
          <w:rFonts w:ascii="Times New Roman" w:hAnsi="Times New Roman"/>
          <w:sz w:val="20"/>
          <w:szCs w:val="20"/>
        </w:rPr>
        <w:t xml:space="preserve">, H., 2006. Reduction of seal-induced catch and gear damage by modification of trap-net design: Design principles for a seal-safe trap-net. </w:t>
      </w:r>
      <w:r w:rsidRPr="005E3FCE">
        <w:rPr>
          <w:rFonts w:ascii="Times New Roman" w:hAnsi="Times New Roman"/>
          <w:i/>
          <w:iCs/>
          <w:sz w:val="20"/>
          <w:szCs w:val="20"/>
        </w:rPr>
        <w:t>Fisheries Research</w:t>
      </w:r>
      <w:r w:rsidRPr="005E3FCE">
        <w:rPr>
          <w:rFonts w:ascii="Times New Roman" w:hAnsi="Times New Roman"/>
          <w:sz w:val="20"/>
          <w:szCs w:val="20"/>
        </w:rPr>
        <w:t>, 79(1-2): 129–138. doi:10.1016/j.fishres.2006.02.014</w:t>
      </w:r>
    </w:p>
    <w:p w:rsidR="00F67761" w:rsidRPr="005E3FCE" w:rsidP="00517EFA" w14:paraId="6530E0C4"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Tartu Ülikool, 2014. Hülgekahjude vähendamine püügivahendite hülgekindlamaks ehitamise ja hülgepeletite kasutusele võtmise abil. Projekti lõpparuanne, Eesti Mereinstituut [Igauniski) Pieejams: </w:t>
      </w:r>
      <w:hyperlink r:id="rId87" w:history="1">
        <w:r w:rsidRPr="005E3FCE">
          <w:rPr>
            <w:rStyle w:val="Hyperlink"/>
            <w:rFonts w:ascii="Times New Roman" w:hAnsi="Times New Roman"/>
            <w:sz w:val="20"/>
            <w:szCs w:val="20"/>
          </w:rPr>
          <w:t>http://www.lrs.ee/files/HULGEKAJUDE%20VAHENDAMINE%202013.pdf</w:t>
        </w:r>
      </w:hyperlink>
      <w:r w:rsidRPr="005E3FCE">
        <w:rPr>
          <w:rFonts w:ascii="Times New Roman" w:hAnsi="Times New Roman"/>
          <w:sz w:val="20"/>
          <w:szCs w:val="20"/>
        </w:rPr>
        <w:t xml:space="preserve"> </w:t>
      </w:r>
    </w:p>
    <w:p w:rsidR="00F67761" w:rsidRPr="005E3FCE" w:rsidP="00517EFA" w14:paraId="1F2BABA0"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Teilmann, J. &amp; Galatius, A., 2017.Harbour seal </w:t>
      </w:r>
      <w:r w:rsidRPr="005E3FCE">
        <w:rPr>
          <w:rFonts w:ascii="Times New Roman" w:hAnsi="Times New Roman"/>
          <w:i/>
          <w:iCs/>
          <w:noProof/>
          <w:sz w:val="20"/>
          <w:szCs w:val="20"/>
          <w:lang w:val="lv-LV"/>
        </w:rPr>
        <w:t>Phoca vitulina</w:t>
      </w:r>
      <w:r w:rsidRPr="005E3FCE">
        <w:rPr>
          <w:rFonts w:ascii="Times New Roman" w:hAnsi="Times New Roman"/>
          <w:noProof/>
          <w:sz w:val="20"/>
          <w:szCs w:val="20"/>
          <w:lang w:val="lv-LV"/>
        </w:rPr>
        <w:t>. In Encyclopedia of Marine Mammals, 3rd Edition. Bernd Würsig, J.G.M. Thewissen and Kit M. Kovac (eds.), Elsevier: 451-454.</w:t>
      </w:r>
    </w:p>
    <w:p w:rsidR="00F67761" w:rsidRPr="005E3FCE" w:rsidP="00517EFA" w14:paraId="6963EC98"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Teilmann, J., Galatius, A. &amp; Sveegaard, S. 2017. Marine mammals in the Baltic Sea in relation to the Nord Stream 2 project. - Baseline report. Aarhus University, DCE – Danish Centre for Environment and Energy, 52 pp. Scientific Report from DCE – Danish Centre for Environment and Energy No. 236. Pieejams: </w:t>
      </w:r>
      <w:hyperlink r:id="rId88" w:history="1">
        <w:r w:rsidRPr="005E3FCE">
          <w:rPr>
            <w:rStyle w:val="Hyperlink"/>
            <w:rFonts w:ascii="Times New Roman" w:hAnsi="Times New Roman"/>
            <w:noProof/>
            <w:sz w:val="20"/>
            <w:szCs w:val="20"/>
            <w:lang w:val="lv-LV"/>
          </w:rPr>
          <w:t>http://dce2.au.dk/pub/SR236.pdf</w:t>
        </w:r>
      </w:hyperlink>
      <w:r w:rsidRPr="005E3FCE">
        <w:rPr>
          <w:rFonts w:ascii="Times New Roman" w:hAnsi="Times New Roman"/>
          <w:noProof/>
          <w:sz w:val="20"/>
          <w:szCs w:val="20"/>
          <w:lang w:val="lv-LV"/>
        </w:rPr>
        <w:t xml:space="preserve"> </w:t>
      </w:r>
    </w:p>
    <w:p w:rsidR="00F67761" w:rsidRPr="005E3FCE" w:rsidP="00517EFA" w14:paraId="39786A65"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Tormosov, D.D. &amp; Rezvov, G.V., 1978. Information on the distribution, number and feeding habits of ringed and grey seals in the gulfs of Finland and Riga in the Baltic Sea. </w:t>
      </w:r>
      <w:r w:rsidRPr="005E3FCE">
        <w:rPr>
          <w:rFonts w:ascii="Times New Roman" w:hAnsi="Times New Roman"/>
          <w:i/>
          <w:iCs/>
          <w:noProof/>
          <w:sz w:val="20"/>
          <w:szCs w:val="20"/>
          <w:lang w:val="lv-LV"/>
        </w:rPr>
        <w:t>Finnish Game Research</w:t>
      </w:r>
      <w:r w:rsidRPr="005E3FCE">
        <w:rPr>
          <w:rFonts w:ascii="Times New Roman" w:hAnsi="Times New Roman"/>
          <w:noProof/>
          <w:sz w:val="20"/>
          <w:szCs w:val="20"/>
          <w:lang w:val="lv-LV"/>
        </w:rPr>
        <w:t>, 37:.14-17.</w:t>
      </w:r>
    </w:p>
    <w:p w:rsidR="00F67761" w:rsidRPr="005E3FCE" w:rsidP="00517EFA" w14:paraId="5B96831A"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Tormosov, D.D., Sazhinov, E.G. &amp; Filatov, I.E. 1980. Spring survey of ringed seals and grey seals in the USSR Baltic waters. Konstancin Seal Symposium in 1980. Atlant NIRG, Kaliningrad, USSR. 8 pp. </w:t>
      </w:r>
    </w:p>
    <w:p w:rsidR="00F67761" w:rsidRPr="005E3FCE" w:rsidP="00517EFA" w14:paraId="3830513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Trijoulet, V., Holmes, S. J., &amp; Cook, R. M., 2018. Grey seal predation mortality on three depleted stocks in the West of Scotland: What are the implications for stock assessments? </w:t>
      </w:r>
      <w:r w:rsidRPr="005E3FCE">
        <w:rPr>
          <w:rFonts w:ascii="Times New Roman" w:hAnsi="Times New Roman"/>
          <w:i/>
          <w:iCs/>
          <w:noProof/>
          <w:sz w:val="20"/>
          <w:szCs w:val="20"/>
          <w:lang w:val="lv-LV"/>
        </w:rPr>
        <w:t xml:space="preserve">Canadian Journal of </w:t>
      </w:r>
      <w:r w:rsidRPr="005E3FCE">
        <w:rPr>
          <w:rFonts w:ascii="Times New Roman" w:hAnsi="Times New Roman"/>
          <w:i/>
          <w:iCs/>
          <w:noProof/>
          <w:sz w:val="20"/>
          <w:szCs w:val="20"/>
          <w:lang w:val="lv-LV"/>
        </w:rPr>
        <w:t>Fisheries and Aquatic Sciences</w:t>
      </w:r>
      <w:r w:rsidRPr="005E3FCE">
        <w:rPr>
          <w:rFonts w:ascii="Times New Roman" w:hAnsi="Times New Roman"/>
          <w:noProof/>
          <w:sz w:val="20"/>
          <w:szCs w:val="20"/>
          <w:lang w:val="lv-LV"/>
        </w:rPr>
        <w:t xml:space="preserve">, 75(5), 723–732. doi:10.1139/cjfas-2016-0521 </w:t>
      </w:r>
    </w:p>
    <w:p w:rsidR="00F67761" w:rsidRPr="005E3FCE" w:rsidP="00B007AF" w14:paraId="30A788FD" w14:textId="77777777">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TVNET 2012. Baltijas jūras krastā izmetušies 100 roņi. Pieejams: </w:t>
      </w:r>
      <w:hyperlink r:id="rId89" w:history="1">
        <w:r w:rsidRPr="005E3FCE">
          <w:rPr>
            <w:rStyle w:val="Hyperlink"/>
            <w:rFonts w:ascii="Times New Roman" w:hAnsi="Times New Roman"/>
            <w:noProof/>
            <w:sz w:val="20"/>
            <w:szCs w:val="20"/>
            <w:lang w:val="lv-LV"/>
          </w:rPr>
          <w:t>https://www.apollo.lv/5619566/baltijas-juras-krasta-izmetusies-100-roni</w:t>
        </w:r>
      </w:hyperlink>
      <w:r w:rsidRPr="005E3FCE">
        <w:rPr>
          <w:rFonts w:ascii="Times New Roman" w:hAnsi="Times New Roman"/>
          <w:noProof/>
          <w:sz w:val="20"/>
          <w:szCs w:val="20"/>
          <w:lang w:val="lv-LV"/>
        </w:rPr>
        <w:t xml:space="preserve"> </w:t>
      </w:r>
    </w:p>
    <w:p w:rsidR="00F67761" w:rsidRPr="005E3FCE" w:rsidP="00517EFA" w14:paraId="263F10A1"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Ukkonen, P., Aaris-Sørensen, K., Arppe, L., Daugnora, L., Halkka, A., Lõugas, L., Oinonen, M.J., Pilot, M. &amp; Storå, J., 2014. An Arctic seal in temperate waters: history of the ringed seal (</w:t>
      </w:r>
      <w:r w:rsidRPr="005E3FCE">
        <w:rPr>
          <w:rFonts w:ascii="Times New Roman" w:hAnsi="Times New Roman"/>
          <w:i/>
          <w:iCs/>
          <w:noProof/>
          <w:sz w:val="20"/>
          <w:szCs w:val="20"/>
          <w:lang w:val="lv-LV"/>
        </w:rPr>
        <w:t>Pusa hispida</w:t>
      </w:r>
      <w:r w:rsidRPr="005E3FCE">
        <w:rPr>
          <w:rFonts w:ascii="Times New Roman" w:hAnsi="Times New Roman"/>
          <w:noProof/>
          <w:sz w:val="20"/>
          <w:szCs w:val="20"/>
          <w:lang w:val="lv-LV"/>
        </w:rPr>
        <w:t xml:space="preserve">) in the Baltic Sea and its adaptation to the changing environment. </w:t>
      </w:r>
      <w:r w:rsidRPr="005E3FCE">
        <w:rPr>
          <w:rFonts w:ascii="Times New Roman" w:hAnsi="Times New Roman"/>
          <w:i/>
          <w:iCs/>
          <w:noProof/>
          <w:sz w:val="20"/>
          <w:szCs w:val="20"/>
          <w:lang w:val="lv-LV"/>
        </w:rPr>
        <w:t>The Holocene</w:t>
      </w:r>
      <w:r w:rsidRPr="005E3FCE">
        <w:rPr>
          <w:rFonts w:ascii="Times New Roman" w:hAnsi="Times New Roman"/>
          <w:noProof/>
          <w:sz w:val="20"/>
          <w:szCs w:val="20"/>
          <w:lang w:val="lv-LV"/>
        </w:rPr>
        <w:t>, 24(12): 1694-1706.</w:t>
      </w:r>
    </w:p>
    <w:p w:rsidR="00F67761" w:rsidRPr="005E3FCE" w:rsidP="00517EFA" w14:paraId="5C6DA53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Urtans, E., Liskins, N. &amp; Pilats, V., 2005, Seal monitoring in Latvia 1999-2004. In: Symposium on Biology and Management of Seals in the Baltic area, p. 69.</w:t>
      </w:r>
    </w:p>
    <w:p w:rsidR="00F67761" w:rsidRPr="005E3FCE" w:rsidP="00517EFA" w14:paraId="7568EA33"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Urtāns, E. 1999. Roņi Latvijas piekrastes ūdeņos. Rakstu krāj.: Latvijas zivsaimniecības gadagrāmata `99. Zivju Fonds, Rīga.</w:t>
      </w:r>
    </w:p>
    <w:p w:rsidR="00F67761" w:rsidRPr="005E3FCE" w:rsidP="00517EFA" w14:paraId="54EDACF3"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Vanhatalo J., Vetemaa M., Herrero A., Aho T., &amp; Tiilikainen R., 2014. By-Catch of Grey Seals (Halichoerus grypus) in Baltic Fisheries—A Bayesian Analysis of Interview Survey. </w:t>
      </w:r>
      <w:r w:rsidRPr="005E3FCE">
        <w:rPr>
          <w:rFonts w:ascii="Times New Roman" w:hAnsi="Times New Roman"/>
          <w:i/>
          <w:iCs/>
          <w:noProof/>
          <w:sz w:val="20"/>
          <w:szCs w:val="20"/>
          <w:lang w:val="lv-LV"/>
        </w:rPr>
        <w:t>PLoS ONE,</w:t>
      </w:r>
      <w:r w:rsidRPr="005E3FCE">
        <w:rPr>
          <w:rFonts w:ascii="Times New Roman" w:hAnsi="Times New Roman"/>
          <w:noProof/>
          <w:sz w:val="20"/>
          <w:szCs w:val="20"/>
          <w:lang w:val="lv-LV"/>
        </w:rPr>
        <w:t xml:space="preserve"> 9(11): e113836. doi:10.1371/journal.pone.0113836.</w:t>
      </w:r>
    </w:p>
    <w:p w:rsidR="00F67761" w:rsidRPr="005E3FCE" w:rsidP="00517EFA" w14:paraId="3D10BB06"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Vides Fakti 2012. Roņi. Vides fakti. </w:t>
      </w:r>
      <w:hyperlink r:id="rId90" w:history="1">
        <w:r w:rsidRPr="005E3FCE">
          <w:rPr>
            <w:rStyle w:val="Hyperlink"/>
            <w:rFonts w:ascii="Times New Roman" w:hAnsi="Times New Roman"/>
            <w:noProof/>
            <w:sz w:val="20"/>
            <w:szCs w:val="20"/>
            <w:lang w:val="lv-LV"/>
          </w:rPr>
          <w:t>https://www.youtube.com/watch?v=fMT5PQ8ydWk</w:t>
        </w:r>
      </w:hyperlink>
      <w:r w:rsidRPr="005E3FCE">
        <w:rPr>
          <w:rFonts w:ascii="Times New Roman" w:hAnsi="Times New Roman"/>
          <w:noProof/>
          <w:sz w:val="20"/>
          <w:szCs w:val="20"/>
          <w:lang w:val="lv-LV"/>
        </w:rPr>
        <w:t xml:space="preserve"> </w:t>
      </w:r>
    </w:p>
    <w:p w:rsidR="00F67761" w:rsidRPr="005E3FCE" w:rsidP="00517EFA" w14:paraId="45E3995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von Nordheim, H., Maschner, K. &amp; Liebschner, A. 2011. Die Rückkehr der Kegelrobben an die deutsche Ostseeküste. In: Meer und Museum Band 23: Wale und Robben in der Ostsee. Schriftenreihe des Deutschen Meeresmuseums und OZEANEUMs: p.237-250. Pieejams: </w:t>
      </w:r>
      <w:hyperlink r:id="rId91" w:history="1">
        <w:r w:rsidRPr="005E3FCE">
          <w:rPr>
            <w:rStyle w:val="Hyperlink"/>
            <w:rFonts w:ascii="Times New Roman" w:hAnsi="Times New Roman"/>
            <w:noProof/>
            <w:sz w:val="20"/>
            <w:szCs w:val="20"/>
            <w:lang w:val="lv-LV"/>
          </w:rPr>
          <w:t>https://www.deutsches-meeresmuseum.de/fileadmin/01_Stiftung_DMM/04_Wissenschaft/Publikationen/Meer_und_Museum/MuM_Band_23.pdf</w:t>
        </w:r>
      </w:hyperlink>
      <w:r w:rsidRPr="005E3FCE">
        <w:rPr>
          <w:rFonts w:ascii="Times New Roman" w:hAnsi="Times New Roman"/>
          <w:noProof/>
          <w:sz w:val="20"/>
          <w:szCs w:val="20"/>
          <w:lang w:val="lv-LV"/>
        </w:rPr>
        <w:t xml:space="preserve"> </w:t>
      </w:r>
    </w:p>
    <w:p w:rsidR="00F67761" w:rsidRPr="005E3FCE" w:rsidP="00517EFA" w14:paraId="477F69DD" w14:textId="77777777">
      <w:pPr>
        <w:spacing w:after="0" w:line="240" w:lineRule="auto"/>
        <w:ind w:left="851" w:hanging="851"/>
        <w:jc w:val="both"/>
        <w:rPr>
          <w:rFonts w:ascii="Times New Roman" w:hAnsi="Times New Roman"/>
          <w:noProof/>
          <w:sz w:val="20"/>
          <w:szCs w:val="20"/>
          <w:lang w:val="lv-LV"/>
        </w:rPr>
      </w:pPr>
      <w:r w:rsidRPr="005E3FCE">
        <w:rPr>
          <w:rFonts w:ascii="Times New Roman" w:hAnsi="Times New Roman"/>
          <w:noProof/>
          <w:sz w:val="20"/>
          <w:szCs w:val="20"/>
          <w:lang w:val="lv-LV"/>
        </w:rPr>
        <w:t xml:space="preserve">Wathne, J,A., Hayg, T. &amp; Lydersen, C., 2000. Prey preference and niche overlap of ringed seals (Phoca hispida) and harp seals (Phoca groenlandica) in the Barents Sea. </w:t>
      </w:r>
      <w:r w:rsidRPr="005E3FCE">
        <w:rPr>
          <w:rFonts w:ascii="Times New Roman" w:hAnsi="Times New Roman"/>
          <w:i/>
          <w:iCs/>
          <w:noProof/>
          <w:sz w:val="20"/>
          <w:szCs w:val="20"/>
          <w:lang w:val="lv-LV"/>
        </w:rPr>
        <w:t>Marine Ecology Progress Series</w:t>
      </w:r>
      <w:r w:rsidRPr="005E3FCE">
        <w:rPr>
          <w:rFonts w:ascii="Times New Roman" w:hAnsi="Times New Roman"/>
          <w:noProof/>
          <w:sz w:val="20"/>
          <w:szCs w:val="20"/>
          <w:lang w:val="lv-LV"/>
        </w:rPr>
        <w:t>,194:233-239. DOI: 10.3354/meps194233</w:t>
      </w:r>
    </w:p>
    <w:p w:rsidR="00F67761" w:rsidRPr="005E3FCE" w:rsidP="00517EFA" w14:paraId="7E0D1E65" w14:textId="77777777">
      <w:pPr>
        <w:spacing w:after="0" w:line="240" w:lineRule="auto"/>
        <w:ind w:left="851" w:hanging="851"/>
        <w:jc w:val="both"/>
        <w:rPr>
          <w:rStyle w:val="Hyperlink"/>
          <w:rFonts w:ascii="Times New Roman" w:hAnsi="Times New Roman"/>
          <w:sz w:val="20"/>
          <w:szCs w:val="20"/>
        </w:rPr>
      </w:pPr>
      <w:r w:rsidRPr="005E3FCE">
        <w:rPr>
          <w:rFonts w:ascii="Times New Roman" w:hAnsi="Times New Roman"/>
          <w:sz w:val="20"/>
          <w:szCs w:val="20"/>
        </w:rPr>
        <w:t xml:space="preserve">Westerberg, H., 2010. Potential solutions to the seals-fisheries conflicts. Brussels, © European Parliament, 2010. </w:t>
      </w:r>
      <w:hyperlink r:id="rId92" w:history="1">
        <w:r w:rsidRPr="005E3FCE">
          <w:rPr>
            <w:rStyle w:val="Hyperlink"/>
            <w:rFonts w:ascii="Times New Roman" w:hAnsi="Times New Roman"/>
            <w:sz w:val="20"/>
            <w:szCs w:val="20"/>
          </w:rPr>
          <w:t>http://www.europarl.europa.eu/studies</w:t>
        </w:r>
      </w:hyperlink>
    </w:p>
    <w:bookmarkEnd w:id="72"/>
    <w:bookmarkEnd w:id="101"/>
    <w:p w:rsidR="00FF1B20" w:rsidRPr="005E3FCE" w:rsidP="007F29C0" w14:paraId="0F4351FF" w14:textId="665654F0">
      <w:pPr>
        <w:spacing w:before="120" w:after="120"/>
        <w:rPr>
          <w:rFonts w:ascii="Times New Roman" w:hAnsi="Times New Roman"/>
          <w:sz w:val="24"/>
          <w:szCs w:val="24"/>
          <w:lang w:val="lv-LV"/>
        </w:rPr>
      </w:pPr>
    </w:p>
    <w:sectPr w:rsidSect="00EE4EE3">
      <w:footerReference w:type="default" r:id="rId93"/>
      <w:pgSz w:w="11906" w:h="16838"/>
      <w:pgMar w:top="1440" w:right="1416"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89830904"/>
      <w:docPartObj>
        <w:docPartGallery w:val="Page Numbers (Bottom of Page)"/>
        <w:docPartUnique/>
      </w:docPartObj>
    </w:sdtPr>
    <w:sdtEndPr>
      <w:rPr>
        <w:noProof/>
      </w:rPr>
    </w:sdtEndPr>
    <w:sdtContent>
      <w:p w:rsidR="000A32C3" w14:paraId="5C846514" w14:textId="7262BF47">
        <w:pPr>
          <w:pStyle w:val="Footer"/>
          <w:jc w:val="right"/>
        </w:pPr>
        <w:r>
          <w:fldChar w:fldCharType="begin"/>
        </w:r>
        <w:r>
          <w:instrText xml:space="preserve"> PAGE   \* MERGEFORMAT </w:instrText>
        </w:r>
        <w:r>
          <w:fldChar w:fldCharType="separate"/>
        </w:r>
        <w:r>
          <w:rPr>
            <w:noProof/>
          </w:rPr>
          <w:t>78</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A2F4F40"/>
    <w:multiLevelType w:val="hybridMultilevel"/>
    <w:tmpl w:val="9DA2C2B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15:restartNumberingAfterBreak="1">
    <w:nsid w:val="0EE93F0B"/>
    <w:multiLevelType w:val="multilevel"/>
    <w:tmpl w:val="B552A2BC"/>
    <w:lvl w:ilvl="0">
      <w:start w:val="1"/>
      <w:numFmt w:val="decimal"/>
      <w:lvlText w:val="%1."/>
      <w:lvlJc w:val="left"/>
      <w:pPr>
        <w:ind w:left="720" w:hanging="360"/>
      </w:pPr>
    </w:lvl>
    <w:lvl w:ilvl="1">
      <w:start w:val="5"/>
      <w:numFmt w:val="decimal"/>
      <w:isLgl/>
      <w:lvlText w:val="%1.%2."/>
      <w:lvlJc w:val="left"/>
      <w:pPr>
        <w:ind w:left="744" w:hanging="384"/>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1">
    <w:nsid w:val="1471778A"/>
    <w:multiLevelType w:val="hybridMultilevel"/>
    <w:tmpl w:val="90C4404C"/>
    <w:lvl w:ilvl="0">
      <w:start w:val="1"/>
      <w:numFmt w:val="decimal"/>
      <w:lvlText w:val="%1)"/>
      <w:lvlJc w:val="left"/>
      <w:pPr>
        <w:ind w:left="720" w:hanging="360"/>
      </w:pPr>
      <w:rPr>
        <w:rFonts w:hint="default"/>
      </w:rPr>
    </w:lvl>
    <w:lvl w:ilvl="1">
      <w:start w:val="1"/>
      <w:numFmt w:val="bullet"/>
      <w:lvlText w:val=""/>
      <w:lvlJc w:val="left"/>
      <w:pPr>
        <w:ind w:left="1800" w:hanging="72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1">
    <w:nsid w:val="22721BD9"/>
    <w:multiLevelType w:val="hybridMultilevel"/>
    <w:tmpl w:val="67E8984C"/>
    <w:lvl w:ilvl="0">
      <w:start w:val="1"/>
      <w:numFmt w:val="decimal"/>
      <w:lvlText w:val="%1)"/>
      <w:lvlJc w:val="left"/>
      <w:pPr>
        <w:ind w:left="720" w:hanging="360"/>
      </w:pPr>
      <w:rPr>
        <w:rFonts w:hint="default"/>
      </w:rPr>
    </w:lvl>
    <w:lvl w:ilvl="1">
      <w:start w:val="4"/>
      <w:numFmt w:val="bullet"/>
      <w:lvlText w:val="-"/>
      <w:lvlJc w:val="left"/>
      <w:pPr>
        <w:ind w:left="1800" w:hanging="720"/>
      </w:pPr>
      <w:rPr>
        <w:rFonts w:ascii="Calibri" w:eastAsia="Calibri" w:hAnsi="Calibri" w:cs="Calibri"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1">
    <w:nsid w:val="249226E1"/>
    <w:multiLevelType w:val="hybridMultilevel"/>
    <w:tmpl w:val="859A0D1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1">
    <w:nsid w:val="2EC91443"/>
    <w:multiLevelType w:val="hybridMultilevel"/>
    <w:tmpl w:val="C7A24B9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1">
    <w:nsid w:val="40B63C27"/>
    <w:multiLevelType w:val="hybridMultilevel"/>
    <w:tmpl w:val="EC1802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1">
    <w:nsid w:val="46B30C5F"/>
    <w:multiLevelType w:val="hybridMultilevel"/>
    <w:tmpl w:val="FF96E6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1">
    <w:nsid w:val="5FE526D3"/>
    <w:multiLevelType w:val="hybridMultilevel"/>
    <w:tmpl w:val="54C2E89A"/>
    <w:lvl w:ilvl="0">
      <w:start w:val="1"/>
      <w:numFmt w:val="bullet"/>
      <w:lvlText w:val=""/>
      <w:lvlJc w:val="left"/>
      <w:pPr>
        <w:ind w:left="1429" w:hanging="360"/>
      </w:pPr>
      <w:rPr>
        <w:rFonts w:ascii="Symbol" w:hAnsi="Symbol"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9" w15:restartNumberingAfterBreak="1">
    <w:nsid w:val="61B47DDE"/>
    <w:multiLevelType w:val="hybridMultilevel"/>
    <w:tmpl w:val="665E98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1">
    <w:nsid w:val="70507870"/>
    <w:multiLevelType w:val="hybridMultilevel"/>
    <w:tmpl w:val="70BC40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1">
    <w:nsid w:val="7E194BC5"/>
    <w:multiLevelType w:val="hybridMultilevel"/>
    <w:tmpl w:val="89E6CC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4"/>
  </w:num>
  <w:num w:numId="3">
    <w:abstractNumId w:val="1"/>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8"/>
  </w:num>
  <w:num w:numId="7">
    <w:abstractNumId w:val="0"/>
  </w:num>
  <w:num w:numId="8">
    <w:abstractNumId w:val="3"/>
  </w:num>
  <w:num w:numId="9">
    <w:abstractNumId w:val="2"/>
  </w:num>
  <w:num w:numId="10">
    <w:abstractNumId w:val="11"/>
  </w:num>
  <w:num w:numId="11">
    <w:abstractNumId w:val="7"/>
  </w:num>
  <w:num w:numId="12">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9A8"/>
    <w:rsid w:val="000009A8"/>
    <w:rsid w:val="00000A8A"/>
    <w:rsid w:val="00002EBE"/>
    <w:rsid w:val="00013606"/>
    <w:rsid w:val="000209BE"/>
    <w:rsid w:val="0002252D"/>
    <w:rsid w:val="000237AD"/>
    <w:rsid w:val="000271F6"/>
    <w:rsid w:val="00027255"/>
    <w:rsid w:val="000361CB"/>
    <w:rsid w:val="000366FD"/>
    <w:rsid w:val="000375B9"/>
    <w:rsid w:val="00037929"/>
    <w:rsid w:val="00040235"/>
    <w:rsid w:val="000421CA"/>
    <w:rsid w:val="000443E1"/>
    <w:rsid w:val="00050143"/>
    <w:rsid w:val="0005752C"/>
    <w:rsid w:val="000628FE"/>
    <w:rsid w:val="00062B36"/>
    <w:rsid w:val="000725B3"/>
    <w:rsid w:val="00075595"/>
    <w:rsid w:val="000778B4"/>
    <w:rsid w:val="00080DAA"/>
    <w:rsid w:val="00080E20"/>
    <w:rsid w:val="00082017"/>
    <w:rsid w:val="00083B66"/>
    <w:rsid w:val="00090CBB"/>
    <w:rsid w:val="00094EAB"/>
    <w:rsid w:val="000978F3"/>
    <w:rsid w:val="00097A88"/>
    <w:rsid w:val="000A1A79"/>
    <w:rsid w:val="000A218F"/>
    <w:rsid w:val="000A32C3"/>
    <w:rsid w:val="000A49C1"/>
    <w:rsid w:val="000A6212"/>
    <w:rsid w:val="000B1967"/>
    <w:rsid w:val="000B35F9"/>
    <w:rsid w:val="000B4877"/>
    <w:rsid w:val="000B4AFB"/>
    <w:rsid w:val="000B504A"/>
    <w:rsid w:val="000C0673"/>
    <w:rsid w:val="000C0E92"/>
    <w:rsid w:val="000C1BE1"/>
    <w:rsid w:val="000C24D4"/>
    <w:rsid w:val="000D0BB6"/>
    <w:rsid w:val="000D1BAD"/>
    <w:rsid w:val="000D20F5"/>
    <w:rsid w:val="000D364D"/>
    <w:rsid w:val="000E7548"/>
    <w:rsid w:val="000F6624"/>
    <w:rsid w:val="000F698B"/>
    <w:rsid w:val="00102697"/>
    <w:rsid w:val="00102CCA"/>
    <w:rsid w:val="00103B45"/>
    <w:rsid w:val="00112610"/>
    <w:rsid w:val="0011345C"/>
    <w:rsid w:val="00115645"/>
    <w:rsid w:val="00116111"/>
    <w:rsid w:val="00116ADD"/>
    <w:rsid w:val="0012198F"/>
    <w:rsid w:val="001260B7"/>
    <w:rsid w:val="00134DC9"/>
    <w:rsid w:val="00135E52"/>
    <w:rsid w:val="00136DB7"/>
    <w:rsid w:val="00140818"/>
    <w:rsid w:val="0014084F"/>
    <w:rsid w:val="00144596"/>
    <w:rsid w:val="001450F0"/>
    <w:rsid w:val="00147453"/>
    <w:rsid w:val="0015010A"/>
    <w:rsid w:val="00153CA7"/>
    <w:rsid w:val="0015677B"/>
    <w:rsid w:val="00160380"/>
    <w:rsid w:val="0016604F"/>
    <w:rsid w:val="00167162"/>
    <w:rsid w:val="00167C8B"/>
    <w:rsid w:val="001727A6"/>
    <w:rsid w:val="00173630"/>
    <w:rsid w:val="00173A4B"/>
    <w:rsid w:val="001740BF"/>
    <w:rsid w:val="001754C3"/>
    <w:rsid w:val="00176502"/>
    <w:rsid w:val="00182D7C"/>
    <w:rsid w:val="00184804"/>
    <w:rsid w:val="00185047"/>
    <w:rsid w:val="00185CAB"/>
    <w:rsid w:val="00186F71"/>
    <w:rsid w:val="00187567"/>
    <w:rsid w:val="00187D40"/>
    <w:rsid w:val="001931A1"/>
    <w:rsid w:val="001A073C"/>
    <w:rsid w:val="001A4EE3"/>
    <w:rsid w:val="001A50D1"/>
    <w:rsid w:val="001B35E5"/>
    <w:rsid w:val="001B4155"/>
    <w:rsid w:val="001B6298"/>
    <w:rsid w:val="001B7869"/>
    <w:rsid w:val="001C06AA"/>
    <w:rsid w:val="001D4565"/>
    <w:rsid w:val="001D5BE7"/>
    <w:rsid w:val="001D7CE8"/>
    <w:rsid w:val="001E494D"/>
    <w:rsid w:val="001E5F70"/>
    <w:rsid w:val="001E6621"/>
    <w:rsid w:val="001F1E17"/>
    <w:rsid w:val="001F2EE0"/>
    <w:rsid w:val="001F6942"/>
    <w:rsid w:val="001F6F50"/>
    <w:rsid w:val="00205A24"/>
    <w:rsid w:val="00207C60"/>
    <w:rsid w:val="00210E0E"/>
    <w:rsid w:val="00212CD0"/>
    <w:rsid w:val="00213585"/>
    <w:rsid w:val="00215183"/>
    <w:rsid w:val="0022151A"/>
    <w:rsid w:val="0022306A"/>
    <w:rsid w:val="00224774"/>
    <w:rsid w:val="00224E89"/>
    <w:rsid w:val="00232483"/>
    <w:rsid w:val="002326A5"/>
    <w:rsid w:val="00232B3A"/>
    <w:rsid w:val="00234112"/>
    <w:rsid w:val="00242945"/>
    <w:rsid w:val="00242C53"/>
    <w:rsid w:val="00243E1C"/>
    <w:rsid w:val="00247282"/>
    <w:rsid w:val="00264898"/>
    <w:rsid w:val="00265F1B"/>
    <w:rsid w:val="00266EB4"/>
    <w:rsid w:val="002670B5"/>
    <w:rsid w:val="00267D03"/>
    <w:rsid w:val="002763CB"/>
    <w:rsid w:val="00277D1E"/>
    <w:rsid w:val="002808A7"/>
    <w:rsid w:val="002817FD"/>
    <w:rsid w:val="002829AE"/>
    <w:rsid w:val="00290837"/>
    <w:rsid w:val="002914D8"/>
    <w:rsid w:val="00293221"/>
    <w:rsid w:val="00296671"/>
    <w:rsid w:val="002A1906"/>
    <w:rsid w:val="002B015F"/>
    <w:rsid w:val="002B21C8"/>
    <w:rsid w:val="002B27D8"/>
    <w:rsid w:val="002B3F71"/>
    <w:rsid w:val="002C213F"/>
    <w:rsid w:val="002C2DC7"/>
    <w:rsid w:val="002D0573"/>
    <w:rsid w:val="002D23C7"/>
    <w:rsid w:val="002D292F"/>
    <w:rsid w:val="002D2D4E"/>
    <w:rsid w:val="002D4DF4"/>
    <w:rsid w:val="002D5059"/>
    <w:rsid w:val="002D569B"/>
    <w:rsid w:val="002F48AB"/>
    <w:rsid w:val="002F4A2B"/>
    <w:rsid w:val="002F642A"/>
    <w:rsid w:val="00300887"/>
    <w:rsid w:val="00300FB4"/>
    <w:rsid w:val="0030131A"/>
    <w:rsid w:val="00301FA1"/>
    <w:rsid w:val="00303532"/>
    <w:rsid w:val="00306A14"/>
    <w:rsid w:val="00320F50"/>
    <w:rsid w:val="0032196D"/>
    <w:rsid w:val="00322EAC"/>
    <w:rsid w:val="00324B7D"/>
    <w:rsid w:val="003258DC"/>
    <w:rsid w:val="0033323A"/>
    <w:rsid w:val="00333913"/>
    <w:rsid w:val="00333EC4"/>
    <w:rsid w:val="00334B3F"/>
    <w:rsid w:val="0033706B"/>
    <w:rsid w:val="00341A74"/>
    <w:rsid w:val="00344AC4"/>
    <w:rsid w:val="00345879"/>
    <w:rsid w:val="00346C9B"/>
    <w:rsid w:val="00346FA3"/>
    <w:rsid w:val="003473EB"/>
    <w:rsid w:val="00347629"/>
    <w:rsid w:val="00352204"/>
    <w:rsid w:val="003528E9"/>
    <w:rsid w:val="0035717E"/>
    <w:rsid w:val="00361235"/>
    <w:rsid w:val="0036250A"/>
    <w:rsid w:val="00364C8B"/>
    <w:rsid w:val="00372A07"/>
    <w:rsid w:val="00373961"/>
    <w:rsid w:val="003744A0"/>
    <w:rsid w:val="00377DF9"/>
    <w:rsid w:val="00380DB4"/>
    <w:rsid w:val="00383CDA"/>
    <w:rsid w:val="0038626E"/>
    <w:rsid w:val="0038678B"/>
    <w:rsid w:val="0039579C"/>
    <w:rsid w:val="00396ACB"/>
    <w:rsid w:val="003A0191"/>
    <w:rsid w:val="003A17CE"/>
    <w:rsid w:val="003A43A6"/>
    <w:rsid w:val="003B22A0"/>
    <w:rsid w:val="003B3580"/>
    <w:rsid w:val="003C4982"/>
    <w:rsid w:val="003C49B6"/>
    <w:rsid w:val="003C49DA"/>
    <w:rsid w:val="003D14C1"/>
    <w:rsid w:val="003D225B"/>
    <w:rsid w:val="003D24E0"/>
    <w:rsid w:val="003D2563"/>
    <w:rsid w:val="003D6774"/>
    <w:rsid w:val="003D71B7"/>
    <w:rsid w:val="003E10E6"/>
    <w:rsid w:val="003E5208"/>
    <w:rsid w:val="003E564E"/>
    <w:rsid w:val="003E65EB"/>
    <w:rsid w:val="003F19EE"/>
    <w:rsid w:val="003F5BEE"/>
    <w:rsid w:val="003F5F7D"/>
    <w:rsid w:val="003F6349"/>
    <w:rsid w:val="003F7A5D"/>
    <w:rsid w:val="00400997"/>
    <w:rsid w:val="00404D3E"/>
    <w:rsid w:val="00407886"/>
    <w:rsid w:val="004132AE"/>
    <w:rsid w:val="00427078"/>
    <w:rsid w:val="004333C1"/>
    <w:rsid w:val="004354BE"/>
    <w:rsid w:val="004433F1"/>
    <w:rsid w:val="00447D1D"/>
    <w:rsid w:val="00450DCE"/>
    <w:rsid w:val="0045513C"/>
    <w:rsid w:val="004553F7"/>
    <w:rsid w:val="004575E0"/>
    <w:rsid w:val="00457D78"/>
    <w:rsid w:val="00470F8A"/>
    <w:rsid w:val="0047197D"/>
    <w:rsid w:val="004759DB"/>
    <w:rsid w:val="00485206"/>
    <w:rsid w:val="004853DA"/>
    <w:rsid w:val="00487560"/>
    <w:rsid w:val="00495E1C"/>
    <w:rsid w:val="004963E0"/>
    <w:rsid w:val="00496AFB"/>
    <w:rsid w:val="004A0A5A"/>
    <w:rsid w:val="004B043C"/>
    <w:rsid w:val="004B2027"/>
    <w:rsid w:val="004B22A1"/>
    <w:rsid w:val="004B786A"/>
    <w:rsid w:val="004C2906"/>
    <w:rsid w:val="004C3A3C"/>
    <w:rsid w:val="004C3ACF"/>
    <w:rsid w:val="004C4250"/>
    <w:rsid w:val="004C4D3D"/>
    <w:rsid w:val="004C5A28"/>
    <w:rsid w:val="004D29A4"/>
    <w:rsid w:val="004D634D"/>
    <w:rsid w:val="004E2EEE"/>
    <w:rsid w:val="004E3405"/>
    <w:rsid w:val="004E424B"/>
    <w:rsid w:val="004F138F"/>
    <w:rsid w:val="004F242B"/>
    <w:rsid w:val="004F38EE"/>
    <w:rsid w:val="004F46D5"/>
    <w:rsid w:val="004F49DF"/>
    <w:rsid w:val="004F6A35"/>
    <w:rsid w:val="004F75A9"/>
    <w:rsid w:val="00504FDC"/>
    <w:rsid w:val="0050513A"/>
    <w:rsid w:val="00507B37"/>
    <w:rsid w:val="0051231B"/>
    <w:rsid w:val="00512391"/>
    <w:rsid w:val="0051274C"/>
    <w:rsid w:val="00514004"/>
    <w:rsid w:val="005165AC"/>
    <w:rsid w:val="00517EFA"/>
    <w:rsid w:val="00521C8E"/>
    <w:rsid w:val="00522372"/>
    <w:rsid w:val="0053427D"/>
    <w:rsid w:val="00534649"/>
    <w:rsid w:val="0053536C"/>
    <w:rsid w:val="00536D0A"/>
    <w:rsid w:val="005411EE"/>
    <w:rsid w:val="00541983"/>
    <w:rsid w:val="0054551A"/>
    <w:rsid w:val="00546D15"/>
    <w:rsid w:val="00547583"/>
    <w:rsid w:val="00547EC5"/>
    <w:rsid w:val="00552A4C"/>
    <w:rsid w:val="00553685"/>
    <w:rsid w:val="005611D6"/>
    <w:rsid w:val="005715F3"/>
    <w:rsid w:val="00581B77"/>
    <w:rsid w:val="005912CE"/>
    <w:rsid w:val="00592FFA"/>
    <w:rsid w:val="00593783"/>
    <w:rsid w:val="005A23E1"/>
    <w:rsid w:val="005A2D26"/>
    <w:rsid w:val="005B1C3A"/>
    <w:rsid w:val="005B4736"/>
    <w:rsid w:val="005C0541"/>
    <w:rsid w:val="005C0DC6"/>
    <w:rsid w:val="005C79DE"/>
    <w:rsid w:val="005E04D8"/>
    <w:rsid w:val="005E148D"/>
    <w:rsid w:val="005E271B"/>
    <w:rsid w:val="005E3FCE"/>
    <w:rsid w:val="005E6CB9"/>
    <w:rsid w:val="005F02D5"/>
    <w:rsid w:val="005F2649"/>
    <w:rsid w:val="005F2BA4"/>
    <w:rsid w:val="005F4752"/>
    <w:rsid w:val="00600B57"/>
    <w:rsid w:val="00601FA1"/>
    <w:rsid w:val="00602C4A"/>
    <w:rsid w:val="006031E0"/>
    <w:rsid w:val="006069AE"/>
    <w:rsid w:val="006074EF"/>
    <w:rsid w:val="00607E19"/>
    <w:rsid w:val="00614CCC"/>
    <w:rsid w:val="0063167D"/>
    <w:rsid w:val="00631942"/>
    <w:rsid w:val="00632ED4"/>
    <w:rsid w:val="00633A04"/>
    <w:rsid w:val="00634BB5"/>
    <w:rsid w:val="006413AB"/>
    <w:rsid w:val="006428DE"/>
    <w:rsid w:val="00642BCF"/>
    <w:rsid w:val="00644A0A"/>
    <w:rsid w:val="00651D0F"/>
    <w:rsid w:val="00652CC1"/>
    <w:rsid w:val="00657E64"/>
    <w:rsid w:val="00661072"/>
    <w:rsid w:val="0066251A"/>
    <w:rsid w:val="00667948"/>
    <w:rsid w:val="00675084"/>
    <w:rsid w:val="006844E1"/>
    <w:rsid w:val="006873C9"/>
    <w:rsid w:val="006908BE"/>
    <w:rsid w:val="00690913"/>
    <w:rsid w:val="00691913"/>
    <w:rsid w:val="0069417C"/>
    <w:rsid w:val="0069666E"/>
    <w:rsid w:val="006A3A29"/>
    <w:rsid w:val="006A6BB1"/>
    <w:rsid w:val="006A7DAA"/>
    <w:rsid w:val="006B18CB"/>
    <w:rsid w:val="006B31DB"/>
    <w:rsid w:val="006B40AB"/>
    <w:rsid w:val="006B6764"/>
    <w:rsid w:val="006C0D95"/>
    <w:rsid w:val="006C3471"/>
    <w:rsid w:val="006C49FC"/>
    <w:rsid w:val="006C56B7"/>
    <w:rsid w:val="006C7897"/>
    <w:rsid w:val="006D10FB"/>
    <w:rsid w:val="006D1FAA"/>
    <w:rsid w:val="006E1402"/>
    <w:rsid w:val="006E28A7"/>
    <w:rsid w:val="006E64FD"/>
    <w:rsid w:val="006F17FF"/>
    <w:rsid w:val="006F22C8"/>
    <w:rsid w:val="006F633F"/>
    <w:rsid w:val="006F6E91"/>
    <w:rsid w:val="006F7A6C"/>
    <w:rsid w:val="00701D72"/>
    <w:rsid w:val="00701DFD"/>
    <w:rsid w:val="007051EF"/>
    <w:rsid w:val="00705333"/>
    <w:rsid w:val="007101A3"/>
    <w:rsid w:val="00712937"/>
    <w:rsid w:val="007137B4"/>
    <w:rsid w:val="007143C9"/>
    <w:rsid w:val="00721E75"/>
    <w:rsid w:val="007224E1"/>
    <w:rsid w:val="00722D0A"/>
    <w:rsid w:val="00725781"/>
    <w:rsid w:val="00726353"/>
    <w:rsid w:val="007268DB"/>
    <w:rsid w:val="0072793C"/>
    <w:rsid w:val="00730C52"/>
    <w:rsid w:val="00732EDF"/>
    <w:rsid w:val="0073511F"/>
    <w:rsid w:val="00737332"/>
    <w:rsid w:val="007379C9"/>
    <w:rsid w:val="00743D53"/>
    <w:rsid w:val="00744F00"/>
    <w:rsid w:val="007575DE"/>
    <w:rsid w:val="00762D89"/>
    <w:rsid w:val="00762EC9"/>
    <w:rsid w:val="007652E8"/>
    <w:rsid w:val="007657EC"/>
    <w:rsid w:val="00766477"/>
    <w:rsid w:val="007702AA"/>
    <w:rsid w:val="00772925"/>
    <w:rsid w:val="00773EB7"/>
    <w:rsid w:val="007749E1"/>
    <w:rsid w:val="007850CD"/>
    <w:rsid w:val="00790339"/>
    <w:rsid w:val="007A1666"/>
    <w:rsid w:val="007A6355"/>
    <w:rsid w:val="007A6A1B"/>
    <w:rsid w:val="007B114C"/>
    <w:rsid w:val="007B1A25"/>
    <w:rsid w:val="007B33D8"/>
    <w:rsid w:val="007C1CEE"/>
    <w:rsid w:val="007C48C0"/>
    <w:rsid w:val="007D193F"/>
    <w:rsid w:val="007D7FEB"/>
    <w:rsid w:val="007E0796"/>
    <w:rsid w:val="007E0F96"/>
    <w:rsid w:val="007E3CB9"/>
    <w:rsid w:val="007E4E1A"/>
    <w:rsid w:val="007F29C0"/>
    <w:rsid w:val="007F58C7"/>
    <w:rsid w:val="007F7150"/>
    <w:rsid w:val="008003BA"/>
    <w:rsid w:val="00803251"/>
    <w:rsid w:val="00807EC9"/>
    <w:rsid w:val="00810B56"/>
    <w:rsid w:val="0081131C"/>
    <w:rsid w:val="008126D7"/>
    <w:rsid w:val="00814D31"/>
    <w:rsid w:val="008167F8"/>
    <w:rsid w:val="00822375"/>
    <w:rsid w:val="00822993"/>
    <w:rsid w:val="00824BCE"/>
    <w:rsid w:val="008322DD"/>
    <w:rsid w:val="00836A96"/>
    <w:rsid w:val="00845090"/>
    <w:rsid w:val="00853177"/>
    <w:rsid w:val="008613DD"/>
    <w:rsid w:val="00872EEA"/>
    <w:rsid w:val="00874463"/>
    <w:rsid w:val="0087460B"/>
    <w:rsid w:val="00875B33"/>
    <w:rsid w:val="0087601B"/>
    <w:rsid w:val="0087657F"/>
    <w:rsid w:val="0087712A"/>
    <w:rsid w:val="0087796D"/>
    <w:rsid w:val="008806D2"/>
    <w:rsid w:val="0088543D"/>
    <w:rsid w:val="0088666A"/>
    <w:rsid w:val="00886700"/>
    <w:rsid w:val="00886AA4"/>
    <w:rsid w:val="00890D9C"/>
    <w:rsid w:val="00890E38"/>
    <w:rsid w:val="008910CE"/>
    <w:rsid w:val="0089530F"/>
    <w:rsid w:val="00896F2F"/>
    <w:rsid w:val="008A4651"/>
    <w:rsid w:val="008A66D8"/>
    <w:rsid w:val="008A6754"/>
    <w:rsid w:val="008B2953"/>
    <w:rsid w:val="008B4CC8"/>
    <w:rsid w:val="008B6911"/>
    <w:rsid w:val="008B6F11"/>
    <w:rsid w:val="008B72FD"/>
    <w:rsid w:val="008B7BC6"/>
    <w:rsid w:val="008C05E6"/>
    <w:rsid w:val="008C0EB2"/>
    <w:rsid w:val="008C2CB3"/>
    <w:rsid w:val="008D0703"/>
    <w:rsid w:val="008D4EB2"/>
    <w:rsid w:val="008D7A9B"/>
    <w:rsid w:val="008E1984"/>
    <w:rsid w:val="008E38AE"/>
    <w:rsid w:val="008E7A12"/>
    <w:rsid w:val="008F1D73"/>
    <w:rsid w:val="008F2036"/>
    <w:rsid w:val="008F24AB"/>
    <w:rsid w:val="008F2BBC"/>
    <w:rsid w:val="008F2DF3"/>
    <w:rsid w:val="008F3BB4"/>
    <w:rsid w:val="008F7558"/>
    <w:rsid w:val="00901122"/>
    <w:rsid w:val="009023CF"/>
    <w:rsid w:val="009030B9"/>
    <w:rsid w:val="009067FD"/>
    <w:rsid w:val="009073D4"/>
    <w:rsid w:val="00911BF1"/>
    <w:rsid w:val="0091486C"/>
    <w:rsid w:val="00914F86"/>
    <w:rsid w:val="00915ABE"/>
    <w:rsid w:val="009161AB"/>
    <w:rsid w:val="009178BF"/>
    <w:rsid w:val="009203E7"/>
    <w:rsid w:val="00922689"/>
    <w:rsid w:val="00923832"/>
    <w:rsid w:val="00926976"/>
    <w:rsid w:val="009314D6"/>
    <w:rsid w:val="00935A08"/>
    <w:rsid w:val="00942AAD"/>
    <w:rsid w:val="00944872"/>
    <w:rsid w:val="00944E2A"/>
    <w:rsid w:val="00950EBE"/>
    <w:rsid w:val="00952274"/>
    <w:rsid w:val="00955659"/>
    <w:rsid w:val="00956681"/>
    <w:rsid w:val="00956793"/>
    <w:rsid w:val="00962D6F"/>
    <w:rsid w:val="0096657B"/>
    <w:rsid w:val="00966CF6"/>
    <w:rsid w:val="0097023D"/>
    <w:rsid w:val="00973AC6"/>
    <w:rsid w:val="00976480"/>
    <w:rsid w:val="00981B47"/>
    <w:rsid w:val="00981D47"/>
    <w:rsid w:val="00993137"/>
    <w:rsid w:val="00995F33"/>
    <w:rsid w:val="009A0BE7"/>
    <w:rsid w:val="009A399A"/>
    <w:rsid w:val="009A4EFA"/>
    <w:rsid w:val="009A5681"/>
    <w:rsid w:val="009A60B9"/>
    <w:rsid w:val="009A7185"/>
    <w:rsid w:val="009B0779"/>
    <w:rsid w:val="009B1799"/>
    <w:rsid w:val="009B43F3"/>
    <w:rsid w:val="009C15DB"/>
    <w:rsid w:val="009C2073"/>
    <w:rsid w:val="009C416D"/>
    <w:rsid w:val="009C57D8"/>
    <w:rsid w:val="009D297F"/>
    <w:rsid w:val="009D2BE9"/>
    <w:rsid w:val="009D4561"/>
    <w:rsid w:val="009D4D2E"/>
    <w:rsid w:val="009D4EC9"/>
    <w:rsid w:val="009D5A4C"/>
    <w:rsid w:val="009E604C"/>
    <w:rsid w:val="009E7792"/>
    <w:rsid w:val="009F20A2"/>
    <w:rsid w:val="009F36DD"/>
    <w:rsid w:val="009F595D"/>
    <w:rsid w:val="009F599E"/>
    <w:rsid w:val="00A04A3D"/>
    <w:rsid w:val="00A05813"/>
    <w:rsid w:val="00A13E36"/>
    <w:rsid w:val="00A1571A"/>
    <w:rsid w:val="00A1770D"/>
    <w:rsid w:val="00A30EB0"/>
    <w:rsid w:val="00A31A93"/>
    <w:rsid w:val="00A31B58"/>
    <w:rsid w:val="00A326A9"/>
    <w:rsid w:val="00A335BC"/>
    <w:rsid w:val="00A377A9"/>
    <w:rsid w:val="00A43B6A"/>
    <w:rsid w:val="00A4405A"/>
    <w:rsid w:val="00A44ED9"/>
    <w:rsid w:val="00A4506C"/>
    <w:rsid w:val="00A452A1"/>
    <w:rsid w:val="00A45506"/>
    <w:rsid w:val="00A47B39"/>
    <w:rsid w:val="00A51CF4"/>
    <w:rsid w:val="00A53B88"/>
    <w:rsid w:val="00A545C2"/>
    <w:rsid w:val="00A56290"/>
    <w:rsid w:val="00A56CF7"/>
    <w:rsid w:val="00A603CD"/>
    <w:rsid w:val="00A619FB"/>
    <w:rsid w:val="00A66333"/>
    <w:rsid w:val="00A72731"/>
    <w:rsid w:val="00A75B35"/>
    <w:rsid w:val="00A75C86"/>
    <w:rsid w:val="00A80094"/>
    <w:rsid w:val="00A81304"/>
    <w:rsid w:val="00A81629"/>
    <w:rsid w:val="00A816C6"/>
    <w:rsid w:val="00A84842"/>
    <w:rsid w:val="00A84D44"/>
    <w:rsid w:val="00A90E4B"/>
    <w:rsid w:val="00A92D47"/>
    <w:rsid w:val="00AA2225"/>
    <w:rsid w:val="00AB0709"/>
    <w:rsid w:val="00AB2A0C"/>
    <w:rsid w:val="00AB3A62"/>
    <w:rsid w:val="00AB3FBB"/>
    <w:rsid w:val="00AB4BA0"/>
    <w:rsid w:val="00AC0889"/>
    <w:rsid w:val="00AC2272"/>
    <w:rsid w:val="00AC2D9C"/>
    <w:rsid w:val="00AC58CD"/>
    <w:rsid w:val="00AD001D"/>
    <w:rsid w:val="00AD04F2"/>
    <w:rsid w:val="00AD1D14"/>
    <w:rsid w:val="00AD2880"/>
    <w:rsid w:val="00AD2A15"/>
    <w:rsid w:val="00AD38A7"/>
    <w:rsid w:val="00AD3CC9"/>
    <w:rsid w:val="00AE054D"/>
    <w:rsid w:val="00AE5F94"/>
    <w:rsid w:val="00AE68EE"/>
    <w:rsid w:val="00AF0FC8"/>
    <w:rsid w:val="00AF1EF0"/>
    <w:rsid w:val="00AF2AC6"/>
    <w:rsid w:val="00AF2CB6"/>
    <w:rsid w:val="00AF4796"/>
    <w:rsid w:val="00B006DA"/>
    <w:rsid w:val="00B007AF"/>
    <w:rsid w:val="00B02F63"/>
    <w:rsid w:val="00B03B5D"/>
    <w:rsid w:val="00B0434E"/>
    <w:rsid w:val="00B04FBA"/>
    <w:rsid w:val="00B05B2F"/>
    <w:rsid w:val="00B11B8D"/>
    <w:rsid w:val="00B21D20"/>
    <w:rsid w:val="00B222B4"/>
    <w:rsid w:val="00B23F1D"/>
    <w:rsid w:val="00B25661"/>
    <w:rsid w:val="00B43EB7"/>
    <w:rsid w:val="00B449A2"/>
    <w:rsid w:val="00B50233"/>
    <w:rsid w:val="00B5157E"/>
    <w:rsid w:val="00B55DBF"/>
    <w:rsid w:val="00B574FA"/>
    <w:rsid w:val="00B60D63"/>
    <w:rsid w:val="00B66A32"/>
    <w:rsid w:val="00B66BA1"/>
    <w:rsid w:val="00B66DF5"/>
    <w:rsid w:val="00B709A2"/>
    <w:rsid w:val="00B72BC8"/>
    <w:rsid w:val="00B73CE0"/>
    <w:rsid w:val="00B74762"/>
    <w:rsid w:val="00B74843"/>
    <w:rsid w:val="00B749FE"/>
    <w:rsid w:val="00B77868"/>
    <w:rsid w:val="00B8098F"/>
    <w:rsid w:val="00B80A42"/>
    <w:rsid w:val="00B80EC6"/>
    <w:rsid w:val="00B81A4F"/>
    <w:rsid w:val="00B84142"/>
    <w:rsid w:val="00B8602B"/>
    <w:rsid w:val="00B86138"/>
    <w:rsid w:val="00B86E98"/>
    <w:rsid w:val="00B90B09"/>
    <w:rsid w:val="00B90FAB"/>
    <w:rsid w:val="00B917CF"/>
    <w:rsid w:val="00B9359A"/>
    <w:rsid w:val="00B9476F"/>
    <w:rsid w:val="00BA7470"/>
    <w:rsid w:val="00BA7C50"/>
    <w:rsid w:val="00BB34E7"/>
    <w:rsid w:val="00BB4867"/>
    <w:rsid w:val="00BB73D9"/>
    <w:rsid w:val="00BB7A31"/>
    <w:rsid w:val="00BC027C"/>
    <w:rsid w:val="00BC062A"/>
    <w:rsid w:val="00BD1508"/>
    <w:rsid w:val="00BD5825"/>
    <w:rsid w:val="00BE01AC"/>
    <w:rsid w:val="00BE3082"/>
    <w:rsid w:val="00BE530A"/>
    <w:rsid w:val="00BE5CC9"/>
    <w:rsid w:val="00BE73BC"/>
    <w:rsid w:val="00BE7DFE"/>
    <w:rsid w:val="00BF3212"/>
    <w:rsid w:val="00BF43C6"/>
    <w:rsid w:val="00BF5F42"/>
    <w:rsid w:val="00C0157F"/>
    <w:rsid w:val="00C02666"/>
    <w:rsid w:val="00C038EE"/>
    <w:rsid w:val="00C0662F"/>
    <w:rsid w:val="00C11CF1"/>
    <w:rsid w:val="00C11DCA"/>
    <w:rsid w:val="00C12713"/>
    <w:rsid w:val="00C12DCA"/>
    <w:rsid w:val="00C14E85"/>
    <w:rsid w:val="00C23ED2"/>
    <w:rsid w:val="00C25216"/>
    <w:rsid w:val="00C26E11"/>
    <w:rsid w:val="00C35BD0"/>
    <w:rsid w:val="00C437B0"/>
    <w:rsid w:val="00C469AD"/>
    <w:rsid w:val="00C504E5"/>
    <w:rsid w:val="00C52111"/>
    <w:rsid w:val="00C55894"/>
    <w:rsid w:val="00C55F47"/>
    <w:rsid w:val="00C570A6"/>
    <w:rsid w:val="00C57141"/>
    <w:rsid w:val="00C6337C"/>
    <w:rsid w:val="00C64845"/>
    <w:rsid w:val="00C67A46"/>
    <w:rsid w:val="00C7268D"/>
    <w:rsid w:val="00C729FF"/>
    <w:rsid w:val="00C7397F"/>
    <w:rsid w:val="00C85A50"/>
    <w:rsid w:val="00C87B5C"/>
    <w:rsid w:val="00C901D1"/>
    <w:rsid w:val="00C90E1F"/>
    <w:rsid w:val="00C92D89"/>
    <w:rsid w:val="00C93593"/>
    <w:rsid w:val="00C94574"/>
    <w:rsid w:val="00C97C74"/>
    <w:rsid w:val="00CA1081"/>
    <w:rsid w:val="00CA627E"/>
    <w:rsid w:val="00CA752A"/>
    <w:rsid w:val="00CA78A2"/>
    <w:rsid w:val="00CB062D"/>
    <w:rsid w:val="00CB750C"/>
    <w:rsid w:val="00CC1C46"/>
    <w:rsid w:val="00CC30BC"/>
    <w:rsid w:val="00CD0FE9"/>
    <w:rsid w:val="00CD2D7E"/>
    <w:rsid w:val="00CD3E41"/>
    <w:rsid w:val="00CD476C"/>
    <w:rsid w:val="00CD6E1B"/>
    <w:rsid w:val="00CD7D6E"/>
    <w:rsid w:val="00CE1256"/>
    <w:rsid w:val="00CE1FFA"/>
    <w:rsid w:val="00CF0D24"/>
    <w:rsid w:val="00CF1BB6"/>
    <w:rsid w:val="00CF3FC3"/>
    <w:rsid w:val="00CF4B43"/>
    <w:rsid w:val="00CF50EE"/>
    <w:rsid w:val="00CF59E2"/>
    <w:rsid w:val="00CF5F3E"/>
    <w:rsid w:val="00D03CC4"/>
    <w:rsid w:val="00D05263"/>
    <w:rsid w:val="00D05BBC"/>
    <w:rsid w:val="00D11D57"/>
    <w:rsid w:val="00D13687"/>
    <w:rsid w:val="00D1394B"/>
    <w:rsid w:val="00D1405D"/>
    <w:rsid w:val="00D20704"/>
    <w:rsid w:val="00D2225B"/>
    <w:rsid w:val="00D24895"/>
    <w:rsid w:val="00D2741D"/>
    <w:rsid w:val="00D307B6"/>
    <w:rsid w:val="00D310F1"/>
    <w:rsid w:val="00D33B29"/>
    <w:rsid w:val="00D34569"/>
    <w:rsid w:val="00D375B6"/>
    <w:rsid w:val="00D4493B"/>
    <w:rsid w:val="00D44CB0"/>
    <w:rsid w:val="00D47C76"/>
    <w:rsid w:val="00D605B3"/>
    <w:rsid w:val="00D63446"/>
    <w:rsid w:val="00D637DB"/>
    <w:rsid w:val="00D70CA5"/>
    <w:rsid w:val="00D724CA"/>
    <w:rsid w:val="00D80D2F"/>
    <w:rsid w:val="00D8218B"/>
    <w:rsid w:val="00D84716"/>
    <w:rsid w:val="00D84B6B"/>
    <w:rsid w:val="00D861FC"/>
    <w:rsid w:val="00D87759"/>
    <w:rsid w:val="00D90EB1"/>
    <w:rsid w:val="00D9728B"/>
    <w:rsid w:val="00DA214C"/>
    <w:rsid w:val="00DA3A3A"/>
    <w:rsid w:val="00DA4D1B"/>
    <w:rsid w:val="00DA5210"/>
    <w:rsid w:val="00DA60DE"/>
    <w:rsid w:val="00DA772A"/>
    <w:rsid w:val="00DB0088"/>
    <w:rsid w:val="00DB090E"/>
    <w:rsid w:val="00DB10DD"/>
    <w:rsid w:val="00DB228B"/>
    <w:rsid w:val="00DB6880"/>
    <w:rsid w:val="00DC07E0"/>
    <w:rsid w:val="00DC29EF"/>
    <w:rsid w:val="00DC40E3"/>
    <w:rsid w:val="00DC4945"/>
    <w:rsid w:val="00DD3930"/>
    <w:rsid w:val="00DD4998"/>
    <w:rsid w:val="00DE0CEA"/>
    <w:rsid w:val="00DE2FCB"/>
    <w:rsid w:val="00DE7FBC"/>
    <w:rsid w:val="00DF046A"/>
    <w:rsid w:val="00DF1552"/>
    <w:rsid w:val="00DF5F33"/>
    <w:rsid w:val="00E01208"/>
    <w:rsid w:val="00E03D5E"/>
    <w:rsid w:val="00E110DC"/>
    <w:rsid w:val="00E17865"/>
    <w:rsid w:val="00E17FBA"/>
    <w:rsid w:val="00E2418D"/>
    <w:rsid w:val="00E34F3F"/>
    <w:rsid w:val="00E376E2"/>
    <w:rsid w:val="00E416CD"/>
    <w:rsid w:val="00E44551"/>
    <w:rsid w:val="00E45AB0"/>
    <w:rsid w:val="00E45F86"/>
    <w:rsid w:val="00E46CCC"/>
    <w:rsid w:val="00E474B7"/>
    <w:rsid w:val="00E512A3"/>
    <w:rsid w:val="00E51E23"/>
    <w:rsid w:val="00E52520"/>
    <w:rsid w:val="00E53697"/>
    <w:rsid w:val="00E643C9"/>
    <w:rsid w:val="00E72461"/>
    <w:rsid w:val="00E74170"/>
    <w:rsid w:val="00E843A8"/>
    <w:rsid w:val="00E9516E"/>
    <w:rsid w:val="00EA16EF"/>
    <w:rsid w:val="00EA2093"/>
    <w:rsid w:val="00EA212E"/>
    <w:rsid w:val="00EA2740"/>
    <w:rsid w:val="00EA68B6"/>
    <w:rsid w:val="00EA7E07"/>
    <w:rsid w:val="00EB250A"/>
    <w:rsid w:val="00EB4354"/>
    <w:rsid w:val="00ED71DC"/>
    <w:rsid w:val="00ED722A"/>
    <w:rsid w:val="00ED75EC"/>
    <w:rsid w:val="00ED7F3E"/>
    <w:rsid w:val="00EE1D3C"/>
    <w:rsid w:val="00EE30F9"/>
    <w:rsid w:val="00EE4EE3"/>
    <w:rsid w:val="00EF66E1"/>
    <w:rsid w:val="00EF6C9B"/>
    <w:rsid w:val="00F0296F"/>
    <w:rsid w:val="00F03919"/>
    <w:rsid w:val="00F06D30"/>
    <w:rsid w:val="00F079C8"/>
    <w:rsid w:val="00F1047B"/>
    <w:rsid w:val="00F13399"/>
    <w:rsid w:val="00F16AED"/>
    <w:rsid w:val="00F17B3F"/>
    <w:rsid w:val="00F20B30"/>
    <w:rsid w:val="00F2374F"/>
    <w:rsid w:val="00F241D4"/>
    <w:rsid w:val="00F24BEF"/>
    <w:rsid w:val="00F2558C"/>
    <w:rsid w:val="00F26CCE"/>
    <w:rsid w:val="00F31C9B"/>
    <w:rsid w:val="00F415B9"/>
    <w:rsid w:val="00F43145"/>
    <w:rsid w:val="00F434B1"/>
    <w:rsid w:val="00F46E7E"/>
    <w:rsid w:val="00F518A3"/>
    <w:rsid w:val="00F54B6F"/>
    <w:rsid w:val="00F56E5C"/>
    <w:rsid w:val="00F56FFB"/>
    <w:rsid w:val="00F61EC1"/>
    <w:rsid w:val="00F63DA4"/>
    <w:rsid w:val="00F642A8"/>
    <w:rsid w:val="00F65242"/>
    <w:rsid w:val="00F654BB"/>
    <w:rsid w:val="00F6676F"/>
    <w:rsid w:val="00F67761"/>
    <w:rsid w:val="00F67775"/>
    <w:rsid w:val="00F7030E"/>
    <w:rsid w:val="00F7280C"/>
    <w:rsid w:val="00F73415"/>
    <w:rsid w:val="00F74B85"/>
    <w:rsid w:val="00F81FDC"/>
    <w:rsid w:val="00F836A3"/>
    <w:rsid w:val="00F8555A"/>
    <w:rsid w:val="00F85CBB"/>
    <w:rsid w:val="00F87A90"/>
    <w:rsid w:val="00F911FC"/>
    <w:rsid w:val="00F930F4"/>
    <w:rsid w:val="00F9473D"/>
    <w:rsid w:val="00F979EC"/>
    <w:rsid w:val="00FA36BB"/>
    <w:rsid w:val="00FA5EBE"/>
    <w:rsid w:val="00FB28FC"/>
    <w:rsid w:val="00FB3CB2"/>
    <w:rsid w:val="00FB5F26"/>
    <w:rsid w:val="00FC28F3"/>
    <w:rsid w:val="00FC4C01"/>
    <w:rsid w:val="00FD1080"/>
    <w:rsid w:val="00FD30C3"/>
    <w:rsid w:val="00FD37B5"/>
    <w:rsid w:val="00FE5E17"/>
    <w:rsid w:val="00FF1B2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7E2B90E"/>
  <w15:docId w15:val="{A256FD05-4702-42E3-ADCE-9BE78900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563"/>
    <w:pPr>
      <w:widowControl w:val="0"/>
    </w:pPr>
    <w:rPr>
      <w:rFonts w:asciiTheme="minorHAnsi" w:hAnsiTheme="minorHAnsi"/>
      <w:sz w:val="22"/>
      <w:lang w:val="en-US"/>
    </w:rPr>
  </w:style>
  <w:style w:type="paragraph" w:styleId="Heading1">
    <w:name w:val="heading 1"/>
    <w:basedOn w:val="Normal"/>
    <w:next w:val="Normal"/>
    <w:link w:val="Heading1Char"/>
    <w:uiPriority w:val="9"/>
    <w:qFormat/>
    <w:rsid w:val="00EA2093"/>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3D2563"/>
    <w:pPr>
      <w:keepNext/>
      <w:keepLines/>
      <w:spacing w:before="40" w:after="0"/>
      <w:outlineLvl w:val="1"/>
    </w:pPr>
    <w:rPr>
      <w:rFonts w:eastAsiaTheme="majorEastAsia" w:cstheme="majorBidi"/>
      <w:b/>
      <w:color w:val="000000" w:themeColor="text1"/>
      <w:sz w:val="24"/>
      <w:szCs w:val="26"/>
    </w:rPr>
  </w:style>
  <w:style w:type="paragraph" w:styleId="Heading3">
    <w:name w:val="heading 3"/>
    <w:basedOn w:val="Normal"/>
    <w:next w:val="Normal"/>
    <w:link w:val="Heading3Char"/>
    <w:uiPriority w:val="9"/>
    <w:unhideWhenUsed/>
    <w:qFormat/>
    <w:rsid w:val="003D2563"/>
    <w:pPr>
      <w:keepNext/>
      <w:keepLines/>
      <w:spacing w:before="40" w:after="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3D2563"/>
    <w:pPr>
      <w:keepNext/>
      <w:keepLines/>
      <w:spacing w:before="40" w:after="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93"/>
    <w:rPr>
      <w:rFonts w:asciiTheme="minorHAnsi" w:eastAsiaTheme="majorEastAsia" w:hAnsiTheme="minorHAnsi" w:cstheme="majorBidi"/>
      <w:b/>
      <w:color w:val="000000" w:themeColor="text1"/>
      <w:sz w:val="28"/>
      <w:szCs w:val="32"/>
      <w:lang w:val="en-US"/>
    </w:rPr>
  </w:style>
  <w:style w:type="character" w:customStyle="1" w:styleId="Heading2Char">
    <w:name w:val="Heading 2 Char"/>
    <w:basedOn w:val="DefaultParagraphFont"/>
    <w:link w:val="Heading2"/>
    <w:uiPriority w:val="9"/>
    <w:rsid w:val="003D2563"/>
    <w:rPr>
      <w:rFonts w:asciiTheme="minorHAnsi" w:eastAsiaTheme="majorEastAsia" w:hAnsiTheme="minorHAnsi" w:cstheme="majorBidi"/>
      <w:b/>
      <w:color w:val="000000" w:themeColor="text1"/>
      <w:szCs w:val="26"/>
      <w:lang w:val="en-US"/>
    </w:rPr>
  </w:style>
  <w:style w:type="character" w:customStyle="1" w:styleId="Heading3Char">
    <w:name w:val="Heading 3 Char"/>
    <w:basedOn w:val="DefaultParagraphFont"/>
    <w:link w:val="Heading3"/>
    <w:uiPriority w:val="9"/>
    <w:rsid w:val="003D2563"/>
    <w:rPr>
      <w:rFonts w:asciiTheme="minorHAnsi" w:eastAsiaTheme="majorEastAsia" w:hAnsiTheme="minorHAnsi" w:cstheme="majorBidi"/>
      <w:b/>
      <w:color w:val="000000" w:themeColor="text1"/>
      <w:sz w:val="22"/>
      <w:szCs w:val="24"/>
      <w:lang w:val="en-US"/>
    </w:rPr>
  </w:style>
  <w:style w:type="character" w:customStyle="1" w:styleId="Heading4Char">
    <w:name w:val="Heading 4 Char"/>
    <w:basedOn w:val="DefaultParagraphFont"/>
    <w:link w:val="Heading4"/>
    <w:uiPriority w:val="9"/>
    <w:rsid w:val="003D2563"/>
    <w:rPr>
      <w:rFonts w:asciiTheme="minorHAnsi" w:eastAsiaTheme="majorEastAsia" w:hAnsiTheme="minorHAnsi" w:cstheme="majorBidi"/>
      <w:b/>
      <w:iCs/>
      <w:color w:val="000000" w:themeColor="text1"/>
      <w:sz w:val="22"/>
      <w:lang w:val="en-US"/>
    </w:rPr>
  </w:style>
  <w:style w:type="paragraph" w:styleId="BodyText">
    <w:name w:val="Body Text"/>
    <w:basedOn w:val="Normal"/>
    <w:link w:val="BodyTextChar"/>
    <w:rsid w:val="000009A8"/>
    <w:pPr>
      <w:widowControl/>
      <w:spacing w:after="120" w:line="240" w:lineRule="auto"/>
    </w:pPr>
    <w:rPr>
      <w:rFonts w:ascii="RimTimes" w:eastAsia="Times New Roman" w:hAnsi="RimTimes"/>
      <w:sz w:val="28"/>
      <w:szCs w:val="20"/>
      <w:lang w:val="lv-LV"/>
    </w:rPr>
  </w:style>
  <w:style w:type="character" w:customStyle="1" w:styleId="BodyTextChar">
    <w:name w:val="Body Text Char"/>
    <w:basedOn w:val="DefaultParagraphFont"/>
    <w:link w:val="BodyText"/>
    <w:rsid w:val="000009A8"/>
    <w:rPr>
      <w:rFonts w:ascii="RimTimes" w:eastAsia="Times New Roman" w:hAnsi="RimTimes"/>
      <w:sz w:val="28"/>
      <w:szCs w:val="20"/>
    </w:rPr>
  </w:style>
  <w:style w:type="paragraph" w:styleId="TOC2">
    <w:name w:val="toc 2"/>
    <w:basedOn w:val="Normal"/>
    <w:next w:val="Normal"/>
    <w:autoRedefine/>
    <w:uiPriority w:val="39"/>
    <w:unhideWhenUsed/>
    <w:rsid w:val="00744F00"/>
    <w:pPr>
      <w:widowControl/>
      <w:tabs>
        <w:tab w:val="right" w:leader="dot" w:pos="9060"/>
      </w:tabs>
      <w:spacing w:before="120" w:after="120" w:line="240" w:lineRule="auto"/>
      <w:jc w:val="both"/>
    </w:pPr>
    <w:rPr>
      <w:rFonts w:cstheme="minorHAnsi"/>
      <w:noProof/>
      <w:lang w:val="lv-LV"/>
    </w:rPr>
  </w:style>
  <w:style w:type="paragraph" w:styleId="TOC1">
    <w:name w:val="toc 1"/>
    <w:basedOn w:val="Normal"/>
    <w:next w:val="Normal"/>
    <w:autoRedefine/>
    <w:uiPriority w:val="39"/>
    <w:unhideWhenUsed/>
    <w:rsid w:val="00EE30F9"/>
    <w:pPr>
      <w:widowControl/>
      <w:tabs>
        <w:tab w:val="right" w:leader="dot" w:pos="8680"/>
      </w:tabs>
      <w:spacing w:after="0" w:line="252" w:lineRule="auto"/>
    </w:pPr>
    <w:rPr>
      <w:noProof/>
      <w:sz w:val="28"/>
      <w:szCs w:val="28"/>
      <w:lang w:val="lv-LV"/>
    </w:rPr>
  </w:style>
  <w:style w:type="paragraph" w:customStyle="1" w:styleId="Saturardtjs">
    <w:name w:val="Satura rādītājs"/>
    <w:basedOn w:val="Normal"/>
    <w:rsid w:val="0032196D"/>
    <w:pPr>
      <w:widowControl/>
      <w:tabs>
        <w:tab w:val="left" w:pos="284"/>
        <w:tab w:val="left" w:pos="567"/>
        <w:tab w:val="right" w:leader="dot" w:pos="8505"/>
      </w:tabs>
      <w:spacing w:after="20" w:line="228" w:lineRule="exact"/>
    </w:pPr>
    <w:rPr>
      <w:rFonts w:eastAsia="Times New Roman"/>
      <w:szCs w:val="20"/>
      <w:lang w:val="lv-LV" w:eastAsia="lv-LV"/>
    </w:rPr>
  </w:style>
  <w:style w:type="character" w:customStyle="1" w:styleId="Prbaudms">
    <w:name w:val="Pārbaudāms"/>
    <w:rsid w:val="0032196D"/>
    <w:rPr>
      <w:i/>
      <w:iCs w:val="0"/>
      <w:color w:val="FF0000"/>
    </w:rPr>
  </w:style>
  <w:style w:type="paragraph" w:customStyle="1" w:styleId="Tabulasteksts">
    <w:name w:val="Tabulas teksts"/>
    <w:basedOn w:val="Normal"/>
    <w:autoRedefine/>
    <w:rsid w:val="002808A7"/>
    <w:pPr>
      <w:widowControl/>
      <w:spacing w:after="0" w:line="240" w:lineRule="auto"/>
      <w:ind w:left="80"/>
      <w:contextualSpacing/>
    </w:pPr>
    <w:rPr>
      <w:rFonts w:eastAsia="Times New Roman"/>
      <w:sz w:val="20"/>
      <w:szCs w:val="20"/>
      <w:lang w:val="lv-LV" w:eastAsia="lv-LV"/>
    </w:rPr>
  </w:style>
  <w:style w:type="character" w:customStyle="1" w:styleId="st">
    <w:name w:val="st"/>
    <w:rsid w:val="0032196D"/>
  </w:style>
  <w:style w:type="character" w:styleId="Emphasis">
    <w:name w:val="Emphasis"/>
    <w:uiPriority w:val="20"/>
    <w:qFormat/>
    <w:rsid w:val="0032196D"/>
    <w:rPr>
      <w:i/>
      <w:iCs/>
    </w:rPr>
  </w:style>
  <w:style w:type="paragraph" w:styleId="ListParagraph">
    <w:name w:val="List Paragraph"/>
    <w:basedOn w:val="Normal"/>
    <w:uiPriority w:val="34"/>
    <w:qFormat/>
    <w:rsid w:val="00A13E36"/>
    <w:pPr>
      <w:ind w:left="720"/>
      <w:contextualSpacing/>
    </w:pPr>
  </w:style>
  <w:style w:type="paragraph" w:styleId="NoSpacing">
    <w:name w:val="No Spacing"/>
    <w:uiPriority w:val="1"/>
    <w:qFormat/>
    <w:rsid w:val="00CC1C46"/>
    <w:pPr>
      <w:pBdr>
        <w:top w:val="nil"/>
        <w:left w:val="nil"/>
        <w:bottom w:val="nil"/>
        <w:right w:val="nil"/>
        <w:between w:val="nil"/>
        <w:bar w:val="nil"/>
      </w:pBdr>
      <w:spacing w:after="0" w:line="240" w:lineRule="auto"/>
    </w:pPr>
    <w:rPr>
      <w:rFonts w:eastAsia="Arial Unicode MS"/>
      <w:szCs w:val="24"/>
      <w:bdr w:val="nil"/>
      <w:lang w:val="en-US"/>
    </w:rPr>
  </w:style>
  <w:style w:type="paragraph" w:styleId="BalloonText">
    <w:name w:val="Balloon Text"/>
    <w:basedOn w:val="Normal"/>
    <w:link w:val="BalloonTextChar"/>
    <w:uiPriority w:val="99"/>
    <w:semiHidden/>
    <w:unhideWhenUsed/>
    <w:rsid w:val="00935A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A08"/>
    <w:rPr>
      <w:rFonts w:ascii="Segoe UI" w:hAnsi="Segoe UI" w:cs="Segoe UI"/>
      <w:sz w:val="18"/>
      <w:szCs w:val="18"/>
      <w:lang w:val="en-US"/>
    </w:rPr>
  </w:style>
  <w:style w:type="table" w:styleId="TableGrid">
    <w:name w:val="Table Grid"/>
    <w:basedOn w:val="TableNormal"/>
    <w:uiPriority w:val="59"/>
    <w:rsid w:val="00592FFA"/>
    <w:pPr>
      <w:spacing w:after="0" w:line="240" w:lineRule="auto"/>
    </w:pPr>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2741D"/>
    <w:pPr>
      <w:autoSpaceDE w:val="0"/>
      <w:autoSpaceDN w:val="0"/>
      <w:adjustRightInd w:val="0"/>
      <w:spacing w:after="0" w:line="240" w:lineRule="auto"/>
    </w:pPr>
    <w:rPr>
      <w:rFonts w:eastAsiaTheme="minorHAnsi"/>
      <w:color w:val="000000"/>
      <w:szCs w:val="24"/>
    </w:rPr>
  </w:style>
  <w:style w:type="paragraph" w:customStyle="1" w:styleId="doc-ti">
    <w:name w:val="doc-ti"/>
    <w:basedOn w:val="Normal"/>
    <w:rsid w:val="00D2741D"/>
    <w:pPr>
      <w:widowControl/>
      <w:spacing w:before="100" w:beforeAutospacing="1" w:after="100" w:afterAutospacing="1" w:line="240" w:lineRule="auto"/>
    </w:pPr>
    <w:rPr>
      <w:rFonts w:eastAsia="Times New Roman"/>
      <w:sz w:val="24"/>
      <w:szCs w:val="24"/>
      <w:lang w:val="lv-LV" w:eastAsia="lv-LV"/>
    </w:rPr>
  </w:style>
  <w:style w:type="paragraph" w:customStyle="1" w:styleId="mt-translation">
    <w:name w:val="mt-translation"/>
    <w:basedOn w:val="Normal"/>
    <w:rsid w:val="00D2741D"/>
    <w:pPr>
      <w:widowControl/>
      <w:spacing w:before="100" w:beforeAutospacing="1" w:after="100" w:afterAutospacing="1" w:line="240" w:lineRule="auto"/>
    </w:pPr>
    <w:rPr>
      <w:rFonts w:eastAsia="Times New Roman"/>
      <w:sz w:val="24"/>
      <w:szCs w:val="24"/>
      <w:lang w:val="lv-LV" w:eastAsia="lv-LV"/>
    </w:rPr>
  </w:style>
  <w:style w:type="paragraph" w:styleId="HTMLPreformatted">
    <w:name w:val="HTML Preformatted"/>
    <w:basedOn w:val="Normal"/>
    <w:link w:val="HTMLPreformattedChar"/>
    <w:uiPriority w:val="99"/>
    <w:semiHidden/>
    <w:unhideWhenUsed/>
    <w:rsid w:val="00D2741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semiHidden/>
    <w:rsid w:val="00D2741D"/>
    <w:rPr>
      <w:rFonts w:ascii="Courier New" w:eastAsia="Times New Roman" w:hAnsi="Courier New" w:cs="Courier New"/>
      <w:sz w:val="20"/>
      <w:szCs w:val="20"/>
      <w:lang w:eastAsia="lv-LV"/>
    </w:rPr>
  </w:style>
  <w:style w:type="paragraph" w:customStyle="1" w:styleId="tvhtml">
    <w:name w:val="tv_html"/>
    <w:basedOn w:val="Normal"/>
    <w:rsid w:val="00D2741D"/>
    <w:pPr>
      <w:widowControl/>
      <w:spacing w:before="100" w:beforeAutospacing="1" w:after="100" w:afterAutospacing="1" w:line="240" w:lineRule="auto"/>
    </w:pPr>
    <w:rPr>
      <w:rFonts w:eastAsia="Times New Roman"/>
      <w:sz w:val="24"/>
      <w:szCs w:val="24"/>
      <w:lang w:val="lv-LV" w:eastAsia="lv-LV"/>
    </w:rPr>
  </w:style>
  <w:style w:type="character" w:styleId="CommentReference">
    <w:name w:val="annotation reference"/>
    <w:basedOn w:val="DefaultParagraphFont"/>
    <w:uiPriority w:val="99"/>
    <w:semiHidden/>
    <w:unhideWhenUsed/>
    <w:rsid w:val="008A4651"/>
    <w:rPr>
      <w:sz w:val="16"/>
      <w:szCs w:val="16"/>
    </w:rPr>
  </w:style>
  <w:style w:type="paragraph" w:styleId="CommentText">
    <w:name w:val="annotation text"/>
    <w:basedOn w:val="Normal"/>
    <w:link w:val="CommentTextChar"/>
    <w:uiPriority w:val="99"/>
    <w:semiHidden/>
    <w:unhideWhenUsed/>
    <w:rsid w:val="008A4651"/>
    <w:pPr>
      <w:spacing w:line="240" w:lineRule="auto"/>
    </w:pPr>
    <w:rPr>
      <w:sz w:val="20"/>
      <w:szCs w:val="20"/>
    </w:rPr>
  </w:style>
  <w:style w:type="character" w:customStyle="1" w:styleId="CommentTextChar">
    <w:name w:val="Comment Text Char"/>
    <w:basedOn w:val="DefaultParagraphFont"/>
    <w:link w:val="CommentText"/>
    <w:uiPriority w:val="99"/>
    <w:semiHidden/>
    <w:rsid w:val="008A4651"/>
    <w:rPr>
      <w:rFonts w:ascii="Calibri" w:hAnsi="Calibri"/>
      <w:sz w:val="20"/>
      <w:szCs w:val="20"/>
      <w:lang w:val="en-US"/>
    </w:rPr>
  </w:style>
  <w:style w:type="paragraph" w:styleId="CommentSubject">
    <w:name w:val="annotation subject"/>
    <w:basedOn w:val="CommentText"/>
    <w:next w:val="CommentText"/>
    <w:link w:val="CommentSubjectChar"/>
    <w:uiPriority w:val="99"/>
    <w:semiHidden/>
    <w:unhideWhenUsed/>
    <w:rsid w:val="008A4651"/>
    <w:rPr>
      <w:b/>
      <w:bCs/>
    </w:rPr>
  </w:style>
  <w:style w:type="character" w:customStyle="1" w:styleId="CommentSubjectChar">
    <w:name w:val="Comment Subject Char"/>
    <w:basedOn w:val="CommentTextChar"/>
    <w:link w:val="CommentSubject"/>
    <w:uiPriority w:val="99"/>
    <w:semiHidden/>
    <w:rsid w:val="008A4651"/>
    <w:rPr>
      <w:rFonts w:ascii="Calibri" w:hAnsi="Calibri"/>
      <w:b/>
      <w:bCs/>
      <w:sz w:val="20"/>
      <w:szCs w:val="20"/>
      <w:lang w:val="en-US"/>
    </w:rPr>
  </w:style>
  <w:style w:type="character" w:styleId="Hyperlink">
    <w:name w:val="Hyperlink"/>
    <w:basedOn w:val="DefaultParagraphFont"/>
    <w:uiPriority w:val="99"/>
    <w:unhideWhenUsed/>
    <w:rsid w:val="00C26E11"/>
    <w:rPr>
      <w:color w:val="0000FF" w:themeColor="hyperlink"/>
      <w:u w:val="single"/>
    </w:rPr>
  </w:style>
  <w:style w:type="character" w:customStyle="1" w:styleId="UnresolvedMention">
    <w:name w:val="Unresolved Mention"/>
    <w:basedOn w:val="DefaultParagraphFont"/>
    <w:uiPriority w:val="99"/>
    <w:semiHidden/>
    <w:unhideWhenUsed/>
    <w:rsid w:val="00C26E11"/>
    <w:rPr>
      <w:color w:val="605E5C"/>
      <w:shd w:val="clear" w:color="auto" w:fill="E1DFDD"/>
    </w:rPr>
  </w:style>
  <w:style w:type="character" w:styleId="IntenseReference">
    <w:name w:val="Intense Reference"/>
    <w:basedOn w:val="DefaultParagraphFont"/>
    <w:uiPriority w:val="32"/>
    <w:qFormat/>
    <w:rsid w:val="001B7869"/>
    <w:rPr>
      <w:rFonts w:ascii="Times New Roman" w:hAnsi="Times New Roman"/>
      <w:b w:val="0"/>
      <w:bCs/>
      <w:caps w:val="0"/>
      <w:smallCaps w:val="0"/>
      <w:color w:val="1F497D" w:themeColor="text2"/>
      <w:spacing w:val="5"/>
      <w:sz w:val="22"/>
    </w:rPr>
  </w:style>
  <w:style w:type="paragraph" w:styleId="TOC3">
    <w:name w:val="toc 3"/>
    <w:basedOn w:val="Normal"/>
    <w:next w:val="Normal"/>
    <w:autoRedefine/>
    <w:uiPriority w:val="39"/>
    <w:unhideWhenUsed/>
    <w:rsid w:val="001B7869"/>
    <w:pPr>
      <w:spacing w:after="100"/>
      <w:ind w:left="440"/>
    </w:pPr>
  </w:style>
  <w:style w:type="paragraph" w:customStyle="1" w:styleId="tv2132">
    <w:name w:val="tv2132"/>
    <w:basedOn w:val="Normal"/>
    <w:rsid w:val="007E0F96"/>
    <w:pPr>
      <w:widowControl/>
      <w:spacing w:after="0" w:line="360" w:lineRule="auto"/>
      <w:ind w:firstLine="300"/>
    </w:pPr>
    <w:rPr>
      <w:color w:val="414142"/>
      <w:sz w:val="20"/>
      <w:szCs w:val="20"/>
      <w:lang w:val="lv-LV" w:eastAsia="lv-LV"/>
    </w:rPr>
  </w:style>
  <w:style w:type="paragraph" w:styleId="Header">
    <w:name w:val="header"/>
    <w:basedOn w:val="Normal"/>
    <w:link w:val="HeaderChar"/>
    <w:uiPriority w:val="99"/>
    <w:unhideWhenUsed/>
    <w:rsid w:val="00C23E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ED2"/>
    <w:rPr>
      <w:sz w:val="22"/>
      <w:lang w:val="en-US"/>
    </w:rPr>
  </w:style>
  <w:style w:type="paragraph" w:styleId="Footer">
    <w:name w:val="footer"/>
    <w:basedOn w:val="Normal"/>
    <w:link w:val="FooterChar"/>
    <w:uiPriority w:val="99"/>
    <w:unhideWhenUsed/>
    <w:rsid w:val="00C23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ED2"/>
    <w:rPr>
      <w:sz w:val="22"/>
      <w:lang w:val="en-US"/>
    </w:rPr>
  </w:style>
  <w:style w:type="paragraph" w:styleId="TOCHeading">
    <w:name w:val="TOC Heading"/>
    <w:basedOn w:val="Heading1"/>
    <w:next w:val="Normal"/>
    <w:uiPriority w:val="39"/>
    <w:unhideWhenUsed/>
    <w:qFormat/>
    <w:rsid w:val="009F20A2"/>
    <w:pPr>
      <w:widowControl/>
      <w:spacing w:line="259" w:lineRule="auto"/>
      <w:outlineLvl w:val="9"/>
    </w:pPr>
    <w:rPr>
      <w:rFonts w:asciiTheme="majorHAnsi" w:hAnsiTheme="majorHAnsi"/>
      <w:b w:val="0"/>
      <w:color w:val="365F91" w:themeColor="accent1" w:themeShade="BF"/>
      <w:sz w:val="32"/>
    </w:rPr>
  </w:style>
  <w:style w:type="character" w:styleId="FollowedHyperlink">
    <w:name w:val="FollowedHyperlink"/>
    <w:basedOn w:val="DefaultParagraphFont"/>
    <w:uiPriority w:val="99"/>
    <w:semiHidden/>
    <w:unhideWhenUsed/>
    <w:rsid w:val="00C038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emf" /><Relationship Id="rId11" Type="http://schemas.openxmlformats.org/officeDocument/2006/relationships/image" Target="media/image7.emf" /><Relationship Id="rId12" Type="http://schemas.openxmlformats.org/officeDocument/2006/relationships/image" Target="media/image8.emf"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hyperlink" Target="https://dabasdati.lv/lv/observation/14afccc348c17c2be177af5923e5b20f/" TargetMode="External" /><Relationship Id="rId16" Type="http://schemas.openxmlformats.org/officeDocument/2006/relationships/hyperlink" Target="https://dabasdati.lv/lv/observation/832281a71b2f463522a650eb357dac51/" TargetMode="External" /><Relationship Id="rId17" Type="http://schemas.openxmlformats.org/officeDocument/2006/relationships/hyperlink" Target="https://www.delfi.lv/video/aculiecinieks/diki-ozolniekos-viesojas-ronis.d?id=51524955" TargetMode="External" /><Relationship Id="rId18" Type="http://schemas.openxmlformats.org/officeDocument/2006/relationships/image" Target="media/image11.emf"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hyperlink" Target="http://gorwind.msi.ttu.ee/home/info" TargetMode="External" /><Relationship Id="rId26" Type="http://schemas.openxmlformats.org/officeDocument/2006/relationships/image" Target="media/image18.png" /><Relationship Id="rId27" Type="http://schemas.openxmlformats.org/officeDocument/2006/relationships/hyperlink" Target="https://natur.gl/arter/ringed-seal/?lang=en" TargetMode="External"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image" Target="media/image21.emf" /><Relationship Id="rId31" Type="http://schemas.openxmlformats.org/officeDocument/2006/relationships/image" Target="media/image22.emf"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image" Target="media/image27.emf" /><Relationship Id="rId37" Type="http://schemas.openxmlformats.org/officeDocument/2006/relationships/image" Target="media/image28.emf"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customXml" Target="../customXml/item1.xml" /><Relationship Id="rId40" Type="http://schemas.openxmlformats.org/officeDocument/2006/relationships/image" Target="media/image31.png" /><Relationship Id="rId41" Type="http://schemas.openxmlformats.org/officeDocument/2006/relationships/image" Target="media/image32.png" /><Relationship Id="rId42" Type="http://schemas.openxmlformats.org/officeDocument/2006/relationships/image" Target="media/image33.jpeg" /><Relationship Id="rId43" Type="http://schemas.openxmlformats.org/officeDocument/2006/relationships/hyperlink" Target="https://www.facebook.com/photo?fbid=1547599588758992&amp;set=pcb.951206348621590" TargetMode="External" /><Relationship Id="rId44" Type="http://schemas.openxmlformats.org/officeDocument/2006/relationships/image" Target="media/image34.jpeg" /><Relationship Id="rId45" Type="http://schemas.openxmlformats.org/officeDocument/2006/relationships/image" Target="cid:ii_jxzqc21c3" TargetMode="External" /><Relationship Id="rId46" Type="http://schemas.openxmlformats.org/officeDocument/2006/relationships/image" Target="media/image35.jpeg" /><Relationship Id="rId47" Type="http://schemas.openxmlformats.org/officeDocument/2006/relationships/image" Target="media/image36.jpeg" /><Relationship Id="rId48" Type="http://schemas.openxmlformats.org/officeDocument/2006/relationships/image" Target="media/image37.jpeg" /><Relationship Id="rId49" Type="http://schemas.openxmlformats.org/officeDocument/2006/relationships/hyperlink" Target="http://marmoni.balticseaportal.net/wp/" TargetMode="External" /><Relationship Id="rId5" Type="http://schemas.openxmlformats.org/officeDocument/2006/relationships/image" Target="media/image1.png" /><Relationship Id="rId50" Type="http://schemas.openxmlformats.org/officeDocument/2006/relationships/hyperlink" Target="https://dabasdati.lv/lv/cat/2?links=lv/cat/2" TargetMode="External" /><Relationship Id="rId51" Type="http://schemas.openxmlformats.org/officeDocument/2006/relationships/image" Target="media/image38.png" /><Relationship Id="rId52" Type="http://schemas.openxmlformats.org/officeDocument/2006/relationships/hyperlink" Target="http://www.laukutikls.lv/nozares/zivsaimnieciba/raksti/ronu-nodarito-postijumu-kompensacijam-49-projekti" TargetMode="External" /><Relationship Id="rId53" Type="http://schemas.openxmlformats.org/officeDocument/2006/relationships/hyperlink" Target="https://portal.helcom.fi/meetings/EG%20MAMA%2014-2020-774/MeetingDocuments/3-3%20Guideline%20for%20blubber%20thickness%20in%20seals.pdf" TargetMode="External" /><Relationship Id="rId54" Type="http://schemas.openxmlformats.org/officeDocument/2006/relationships/hyperlink" Target="https://helcom.fi/media/documents/Dumped-chemical-munitions-in-the-Baltic-Sea.pdf" TargetMode="External" /><Relationship Id="rId55" Type="http://schemas.openxmlformats.org/officeDocument/2006/relationships/hyperlink" Target="http://doi.org/10.17895/ices.pub.5974" TargetMode="External" /><Relationship Id="rId56" Type="http://schemas.openxmlformats.org/officeDocument/2006/relationships/hyperlink" Target="http://doi.org/10.17895/ices.pub.7471" TargetMode="External" /><Relationship Id="rId57" Type="http://schemas.openxmlformats.org/officeDocument/2006/relationships/hyperlink" Target="http://www.environment.fi/publications" TargetMode="External" /><Relationship Id="rId58" Type="http://schemas.openxmlformats.org/officeDocument/2006/relationships/hyperlink" Target="https://edepot.wur.nl/443852" TargetMode="External" /><Relationship Id="rId59" Type="http://schemas.openxmlformats.org/officeDocument/2006/relationships/hyperlink" Target="https://www.daba.gov.lv/public/lat/zinas/2001/" TargetMode="External" /><Relationship Id="rId6" Type="http://schemas.openxmlformats.org/officeDocument/2006/relationships/image" Target="media/image2.emf" /><Relationship Id="rId60" Type="http://schemas.openxmlformats.org/officeDocument/2006/relationships/hyperlink" Target="https://www.daba.gov.lv/public/lat/zinas/2558/" TargetMode="External" /><Relationship Id="rId61" Type="http://schemas.openxmlformats.org/officeDocument/2006/relationships/hyperlink" Target="https://www.youtube.com/watch?v=BpqN-gjrPpM" TargetMode="External" /><Relationship Id="rId62" Type="http://schemas.openxmlformats.org/officeDocument/2006/relationships/hyperlink" Target="https://www.daba.gov.lv/public/lat/iadt/juras_teritorijas/" TargetMode="External" /><Relationship Id="rId63" Type="http://schemas.openxmlformats.org/officeDocument/2006/relationships/hyperlink" Target="https://www2.dmu.dk/1_viden/2_Publikationer/3_fagrapporter/rapporter/FR429.pdf" TargetMode="External" /><Relationship Id="rId64" Type="http://schemas.openxmlformats.org/officeDocument/2006/relationships/hyperlink" Target="https://eur-lex.europa.eu/LexUriServ/LexUriServ.do?uri=CONSLEG:2004R0853:20120701:LV:PDF" TargetMode="External" /><Relationship Id="rId65" Type="http://schemas.openxmlformats.org/officeDocument/2006/relationships/hyperlink" Target="https://eur-lex.europa.eu/legal-content/LV/TXT/PDF/?uri=CELEX:32011R1276&amp;from=EN" TargetMode="External" /><Relationship Id="rId66" Type="http://schemas.openxmlformats.org/officeDocument/2006/relationships/hyperlink" Target="https://portal.helcom.fi/meetings/SEAL%208-2014-159/MeetingDocuments/4-1%20Seal%20monitoring%20guidelines.pdf" TargetMode="External" /><Relationship Id="rId67" Type="http://schemas.openxmlformats.org/officeDocument/2006/relationships/hyperlink" Target="https://www.latvijasdaba.lv/" TargetMode="External" /><Relationship Id="rId68" Type="http://schemas.openxmlformats.org/officeDocument/2006/relationships/hyperlink" Target="https://helcom.fi/media/red%20list%20species%20information%20sheet/HELCOM-Red-List-Phoca-vitulina-vitulina.pdf" TargetMode="External" /><Relationship Id="rId69" Type="http://schemas.openxmlformats.org/officeDocument/2006/relationships/hyperlink" Target="https://helcom.fi/media/publications/Guidelines-for-monitoring-reproductive-status-of-seals-in-the-HELCOM-area.pdf" TargetMode="External" /><Relationship Id="rId7" Type="http://schemas.openxmlformats.org/officeDocument/2006/relationships/image" Target="media/image3.emf" /><Relationship Id="rId70" Type="http://schemas.openxmlformats.org/officeDocument/2006/relationships/hyperlink" Target="https://helcom.fi/media/core%20indicators/Distribution-of-Baltic-seals-HELCOM-core-indicator-2018.pdf" TargetMode="External" /><Relationship Id="rId71" Type="http://schemas.openxmlformats.org/officeDocument/2006/relationships/hyperlink" Target="https://helcom.fi/media/core%20indicators/Population-trends-and-abundance-of-seals-HELCOM-core-indicator-2018.pdf" TargetMode="External" /><Relationship Id="rId72" Type="http://schemas.openxmlformats.org/officeDocument/2006/relationships/hyperlink" Target="http://www.helcom.fi/baltic-sea-trends/holistic-assessments/state-of-the-baltic-sea-2018/reports-and-materials/" TargetMode="External" /><Relationship Id="rId73" Type="http://schemas.openxmlformats.org/officeDocument/2006/relationships/hyperlink" Target="https://helcom.fi/media/publications/Guidelines-for-monitoring-Seal-abundance-and-distribution-in-the-HELCOM-area.pdf" TargetMode="External" /><Relationship Id="rId74" Type="http://schemas.openxmlformats.org/officeDocument/2006/relationships/hyperlink" Target="https://helcom.fi/media/documents/Mammals-Seal-health-status.pdf" TargetMode="External" /><Relationship Id="rId75" Type="http://schemas.openxmlformats.org/officeDocument/2006/relationships/hyperlink" Target="https://portal.helcom.fi/meetings/EG%20MAMA%2014-2020-774/MeetingDocuments/Outcome%20of%20EG%20MAMA%2014-2020.pdf" TargetMode="External" /><Relationship Id="rId76" Type="http://schemas.openxmlformats.org/officeDocument/2006/relationships/hyperlink" Target="https://rigazoo.lv/media/sugu%20sadalai%20raksti/MA_Halichoerus-grypus_ppt_2008_LV.pdf" TargetMode="External" /><Relationship Id="rId77" Type="http://schemas.openxmlformats.org/officeDocument/2006/relationships/hyperlink" Target="https://www.fiskeriverket.se/download/18.1e7cbf241100bb6ff0b8000340/finfo03_9.pdf" TargetMode="External" /><Relationship Id="rId78" Type="http://schemas.openxmlformats.org/officeDocument/2006/relationships/hyperlink" Target="http://www.laukutikls.lv/sites/laukutikls.lv/files/article_attachments/demonstrejuma_gala_parskats_2014.pdf" TargetMode="External" /><Relationship Id="rId79" Type="http://schemas.openxmlformats.org/officeDocument/2006/relationships/hyperlink" Target="https://www.reuters.com/article/uk-climate-latvia-seals/no-ice-makes-it-a-tough-winter-for-seal-pups-in-baltic-sea-researchers-idUKKBN21E2SM" TargetMode="External" /><Relationship Id="rId8" Type="http://schemas.openxmlformats.org/officeDocument/2006/relationships/image" Target="media/image4.png" /><Relationship Id="rId80" Type="http://schemas.openxmlformats.org/officeDocument/2006/relationships/hyperlink" Target="https://dabasdati.lv/site/img/pub/1/2/133/1354879278.pdf" TargetMode="External" /><Relationship Id="rId81" Type="http://schemas.openxmlformats.org/officeDocument/2006/relationships/hyperlink" Target="http://www.lhei.lv/attachments/article/98/Vides_stavokla_novertejums_3redakcija_Gala.pdf" TargetMode="External" /><Relationship Id="rId82" Type="http://schemas.openxmlformats.org/officeDocument/2006/relationships/hyperlink" Target="http://www.laukutikls.lv/sites/laukutikls.lv/files/article_attachments/demonstrejuma_gala_parskats.pdf" TargetMode="External" /><Relationship Id="rId83" Type="http://schemas.openxmlformats.org/officeDocument/2006/relationships/hyperlink" Target="http://www.laukutikls.lv/sites/laukutikls.lv/files/article_attachments/4127_demonstrejuma_gala_parskats_2013.pdf" TargetMode="External" /><Relationship Id="rId84" Type="http://schemas.openxmlformats.org/officeDocument/2006/relationships/hyperlink" Target="https://www.tvnet.lv/4531264/ronu-psihoze-daba-un-interneta-aicina-piesaistit-policiju" TargetMode="External" /><Relationship Id="rId85" Type="http://schemas.openxmlformats.org/officeDocument/2006/relationships/hyperlink" Target="https://pinnipeds.org/seal-information/species-information-pages/the-phocid-seals/ringed-seal" TargetMode="External" /><Relationship Id="rId86" Type="http://schemas.openxmlformats.org/officeDocument/2006/relationships/hyperlink" Target="https://www.pinnipeds.org/seal-information/species-information-pages/the-phocid-seals/grey-seal" TargetMode="External" /><Relationship Id="rId87" Type="http://schemas.openxmlformats.org/officeDocument/2006/relationships/hyperlink" Target="http://www.lrs.ee/files/HULGEKAJUDE%20VAHENDAMINE%202013.pdf" TargetMode="External" /><Relationship Id="rId88" Type="http://schemas.openxmlformats.org/officeDocument/2006/relationships/hyperlink" Target="http://dce2.au.dk/pub/SR236.pdf" TargetMode="External" /><Relationship Id="rId89" Type="http://schemas.openxmlformats.org/officeDocument/2006/relationships/hyperlink" Target="https://www.apollo.lv/5619566/baltijas-juras-krasta-izmetusies-100-roni" TargetMode="External" /><Relationship Id="rId9" Type="http://schemas.openxmlformats.org/officeDocument/2006/relationships/image" Target="media/image5.png" /><Relationship Id="rId90" Type="http://schemas.openxmlformats.org/officeDocument/2006/relationships/hyperlink" Target="https://www.youtube.com/watch?v=fMT5PQ8ydWk" TargetMode="External" /><Relationship Id="rId91" Type="http://schemas.openxmlformats.org/officeDocument/2006/relationships/hyperlink" Target="https://www.deutsches-meeresmuseum.de/fileadmin/01_Stiftung_DMM/04_Wissenschaft/Publikationen/Meer_und_Museum/MuM_Band_23.pdf" TargetMode="External" /><Relationship Id="rId92" Type="http://schemas.openxmlformats.org/officeDocument/2006/relationships/hyperlink" Target="http://www.europarl.europa.eu/studies" TargetMode="External" /><Relationship Id="rId93" Type="http://schemas.openxmlformats.org/officeDocument/2006/relationships/footer" Target="footer1.xml" /><Relationship Id="rId94" Type="http://schemas.openxmlformats.org/officeDocument/2006/relationships/theme" Target="theme/theme1.xml" /><Relationship Id="rId95" Type="http://schemas.openxmlformats.org/officeDocument/2006/relationships/numbering" Target="numbering.xml" /><Relationship Id="rId9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6A0CF-A326-469F-8C3D-C31F24F6E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78</Pages>
  <Words>121872</Words>
  <Characters>69468</Characters>
  <Application>Microsoft Office Word</Application>
  <DocSecurity>0</DocSecurity>
  <Lines>578</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AndrisS</dc:creator>
  <cp:lastModifiedBy>Madara Gaile</cp:lastModifiedBy>
  <cp:revision>21</cp:revision>
  <cp:lastPrinted>2020-11-17T07:52:00Z</cp:lastPrinted>
  <dcterms:created xsi:type="dcterms:W3CDTF">2020-12-27T10:18:00Z</dcterms:created>
  <dcterms:modified xsi:type="dcterms:W3CDTF">2021-01-26T10:11:00Z</dcterms:modified>
</cp:coreProperties>
</file>